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FD8A" w14:textId="77777777" w:rsidR="0006108C" w:rsidRDefault="0006108C" w:rsidP="0006108C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984FDE9" wp14:editId="3984FDEA">
            <wp:extent cx="629285" cy="750570"/>
            <wp:effectExtent l="0" t="0" r="0" b="0"/>
            <wp:docPr id="1" name="Attēls 1" descr="Krustpils novad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5" descr="Krustpils novads 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FD8B" w14:textId="77777777" w:rsidR="0006108C" w:rsidRDefault="0006108C" w:rsidP="0006108C">
      <w:pPr>
        <w:jc w:val="center"/>
        <w:rPr>
          <w:b/>
        </w:rPr>
      </w:pPr>
      <w:r>
        <w:rPr>
          <w:b/>
        </w:rPr>
        <w:t>LATVIJAS REPUBLIKA</w:t>
      </w:r>
    </w:p>
    <w:p w14:paraId="3984FD8C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rPr>
          <w:b/>
          <w:sz w:val="28"/>
          <w:szCs w:val="28"/>
        </w:rPr>
        <w:t>KRUSTPILS NOVADA PAŠVALDĪBA</w:t>
      </w:r>
    </w:p>
    <w:p w14:paraId="3984FD8D" w14:textId="77777777" w:rsidR="0006108C" w:rsidRDefault="0006108C" w:rsidP="0006108C">
      <w:pPr>
        <w:pBdr>
          <w:bottom w:val="single" w:sz="6" w:space="1" w:color="000000"/>
        </w:pBdr>
        <w:jc w:val="center"/>
        <w:rPr>
          <w:sz w:val="20"/>
          <w:szCs w:val="20"/>
        </w:rPr>
      </w:pPr>
      <w:r>
        <w:t>Reģ.Nr.90009118116</w:t>
      </w:r>
    </w:p>
    <w:p w14:paraId="3984FD8E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t xml:space="preserve">Rīgas iela 150a, Jēkabpils, LV-5202 </w:t>
      </w:r>
    </w:p>
    <w:p w14:paraId="3984FD8F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t xml:space="preserve">Tālrunis 65237635, e-pasts: </w:t>
      </w:r>
      <w:hyperlink r:id="rId6" w:history="1">
        <w:r>
          <w:rPr>
            <w:rStyle w:val="Hipersaite"/>
          </w:rPr>
          <w:t>novads@krustpils.lv</w:t>
        </w:r>
      </w:hyperlink>
      <w:r>
        <w:t xml:space="preserve"> </w:t>
      </w:r>
    </w:p>
    <w:p w14:paraId="3984FD90" w14:textId="77777777" w:rsidR="0006108C" w:rsidRDefault="0006108C" w:rsidP="0006108C">
      <w:pPr>
        <w:jc w:val="center"/>
      </w:pPr>
      <w:r>
        <w:t>Jēkabpilī</w:t>
      </w:r>
    </w:p>
    <w:p w14:paraId="3984FD91" w14:textId="77777777" w:rsidR="00C90E6C" w:rsidRDefault="00C90E6C">
      <w:pPr>
        <w:spacing w:after="160" w:line="259" w:lineRule="auto"/>
        <w:rPr>
          <w:b/>
        </w:rPr>
      </w:pPr>
    </w:p>
    <w:p w14:paraId="3984FD92" w14:textId="77777777" w:rsidR="00C90E6C" w:rsidRPr="00885CA9" w:rsidRDefault="00C90E6C" w:rsidP="00C90E6C">
      <w:pPr>
        <w:jc w:val="right"/>
      </w:pPr>
      <w:r w:rsidRPr="00885CA9">
        <w:t>APSTIPRINĀTI</w:t>
      </w:r>
    </w:p>
    <w:p w14:paraId="3984FD93" w14:textId="77777777" w:rsidR="00C90E6C" w:rsidRPr="00885CA9" w:rsidRDefault="00C90E6C" w:rsidP="00C90E6C">
      <w:pPr>
        <w:jc w:val="right"/>
      </w:pPr>
      <w:r w:rsidRPr="00885CA9">
        <w:t xml:space="preserve">                                                           ar Krustpils novada pašvaldības domes</w:t>
      </w:r>
    </w:p>
    <w:p w14:paraId="3984FD94" w14:textId="77777777" w:rsidR="00C90E6C" w:rsidRPr="00885CA9" w:rsidRDefault="00C90E6C" w:rsidP="00C90E6C">
      <w:pPr>
        <w:jc w:val="right"/>
      </w:pPr>
      <w:r w:rsidRPr="00885CA9">
        <w:t xml:space="preserve">                                                                                        2020. gada </w:t>
      </w:r>
      <w:r w:rsidR="00AE2E2D">
        <w:t>17</w:t>
      </w:r>
      <w:r w:rsidRPr="00885CA9">
        <w:t>. </w:t>
      </w:r>
      <w:r w:rsidR="00AE2E2D">
        <w:t>jūnija</w:t>
      </w:r>
      <w:r w:rsidRPr="00885CA9">
        <w:t xml:space="preserve"> lēmumu </w:t>
      </w:r>
    </w:p>
    <w:p w14:paraId="3984FD95" w14:textId="77777777" w:rsidR="00C90E6C" w:rsidRPr="00885CA9" w:rsidRDefault="00C90E6C" w:rsidP="00C90E6C">
      <w:pPr>
        <w:jc w:val="right"/>
      </w:pPr>
      <w:r w:rsidRPr="00885CA9">
        <w:t xml:space="preserve">                                                      (sēdes protokols Nr. </w:t>
      </w:r>
      <w:r w:rsidR="00AE2E2D">
        <w:t>9</w:t>
      </w:r>
      <w:r w:rsidRPr="00885CA9">
        <w:t>,</w:t>
      </w:r>
      <w:r w:rsidR="0006108C">
        <w:t>16</w:t>
      </w:r>
      <w:r w:rsidRPr="00885CA9">
        <w:t>. punkts)</w:t>
      </w:r>
    </w:p>
    <w:p w14:paraId="3984FD96" w14:textId="77777777" w:rsidR="00C90E6C" w:rsidRDefault="00C90E6C" w:rsidP="00DB317E">
      <w:pPr>
        <w:pStyle w:val="Paraststmeklis"/>
        <w:tabs>
          <w:tab w:val="left" w:pos="6804"/>
        </w:tabs>
        <w:spacing w:before="0" w:beforeAutospacing="0" w:after="0" w:afterAutospacing="0"/>
        <w:jc w:val="center"/>
        <w:rPr>
          <w:b/>
        </w:rPr>
      </w:pPr>
    </w:p>
    <w:p w14:paraId="3984FD97" w14:textId="77777777" w:rsidR="00DB317E" w:rsidRPr="00AA410A" w:rsidRDefault="00DB317E" w:rsidP="00DB317E">
      <w:pPr>
        <w:pStyle w:val="Paraststmeklis"/>
        <w:tabs>
          <w:tab w:val="left" w:pos="6804"/>
        </w:tabs>
        <w:spacing w:before="0" w:beforeAutospacing="0" w:after="0" w:afterAutospacing="0"/>
        <w:jc w:val="center"/>
        <w:rPr>
          <w:b/>
        </w:rPr>
      </w:pPr>
      <w:r w:rsidRPr="00AA410A">
        <w:rPr>
          <w:b/>
        </w:rPr>
        <w:t>Krustpils novada pašvaldības saistošie noteikumi Nr.</w:t>
      </w:r>
      <w:r>
        <w:rPr>
          <w:b/>
        </w:rPr>
        <w:t> 202</w:t>
      </w:r>
      <w:r w:rsidRPr="00AA410A">
        <w:rPr>
          <w:b/>
        </w:rPr>
        <w:t>0/1</w:t>
      </w:r>
      <w:r>
        <w:rPr>
          <w:b/>
        </w:rPr>
        <w:t>1</w:t>
      </w:r>
    </w:p>
    <w:p w14:paraId="3984FD98" w14:textId="77777777" w:rsidR="00DB317E" w:rsidRPr="00F537FA" w:rsidRDefault="00DB317E" w:rsidP="00DB317E">
      <w:pPr>
        <w:jc w:val="center"/>
        <w:rPr>
          <w:b/>
          <w:bCs/>
        </w:rPr>
      </w:pPr>
      <w:r>
        <w:rPr>
          <w:b/>
          <w:bCs/>
        </w:rPr>
        <w:t>“S</w:t>
      </w:r>
      <w:r w:rsidRPr="00F537FA">
        <w:rPr>
          <w:b/>
          <w:bCs/>
        </w:rPr>
        <w:t>abiedriskās kārtības noteikumi</w:t>
      </w:r>
      <w:r>
        <w:rPr>
          <w:b/>
          <w:bCs/>
        </w:rPr>
        <w:t xml:space="preserve"> K</w:t>
      </w:r>
      <w:r w:rsidRPr="00F537FA">
        <w:rPr>
          <w:b/>
          <w:bCs/>
        </w:rPr>
        <w:t>rustpils novad</w:t>
      </w:r>
      <w:r>
        <w:rPr>
          <w:b/>
          <w:bCs/>
        </w:rPr>
        <w:t>ā”</w:t>
      </w:r>
    </w:p>
    <w:p w14:paraId="3984FD99" w14:textId="77777777" w:rsidR="00DB317E" w:rsidRPr="00F537FA" w:rsidRDefault="00DB317E" w:rsidP="00DB317E">
      <w:pPr>
        <w:pStyle w:val="Paraststmeklis"/>
        <w:spacing w:before="0" w:beforeAutospacing="0" w:after="0" w:afterAutospacing="0"/>
        <w:jc w:val="right"/>
      </w:pPr>
    </w:p>
    <w:p w14:paraId="3984FD9A" w14:textId="77777777" w:rsidR="004B4789" w:rsidRDefault="00DB317E" w:rsidP="00DB317E">
      <w:pPr>
        <w:jc w:val="right"/>
        <w:rPr>
          <w:i/>
        </w:rPr>
      </w:pPr>
      <w:r w:rsidRPr="00C409C9">
        <w:rPr>
          <w:i/>
        </w:rPr>
        <w:t xml:space="preserve">Izdoti </w:t>
      </w:r>
      <w:r>
        <w:rPr>
          <w:i/>
        </w:rPr>
        <w:t>saskaņā</w:t>
      </w:r>
      <w:r w:rsidRPr="00C409C9">
        <w:rPr>
          <w:i/>
        </w:rPr>
        <w:t xml:space="preserve"> </w:t>
      </w:r>
      <w:r>
        <w:rPr>
          <w:i/>
        </w:rPr>
        <w:t>ar</w:t>
      </w:r>
      <w:r w:rsidRPr="00C409C9">
        <w:rPr>
          <w:i/>
        </w:rPr>
        <w:t xml:space="preserve"> likuma </w:t>
      </w:r>
      <w:r w:rsidRPr="00C409C9">
        <w:rPr>
          <w:i/>
        </w:rPr>
        <w:br/>
      </w:r>
      <w:r>
        <w:rPr>
          <w:i/>
        </w:rPr>
        <w:t>“</w:t>
      </w:r>
      <w:r w:rsidRPr="00C409C9">
        <w:rPr>
          <w:i/>
        </w:rPr>
        <w:t>Par pašvaldībām</w:t>
      </w:r>
      <w:r>
        <w:rPr>
          <w:i/>
        </w:rPr>
        <w:t>”</w:t>
      </w:r>
      <w:r w:rsidRPr="00C409C9">
        <w:rPr>
          <w:i/>
        </w:rPr>
        <w:t xml:space="preserve"> 43.</w:t>
      </w:r>
      <w:r>
        <w:rPr>
          <w:i/>
        </w:rPr>
        <w:t> </w:t>
      </w:r>
      <w:r w:rsidRPr="00C409C9">
        <w:rPr>
          <w:i/>
        </w:rPr>
        <w:t>panta pirmās daļas 4. punktu</w:t>
      </w:r>
    </w:p>
    <w:p w14:paraId="3984FD9B" w14:textId="77777777" w:rsidR="00DB317E" w:rsidRDefault="00DB317E" w:rsidP="00DB317E">
      <w:pPr>
        <w:jc w:val="right"/>
        <w:rPr>
          <w:i/>
        </w:rPr>
      </w:pPr>
    </w:p>
    <w:p w14:paraId="3984FD9C" w14:textId="77777777" w:rsidR="00DB317E" w:rsidRDefault="00DB317E" w:rsidP="00DB317E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center"/>
      </w:pPr>
      <w:r>
        <w:t>Vispārīgie jautājumi</w:t>
      </w:r>
    </w:p>
    <w:p w14:paraId="3984FD9D" w14:textId="77777777" w:rsidR="00DB317E" w:rsidRDefault="009278A0" w:rsidP="00DB317E">
      <w:pPr>
        <w:pStyle w:val="Sarakstarindkopa"/>
        <w:numPr>
          <w:ilvl w:val="0"/>
          <w:numId w:val="2"/>
        </w:numPr>
        <w:jc w:val="both"/>
      </w:pPr>
      <w:r>
        <w:t xml:space="preserve">Saistošie noteikumi (turpmāk – noteikumi) nosaka </w:t>
      </w:r>
      <w:r w:rsidR="005A3F6B">
        <w:t>sabiedriskās kārtības</w:t>
      </w:r>
      <w:r w:rsidR="000317D3">
        <w:t xml:space="preserve"> pārkāpumus Krustpils novada administratīvajā teritorijā un sodus par tiem, kā arī to institūciju kopmetenci, kuras veic administratīvo pārkāpumu procesu.</w:t>
      </w:r>
    </w:p>
    <w:p w14:paraId="3984FD9E" w14:textId="77777777" w:rsidR="00DB317E" w:rsidRDefault="00824DC2" w:rsidP="00DB317E">
      <w:pPr>
        <w:pStyle w:val="Sarakstarindkopa"/>
        <w:numPr>
          <w:ilvl w:val="0"/>
          <w:numId w:val="2"/>
        </w:numPr>
        <w:jc w:val="both"/>
      </w:pPr>
      <w:r>
        <w:t>Noteikumos lietoto terminu skaidrojums:</w:t>
      </w:r>
    </w:p>
    <w:p w14:paraId="3984FD9F" w14:textId="77777777" w:rsidR="00824DC2" w:rsidRDefault="00824DC2" w:rsidP="00824DC2">
      <w:pPr>
        <w:pStyle w:val="Sarakstarindkopa"/>
        <w:numPr>
          <w:ilvl w:val="1"/>
          <w:numId w:val="2"/>
        </w:numPr>
        <w:jc w:val="both"/>
      </w:pPr>
      <w:r>
        <w:t>ubagošana – žēlastības dāvanu (naudas) lūgšana publiskā vietā, aktīvā vai pasīvā veidā</w:t>
      </w:r>
      <w:r w:rsidR="00C31D88">
        <w:t xml:space="preserve"> demonstrē</w:t>
      </w:r>
      <w:r>
        <w:t>jot galēju nabadzību vai citādā veidā mēģinot iežēlināt garāmgājējus;</w:t>
      </w:r>
    </w:p>
    <w:p w14:paraId="3984FDA0" w14:textId="77777777" w:rsidR="00824DC2" w:rsidRDefault="00824DC2" w:rsidP="00824DC2">
      <w:pPr>
        <w:pStyle w:val="Sarakstarindkopa"/>
        <w:numPr>
          <w:ilvl w:val="1"/>
          <w:numId w:val="2"/>
        </w:numPr>
        <w:jc w:val="both"/>
      </w:pPr>
      <w:r>
        <w:t>zaļā zona – novada teritorijā esošie zālieni, apstādījumu teritorijas un parki.</w:t>
      </w:r>
    </w:p>
    <w:p w14:paraId="3984FDA1" w14:textId="77777777" w:rsidR="00824DC2" w:rsidRDefault="00824DC2" w:rsidP="00824DC2">
      <w:pPr>
        <w:jc w:val="both"/>
      </w:pPr>
    </w:p>
    <w:p w14:paraId="3984FDA2" w14:textId="77777777" w:rsidR="00824DC2" w:rsidRDefault="00824DC2" w:rsidP="00824DC2">
      <w:pPr>
        <w:pStyle w:val="Sarakstarindkopa"/>
        <w:numPr>
          <w:ilvl w:val="0"/>
          <w:numId w:val="1"/>
        </w:numPr>
        <w:jc w:val="center"/>
      </w:pPr>
      <w:r>
        <w:t>Sabiedriskās kārtības noteikumu pārkāpumi</w:t>
      </w:r>
    </w:p>
    <w:p w14:paraId="3984FDA3" w14:textId="77777777" w:rsidR="006D5103" w:rsidRDefault="00CE1422" w:rsidP="006D5103">
      <w:pPr>
        <w:pStyle w:val="Sarakstarindkopa"/>
        <w:numPr>
          <w:ilvl w:val="0"/>
          <w:numId w:val="2"/>
        </w:numPr>
        <w:jc w:val="both"/>
      </w:pPr>
      <w:r>
        <w:t xml:space="preserve">Par sēdēšanu vai stāvēšanu publiskās vietās uz soliņu atzveltnēm vai stāvēšanu un gulēšanu uz soliņiem – piemēro </w:t>
      </w:r>
      <w:r w:rsidR="006D5103">
        <w:t>brīdinājumu</w:t>
      </w:r>
      <w:r>
        <w:t xml:space="preserve"> vai naudas sodu līdz astoņām naudas soda vienībām.</w:t>
      </w:r>
    </w:p>
    <w:p w14:paraId="3984FDA4" w14:textId="77777777" w:rsidR="00824DC2" w:rsidRDefault="00CC12AF" w:rsidP="006D5103">
      <w:pPr>
        <w:pStyle w:val="Sarakstarindkopa"/>
        <w:numPr>
          <w:ilvl w:val="0"/>
          <w:numId w:val="2"/>
        </w:numPr>
        <w:jc w:val="both"/>
      </w:pPr>
      <w:r>
        <w:t>Par patvaļīgu sludinājumu un paziņojumu uzlikšanu tam neparedzētās vietās (uz da</w:t>
      </w:r>
      <w:r w:rsidR="00684DE4">
        <w:t>udzdzīvokļu</w:t>
      </w:r>
      <w:r>
        <w:t xml:space="preserve"> māju kāpņu telpu ārdurvīm, koplietošanas telpās, pie stabiem, kokiem</w:t>
      </w:r>
      <w:r w:rsidR="00CE1422">
        <w:t xml:space="preserve"> </w:t>
      </w:r>
      <w:r>
        <w:t>u.tml.) – piemēro brīdinājumu vai</w:t>
      </w:r>
      <w:r w:rsidR="002043EE">
        <w:t xml:space="preserve"> </w:t>
      </w:r>
      <w:r>
        <w:t>naudas sodu fiziskajām personām līdz desmit naudas soda vienībām, bet juridiskajām personām no četrām līdz divdesmit naudas soda vienībām.</w:t>
      </w:r>
    </w:p>
    <w:p w14:paraId="3984FDA5" w14:textId="77777777" w:rsidR="00CC12AF" w:rsidRDefault="00170E70" w:rsidP="006D5103">
      <w:pPr>
        <w:pStyle w:val="Sarakstarindkopa"/>
        <w:numPr>
          <w:ilvl w:val="0"/>
          <w:numId w:val="2"/>
        </w:numPr>
        <w:jc w:val="both"/>
      </w:pPr>
      <w:r>
        <w:t>Par peldēšanos vietās, kur tas ir aizliegts – piemēro naudas sodu līdz desmit naudas soda vienībām.</w:t>
      </w:r>
    </w:p>
    <w:p w14:paraId="3984FDA6" w14:textId="77777777" w:rsidR="00170E70" w:rsidRDefault="00170E70" w:rsidP="006D5103">
      <w:pPr>
        <w:pStyle w:val="Sarakstarindkopa"/>
        <w:numPr>
          <w:ilvl w:val="0"/>
          <w:numId w:val="2"/>
        </w:numPr>
        <w:jc w:val="both"/>
      </w:pPr>
      <w:r>
        <w:t>Par mazgāšanos va</w:t>
      </w:r>
      <w:r w:rsidR="002043EE">
        <w:t xml:space="preserve">i veļas mazgāšanu publiskās ūdenstilpēs vai ūdenstilpēs, kuras atrodas īpaši aizsargājamās dabas teritorijās – piemēro naudas sodu līdz četrpadsmit naudas soda vienībām. </w:t>
      </w:r>
    </w:p>
    <w:p w14:paraId="3984FDA7" w14:textId="77777777" w:rsidR="002043EE" w:rsidRDefault="002043EE" w:rsidP="006D5103">
      <w:pPr>
        <w:pStyle w:val="Sarakstarindkopa"/>
        <w:numPr>
          <w:ilvl w:val="0"/>
          <w:numId w:val="2"/>
        </w:numPr>
        <w:jc w:val="both"/>
      </w:pPr>
      <w:r>
        <w:t>Par transportlīdzekļa mazgāšanu, tehniskās a</w:t>
      </w:r>
      <w:r w:rsidR="007D392D">
        <w:t>pkopes vai remontdarbu veikšanu vietās, kur tas nav paredzēts – piemēro naudas sodu no trim līdz divdesmit naudas soda vienībām.</w:t>
      </w:r>
    </w:p>
    <w:p w14:paraId="3984FDA8" w14:textId="77777777" w:rsidR="007D392D" w:rsidRDefault="00637A41" w:rsidP="006D5103">
      <w:pPr>
        <w:pStyle w:val="Sarakstarindkopa"/>
        <w:numPr>
          <w:ilvl w:val="0"/>
          <w:numId w:val="2"/>
        </w:numPr>
        <w:jc w:val="both"/>
      </w:pPr>
      <w:r>
        <w:t>Par plastmasas, gumijas izstrādājumu un citu ķīmisku vielu dedzināšanu – piemēro naudas sodu līdz četrpadsmit naudas soda vienībām.</w:t>
      </w:r>
    </w:p>
    <w:p w14:paraId="3984FDA9" w14:textId="77777777" w:rsidR="00637A41" w:rsidRDefault="00637A41" w:rsidP="006D5103">
      <w:pPr>
        <w:pStyle w:val="Sarakstarindkopa"/>
        <w:numPr>
          <w:ilvl w:val="0"/>
          <w:numId w:val="2"/>
        </w:numPr>
        <w:jc w:val="both"/>
      </w:pPr>
      <w:r>
        <w:lastRenderedPageBreak/>
        <w:t>Par ugunskuru kurināšanu, naktsmītņu ierīkošanu un telšu uzstādīšanu arpus šim mērķim speciāli ierīkotām vietām – piemēro brīdinājumu vai naudas sodu līdz divdesmit naudas soda vienībām.</w:t>
      </w:r>
    </w:p>
    <w:p w14:paraId="3984FDAA" w14:textId="77777777" w:rsidR="00637A41" w:rsidRDefault="00572BF7" w:rsidP="006D5103">
      <w:pPr>
        <w:pStyle w:val="Sarakstarindkopa"/>
        <w:numPr>
          <w:ilvl w:val="0"/>
          <w:numId w:val="2"/>
        </w:numPr>
        <w:jc w:val="both"/>
      </w:pPr>
      <w:r>
        <w:t>Par braukšanu ar automašīnām un citiem mehāniskajiem</w:t>
      </w:r>
      <w:r w:rsidR="00BE3D41">
        <w:t xml:space="preserve"> transporta līdzekļiem pa ledu ūdenstilpēs novada teritorijā (izņemot gadījumus, kad nepieciešams novērst apdraudējumu cilvēku dzīvībai vai veselībai, apsaimniekot ūdenstilpi vai ir saņemts pašvaldības saskaņojums) – piemēro naudas sodu no piecām līdz četrdesmit naudas soda vienībām.</w:t>
      </w:r>
    </w:p>
    <w:p w14:paraId="3984FDAB" w14:textId="77777777" w:rsidR="00ED6AED" w:rsidRPr="00ED6AED" w:rsidRDefault="00ED6AED" w:rsidP="006D5103">
      <w:pPr>
        <w:pStyle w:val="Sarakstarindkopa"/>
        <w:numPr>
          <w:ilvl w:val="0"/>
          <w:numId w:val="2"/>
        </w:numPr>
        <w:jc w:val="both"/>
      </w:pPr>
      <w:r w:rsidRPr="00BE0516">
        <w:rPr>
          <w:iCs/>
        </w:rPr>
        <w:t>Par motorlaivu, izņemot laivas, kas aprīkotas ar elektromotoru vai iekšdedzes dzinēju ar jaudu līdz 3</w:t>
      </w:r>
      <w:r>
        <w:rPr>
          <w:iCs/>
        </w:rPr>
        <w:t>,</w:t>
      </w:r>
      <w:r w:rsidRPr="00BE0516">
        <w:rPr>
          <w:iCs/>
        </w:rPr>
        <w:t>7</w:t>
      </w:r>
      <w:r>
        <w:rPr>
          <w:iCs/>
        </w:rPr>
        <w:t> </w:t>
      </w:r>
      <w:r w:rsidRPr="00BE0516">
        <w:rPr>
          <w:iCs/>
        </w:rPr>
        <w:t>kW, un ūdens motociklu izmantošanu vai nodarbošanos ar ūdens slēpošanu Baļotes ezerā, izņemot vietas, kas ir tam speciāli aprīkotas</w:t>
      </w:r>
      <w:r>
        <w:rPr>
          <w:iCs/>
        </w:rPr>
        <w:t xml:space="preserve"> – piemēro naudas sodu līdz četrpadsmit naudas soda vienībām.</w:t>
      </w:r>
    </w:p>
    <w:p w14:paraId="3984FDAC" w14:textId="77777777" w:rsidR="00ED6AED" w:rsidRPr="00AF69ED" w:rsidRDefault="00592D66" w:rsidP="006D5103">
      <w:pPr>
        <w:pStyle w:val="Sarakstarindkopa"/>
        <w:numPr>
          <w:ilvl w:val="0"/>
          <w:numId w:val="2"/>
        </w:numPr>
        <w:jc w:val="both"/>
      </w:pPr>
      <w:r w:rsidRPr="00BE0516">
        <w:rPr>
          <w:iCs/>
        </w:rPr>
        <w:t xml:space="preserve">Par pārvietošanos ar motorizētiem un citiem peldlīdzekļiem </w:t>
      </w:r>
      <w:r>
        <w:rPr>
          <w:iCs/>
        </w:rPr>
        <w:t>Baļotes ezerā</w:t>
      </w:r>
      <w:r w:rsidRPr="00BE0516">
        <w:rPr>
          <w:iCs/>
        </w:rPr>
        <w:t xml:space="preserve"> no 1.janvāra līdz 30. aprīlim</w:t>
      </w:r>
      <w:r>
        <w:rPr>
          <w:iCs/>
        </w:rPr>
        <w:t xml:space="preserve"> – piemēro naudas sodu līdz četrpadsmit naudas soda vienībām.</w:t>
      </w:r>
    </w:p>
    <w:p w14:paraId="3984FDAD" w14:textId="77777777" w:rsidR="00AF69ED" w:rsidRPr="00AF69ED" w:rsidRDefault="00AF69ED" w:rsidP="006D5103">
      <w:pPr>
        <w:pStyle w:val="Sarakstarindkopa"/>
        <w:numPr>
          <w:ilvl w:val="0"/>
          <w:numId w:val="2"/>
        </w:numPr>
        <w:jc w:val="both"/>
      </w:pPr>
      <w:r w:rsidRPr="00F537FA">
        <w:rPr>
          <w:iCs/>
        </w:rPr>
        <w:t>Par apstādījumu un zālienu bojāšanu (ziedu plūkšanu, koku, dekoratīvo krūmu un to zaru laušanu vai citādu bojāšanu, iegriezuma izdarīšanu, u.tml. darbībām)</w:t>
      </w:r>
      <w:r w:rsidR="0095016D">
        <w:rPr>
          <w:iCs/>
        </w:rPr>
        <w:t xml:space="preserve"> zaļajā zonā</w:t>
      </w:r>
      <w:r>
        <w:rPr>
          <w:iCs/>
        </w:rPr>
        <w:t xml:space="preserve"> - piemēro naudas sodu līdz astoņām naudas soda vienībām.</w:t>
      </w:r>
    </w:p>
    <w:p w14:paraId="3984FDAE" w14:textId="77777777" w:rsidR="00AF69ED" w:rsidRDefault="00AF69ED" w:rsidP="006D5103">
      <w:pPr>
        <w:pStyle w:val="Sarakstarindkopa"/>
        <w:numPr>
          <w:ilvl w:val="0"/>
          <w:numId w:val="2"/>
        </w:numPr>
        <w:jc w:val="both"/>
      </w:pPr>
      <w:r w:rsidRPr="00F537FA">
        <w:t>Par pieminekļu, piemiņas plākšņu, piemiņas vietu un arhitektūras formu bojāšanu, iznīcināšanu vai necieņas izrādīšanu</w:t>
      </w:r>
      <w:r>
        <w:t xml:space="preserve"> - piemēro naudas sodu no četrām līdz astoņām naudas soda vienībām.</w:t>
      </w:r>
    </w:p>
    <w:p w14:paraId="3984FDAF" w14:textId="77777777" w:rsidR="00497131" w:rsidRDefault="00497131" w:rsidP="006D5103">
      <w:pPr>
        <w:pStyle w:val="Sarakstarindkopa"/>
        <w:numPr>
          <w:ilvl w:val="0"/>
          <w:numId w:val="2"/>
        </w:numPr>
        <w:jc w:val="both"/>
      </w:pPr>
      <w:r>
        <w:t xml:space="preserve">Par </w:t>
      </w:r>
      <w:r w:rsidRPr="00F537FA">
        <w:t>pilnīgi vai daļēji sagruvušu, kā arī ēku un būvju, kas bojā ainavu, nesakārtošanu</w:t>
      </w:r>
      <w:r>
        <w:t xml:space="preserve"> – piemēro</w:t>
      </w:r>
      <w:r w:rsidR="00400753">
        <w:t xml:space="preserve"> naudas sodu fiziskajām personām līdz </w:t>
      </w:r>
      <w:r w:rsidR="00F64662">
        <w:t>piec</w:t>
      </w:r>
      <w:r w:rsidR="00400753">
        <w:t xml:space="preserve">desmit naudas soda vienībām, bet juridiskajām personām no </w:t>
      </w:r>
      <w:r w:rsidR="00F64662">
        <w:t>desmit</w:t>
      </w:r>
      <w:r w:rsidR="00400753">
        <w:t xml:space="preserve"> līdz </w:t>
      </w:r>
      <w:r w:rsidR="00F64662">
        <w:t xml:space="preserve">divsimt </w:t>
      </w:r>
      <w:r w:rsidR="00400753">
        <w:t>naudas soda vienībām</w:t>
      </w:r>
      <w:r w:rsidR="00F64662">
        <w:t>.</w:t>
      </w:r>
    </w:p>
    <w:p w14:paraId="3984FDB0" w14:textId="77777777" w:rsidR="00497131" w:rsidRPr="00497131" w:rsidRDefault="00497131" w:rsidP="006D5103">
      <w:pPr>
        <w:pStyle w:val="Sarakstarindkopa"/>
        <w:numPr>
          <w:ilvl w:val="0"/>
          <w:numId w:val="2"/>
        </w:numPr>
        <w:jc w:val="both"/>
      </w:pPr>
      <w:r w:rsidRPr="00F537FA">
        <w:t xml:space="preserve">Par dzīvojamo ēku pagalmu, zālāju, ietvju un braucamās daļas netīrīšanu ēkas apsaimniekotājam – </w:t>
      </w:r>
      <w:r w:rsidR="00F64662">
        <w:t>piemēro</w:t>
      </w:r>
      <w:r w:rsidR="00C0413C">
        <w:t xml:space="preserve"> brīdinājumu vai</w:t>
      </w:r>
      <w:r w:rsidR="00F64662">
        <w:t xml:space="preserve"> naudas sodu fiziskajām personām līdz desmit naudas soda vienībām, bet juridiskajām personām no </w:t>
      </w:r>
      <w:r w:rsidR="00C0413C">
        <w:t>četrām</w:t>
      </w:r>
      <w:r w:rsidR="00F64662">
        <w:t xml:space="preserve"> līdz div</w:t>
      </w:r>
      <w:r w:rsidR="00C0413C">
        <w:t>de</w:t>
      </w:r>
      <w:r w:rsidR="00F64662">
        <w:t>sm</w:t>
      </w:r>
      <w:r w:rsidR="00C0413C">
        <w:t>i</w:t>
      </w:r>
      <w:r w:rsidR="00F64662">
        <w:t>t naudas soda vienībām</w:t>
      </w:r>
      <w:r w:rsidR="00C0413C">
        <w:t>.</w:t>
      </w:r>
    </w:p>
    <w:p w14:paraId="3984FDB1" w14:textId="77777777" w:rsidR="00497131" w:rsidRPr="00497131" w:rsidRDefault="00497131" w:rsidP="006D5103">
      <w:pPr>
        <w:pStyle w:val="Sarakstarindkopa"/>
        <w:numPr>
          <w:ilvl w:val="0"/>
          <w:numId w:val="2"/>
        </w:numPr>
        <w:jc w:val="both"/>
      </w:pPr>
      <w:r w:rsidRPr="00F537FA">
        <w:t xml:space="preserve">Par celtniecības materiālu, grants, melnzemes, malkas un citu krāvumu novietošanu publiskā lietošana esošā teritorijā, ja nav saņemta pašvaldības atļauja – </w:t>
      </w:r>
      <w:r w:rsidR="00C0413C">
        <w:t>piemēro brīdinājumu vai naudas sodu fiziskajām personām līdz desmit naudas soda vienībām, bet juridiskajām personām no desmit līdz simtu četrdesmit naudas soda vienībām.</w:t>
      </w:r>
    </w:p>
    <w:p w14:paraId="3984FDB2" w14:textId="77777777" w:rsidR="00497131" w:rsidRPr="00D11661" w:rsidRDefault="00C90E6C" w:rsidP="006D5103">
      <w:pPr>
        <w:pStyle w:val="Sarakstarindkopa"/>
        <w:numPr>
          <w:ilvl w:val="0"/>
          <w:numId w:val="2"/>
        </w:numPr>
        <w:jc w:val="both"/>
      </w:pPr>
      <w:r>
        <w:t xml:space="preserve">Par </w:t>
      </w:r>
      <w:r w:rsidR="00C0413C" w:rsidRPr="00F537FA">
        <w:rPr>
          <w:iCs/>
        </w:rPr>
        <w:t>īpašumā</w:t>
      </w:r>
      <w:r w:rsidR="00C0413C">
        <w:rPr>
          <w:iCs/>
        </w:rPr>
        <w:t xml:space="preserve"> vai</w:t>
      </w:r>
      <w:r w:rsidR="00C0413C" w:rsidRPr="00F537FA">
        <w:rPr>
          <w:iCs/>
        </w:rPr>
        <w:t xml:space="preserve"> </w:t>
      </w:r>
      <w:r w:rsidRPr="00F537FA">
        <w:rPr>
          <w:iCs/>
        </w:rPr>
        <w:t>valdījumā esošas zemes neapstrādāšanu</w:t>
      </w:r>
      <w:r w:rsidR="004742D6">
        <w:rPr>
          <w:iCs/>
        </w:rPr>
        <w:t xml:space="preserve">, zāles nenopļaušanu - </w:t>
      </w:r>
      <w:r w:rsidR="004742D6">
        <w:t>piemēro brīdinājumu vai naudas sodu fiziskajām personām līdz desmit naudas soda vienībām, bet juridiskajām personām no četrām līdz septiņdesmit naudas soda vienībām.</w:t>
      </w:r>
    </w:p>
    <w:p w14:paraId="3984FDB3" w14:textId="77777777" w:rsidR="00D11661" w:rsidRDefault="00D11661" w:rsidP="006D5103">
      <w:pPr>
        <w:pStyle w:val="Sarakstarindkopa"/>
        <w:numPr>
          <w:ilvl w:val="0"/>
          <w:numId w:val="2"/>
        </w:numPr>
        <w:jc w:val="both"/>
      </w:pPr>
      <w:r>
        <w:t xml:space="preserve">Par ubagošanu </w:t>
      </w:r>
      <w:r w:rsidR="00B74CC7" w:rsidRPr="00F03505">
        <w:t xml:space="preserve">tuvāk par </w:t>
      </w:r>
      <w:r w:rsidR="004742D6">
        <w:t>30</w:t>
      </w:r>
      <w:r w:rsidR="00B74CC7" w:rsidRPr="00F03505">
        <w:t xml:space="preserve"> metriem no tirdzniecības </w:t>
      </w:r>
      <w:r w:rsidR="004742D6">
        <w:t>vietām (veikaliem, kioskiem u.tml.)</w:t>
      </w:r>
      <w:r w:rsidR="00B74CC7" w:rsidRPr="00F03505">
        <w:t>, valsts vai pašvaldīb</w:t>
      </w:r>
      <w:r w:rsidR="004742D6">
        <w:t>u</w:t>
      </w:r>
      <w:r w:rsidR="00B74CC7" w:rsidRPr="00F03505">
        <w:t xml:space="preserve"> iestādē</w:t>
      </w:r>
      <w:r w:rsidR="004742D6">
        <w:t>m</w:t>
      </w:r>
      <w:r w:rsidR="00B74CC7" w:rsidRPr="00F03505">
        <w:t>, uz ietvēm, laukumiem, ceļa braucamās daļas, sabiedriskajā transportā vai tā pieturvietās, vai citādā uzmācīgā veidā (izņemot vietas pie dievnamiem, kur ubagot ir atļāvusi attiecīgās reliģiskās organizācijas vadība)</w:t>
      </w:r>
      <w:r w:rsidR="004268D1">
        <w:t xml:space="preserve"> – piemēro </w:t>
      </w:r>
      <w:r w:rsidR="00B74CC7" w:rsidRPr="00F03505">
        <w:t xml:space="preserve">brīdinājumu vai naudas sodu līdz </w:t>
      </w:r>
      <w:r w:rsidR="004268D1">
        <w:t>trīs naudas soda vienībām.</w:t>
      </w:r>
    </w:p>
    <w:p w14:paraId="3984FDB4" w14:textId="77777777" w:rsidR="00B74CC7" w:rsidRDefault="00B74CC7" w:rsidP="00B74CC7">
      <w:pPr>
        <w:jc w:val="both"/>
      </w:pPr>
    </w:p>
    <w:p w14:paraId="3984FDB5" w14:textId="77777777" w:rsidR="00B74CC7" w:rsidRDefault="00B74CC7" w:rsidP="00B74CC7">
      <w:pPr>
        <w:pStyle w:val="Sarakstarindkopa"/>
        <w:numPr>
          <w:ilvl w:val="0"/>
          <w:numId w:val="1"/>
        </w:numPr>
        <w:jc w:val="center"/>
      </w:pPr>
      <w:r>
        <w:t>Saistošo noteikumu izpildes kontrole</w:t>
      </w:r>
    </w:p>
    <w:p w14:paraId="3984FDB6" w14:textId="77777777" w:rsidR="00B74CC7" w:rsidRDefault="0031738B" w:rsidP="0031738B">
      <w:pPr>
        <w:pStyle w:val="Sarakstarindkopa"/>
        <w:numPr>
          <w:ilvl w:val="0"/>
          <w:numId w:val="2"/>
        </w:numPr>
        <w:jc w:val="both"/>
      </w:pPr>
      <w:r>
        <w:t xml:space="preserve">Administratīvā </w:t>
      </w:r>
      <w:r w:rsidR="00E77B2A">
        <w:t xml:space="preserve">pārkāpuma procesu par </w:t>
      </w:r>
      <w:r w:rsidR="00AE2E2D">
        <w:t>n</w:t>
      </w:r>
      <w:r w:rsidR="00E77B2A">
        <w:t>oteikumu pārkāpumiem līdz administratīvā pārkāpuma lietas izskatīšanai veic Krustpils novada pašvaldības izpilddirektors</w:t>
      </w:r>
      <w:r w:rsidR="00F60810">
        <w:t xml:space="preserve">, </w:t>
      </w:r>
      <w:r w:rsidR="00E77B2A">
        <w:t xml:space="preserve"> </w:t>
      </w:r>
      <w:r w:rsidR="00F60810">
        <w:t xml:space="preserve">pagasta pārvaldes vadītājs </w:t>
      </w:r>
      <w:r w:rsidR="00E77B2A">
        <w:t xml:space="preserve">vai </w:t>
      </w:r>
      <w:r w:rsidR="00F60810">
        <w:t>Vides un civilās aizsardzības dienesta amatpersona.</w:t>
      </w:r>
    </w:p>
    <w:p w14:paraId="3984FDB7" w14:textId="77777777" w:rsidR="0031738B" w:rsidRDefault="00CC4CD5" w:rsidP="0031738B">
      <w:pPr>
        <w:pStyle w:val="Sarakstarindkopa"/>
        <w:numPr>
          <w:ilvl w:val="0"/>
          <w:numId w:val="2"/>
        </w:numPr>
        <w:jc w:val="both"/>
      </w:pPr>
      <w:r>
        <w:t xml:space="preserve">Administratīvā </w:t>
      </w:r>
      <w:r w:rsidRPr="00885CA9">
        <w:t xml:space="preserve">pārkāpuma lietu </w:t>
      </w:r>
      <w:r w:rsidRPr="00885CA9">
        <w:rPr>
          <w:spacing w:val="3"/>
        </w:rPr>
        <w:t xml:space="preserve">izskata </w:t>
      </w:r>
      <w:r>
        <w:t>pašvaldības</w:t>
      </w:r>
      <w:r w:rsidRPr="00885CA9">
        <w:t xml:space="preserve"> Administratīvā</w:t>
      </w:r>
      <w:r w:rsidRPr="00885CA9">
        <w:rPr>
          <w:spacing w:val="44"/>
        </w:rPr>
        <w:t xml:space="preserve"> </w:t>
      </w:r>
      <w:r w:rsidRPr="00885CA9">
        <w:t>komisija</w:t>
      </w:r>
      <w:r>
        <w:t>.</w:t>
      </w:r>
    </w:p>
    <w:p w14:paraId="3984FDB8" w14:textId="77777777" w:rsidR="00CC4CD5" w:rsidRDefault="00CC4CD5" w:rsidP="00CC4CD5">
      <w:pPr>
        <w:jc w:val="both"/>
      </w:pPr>
    </w:p>
    <w:p w14:paraId="3984FDB9" w14:textId="77777777" w:rsidR="00CC4CD5" w:rsidRDefault="00CC4CD5" w:rsidP="00CC4CD5">
      <w:pPr>
        <w:pStyle w:val="Sarakstarindkopa"/>
        <w:numPr>
          <w:ilvl w:val="0"/>
          <w:numId w:val="1"/>
        </w:numPr>
        <w:jc w:val="center"/>
      </w:pPr>
      <w:r>
        <w:t>Noslēguma jautājumi</w:t>
      </w:r>
    </w:p>
    <w:p w14:paraId="3984FDBA" w14:textId="77777777" w:rsidR="00CC4CD5" w:rsidRDefault="00CC4CD5" w:rsidP="00CC4CD5">
      <w:pPr>
        <w:pStyle w:val="Sarakstarindkopa"/>
        <w:numPr>
          <w:ilvl w:val="0"/>
          <w:numId w:val="2"/>
        </w:numPr>
        <w:jc w:val="both"/>
      </w:pPr>
      <w:r>
        <w:t>Saistošie noteikumi stājas spēkā vienlaikus ar Administratīvās atbildības likumu.</w:t>
      </w:r>
    </w:p>
    <w:p w14:paraId="3984FDBB" w14:textId="77777777" w:rsidR="00CC4CD5" w:rsidRDefault="00CC4CD5" w:rsidP="00CC4CD5">
      <w:pPr>
        <w:pStyle w:val="Sarakstarindkopa"/>
        <w:numPr>
          <w:ilvl w:val="0"/>
          <w:numId w:val="2"/>
        </w:numPr>
        <w:jc w:val="both"/>
      </w:pPr>
      <w:r>
        <w:t xml:space="preserve">Atzīt </w:t>
      </w:r>
      <w:r w:rsidRPr="00885CA9">
        <w:t xml:space="preserve">par spēku zaudējušiem </w:t>
      </w:r>
      <w:r>
        <w:t>Krustpils novada pašvaldības</w:t>
      </w:r>
      <w:r w:rsidRPr="00885CA9">
        <w:t xml:space="preserve"> </w:t>
      </w:r>
      <w:r w:rsidRPr="00885CA9">
        <w:rPr>
          <w:spacing w:val="-3"/>
        </w:rPr>
        <w:t>201</w:t>
      </w:r>
      <w:r>
        <w:rPr>
          <w:spacing w:val="-3"/>
        </w:rPr>
        <w:t>0</w:t>
      </w:r>
      <w:r w:rsidRPr="00885CA9">
        <w:rPr>
          <w:spacing w:val="-3"/>
        </w:rPr>
        <w:t xml:space="preserve">.gada </w:t>
      </w:r>
      <w:r w:rsidR="00AE2E2D">
        <w:rPr>
          <w:spacing w:val="-3"/>
        </w:rPr>
        <w:t>16</w:t>
      </w:r>
      <w:r w:rsidRPr="00885CA9">
        <w:t>.</w:t>
      </w:r>
      <w:r w:rsidR="00AE2E2D">
        <w:t>jūnija</w:t>
      </w:r>
      <w:r w:rsidRPr="00885CA9">
        <w:t xml:space="preserve"> </w:t>
      </w:r>
      <w:r w:rsidRPr="00885CA9">
        <w:rPr>
          <w:spacing w:val="2"/>
        </w:rPr>
        <w:t>saistoš</w:t>
      </w:r>
      <w:r>
        <w:rPr>
          <w:spacing w:val="2"/>
        </w:rPr>
        <w:t>os</w:t>
      </w:r>
      <w:r w:rsidRPr="00885CA9">
        <w:rPr>
          <w:spacing w:val="2"/>
        </w:rPr>
        <w:t xml:space="preserve"> </w:t>
      </w:r>
      <w:r w:rsidRPr="00885CA9">
        <w:t>noteikum</w:t>
      </w:r>
      <w:r>
        <w:t>us Nr.</w:t>
      </w:r>
      <w:r w:rsidR="00AE2E2D">
        <w:t> </w:t>
      </w:r>
      <w:r>
        <w:t>2010/</w:t>
      </w:r>
      <w:r w:rsidR="00AE2E2D">
        <w:t>15</w:t>
      </w:r>
      <w:r w:rsidRPr="00885CA9">
        <w:t xml:space="preserve"> "</w:t>
      </w:r>
      <w:r>
        <w:t>Krustpils novada</w:t>
      </w:r>
      <w:r w:rsidRPr="00885CA9">
        <w:t xml:space="preserve"> </w:t>
      </w:r>
      <w:r w:rsidR="00AE2E2D">
        <w:rPr>
          <w:spacing w:val="-5"/>
        </w:rPr>
        <w:t xml:space="preserve">sabiedriskās kārtības </w:t>
      </w:r>
      <w:r w:rsidRPr="00885CA9">
        <w:t>noteikumi"</w:t>
      </w:r>
      <w:r w:rsidR="00AE2E2D">
        <w:t>.</w:t>
      </w:r>
    </w:p>
    <w:p w14:paraId="3984FDBC" w14:textId="77777777" w:rsidR="00AE2E2D" w:rsidRDefault="00AE2E2D" w:rsidP="00AE2E2D">
      <w:pPr>
        <w:jc w:val="both"/>
      </w:pPr>
    </w:p>
    <w:p w14:paraId="3984FDBD" w14:textId="77777777" w:rsidR="0006108C" w:rsidRDefault="0006108C" w:rsidP="0006108C">
      <w:pPr>
        <w:tabs>
          <w:tab w:val="left" w:pos="7088"/>
        </w:tabs>
        <w:jc w:val="both"/>
      </w:pPr>
      <w:r>
        <w:t xml:space="preserve">Domes priekšsēdētājs </w:t>
      </w:r>
      <w:r>
        <w:tab/>
      </w:r>
      <w:proofErr w:type="spellStart"/>
      <w:r>
        <w:t>K.Pabērzs</w:t>
      </w:r>
      <w:proofErr w:type="spellEnd"/>
    </w:p>
    <w:p w14:paraId="3984FDBE" w14:textId="77777777" w:rsidR="0006108C" w:rsidRDefault="0006108C" w:rsidP="0006108C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3984FDEB" wp14:editId="3984FDEC">
            <wp:extent cx="629285" cy="750570"/>
            <wp:effectExtent l="0" t="0" r="0" b="0"/>
            <wp:docPr id="2" name="Attēls 2" descr="Krustpils novad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5" descr="Krustpils novads 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FDBF" w14:textId="77777777" w:rsidR="0006108C" w:rsidRDefault="0006108C" w:rsidP="0006108C">
      <w:pPr>
        <w:jc w:val="center"/>
        <w:rPr>
          <w:b/>
        </w:rPr>
      </w:pPr>
      <w:r>
        <w:rPr>
          <w:b/>
        </w:rPr>
        <w:t>LATVIJAS REPUBLIKA</w:t>
      </w:r>
    </w:p>
    <w:p w14:paraId="3984FDC0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rPr>
          <w:b/>
          <w:sz w:val="28"/>
          <w:szCs w:val="28"/>
        </w:rPr>
        <w:t>KRUSTPILS NOVADA PAŠVALDĪBA</w:t>
      </w:r>
    </w:p>
    <w:p w14:paraId="3984FDC1" w14:textId="77777777" w:rsidR="0006108C" w:rsidRDefault="0006108C" w:rsidP="0006108C">
      <w:pPr>
        <w:pBdr>
          <w:bottom w:val="single" w:sz="6" w:space="1" w:color="000000"/>
        </w:pBdr>
        <w:jc w:val="center"/>
        <w:rPr>
          <w:sz w:val="20"/>
          <w:szCs w:val="20"/>
        </w:rPr>
      </w:pPr>
      <w:r>
        <w:t>Reģ.Nr.90009118116</w:t>
      </w:r>
    </w:p>
    <w:p w14:paraId="3984FDC2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t xml:space="preserve">Rīgas iela 150a, Jēkabpils, LV-5202 </w:t>
      </w:r>
    </w:p>
    <w:p w14:paraId="3984FDC3" w14:textId="77777777" w:rsidR="0006108C" w:rsidRDefault="0006108C" w:rsidP="0006108C">
      <w:pPr>
        <w:pBdr>
          <w:bottom w:val="single" w:sz="6" w:space="1" w:color="000000"/>
        </w:pBdr>
        <w:jc w:val="center"/>
      </w:pPr>
      <w:r>
        <w:t xml:space="preserve">Tālrunis 65237635, e-pasts: </w:t>
      </w:r>
      <w:hyperlink r:id="rId7" w:history="1">
        <w:r>
          <w:rPr>
            <w:rStyle w:val="Hipersaite"/>
          </w:rPr>
          <w:t>novads@krustpils.lv</w:t>
        </w:r>
      </w:hyperlink>
      <w:r>
        <w:t xml:space="preserve"> </w:t>
      </w:r>
    </w:p>
    <w:p w14:paraId="3984FDC4" w14:textId="77777777" w:rsidR="0006108C" w:rsidRDefault="0006108C" w:rsidP="0006108C">
      <w:pPr>
        <w:jc w:val="center"/>
      </w:pPr>
      <w:r>
        <w:t>Jēkabpilī</w:t>
      </w:r>
    </w:p>
    <w:p w14:paraId="3984FDC5" w14:textId="77777777" w:rsidR="00AE2E2D" w:rsidRPr="0006108C" w:rsidRDefault="00AE2E2D" w:rsidP="00AE2E2D">
      <w:pPr>
        <w:jc w:val="right"/>
        <w:rPr>
          <w:b/>
        </w:rPr>
      </w:pPr>
      <w:r w:rsidRPr="0006108C">
        <w:rPr>
          <w:b/>
        </w:rPr>
        <w:t>APSTIPRINĀTS</w:t>
      </w:r>
    </w:p>
    <w:p w14:paraId="3984FDC6" w14:textId="77777777" w:rsidR="00AE2E2D" w:rsidRPr="007F174C" w:rsidRDefault="00AE2E2D" w:rsidP="00AE2E2D">
      <w:pPr>
        <w:jc w:val="right"/>
      </w:pPr>
      <w:r w:rsidRPr="007F174C">
        <w:t xml:space="preserve">ar Krustpils novada pašvaldības domes </w:t>
      </w:r>
    </w:p>
    <w:p w14:paraId="3984FDC7" w14:textId="77777777" w:rsidR="00AE2E2D" w:rsidRPr="007F174C" w:rsidRDefault="00AE2E2D" w:rsidP="00AE2E2D">
      <w:pPr>
        <w:jc w:val="right"/>
      </w:pPr>
      <w:r w:rsidRPr="007F174C">
        <w:t xml:space="preserve">                                                                                   2020. gada 1</w:t>
      </w:r>
      <w:r>
        <w:t>7</w:t>
      </w:r>
      <w:r w:rsidRPr="007F174C">
        <w:t>. </w:t>
      </w:r>
      <w:r>
        <w:t>jūnija</w:t>
      </w:r>
      <w:r w:rsidRPr="007F174C">
        <w:t xml:space="preserve"> lēmumu</w:t>
      </w:r>
    </w:p>
    <w:p w14:paraId="3984FDC8" w14:textId="77777777" w:rsidR="00AE2E2D" w:rsidRPr="007F174C" w:rsidRDefault="00AE2E2D" w:rsidP="00AE2E2D">
      <w:pPr>
        <w:jc w:val="right"/>
      </w:pPr>
      <w:r w:rsidRPr="007F174C">
        <w:t xml:space="preserve">                                                                 (sēdes protokols Nr. </w:t>
      </w:r>
      <w:r>
        <w:t>9</w:t>
      </w:r>
      <w:r w:rsidRPr="007F174C">
        <w:t xml:space="preserve">, </w:t>
      </w:r>
      <w:r w:rsidR="0006108C">
        <w:t>16</w:t>
      </w:r>
      <w:r w:rsidRPr="007F174C">
        <w:t>.punkts)</w:t>
      </w:r>
    </w:p>
    <w:p w14:paraId="3984FDC9" w14:textId="77777777" w:rsidR="00AE2E2D" w:rsidRPr="00B936CD" w:rsidRDefault="00AE2E2D" w:rsidP="00AE2E2D">
      <w:pPr>
        <w:jc w:val="center"/>
        <w:rPr>
          <w:b/>
        </w:rPr>
      </w:pPr>
    </w:p>
    <w:p w14:paraId="3984FDCA" w14:textId="77777777" w:rsidR="00AE2E2D" w:rsidRPr="0006108C" w:rsidRDefault="00AE2E2D" w:rsidP="00AE2E2D">
      <w:pPr>
        <w:jc w:val="center"/>
        <w:rPr>
          <w:b/>
        </w:rPr>
      </w:pPr>
      <w:r w:rsidRPr="0006108C">
        <w:rPr>
          <w:b/>
        </w:rPr>
        <w:t>Krustpils novada pašvaldības saistošo noteikumu Nr. 2020/11</w:t>
      </w:r>
    </w:p>
    <w:p w14:paraId="3984FDCB" w14:textId="77777777" w:rsidR="00AE2E2D" w:rsidRPr="0006108C" w:rsidRDefault="00AE2E2D" w:rsidP="00AE2E2D">
      <w:pPr>
        <w:jc w:val="center"/>
        <w:rPr>
          <w:b/>
        </w:rPr>
      </w:pPr>
      <w:r w:rsidRPr="0006108C">
        <w:rPr>
          <w:b/>
        </w:rPr>
        <w:t>“Sabiedriskās kārtības noteikumi Krustpils novadā”</w:t>
      </w:r>
    </w:p>
    <w:p w14:paraId="3984FDCC" w14:textId="77777777" w:rsidR="00AE2E2D" w:rsidRPr="00B936CD" w:rsidRDefault="00AE2E2D" w:rsidP="00AE2E2D">
      <w:pPr>
        <w:jc w:val="center"/>
        <w:rPr>
          <w:b/>
        </w:rPr>
      </w:pPr>
      <w:r w:rsidRPr="00B936CD">
        <w:rPr>
          <w:b/>
        </w:rPr>
        <w:t>paskaidrojuma raksts</w:t>
      </w:r>
    </w:p>
    <w:p w14:paraId="3984FDCD" w14:textId="77777777" w:rsidR="00AE2E2D" w:rsidRPr="00B936CD" w:rsidRDefault="00AE2E2D" w:rsidP="00AE2E2D">
      <w:pPr>
        <w:rPr>
          <w:b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32"/>
      </w:tblGrid>
      <w:tr w:rsidR="00AE2E2D" w:rsidRPr="007F174C" w14:paraId="3984FDD0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CE" w14:textId="77777777" w:rsidR="00AE2E2D" w:rsidRPr="007F174C" w:rsidRDefault="00AE2E2D" w:rsidP="0055550F">
            <w:r w:rsidRPr="007F174C">
              <w:t>Paskaidrojuma raksta sadaļas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CF" w14:textId="77777777" w:rsidR="00AE2E2D" w:rsidRPr="007F174C" w:rsidRDefault="00AE2E2D" w:rsidP="0055550F">
            <w:r w:rsidRPr="007F174C">
              <w:t>Norādāmā informācija</w:t>
            </w:r>
          </w:p>
        </w:tc>
      </w:tr>
      <w:tr w:rsidR="00AE2E2D" w:rsidRPr="007F174C" w14:paraId="3984FDD5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1" w14:textId="77777777" w:rsidR="00AE2E2D" w:rsidRPr="007F174C" w:rsidRDefault="00AE2E2D" w:rsidP="0055550F">
            <w:r w:rsidRPr="007F174C">
              <w:t>1. Projekta nepieciešamības pamatojums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2" w14:textId="77777777" w:rsidR="00F25B41" w:rsidRDefault="007F4512" w:rsidP="0055550F">
            <w:pPr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Sagatavots jauns saistošo noteikumu projekts, jo grozījumu apjoms pārsniedz pusi no spēkā esošo saistošo noteikumu Nr. 2010/15 normu apjoma.</w:t>
            </w:r>
            <w:r w:rsidR="00F25B41" w:rsidRPr="00BF3B54">
              <w:rPr>
                <w:rFonts w:eastAsia="Lucida Sans Unicode"/>
              </w:rPr>
              <w:t xml:space="preserve"> </w:t>
            </w:r>
          </w:p>
          <w:p w14:paraId="3984FDD3" w14:textId="77777777" w:rsidR="007F4512" w:rsidRDefault="007F4512" w:rsidP="0055550F">
            <w:pPr>
              <w:jc w:val="both"/>
            </w:pPr>
            <w:r w:rsidRPr="00BF3B54">
              <w:rPr>
                <w:rFonts w:eastAsia="Lucida Sans Unicode"/>
              </w:rPr>
              <w:t>Atbilstoši likuma "</w:t>
            </w:r>
            <w:hyperlink r:id="rId8" w:tgtFrame="_blank" w:history="1">
              <w:r w:rsidRPr="007F4512">
                <w:rPr>
                  <w:rFonts w:eastAsia="Lucida Sans Unicode"/>
                </w:rPr>
                <w:t>Par pašvaldībām</w:t>
              </w:r>
            </w:hyperlink>
            <w:r w:rsidRPr="007F4512">
              <w:rPr>
                <w:rFonts w:eastAsia="Lucida Sans Unicode"/>
              </w:rPr>
              <w:t>" </w:t>
            </w:r>
            <w:hyperlink r:id="rId9" w:anchor="p43" w:tgtFrame="_blank" w:history="1">
              <w:r w:rsidRPr="007F4512">
                <w:rPr>
                  <w:rFonts w:eastAsia="Lucida Sans Unicode"/>
                </w:rPr>
                <w:t>43.panta</w:t>
              </w:r>
            </w:hyperlink>
            <w:r w:rsidRPr="00BF3B54">
              <w:rPr>
                <w:rFonts w:eastAsia="Lucida Sans Unicode"/>
              </w:rPr>
              <w:t xml:space="preserve"> pirmās daļas 4.punktam, </w:t>
            </w:r>
            <w:r>
              <w:rPr>
                <w:rFonts w:eastAsia="Lucida Sans Unicode"/>
              </w:rPr>
              <w:t>dome ir</w:t>
            </w:r>
            <w:r w:rsidRPr="00BF3B54">
              <w:rPr>
                <w:rFonts w:eastAsia="Lucida Sans Unicode"/>
              </w:rPr>
              <w:t xml:space="preserve"> tiesīga izdot saistošos noteikumus par sabiedrisko kārtību</w:t>
            </w:r>
            <w:r>
              <w:rPr>
                <w:rFonts w:eastAsia="Lucida Sans Unicode"/>
              </w:rPr>
              <w:t>.</w:t>
            </w:r>
          </w:p>
          <w:p w14:paraId="3984FDD4" w14:textId="77777777" w:rsidR="00AE2E2D" w:rsidRPr="007F174C" w:rsidRDefault="00AE2E2D" w:rsidP="00F60810">
            <w:pPr>
              <w:jc w:val="both"/>
            </w:pP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>2020.</w:t>
            </w:r>
            <w:r>
              <w:rPr>
                <w:rFonts w:eastAsia="Lucida Sans Unicode"/>
                <w:sz w:val="22"/>
                <w:szCs w:val="22"/>
                <w:shd w:val="clear" w:color="auto" w:fill="FFFFFF"/>
              </w:rPr>
              <w:t> 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>gada 1.</w:t>
            </w:r>
            <w:r>
              <w:rPr>
                <w:rFonts w:eastAsia="Lucida Sans Unicode"/>
                <w:sz w:val="22"/>
                <w:szCs w:val="22"/>
                <w:shd w:val="clear" w:color="auto" w:fill="FFFFFF"/>
              </w:rPr>
              <w:t> 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>j</w:t>
            </w:r>
            <w:r>
              <w:rPr>
                <w:rFonts w:eastAsia="Lucida Sans Unicode"/>
                <w:sz w:val="22"/>
                <w:szCs w:val="22"/>
                <w:shd w:val="clear" w:color="auto" w:fill="FFFFFF"/>
              </w:rPr>
              <w:t>ūlijā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stā</w:t>
            </w:r>
            <w:r>
              <w:rPr>
                <w:rFonts w:eastAsia="Lucida Sans Unicode"/>
                <w:sz w:val="22"/>
                <w:szCs w:val="22"/>
                <w:shd w:val="clear" w:color="auto" w:fill="FFFFFF"/>
              </w:rPr>
              <w:t>sies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spēkā Administratīvās atbildības likums, </w:t>
            </w:r>
            <w:r>
              <w:rPr>
                <w:rFonts w:eastAsia="Lucida Sans Unicode"/>
                <w:sz w:val="22"/>
                <w:szCs w:val="22"/>
                <w:shd w:val="clear" w:color="auto" w:fill="FFFFFF"/>
              </w:rPr>
              <w:t>tādēļ nepieciešams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</w:t>
            </w:r>
            <w:r w:rsidR="00F60810">
              <w:rPr>
                <w:rFonts w:eastAsia="Lucida Sans Unicode"/>
                <w:sz w:val="22"/>
                <w:szCs w:val="22"/>
                <w:shd w:val="clear" w:color="auto" w:fill="FFFFFF"/>
              </w:rPr>
              <w:t>izdot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saistošo</w:t>
            </w:r>
            <w:r w:rsidR="00F60810">
              <w:rPr>
                <w:rFonts w:eastAsia="Lucida Sans Unicode"/>
                <w:sz w:val="22"/>
                <w:szCs w:val="22"/>
                <w:shd w:val="clear" w:color="auto" w:fill="FFFFFF"/>
              </w:rPr>
              <w:t>s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noteikumu</w:t>
            </w:r>
            <w:r w:rsidR="00F60810">
              <w:rPr>
                <w:rFonts w:eastAsia="Lucida Sans Unicode"/>
                <w:sz w:val="22"/>
                <w:szCs w:val="22"/>
                <w:shd w:val="clear" w:color="auto" w:fill="FFFFFF"/>
              </w:rPr>
              <w:t>s, kas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 xml:space="preserve"> atbils</w:t>
            </w:r>
            <w:r w:rsidR="00F60810">
              <w:rPr>
                <w:rFonts w:eastAsia="Lucida Sans Unicode"/>
                <w:sz w:val="22"/>
                <w:szCs w:val="22"/>
                <w:shd w:val="clear" w:color="auto" w:fill="FFFFFF"/>
              </w:rPr>
              <w:t>t</w:t>
            </w:r>
            <w:r w:rsidRPr="00256081">
              <w:rPr>
                <w:rFonts w:eastAsia="Lucida Sans Unicode"/>
                <w:sz w:val="22"/>
                <w:szCs w:val="22"/>
                <w:shd w:val="clear" w:color="auto" w:fill="FFFFFF"/>
              </w:rPr>
              <w:t>u Administratīvās atbildības likumam</w:t>
            </w:r>
            <w:r w:rsidRPr="007F174C">
              <w:t>.</w:t>
            </w:r>
          </w:p>
        </w:tc>
      </w:tr>
      <w:tr w:rsidR="00AE2E2D" w:rsidRPr="007F174C" w14:paraId="3984FDD8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6" w14:textId="77777777" w:rsidR="00AE2E2D" w:rsidRPr="007F174C" w:rsidRDefault="00AE2E2D" w:rsidP="0055550F">
            <w:r w:rsidRPr="007F174C">
              <w:t>2. Īss projekta satura izklāsts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7" w14:textId="77777777" w:rsidR="00AE2E2D" w:rsidRPr="007F174C" w:rsidRDefault="00AE2E2D" w:rsidP="00F60810">
            <w:r>
              <w:t>Saistoš</w:t>
            </w:r>
            <w:r w:rsidR="00F60810">
              <w:t>ie</w:t>
            </w:r>
            <w:r>
              <w:t xml:space="preserve"> noteikum</w:t>
            </w:r>
            <w:r w:rsidR="00F60810">
              <w:t>i nosaka sabiedriskās kārtības pārkāpumus, par kuriem piemērojams sods, un administratīvā pārkāpuma procesu un lietas izskatīšanu.</w:t>
            </w:r>
            <w:r>
              <w:t xml:space="preserve"> grozījumā naudas sodi ir izteikti naudas soda vienībās un noteikts</w:t>
            </w:r>
            <w:r w:rsidRPr="007F174C">
              <w:t>, ka</w:t>
            </w:r>
            <w:r>
              <w:t xml:space="preserve"> Administratīvā pārkāpuma procesu par Noteikumu pārkāpumiem līdz administratīvā pārkāpuma lietas izskatīšanai veic Krustpils novada pašvaldības izpilddirektors vai pagasta pārvaldes vadītājs</w:t>
            </w:r>
            <w:r w:rsidRPr="007F174C">
              <w:t>.</w:t>
            </w:r>
          </w:p>
        </w:tc>
      </w:tr>
      <w:tr w:rsidR="00AE2E2D" w:rsidRPr="007F174C" w14:paraId="3984FDDB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9" w14:textId="77777777" w:rsidR="00AE2E2D" w:rsidRPr="007F174C" w:rsidRDefault="00AE2E2D" w:rsidP="0055550F">
            <w:r w:rsidRPr="007F174C">
              <w:t>3. Informācija par plānoto projekta ietekmi uz pašvaldības budžetu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A" w14:textId="77777777" w:rsidR="00AE2E2D" w:rsidRPr="007F174C" w:rsidRDefault="00AE2E2D" w:rsidP="0055550F">
            <w:r>
              <w:t>Neietekmē</w:t>
            </w:r>
            <w:r w:rsidRPr="007F174C">
              <w:t>.</w:t>
            </w:r>
          </w:p>
        </w:tc>
      </w:tr>
      <w:tr w:rsidR="00AE2E2D" w:rsidRPr="007F174C" w14:paraId="3984FDDE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C" w14:textId="77777777" w:rsidR="00AE2E2D" w:rsidRPr="007F174C" w:rsidRDefault="00AE2E2D" w:rsidP="0055550F">
            <w:r w:rsidRPr="007F174C">
              <w:t>4. Informācija par plānoto projekta ietekmi uz uzņēmējdarbības vidi pašvaldības teritorijā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D" w14:textId="77777777" w:rsidR="00AE2E2D" w:rsidRPr="007F174C" w:rsidRDefault="00AE2E2D" w:rsidP="0055550F">
            <w:r w:rsidRPr="007F174C">
              <w:t>N</w:t>
            </w:r>
            <w:r>
              <w:t>av attiecināms</w:t>
            </w:r>
            <w:r w:rsidRPr="007F174C">
              <w:t>.</w:t>
            </w:r>
          </w:p>
        </w:tc>
      </w:tr>
      <w:tr w:rsidR="00AE2E2D" w:rsidRPr="007F174C" w14:paraId="3984FDE1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DF" w14:textId="77777777" w:rsidR="00AE2E2D" w:rsidRPr="007F174C" w:rsidRDefault="00AE2E2D" w:rsidP="0055550F">
            <w:r w:rsidRPr="007F174C">
              <w:t>5. Informācija par administratīvajām procedūrām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E0" w14:textId="77777777" w:rsidR="00AE2E2D" w:rsidRPr="007F174C" w:rsidRDefault="00AE2E2D" w:rsidP="0055550F">
            <w:r>
              <w:t>Personas var griezties Krustpils novada pašvaldībā par saistošo noteikumu piemērošanu.</w:t>
            </w:r>
          </w:p>
        </w:tc>
      </w:tr>
      <w:tr w:rsidR="00AE2E2D" w:rsidRPr="007F174C" w14:paraId="3984FDE4" w14:textId="77777777" w:rsidTr="005555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E2" w14:textId="77777777" w:rsidR="00AE2E2D" w:rsidRPr="007F174C" w:rsidRDefault="00AE2E2D" w:rsidP="0055550F">
            <w:r w:rsidRPr="007F174C">
              <w:t>6. Informācija par konsultācijām ar privātpersonām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DE3" w14:textId="77777777" w:rsidR="00AE2E2D" w:rsidRPr="007F174C" w:rsidRDefault="00AE2E2D" w:rsidP="0055550F">
            <w:r w:rsidRPr="007F174C">
              <w:t>Nav bijušas.</w:t>
            </w:r>
          </w:p>
        </w:tc>
      </w:tr>
    </w:tbl>
    <w:p w14:paraId="3984FDE5" w14:textId="77777777" w:rsidR="00AE2E2D" w:rsidRDefault="00AE2E2D" w:rsidP="00AE2E2D">
      <w:pPr>
        <w:jc w:val="both"/>
      </w:pPr>
    </w:p>
    <w:p w14:paraId="3984FDE6" w14:textId="77777777" w:rsidR="0006108C" w:rsidRDefault="0006108C" w:rsidP="00AE2E2D">
      <w:pPr>
        <w:jc w:val="both"/>
      </w:pPr>
    </w:p>
    <w:p w14:paraId="3984FDE7" w14:textId="77777777" w:rsidR="0006108C" w:rsidRDefault="0006108C" w:rsidP="0006108C">
      <w:pPr>
        <w:tabs>
          <w:tab w:val="left" w:pos="7088"/>
        </w:tabs>
        <w:jc w:val="both"/>
      </w:pPr>
      <w:r>
        <w:t xml:space="preserve">Domes priekšsēdētājs </w:t>
      </w:r>
      <w:r>
        <w:tab/>
      </w:r>
      <w:proofErr w:type="spellStart"/>
      <w:r>
        <w:t>K.Pabērzs</w:t>
      </w:r>
      <w:proofErr w:type="spellEnd"/>
    </w:p>
    <w:p w14:paraId="3984FDE8" w14:textId="77777777" w:rsidR="0006108C" w:rsidRDefault="0006108C" w:rsidP="00AE2E2D">
      <w:pPr>
        <w:jc w:val="both"/>
      </w:pPr>
    </w:p>
    <w:sectPr w:rsidR="0006108C" w:rsidSect="00DB31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313E"/>
    <w:multiLevelType w:val="hybridMultilevel"/>
    <w:tmpl w:val="4E94F820"/>
    <w:lvl w:ilvl="0" w:tplc="0088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9C3"/>
    <w:multiLevelType w:val="hybridMultilevel"/>
    <w:tmpl w:val="22265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D37"/>
    <w:multiLevelType w:val="multilevel"/>
    <w:tmpl w:val="884891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B5"/>
    <w:rsid w:val="000317D3"/>
    <w:rsid w:val="0006108C"/>
    <w:rsid w:val="00170E70"/>
    <w:rsid w:val="002043EE"/>
    <w:rsid w:val="0031738B"/>
    <w:rsid w:val="003871E0"/>
    <w:rsid w:val="00400753"/>
    <w:rsid w:val="004268D1"/>
    <w:rsid w:val="004742D6"/>
    <w:rsid w:val="00497131"/>
    <w:rsid w:val="004B4789"/>
    <w:rsid w:val="004B70B5"/>
    <w:rsid w:val="00572BF7"/>
    <w:rsid w:val="00592D66"/>
    <w:rsid w:val="005A3F6B"/>
    <w:rsid w:val="00637A41"/>
    <w:rsid w:val="00684DE4"/>
    <w:rsid w:val="006D5103"/>
    <w:rsid w:val="007D392D"/>
    <w:rsid w:val="007F4512"/>
    <w:rsid w:val="00824DC2"/>
    <w:rsid w:val="009278A0"/>
    <w:rsid w:val="0095016D"/>
    <w:rsid w:val="00AE2E2D"/>
    <w:rsid w:val="00AF69ED"/>
    <w:rsid w:val="00B60F45"/>
    <w:rsid w:val="00B74CC7"/>
    <w:rsid w:val="00BA3D5C"/>
    <w:rsid w:val="00BE3D41"/>
    <w:rsid w:val="00C0413C"/>
    <w:rsid w:val="00C31D88"/>
    <w:rsid w:val="00C90E6C"/>
    <w:rsid w:val="00CC12AF"/>
    <w:rsid w:val="00CC4CD5"/>
    <w:rsid w:val="00CE1422"/>
    <w:rsid w:val="00D11661"/>
    <w:rsid w:val="00D16387"/>
    <w:rsid w:val="00DB317E"/>
    <w:rsid w:val="00E77B2A"/>
    <w:rsid w:val="00E9746D"/>
    <w:rsid w:val="00ED6AED"/>
    <w:rsid w:val="00F25B41"/>
    <w:rsid w:val="00F60810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FD8A"/>
  <w15:docId w15:val="{2A786990-42E7-47AB-8278-75C7499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iPriority w:val="99"/>
    <w:qFormat/>
    <w:rsid w:val="00DB317E"/>
    <w:pPr>
      <w:spacing w:before="100" w:beforeAutospacing="1" w:after="100" w:afterAutospacing="1"/>
    </w:pPr>
  </w:style>
  <w:style w:type="paragraph" w:styleId="Sarakstarindkopa">
    <w:name w:val="List Paragraph"/>
    <w:basedOn w:val="Parasts"/>
    <w:link w:val="SarakstarindkopaRakstz"/>
    <w:uiPriority w:val="34"/>
    <w:qFormat/>
    <w:rsid w:val="00DB317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C90E6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link w:val="Paraststmeklis"/>
    <w:uiPriority w:val="99"/>
    <w:locked/>
    <w:rsid w:val="00C90E6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semiHidden/>
    <w:unhideWhenUsed/>
    <w:rsid w:val="0006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ds@krust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s@krustpil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5147</Words>
  <Characters>2935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</dc:creator>
  <cp:lastModifiedBy>Diāna Ivanova</cp:lastModifiedBy>
  <cp:revision>2</cp:revision>
  <cp:lastPrinted>2020-06-08T08:42:00Z</cp:lastPrinted>
  <dcterms:created xsi:type="dcterms:W3CDTF">2022-09-14T12:27:00Z</dcterms:created>
  <dcterms:modified xsi:type="dcterms:W3CDTF">2022-09-14T12:27:00Z</dcterms:modified>
</cp:coreProperties>
</file>