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C3170" w14:textId="77777777" w:rsidR="00315957" w:rsidRDefault="00315957" w:rsidP="005061B5">
      <w:pPr>
        <w:tabs>
          <w:tab w:val="left" w:pos="1308"/>
        </w:tabs>
        <w:spacing w:after="200" w:line="276" w:lineRule="auto"/>
        <w:jc w:val="both"/>
        <w:rPr>
          <w:rFonts w:ascii="Times New Roman" w:eastAsia="Times New Roman" w:hAnsi="Times New Roman" w:cs="Times New Roman"/>
          <w:b/>
          <w:sz w:val="28"/>
        </w:rPr>
      </w:pPr>
    </w:p>
    <w:p w14:paraId="497AB02F" w14:textId="77777777" w:rsidR="008B0F14" w:rsidRPr="00A30A2D" w:rsidRDefault="008B0F14" w:rsidP="008B0F14">
      <w:pPr>
        <w:tabs>
          <w:tab w:val="left" w:pos="1308"/>
        </w:tabs>
        <w:spacing w:after="0" w:line="276" w:lineRule="auto"/>
        <w:jc w:val="right"/>
        <w:rPr>
          <w:rFonts w:ascii="Times New Roman" w:eastAsia="Times New Roman" w:hAnsi="Times New Roman" w:cs="Times New Roman"/>
          <w:b/>
          <w:sz w:val="18"/>
          <w:szCs w:val="18"/>
        </w:rPr>
      </w:pPr>
      <w:r w:rsidRPr="00A30A2D">
        <w:rPr>
          <w:rFonts w:ascii="Times New Roman" w:eastAsia="Times New Roman" w:hAnsi="Times New Roman" w:cs="Times New Roman"/>
          <w:b/>
          <w:sz w:val="18"/>
          <w:szCs w:val="18"/>
        </w:rPr>
        <w:t>APSTIPRINĀTS</w:t>
      </w:r>
    </w:p>
    <w:p w14:paraId="02C5DF42" w14:textId="268B89E3" w:rsidR="008B0F14" w:rsidRPr="00A30A2D" w:rsidRDefault="008B0F14" w:rsidP="008B0F14">
      <w:pPr>
        <w:tabs>
          <w:tab w:val="left" w:pos="1308"/>
        </w:tabs>
        <w:spacing w:after="0" w:line="276" w:lineRule="auto"/>
        <w:jc w:val="right"/>
        <w:rPr>
          <w:rFonts w:ascii="Times New Roman" w:eastAsia="Times New Roman" w:hAnsi="Times New Roman" w:cs="Times New Roman"/>
          <w:sz w:val="18"/>
          <w:szCs w:val="18"/>
        </w:rPr>
      </w:pPr>
      <w:r w:rsidRPr="00A30A2D">
        <w:rPr>
          <w:rFonts w:ascii="Times New Roman" w:eastAsia="Times New Roman" w:hAnsi="Times New Roman" w:cs="Times New Roman"/>
          <w:sz w:val="18"/>
          <w:szCs w:val="18"/>
        </w:rPr>
        <w:t xml:space="preserve">Ar </w:t>
      </w:r>
      <w:r w:rsidR="00267120">
        <w:rPr>
          <w:rFonts w:ascii="Times New Roman" w:eastAsia="Times New Roman" w:hAnsi="Times New Roman" w:cs="Times New Roman"/>
          <w:sz w:val="18"/>
          <w:szCs w:val="18"/>
        </w:rPr>
        <w:t>Jēkabpils</w:t>
      </w:r>
      <w:r w:rsidRPr="00A30A2D">
        <w:rPr>
          <w:rFonts w:ascii="Times New Roman" w:eastAsia="Times New Roman" w:hAnsi="Times New Roman" w:cs="Times New Roman"/>
          <w:sz w:val="18"/>
          <w:szCs w:val="18"/>
        </w:rPr>
        <w:t xml:space="preserve"> novada domes</w:t>
      </w:r>
    </w:p>
    <w:p w14:paraId="7C1294D4" w14:textId="0E5CB52F" w:rsidR="008B0F14" w:rsidRPr="00A30A2D" w:rsidRDefault="002F0FA5" w:rsidP="008B0F14">
      <w:pPr>
        <w:tabs>
          <w:tab w:val="left" w:pos="1308"/>
        </w:tabs>
        <w:spacing w:after="0" w:line="276"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24.11.2022.</w:t>
      </w:r>
      <w:r w:rsidR="008B0F14" w:rsidRPr="00A30A2D">
        <w:rPr>
          <w:rFonts w:ascii="Times New Roman" w:eastAsia="Times New Roman" w:hAnsi="Times New Roman" w:cs="Times New Roman"/>
          <w:sz w:val="18"/>
          <w:szCs w:val="18"/>
        </w:rPr>
        <w:t xml:space="preserve"> sēdes lēmumu</w:t>
      </w:r>
      <w:r>
        <w:rPr>
          <w:rFonts w:ascii="Times New Roman" w:eastAsia="Times New Roman" w:hAnsi="Times New Roman" w:cs="Times New Roman"/>
          <w:sz w:val="18"/>
          <w:szCs w:val="18"/>
        </w:rPr>
        <w:t xml:space="preserve"> Nr.1115</w:t>
      </w:r>
    </w:p>
    <w:p w14:paraId="6FE48F83" w14:textId="0B0BB139" w:rsidR="008B0F14" w:rsidRPr="00A30A2D" w:rsidRDefault="008B0F14" w:rsidP="008B0F14">
      <w:pPr>
        <w:tabs>
          <w:tab w:val="left" w:pos="1308"/>
        </w:tabs>
        <w:spacing w:after="0" w:line="276" w:lineRule="auto"/>
        <w:jc w:val="right"/>
        <w:rPr>
          <w:rFonts w:ascii="Times New Roman" w:eastAsia="Times New Roman" w:hAnsi="Times New Roman" w:cs="Times New Roman"/>
          <w:sz w:val="18"/>
          <w:szCs w:val="18"/>
        </w:rPr>
      </w:pPr>
      <w:r w:rsidRPr="00A30A2D">
        <w:rPr>
          <w:rFonts w:ascii="Times New Roman" w:eastAsia="Times New Roman" w:hAnsi="Times New Roman" w:cs="Times New Roman"/>
          <w:sz w:val="18"/>
          <w:szCs w:val="18"/>
        </w:rPr>
        <w:t xml:space="preserve">(protokols </w:t>
      </w:r>
      <w:r w:rsidR="002F0FA5">
        <w:rPr>
          <w:rFonts w:ascii="Times New Roman" w:eastAsia="Times New Roman" w:hAnsi="Times New Roman" w:cs="Times New Roman"/>
          <w:sz w:val="18"/>
          <w:szCs w:val="18"/>
        </w:rPr>
        <w:t>N</w:t>
      </w:r>
      <w:r w:rsidRPr="00A30A2D">
        <w:rPr>
          <w:rFonts w:ascii="Times New Roman" w:eastAsia="Times New Roman" w:hAnsi="Times New Roman" w:cs="Times New Roman"/>
          <w:sz w:val="18"/>
          <w:szCs w:val="18"/>
        </w:rPr>
        <w:t>r.</w:t>
      </w:r>
      <w:r w:rsidR="002F0FA5">
        <w:rPr>
          <w:rFonts w:ascii="Times New Roman" w:eastAsia="Times New Roman" w:hAnsi="Times New Roman" w:cs="Times New Roman"/>
          <w:sz w:val="18"/>
          <w:szCs w:val="18"/>
        </w:rPr>
        <w:t>25, 71.</w:t>
      </w:r>
      <w:r w:rsidR="002F0FA5" w:rsidRPr="002F0FA5">
        <w:rPr>
          <w:rFonts w:ascii="Times New Roman" w:eastAsia="Times New Roman" w:hAnsi="Times New Roman" w:cs="Times New Roman"/>
          <w:sz w:val="18"/>
          <w:szCs w:val="18"/>
        </w:rPr>
        <w:t>§</w:t>
      </w:r>
      <w:r w:rsidRPr="00A30A2D">
        <w:rPr>
          <w:rFonts w:ascii="Times New Roman" w:eastAsia="Times New Roman" w:hAnsi="Times New Roman" w:cs="Times New Roman"/>
          <w:sz w:val="18"/>
          <w:szCs w:val="18"/>
        </w:rPr>
        <w:t>)</w:t>
      </w:r>
    </w:p>
    <w:p w14:paraId="2E628728" w14:textId="77777777" w:rsidR="008B0F14" w:rsidRDefault="008B0F14" w:rsidP="008B0F14">
      <w:pPr>
        <w:tabs>
          <w:tab w:val="left" w:pos="1308"/>
        </w:tabs>
        <w:spacing w:after="200" w:line="276" w:lineRule="auto"/>
        <w:jc w:val="center"/>
        <w:rPr>
          <w:rFonts w:ascii="Times New Roman" w:eastAsia="Times New Roman" w:hAnsi="Times New Roman" w:cs="Times New Roman"/>
          <w:sz w:val="32"/>
        </w:rPr>
      </w:pPr>
    </w:p>
    <w:p w14:paraId="14E7D908" w14:textId="3B05D075" w:rsidR="008B0F14" w:rsidRPr="00461A40" w:rsidRDefault="00267120" w:rsidP="008B0F14">
      <w:pPr>
        <w:tabs>
          <w:tab w:val="left" w:pos="1308"/>
        </w:tabs>
        <w:spacing w:after="200" w:line="276" w:lineRule="auto"/>
        <w:jc w:val="center"/>
        <w:rPr>
          <w:rFonts w:ascii="Arial Narrow" w:eastAsia="Times New Roman" w:hAnsi="Arial Narrow" w:cs="Times New Roman"/>
          <w:sz w:val="32"/>
          <w:szCs w:val="32"/>
        </w:rPr>
      </w:pPr>
      <w:r>
        <w:rPr>
          <w:rFonts w:ascii="Arial Narrow" w:eastAsia="Times New Roman" w:hAnsi="Arial Narrow" w:cs="Times New Roman"/>
          <w:sz w:val="32"/>
          <w:szCs w:val="32"/>
        </w:rPr>
        <w:t>JĒKABPILS</w:t>
      </w:r>
      <w:r w:rsidR="008B0F14" w:rsidRPr="00461A40">
        <w:rPr>
          <w:rFonts w:ascii="Arial Narrow" w:eastAsia="Times New Roman" w:hAnsi="Arial Narrow" w:cs="Times New Roman"/>
          <w:sz w:val="32"/>
          <w:szCs w:val="32"/>
        </w:rPr>
        <w:t xml:space="preserve"> NOVADA</w:t>
      </w:r>
    </w:p>
    <w:p w14:paraId="1D7DD708" w14:textId="77777777" w:rsidR="008B0F14" w:rsidRPr="00461A40" w:rsidRDefault="008B0F14" w:rsidP="008B0F14">
      <w:pPr>
        <w:tabs>
          <w:tab w:val="left" w:pos="1308"/>
        </w:tabs>
        <w:spacing w:after="200" w:line="276" w:lineRule="auto"/>
        <w:jc w:val="center"/>
        <w:rPr>
          <w:rFonts w:ascii="Arial Narrow" w:eastAsia="Times New Roman" w:hAnsi="Arial Narrow" w:cs="Times New Roman"/>
          <w:b/>
          <w:sz w:val="32"/>
          <w:szCs w:val="32"/>
        </w:rPr>
      </w:pPr>
      <w:r w:rsidRPr="00461A40">
        <w:rPr>
          <w:rFonts w:ascii="Arial Narrow" w:eastAsia="Times New Roman" w:hAnsi="Arial Narrow" w:cs="Times New Roman"/>
          <w:b/>
          <w:sz w:val="32"/>
          <w:szCs w:val="32"/>
        </w:rPr>
        <w:t>PAŠVALDĪBAS AĢENTŪRAS</w:t>
      </w:r>
    </w:p>
    <w:p w14:paraId="7FAF208C" w14:textId="77777777" w:rsidR="008B0F14" w:rsidRPr="00461A40" w:rsidRDefault="008B0F14" w:rsidP="008B0F14">
      <w:pPr>
        <w:tabs>
          <w:tab w:val="left" w:pos="1308"/>
        </w:tabs>
        <w:spacing w:after="200" w:line="276" w:lineRule="auto"/>
        <w:jc w:val="center"/>
        <w:rPr>
          <w:rFonts w:ascii="Arial Narrow" w:eastAsia="Times New Roman" w:hAnsi="Arial Narrow" w:cs="Times New Roman"/>
          <w:b/>
          <w:sz w:val="32"/>
          <w:szCs w:val="32"/>
        </w:rPr>
      </w:pPr>
      <w:r w:rsidRPr="00461A40">
        <w:rPr>
          <w:rFonts w:ascii="Arial Narrow" w:eastAsia="Times New Roman" w:hAnsi="Arial Narrow" w:cs="Times New Roman"/>
          <w:b/>
          <w:sz w:val="32"/>
          <w:szCs w:val="32"/>
        </w:rPr>
        <w:t>„JAUNĀMUIŽA”</w:t>
      </w:r>
    </w:p>
    <w:p w14:paraId="7C80A878" w14:textId="4B5021C1" w:rsidR="008B0F14" w:rsidRPr="00461A40" w:rsidRDefault="008B0F14" w:rsidP="006919DB">
      <w:pPr>
        <w:tabs>
          <w:tab w:val="left" w:pos="1308"/>
        </w:tabs>
        <w:spacing w:after="200" w:line="276" w:lineRule="auto"/>
        <w:jc w:val="center"/>
        <w:rPr>
          <w:rFonts w:ascii="Arial Narrow" w:eastAsia="Times New Roman" w:hAnsi="Arial Narrow" w:cs="Times New Roman"/>
          <w:b/>
          <w:sz w:val="32"/>
          <w:szCs w:val="32"/>
        </w:rPr>
      </w:pPr>
      <w:r w:rsidRPr="00461A40">
        <w:rPr>
          <w:rFonts w:ascii="Arial Narrow" w:eastAsia="Times New Roman" w:hAnsi="Arial Narrow" w:cs="Times New Roman"/>
          <w:b/>
          <w:sz w:val="32"/>
          <w:szCs w:val="32"/>
        </w:rPr>
        <w:t>STRATĒĢISKAI</w:t>
      </w:r>
      <w:r w:rsidR="00091BA6">
        <w:rPr>
          <w:rFonts w:ascii="Arial Narrow" w:eastAsia="Times New Roman" w:hAnsi="Arial Narrow" w:cs="Times New Roman"/>
          <w:b/>
          <w:sz w:val="32"/>
          <w:szCs w:val="32"/>
        </w:rPr>
        <w:t>S</w:t>
      </w:r>
      <w:r w:rsidRPr="00461A40">
        <w:rPr>
          <w:rFonts w:ascii="Arial Narrow" w:eastAsia="Times New Roman" w:hAnsi="Arial Narrow" w:cs="Times New Roman"/>
          <w:b/>
          <w:sz w:val="32"/>
          <w:szCs w:val="32"/>
        </w:rPr>
        <w:t xml:space="preserve"> PLĀNS</w:t>
      </w:r>
    </w:p>
    <w:p w14:paraId="64AB2D6E" w14:textId="321AD825" w:rsidR="006919DB" w:rsidRDefault="008B0F14" w:rsidP="008B0F14">
      <w:pPr>
        <w:tabs>
          <w:tab w:val="left" w:pos="1308"/>
        </w:tabs>
        <w:spacing w:after="200" w:line="276" w:lineRule="auto"/>
        <w:jc w:val="center"/>
        <w:rPr>
          <w:rFonts w:ascii="Arial Narrow" w:eastAsia="Times New Roman" w:hAnsi="Arial Narrow" w:cs="Times New Roman"/>
          <w:b/>
          <w:sz w:val="32"/>
          <w:szCs w:val="32"/>
        </w:rPr>
      </w:pPr>
      <w:r w:rsidRPr="00461A40">
        <w:rPr>
          <w:rFonts w:ascii="Arial Narrow" w:eastAsia="Times New Roman" w:hAnsi="Arial Narrow" w:cs="Times New Roman"/>
          <w:b/>
          <w:sz w:val="32"/>
          <w:szCs w:val="32"/>
        </w:rPr>
        <w:t>202</w:t>
      </w:r>
      <w:r w:rsidR="009A7883">
        <w:rPr>
          <w:rFonts w:ascii="Arial Narrow" w:eastAsia="Times New Roman" w:hAnsi="Arial Narrow" w:cs="Times New Roman"/>
          <w:b/>
          <w:sz w:val="32"/>
          <w:szCs w:val="32"/>
        </w:rPr>
        <w:t>3</w:t>
      </w:r>
      <w:r w:rsidRPr="00461A40">
        <w:rPr>
          <w:rFonts w:ascii="Arial Narrow" w:eastAsia="Times New Roman" w:hAnsi="Arial Narrow" w:cs="Times New Roman"/>
          <w:b/>
          <w:sz w:val="32"/>
          <w:szCs w:val="32"/>
        </w:rPr>
        <w:t>.-202</w:t>
      </w:r>
      <w:r w:rsidR="009A7883">
        <w:rPr>
          <w:rFonts w:ascii="Arial Narrow" w:eastAsia="Times New Roman" w:hAnsi="Arial Narrow" w:cs="Times New Roman"/>
          <w:b/>
          <w:sz w:val="32"/>
          <w:szCs w:val="32"/>
        </w:rPr>
        <w:t>5</w:t>
      </w:r>
      <w:r w:rsidRPr="00461A40">
        <w:rPr>
          <w:rFonts w:ascii="Arial Narrow" w:eastAsia="Times New Roman" w:hAnsi="Arial Narrow" w:cs="Times New Roman"/>
          <w:b/>
          <w:sz w:val="32"/>
          <w:szCs w:val="32"/>
        </w:rPr>
        <w:t>. GADAM</w:t>
      </w:r>
    </w:p>
    <w:p w14:paraId="13982817" w14:textId="5ED2F863" w:rsidR="006919DB" w:rsidRDefault="006919DB" w:rsidP="008B0F14">
      <w:pPr>
        <w:tabs>
          <w:tab w:val="left" w:pos="1308"/>
        </w:tabs>
        <w:spacing w:after="200" w:line="276" w:lineRule="auto"/>
        <w:jc w:val="center"/>
        <w:rPr>
          <w:rFonts w:ascii="Arial Narrow" w:eastAsia="Times New Roman" w:hAnsi="Arial Narrow" w:cs="Times New Roman"/>
          <w:b/>
          <w:sz w:val="32"/>
          <w:szCs w:val="32"/>
        </w:rPr>
      </w:pPr>
    </w:p>
    <w:p w14:paraId="6437452E" w14:textId="1E3939A5" w:rsidR="006919DB" w:rsidRDefault="006919DB" w:rsidP="008B0F14">
      <w:pPr>
        <w:tabs>
          <w:tab w:val="left" w:pos="1308"/>
        </w:tabs>
        <w:spacing w:after="200" w:line="276" w:lineRule="auto"/>
        <w:jc w:val="center"/>
        <w:rPr>
          <w:rFonts w:ascii="Arial Narrow" w:eastAsia="Times New Roman" w:hAnsi="Arial Narrow" w:cs="Times New Roman"/>
          <w:b/>
          <w:sz w:val="32"/>
          <w:szCs w:val="32"/>
        </w:rPr>
      </w:pPr>
      <w:r w:rsidRPr="006919DB">
        <w:rPr>
          <w:rFonts w:ascii="Arial Narrow" w:eastAsia="Times New Roman" w:hAnsi="Arial Narrow" w:cs="Times New Roman"/>
          <w:b/>
          <w:noProof/>
          <w:sz w:val="32"/>
          <w:szCs w:val="32"/>
          <w:lang w:val="en-US" w:eastAsia="en-US"/>
        </w:rPr>
        <w:drawing>
          <wp:anchor distT="0" distB="0" distL="114300" distR="114300" simplePos="0" relativeHeight="251668480" behindDoc="1" locked="0" layoutInCell="1" allowOverlap="1" wp14:anchorId="7DEB8C97" wp14:editId="6CDDF63D">
            <wp:simplePos x="0" y="0"/>
            <wp:positionH relativeFrom="margin">
              <wp:align>left</wp:align>
            </wp:positionH>
            <wp:positionV relativeFrom="paragraph">
              <wp:posOffset>263714</wp:posOffset>
            </wp:positionV>
            <wp:extent cx="5367585" cy="2918298"/>
            <wp:effectExtent l="0" t="0" r="5080" b="0"/>
            <wp:wrapNone/>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aturation sat="123000"/>
                              </a14:imgEffect>
                            </a14:imgLayer>
                          </a14:imgProps>
                        </a:ext>
                        <a:ext uri="{28A0092B-C50C-407E-A947-70E740481C1C}">
                          <a14:useLocalDpi xmlns:a14="http://schemas.microsoft.com/office/drawing/2010/main" val="0"/>
                        </a:ext>
                      </a:extLst>
                    </a:blip>
                    <a:stretch>
                      <a:fillRect/>
                    </a:stretch>
                  </pic:blipFill>
                  <pic:spPr>
                    <a:xfrm>
                      <a:off x="0" y="0"/>
                      <a:ext cx="5367585" cy="2918298"/>
                    </a:xfrm>
                    <a:prstGeom prst="rect">
                      <a:avLst/>
                    </a:prstGeom>
                  </pic:spPr>
                </pic:pic>
              </a:graphicData>
            </a:graphic>
            <wp14:sizeRelH relativeFrom="page">
              <wp14:pctWidth>0</wp14:pctWidth>
            </wp14:sizeRelH>
            <wp14:sizeRelV relativeFrom="page">
              <wp14:pctHeight>0</wp14:pctHeight>
            </wp14:sizeRelV>
          </wp:anchor>
        </w:drawing>
      </w:r>
    </w:p>
    <w:p w14:paraId="5B0B6109" w14:textId="5E967E6B" w:rsidR="006919DB" w:rsidRDefault="006919DB" w:rsidP="008B0F14">
      <w:pPr>
        <w:tabs>
          <w:tab w:val="left" w:pos="1308"/>
        </w:tabs>
        <w:spacing w:after="200" w:line="276" w:lineRule="auto"/>
        <w:jc w:val="center"/>
        <w:rPr>
          <w:rFonts w:ascii="Arial Narrow" w:eastAsia="Times New Roman" w:hAnsi="Arial Narrow" w:cs="Times New Roman"/>
          <w:b/>
          <w:sz w:val="32"/>
          <w:szCs w:val="32"/>
        </w:rPr>
      </w:pPr>
    </w:p>
    <w:p w14:paraId="4E7CBB24" w14:textId="22243FFA" w:rsidR="006919DB" w:rsidRDefault="006919DB" w:rsidP="008B0F14">
      <w:pPr>
        <w:tabs>
          <w:tab w:val="left" w:pos="1308"/>
        </w:tabs>
        <w:spacing w:after="200" w:line="276" w:lineRule="auto"/>
        <w:jc w:val="center"/>
        <w:rPr>
          <w:rFonts w:ascii="Arial Narrow" w:eastAsia="Times New Roman" w:hAnsi="Arial Narrow" w:cs="Times New Roman"/>
          <w:b/>
          <w:sz w:val="32"/>
          <w:szCs w:val="32"/>
        </w:rPr>
      </w:pPr>
    </w:p>
    <w:p w14:paraId="3C4A3A0F" w14:textId="77777777" w:rsidR="006919DB" w:rsidRDefault="006919DB" w:rsidP="008B0F14">
      <w:pPr>
        <w:tabs>
          <w:tab w:val="left" w:pos="1308"/>
        </w:tabs>
        <w:spacing w:after="200" w:line="276" w:lineRule="auto"/>
        <w:jc w:val="center"/>
        <w:rPr>
          <w:rFonts w:ascii="Arial Narrow" w:eastAsia="Times New Roman" w:hAnsi="Arial Narrow" w:cs="Times New Roman"/>
          <w:b/>
          <w:sz w:val="32"/>
          <w:szCs w:val="32"/>
        </w:rPr>
      </w:pPr>
    </w:p>
    <w:p w14:paraId="5132908D" w14:textId="77777777" w:rsidR="006919DB" w:rsidRDefault="006919DB" w:rsidP="008B0F14">
      <w:pPr>
        <w:tabs>
          <w:tab w:val="left" w:pos="1308"/>
        </w:tabs>
        <w:spacing w:after="200" w:line="276" w:lineRule="auto"/>
        <w:jc w:val="center"/>
        <w:rPr>
          <w:rFonts w:ascii="Arial Narrow" w:eastAsia="Times New Roman" w:hAnsi="Arial Narrow" w:cs="Times New Roman"/>
          <w:b/>
          <w:sz w:val="32"/>
          <w:szCs w:val="32"/>
        </w:rPr>
      </w:pPr>
    </w:p>
    <w:p w14:paraId="6ECC0F7B" w14:textId="15FACA60" w:rsidR="008B0F14" w:rsidRPr="00461A40" w:rsidRDefault="008B0F14" w:rsidP="008B0F14">
      <w:pPr>
        <w:tabs>
          <w:tab w:val="left" w:pos="1308"/>
        </w:tabs>
        <w:spacing w:after="200" w:line="276" w:lineRule="auto"/>
        <w:jc w:val="center"/>
        <w:rPr>
          <w:rFonts w:ascii="Arial Narrow" w:eastAsia="Times New Roman" w:hAnsi="Arial Narrow" w:cs="Times New Roman"/>
          <w:b/>
          <w:sz w:val="28"/>
          <w:szCs w:val="28"/>
        </w:rPr>
      </w:pPr>
      <w:r w:rsidRPr="00461A40">
        <w:rPr>
          <w:rFonts w:ascii="Arial Narrow" w:eastAsia="Times New Roman" w:hAnsi="Arial Narrow" w:cs="Times New Roman"/>
          <w:b/>
          <w:sz w:val="28"/>
          <w:szCs w:val="28"/>
        </w:rPr>
        <w:t xml:space="preserve"> </w:t>
      </w:r>
    </w:p>
    <w:p w14:paraId="257AE6AF" w14:textId="77777777" w:rsidR="008B0F14" w:rsidRDefault="008B0F14" w:rsidP="008B0F14">
      <w:pPr>
        <w:tabs>
          <w:tab w:val="left" w:pos="1308"/>
        </w:tabs>
        <w:spacing w:after="200" w:line="276" w:lineRule="auto"/>
        <w:rPr>
          <w:rFonts w:ascii="Times New Roman" w:eastAsia="Times New Roman" w:hAnsi="Times New Roman" w:cs="Times New Roman"/>
          <w:sz w:val="32"/>
        </w:rPr>
      </w:pPr>
    </w:p>
    <w:p w14:paraId="76F08AEF" w14:textId="77777777" w:rsidR="008B0F14" w:rsidRDefault="008B0F14" w:rsidP="008B0F14">
      <w:pPr>
        <w:tabs>
          <w:tab w:val="left" w:pos="1308"/>
        </w:tabs>
        <w:spacing w:after="200" w:line="276" w:lineRule="auto"/>
        <w:jc w:val="center"/>
        <w:rPr>
          <w:rFonts w:ascii="Times New Roman" w:eastAsia="Times New Roman" w:hAnsi="Times New Roman" w:cs="Times New Roman"/>
          <w:sz w:val="32"/>
        </w:rPr>
      </w:pPr>
    </w:p>
    <w:p w14:paraId="050ED7FB" w14:textId="170A7749" w:rsidR="008B0F14" w:rsidRDefault="008B0F14" w:rsidP="008B0F14">
      <w:pPr>
        <w:tabs>
          <w:tab w:val="left" w:pos="1308"/>
        </w:tabs>
        <w:spacing w:after="200" w:line="276" w:lineRule="auto"/>
        <w:jc w:val="center"/>
        <w:rPr>
          <w:rFonts w:ascii="Times New Roman" w:eastAsia="Times New Roman" w:hAnsi="Times New Roman" w:cs="Times New Roman"/>
          <w:sz w:val="32"/>
        </w:rPr>
      </w:pPr>
    </w:p>
    <w:p w14:paraId="2580740E" w14:textId="77777777" w:rsidR="008B0F14" w:rsidRDefault="008B0F14" w:rsidP="008B0F14">
      <w:pPr>
        <w:tabs>
          <w:tab w:val="left" w:pos="1308"/>
        </w:tabs>
        <w:spacing w:after="200" w:line="276" w:lineRule="auto"/>
        <w:rPr>
          <w:rFonts w:ascii="Times New Roman" w:eastAsia="Times New Roman" w:hAnsi="Times New Roman" w:cs="Times New Roman"/>
          <w:sz w:val="32"/>
        </w:rPr>
      </w:pPr>
    </w:p>
    <w:p w14:paraId="4BF0F595" w14:textId="77777777" w:rsidR="008B0F14" w:rsidRDefault="008B0F14" w:rsidP="008B0F14">
      <w:pPr>
        <w:spacing w:after="200" w:line="276" w:lineRule="auto"/>
        <w:rPr>
          <w:rFonts w:ascii="Times New Roman" w:eastAsia="Times New Roman" w:hAnsi="Times New Roman" w:cs="Times New Roman"/>
          <w:sz w:val="32"/>
        </w:rPr>
      </w:pPr>
    </w:p>
    <w:p w14:paraId="760A2D51" w14:textId="77777777" w:rsidR="008B0F14" w:rsidRDefault="008B0F14" w:rsidP="008B0F14">
      <w:pPr>
        <w:tabs>
          <w:tab w:val="left" w:pos="4680"/>
        </w:tabs>
        <w:spacing w:after="200" w:line="276" w:lineRule="auto"/>
        <w:rPr>
          <w:rFonts w:ascii="Times New Roman" w:eastAsia="Times New Roman" w:hAnsi="Times New Roman" w:cs="Times New Roman"/>
          <w:b/>
          <w:sz w:val="28"/>
        </w:rPr>
      </w:pPr>
    </w:p>
    <w:p w14:paraId="7F79749B" w14:textId="0CE2A6D0" w:rsidR="009800D2" w:rsidRPr="00AC4308" w:rsidRDefault="008B0F14" w:rsidP="00AC4308">
      <w:pPr>
        <w:tabs>
          <w:tab w:val="left" w:pos="4680"/>
        </w:tabs>
        <w:spacing w:after="200" w:line="276" w:lineRule="auto"/>
        <w:jc w:val="center"/>
        <w:rPr>
          <w:rFonts w:ascii="Times New Roman" w:eastAsia="Times New Roman" w:hAnsi="Times New Roman" w:cs="Times New Roman"/>
          <w:sz w:val="24"/>
          <w:szCs w:val="24"/>
        </w:rPr>
      </w:pPr>
      <w:r w:rsidRPr="00176133">
        <w:rPr>
          <w:rFonts w:ascii="Times New Roman" w:eastAsia="Times New Roman" w:hAnsi="Times New Roman" w:cs="Times New Roman"/>
          <w:sz w:val="24"/>
          <w:szCs w:val="24"/>
        </w:rPr>
        <w:t>JAUNĀMUIŽA, 20</w:t>
      </w:r>
      <w:r w:rsidR="00C120D4">
        <w:rPr>
          <w:rFonts w:ascii="Times New Roman" w:eastAsia="Times New Roman" w:hAnsi="Times New Roman" w:cs="Times New Roman"/>
          <w:sz w:val="24"/>
          <w:szCs w:val="24"/>
        </w:rPr>
        <w:t>2</w:t>
      </w:r>
      <w:r w:rsidR="009A7883">
        <w:rPr>
          <w:rFonts w:ascii="Times New Roman" w:eastAsia="Times New Roman" w:hAnsi="Times New Roman" w:cs="Times New Roman"/>
          <w:sz w:val="24"/>
          <w:szCs w:val="24"/>
        </w:rPr>
        <w:t>2</w:t>
      </w:r>
    </w:p>
    <w:p w14:paraId="49F749DA" w14:textId="77777777" w:rsidR="004D3586" w:rsidRDefault="004D3586" w:rsidP="00B61FB0">
      <w:pPr>
        <w:tabs>
          <w:tab w:val="left" w:pos="1308"/>
        </w:tabs>
        <w:spacing w:after="200" w:line="276" w:lineRule="auto"/>
        <w:jc w:val="center"/>
        <w:rPr>
          <w:rFonts w:ascii="Times New Roman" w:eastAsia="Times New Roman" w:hAnsi="Times New Roman" w:cs="Times New Roman"/>
          <w:b/>
          <w:sz w:val="28"/>
        </w:rPr>
      </w:pPr>
    </w:p>
    <w:p w14:paraId="26EB020F" w14:textId="6E18D6DA" w:rsidR="009800D2" w:rsidRDefault="005061B5" w:rsidP="00B61FB0">
      <w:pPr>
        <w:tabs>
          <w:tab w:val="left" w:pos="1308"/>
        </w:tabs>
        <w:spacing w:after="200" w:line="276"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Saturs</w:t>
      </w:r>
    </w:p>
    <w:p w14:paraId="20BACCFF" w14:textId="77777777" w:rsidR="009800D2" w:rsidRPr="00EC0BE5" w:rsidRDefault="009800D2" w:rsidP="008D0CB0">
      <w:pPr>
        <w:tabs>
          <w:tab w:val="left" w:pos="1308"/>
        </w:tabs>
        <w:spacing w:after="200" w:line="276" w:lineRule="auto"/>
        <w:rPr>
          <w:rFonts w:ascii="Times New Roman" w:eastAsia="Times New Roman" w:hAnsi="Times New Roman" w:cs="Times New Roman"/>
          <w:b/>
          <w:color w:val="FF0000"/>
          <w:sz w:val="28"/>
        </w:rPr>
      </w:pPr>
    </w:p>
    <w:p w14:paraId="39571A6B" w14:textId="62B391E9" w:rsidR="009800D2" w:rsidRPr="006B497F" w:rsidRDefault="009674EF" w:rsidP="005061B5">
      <w:pPr>
        <w:tabs>
          <w:tab w:val="left" w:pos="1308"/>
        </w:tabs>
        <w:spacing w:after="200" w:line="276" w:lineRule="auto"/>
        <w:rPr>
          <w:rFonts w:ascii="Times New Roman" w:eastAsia="Times New Roman" w:hAnsi="Times New Roman" w:cs="Times New Roman"/>
          <w:color w:val="000000" w:themeColor="text1"/>
          <w:sz w:val="24"/>
          <w:szCs w:val="24"/>
        </w:rPr>
      </w:pPr>
      <w:r w:rsidRPr="006B497F">
        <w:rPr>
          <w:rFonts w:ascii="Times New Roman" w:eastAsia="Times New Roman" w:hAnsi="Times New Roman" w:cs="Times New Roman"/>
          <w:color w:val="000000" w:themeColor="text1"/>
          <w:sz w:val="24"/>
          <w:szCs w:val="24"/>
        </w:rPr>
        <w:t>IEVADS</w:t>
      </w:r>
      <w:r w:rsidR="005061B5" w:rsidRPr="006B497F">
        <w:rPr>
          <w:rFonts w:ascii="Times New Roman" w:eastAsia="Times New Roman" w:hAnsi="Times New Roman" w:cs="Times New Roman"/>
          <w:color w:val="000000" w:themeColor="text1"/>
          <w:sz w:val="24"/>
          <w:szCs w:val="24"/>
        </w:rPr>
        <w:t>…………………………………………………………………...</w:t>
      </w:r>
      <w:r w:rsidR="00D767F8">
        <w:rPr>
          <w:rFonts w:ascii="Times New Roman" w:eastAsia="Times New Roman" w:hAnsi="Times New Roman" w:cs="Times New Roman"/>
          <w:color w:val="000000" w:themeColor="text1"/>
          <w:sz w:val="24"/>
          <w:szCs w:val="24"/>
        </w:rPr>
        <w:t>..................</w:t>
      </w:r>
      <w:r w:rsidR="005061B5" w:rsidRPr="006B497F">
        <w:rPr>
          <w:rFonts w:ascii="Times New Roman" w:eastAsia="Times New Roman" w:hAnsi="Times New Roman" w:cs="Times New Roman"/>
          <w:color w:val="000000" w:themeColor="text1"/>
          <w:sz w:val="24"/>
          <w:szCs w:val="24"/>
        </w:rPr>
        <w:t>3</w:t>
      </w:r>
    </w:p>
    <w:p w14:paraId="5D9D5529" w14:textId="77777777" w:rsidR="00013C09" w:rsidRPr="006B497F" w:rsidRDefault="009674EF" w:rsidP="005061B5">
      <w:pPr>
        <w:tabs>
          <w:tab w:val="left" w:pos="1308"/>
        </w:tabs>
        <w:spacing w:after="200" w:line="276" w:lineRule="auto"/>
        <w:rPr>
          <w:rFonts w:ascii="Times New Roman" w:eastAsia="Times New Roman" w:hAnsi="Times New Roman" w:cs="Times New Roman"/>
          <w:color w:val="000000" w:themeColor="text1"/>
          <w:sz w:val="24"/>
          <w:szCs w:val="24"/>
        </w:rPr>
      </w:pPr>
      <w:bookmarkStart w:id="0" w:name="_Hlk7696827"/>
      <w:r w:rsidRPr="006B497F">
        <w:rPr>
          <w:rFonts w:ascii="Times New Roman" w:eastAsia="Times New Roman" w:hAnsi="Times New Roman" w:cs="Times New Roman"/>
          <w:color w:val="000000" w:themeColor="text1"/>
          <w:sz w:val="24"/>
          <w:szCs w:val="24"/>
        </w:rPr>
        <w:t>P/A ‘JAUNĀMUIŽA’ APRAKSTS UN NOVĒRTĒJUMS</w:t>
      </w:r>
    </w:p>
    <w:bookmarkEnd w:id="0"/>
    <w:p w14:paraId="77D8DB03" w14:textId="7B2EA485" w:rsidR="009800D2" w:rsidRPr="006B497F" w:rsidRDefault="005061B5" w:rsidP="005061B5">
      <w:pPr>
        <w:tabs>
          <w:tab w:val="left" w:pos="1308"/>
        </w:tabs>
        <w:spacing w:after="200" w:line="276" w:lineRule="auto"/>
        <w:rPr>
          <w:rFonts w:ascii="Times New Roman" w:eastAsia="Times New Roman" w:hAnsi="Times New Roman" w:cs="Times New Roman"/>
          <w:color w:val="000000" w:themeColor="text1"/>
          <w:sz w:val="24"/>
          <w:szCs w:val="24"/>
        </w:rPr>
      </w:pPr>
      <w:r w:rsidRPr="006B497F">
        <w:rPr>
          <w:rFonts w:ascii="Times New Roman" w:eastAsia="Times New Roman" w:hAnsi="Times New Roman" w:cs="Times New Roman"/>
          <w:color w:val="000000" w:themeColor="text1"/>
          <w:sz w:val="24"/>
          <w:szCs w:val="24"/>
        </w:rPr>
        <w:t xml:space="preserve">1.Pašvaldības aģentūras „Jaunāmuiža” </w:t>
      </w:r>
      <w:r w:rsidR="000413F9" w:rsidRPr="006B497F">
        <w:rPr>
          <w:rFonts w:ascii="Times New Roman" w:eastAsia="Times New Roman" w:hAnsi="Times New Roman" w:cs="Times New Roman"/>
          <w:color w:val="000000" w:themeColor="text1"/>
          <w:sz w:val="24"/>
          <w:szCs w:val="24"/>
        </w:rPr>
        <w:t>pamatdati</w:t>
      </w:r>
      <w:r w:rsidR="001B15B5" w:rsidRPr="006B497F">
        <w:rPr>
          <w:rFonts w:ascii="Times New Roman" w:eastAsia="Times New Roman" w:hAnsi="Times New Roman" w:cs="Times New Roman"/>
          <w:color w:val="000000" w:themeColor="text1"/>
          <w:sz w:val="24"/>
          <w:szCs w:val="24"/>
        </w:rPr>
        <w:t>…</w:t>
      </w:r>
      <w:r w:rsidR="00C0581F" w:rsidRPr="006B497F">
        <w:rPr>
          <w:rFonts w:ascii="Times New Roman" w:eastAsia="Times New Roman" w:hAnsi="Times New Roman" w:cs="Times New Roman"/>
          <w:color w:val="000000" w:themeColor="text1"/>
          <w:sz w:val="24"/>
          <w:szCs w:val="24"/>
        </w:rPr>
        <w:t>……………</w:t>
      </w:r>
      <w:r w:rsidRPr="006B497F">
        <w:rPr>
          <w:rFonts w:ascii="Times New Roman" w:eastAsia="Times New Roman" w:hAnsi="Times New Roman" w:cs="Times New Roman"/>
          <w:color w:val="000000" w:themeColor="text1"/>
          <w:sz w:val="24"/>
          <w:szCs w:val="24"/>
        </w:rPr>
        <w:t>……</w:t>
      </w:r>
      <w:r w:rsidR="00D767F8">
        <w:rPr>
          <w:rFonts w:ascii="Times New Roman" w:eastAsia="Times New Roman" w:hAnsi="Times New Roman" w:cs="Times New Roman"/>
          <w:color w:val="000000" w:themeColor="text1"/>
          <w:sz w:val="24"/>
          <w:szCs w:val="24"/>
        </w:rPr>
        <w:t>……………</w:t>
      </w:r>
      <w:r w:rsidRPr="006B497F">
        <w:rPr>
          <w:rFonts w:ascii="Times New Roman" w:eastAsia="Times New Roman" w:hAnsi="Times New Roman" w:cs="Times New Roman"/>
          <w:color w:val="000000" w:themeColor="text1"/>
          <w:sz w:val="24"/>
          <w:szCs w:val="24"/>
        </w:rPr>
        <w:t>......4</w:t>
      </w:r>
    </w:p>
    <w:p w14:paraId="5556E91E" w14:textId="77777777" w:rsidR="009674EF" w:rsidRPr="006B497F" w:rsidRDefault="009674EF" w:rsidP="005061B5">
      <w:pPr>
        <w:tabs>
          <w:tab w:val="left" w:pos="1308"/>
        </w:tabs>
        <w:spacing w:after="200" w:line="276" w:lineRule="auto"/>
        <w:rPr>
          <w:rFonts w:ascii="Times New Roman" w:eastAsia="Times New Roman" w:hAnsi="Times New Roman" w:cs="Times New Roman"/>
          <w:color w:val="000000" w:themeColor="text1"/>
          <w:sz w:val="24"/>
          <w:szCs w:val="24"/>
        </w:rPr>
      </w:pPr>
      <w:bookmarkStart w:id="1" w:name="_Hlk9849068"/>
      <w:r w:rsidRPr="006B497F">
        <w:rPr>
          <w:rFonts w:ascii="Times New Roman" w:eastAsia="Times New Roman" w:hAnsi="Times New Roman" w:cs="Times New Roman"/>
          <w:color w:val="000000" w:themeColor="text1"/>
          <w:sz w:val="24"/>
          <w:szCs w:val="24"/>
        </w:rPr>
        <w:t>P/A ‘JAUNĀMUIŽA’ SNIEGTO PAKALPOJUMU VISPĀRĒJS RAKSTUROJUMS</w:t>
      </w:r>
    </w:p>
    <w:bookmarkEnd w:id="1"/>
    <w:p w14:paraId="0239F473" w14:textId="0A5B016A" w:rsidR="00870E78" w:rsidRPr="006B497F" w:rsidRDefault="00A54DA9" w:rsidP="005061B5">
      <w:pPr>
        <w:tabs>
          <w:tab w:val="left" w:pos="1308"/>
        </w:tabs>
        <w:spacing w:after="200" w:line="276" w:lineRule="auto"/>
        <w:rPr>
          <w:rFonts w:ascii="Times New Roman" w:eastAsia="Times New Roman" w:hAnsi="Times New Roman" w:cs="Times New Roman"/>
          <w:color w:val="000000" w:themeColor="text1"/>
          <w:sz w:val="24"/>
          <w:szCs w:val="24"/>
        </w:rPr>
      </w:pPr>
      <w:r w:rsidRPr="006B497F">
        <w:rPr>
          <w:rFonts w:ascii="Times New Roman" w:eastAsia="Times New Roman" w:hAnsi="Times New Roman" w:cs="Times New Roman"/>
          <w:color w:val="000000" w:themeColor="text1"/>
          <w:sz w:val="24"/>
          <w:szCs w:val="24"/>
        </w:rPr>
        <w:t>2. P/a „Jaunāmuiža” vispārējs apraksts</w:t>
      </w:r>
      <w:r w:rsidR="00C0581F" w:rsidRPr="006B497F">
        <w:rPr>
          <w:rFonts w:ascii="Times New Roman" w:eastAsia="Times New Roman" w:hAnsi="Times New Roman" w:cs="Times New Roman"/>
          <w:color w:val="000000" w:themeColor="text1"/>
          <w:sz w:val="24"/>
          <w:szCs w:val="24"/>
        </w:rPr>
        <w:t>………………………..……</w:t>
      </w:r>
      <w:r w:rsidR="00D767F8">
        <w:rPr>
          <w:rFonts w:ascii="Times New Roman" w:eastAsia="Times New Roman" w:hAnsi="Times New Roman" w:cs="Times New Roman"/>
          <w:color w:val="000000" w:themeColor="text1"/>
          <w:sz w:val="24"/>
          <w:szCs w:val="24"/>
        </w:rPr>
        <w:t>……………</w:t>
      </w:r>
      <w:r w:rsidR="00C0581F" w:rsidRPr="006B497F">
        <w:rPr>
          <w:rFonts w:ascii="Times New Roman" w:eastAsia="Times New Roman" w:hAnsi="Times New Roman" w:cs="Times New Roman"/>
          <w:color w:val="000000" w:themeColor="text1"/>
          <w:sz w:val="24"/>
          <w:szCs w:val="24"/>
        </w:rPr>
        <w:t>…….</w:t>
      </w:r>
      <w:r w:rsidR="00B61FB0" w:rsidRPr="006B497F">
        <w:rPr>
          <w:rFonts w:ascii="Times New Roman" w:eastAsia="Times New Roman" w:hAnsi="Times New Roman" w:cs="Times New Roman"/>
          <w:color w:val="000000" w:themeColor="text1"/>
          <w:sz w:val="24"/>
          <w:szCs w:val="24"/>
        </w:rPr>
        <w:t>6</w:t>
      </w:r>
    </w:p>
    <w:p w14:paraId="559C7612" w14:textId="2AB728A1" w:rsidR="00987A12" w:rsidRDefault="00A54DA9" w:rsidP="005061B5">
      <w:pPr>
        <w:tabs>
          <w:tab w:val="left" w:pos="1308"/>
        </w:tabs>
        <w:spacing w:after="200" w:line="276" w:lineRule="auto"/>
        <w:rPr>
          <w:rFonts w:ascii="Times New Roman" w:eastAsia="Times New Roman" w:hAnsi="Times New Roman" w:cs="Times New Roman"/>
          <w:color w:val="000000" w:themeColor="text1"/>
          <w:sz w:val="24"/>
          <w:szCs w:val="24"/>
        </w:rPr>
      </w:pPr>
      <w:r w:rsidRPr="006B497F">
        <w:rPr>
          <w:rFonts w:ascii="Times New Roman" w:eastAsia="Times New Roman" w:hAnsi="Times New Roman" w:cs="Times New Roman"/>
          <w:color w:val="000000" w:themeColor="text1"/>
          <w:sz w:val="24"/>
          <w:szCs w:val="24"/>
        </w:rPr>
        <w:t>3</w:t>
      </w:r>
      <w:r w:rsidR="005061B5" w:rsidRPr="006B497F">
        <w:rPr>
          <w:rFonts w:ascii="Times New Roman" w:eastAsia="Times New Roman" w:hAnsi="Times New Roman" w:cs="Times New Roman"/>
          <w:color w:val="000000" w:themeColor="text1"/>
          <w:sz w:val="24"/>
          <w:szCs w:val="24"/>
        </w:rPr>
        <w:t>. P/a „Jaunāmuiža” pašreizējais ēku raksturojums………………</w:t>
      </w:r>
      <w:r w:rsidR="00D767F8">
        <w:rPr>
          <w:rFonts w:ascii="Times New Roman" w:eastAsia="Times New Roman" w:hAnsi="Times New Roman" w:cs="Times New Roman"/>
          <w:color w:val="000000" w:themeColor="text1"/>
          <w:sz w:val="24"/>
          <w:szCs w:val="24"/>
        </w:rPr>
        <w:t>……………</w:t>
      </w:r>
      <w:r w:rsidR="008D0CB0" w:rsidRPr="006B497F">
        <w:rPr>
          <w:rFonts w:ascii="Times New Roman" w:eastAsia="Times New Roman" w:hAnsi="Times New Roman" w:cs="Times New Roman"/>
          <w:color w:val="000000" w:themeColor="text1"/>
          <w:sz w:val="24"/>
          <w:szCs w:val="24"/>
        </w:rPr>
        <w:t>.</w:t>
      </w:r>
      <w:r w:rsidR="005061B5" w:rsidRPr="006B497F">
        <w:rPr>
          <w:rFonts w:ascii="Times New Roman" w:eastAsia="Times New Roman" w:hAnsi="Times New Roman" w:cs="Times New Roman"/>
          <w:color w:val="000000" w:themeColor="text1"/>
          <w:sz w:val="24"/>
          <w:szCs w:val="24"/>
        </w:rPr>
        <w:t>…</w:t>
      </w:r>
      <w:r w:rsidR="00C0581F" w:rsidRPr="006B497F">
        <w:rPr>
          <w:rFonts w:ascii="Times New Roman" w:eastAsia="Times New Roman" w:hAnsi="Times New Roman" w:cs="Times New Roman"/>
          <w:color w:val="000000" w:themeColor="text1"/>
          <w:sz w:val="24"/>
          <w:szCs w:val="24"/>
        </w:rPr>
        <w:t>..</w:t>
      </w:r>
      <w:r w:rsidR="005061B5" w:rsidRPr="006B497F">
        <w:rPr>
          <w:rFonts w:ascii="Times New Roman" w:eastAsia="Times New Roman" w:hAnsi="Times New Roman" w:cs="Times New Roman"/>
          <w:color w:val="000000" w:themeColor="text1"/>
          <w:sz w:val="24"/>
          <w:szCs w:val="24"/>
        </w:rPr>
        <w:t>..</w:t>
      </w:r>
      <w:r w:rsidR="00062D42" w:rsidRPr="006B497F">
        <w:rPr>
          <w:rFonts w:ascii="Times New Roman" w:eastAsia="Times New Roman" w:hAnsi="Times New Roman" w:cs="Times New Roman"/>
          <w:color w:val="000000" w:themeColor="text1"/>
          <w:sz w:val="24"/>
          <w:szCs w:val="24"/>
        </w:rPr>
        <w:t>.</w:t>
      </w:r>
      <w:r w:rsidR="005061B5" w:rsidRPr="006B497F">
        <w:rPr>
          <w:rFonts w:ascii="Times New Roman" w:eastAsia="Times New Roman" w:hAnsi="Times New Roman" w:cs="Times New Roman"/>
          <w:color w:val="000000" w:themeColor="text1"/>
          <w:sz w:val="24"/>
          <w:szCs w:val="24"/>
        </w:rPr>
        <w:t>..</w:t>
      </w:r>
      <w:r w:rsidR="00987A12">
        <w:rPr>
          <w:rFonts w:ascii="Times New Roman" w:eastAsia="Times New Roman" w:hAnsi="Times New Roman" w:cs="Times New Roman"/>
          <w:color w:val="000000" w:themeColor="text1"/>
          <w:sz w:val="24"/>
          <w:szCs w:val="24"/>
        </w:rPr>
        <w:t>7</w:t>
      </w:r>
    </w:p>
    <w:p w14:paraId="7C9904D3" w14:textId="62A1F34A" w:rsidR="00BE1087" w:rsidRPr="006B497F" w:rsidRDefault="00A54DA9" w:rsidP="005061B5">
      <w:pPr>
        <w:tabs>
          <w:tab w:val="left" w:pos="1308"/>
        </w:tabs>
        <w:spacing w:after="200" w:line="276" w:lineRule="auto"/>
        <w:rPr>
          <w:rFonts w:ascii="Times New Roman" w:eastAsia="Times New Roman" w:hAnsi="Times New Roman" w:cs="Times New Roman"/>
          <w:color w:val="000000" w:themeColor="text1"/>
          <w:sz w:val="24"/>
          <w:szCs w:val="24"/>
        </w:rPr>
      </w:pPr>
      <w:r w:rsidRPr="006B497F">
        <w:rPr>
          <w:rFonts w:ascii="Times New Roman" w:eastAsia="Times New Roman" w:hAnsi="Times New Roman" w:cs="Times New Roman"/>
          <w:color w:val="000000" w:themeColor="text1"/>
          <w:sz w:val="24"/>
          <w:szCs w:val="24"/>
        </w:rPr>
        <w:t>4</w:t>
      </w:r>
      <w:r w:rsidR="00BE1087" w:rsidRPr="006B497F">
        <w:rPr>
          <w:rFonts w:ascii="Times New Roman" w:eastAsia="Times New Roman" w:hAnsi="Times New Roman" w:cs="Times New Roman"/>
          <w:color w:val="000000" w:themeColor="text1"/>
          <w:sz w:val="24"/>
          <w:szCs w:val="24"/>
        </w:rPr>
        <w:t>. P/a „Jaunāmuiža” strukt</w:t>
      </w:r>
      <w:r w:rsidR="00AC4308" w:rsidRPr="006B497F">
        <w:rPr>
          <w:rFonts w:ascii="Times New Roman" w:eastAsia="Times New Roman" w:hAnsi="Times New Roman" w:cs="Times New Roman"/>
          <w:color w:val="000000" w:themeColor="text1"/>
          <w:sz w:val="24"/>
          <w:szCs w:val="24"/>
        </w:rPr>
        <w:t>ū</w:t>
      </w:r>
      <w:r w:rsidR="00BE1087" w:rsidRPr="006B497F">
        <w:rPr>
          <w:rFonts w:ascii="Times New Roman" w:eastAsia="Times New Roman" w:hAnsi="Times New Roman" w:cs="Times New Roman"/>
          <w:color w:val="000000" w:themeColor="text1"/>
          <w:sz w:val="24"/>
          <w:szCs w:val="24"/>
        </w:rPr>
        <w:t>ra</w:t>
      </w:r>
      <w:r w:rsidR="00C0581F" w:rsidRPr="006B497F">
        <w:rPr>
          <w:rFonts w:ascii="Times New Roman" w:eastAsia="Times New Roman" w:hAnsi="Times New Roman" w:cs="Times New Roman"/>
          <w:color w:val="000000" w:themeColor="text1"/>
          <w:sz w:val="24"/>
          <w:szCs w:val="24"/>
        </w:rPr>
        <w:t>…………………………………</w:t>
      </w:r>
      <w:r w:rsidR="00D767F8">
        <w:rPr>
          <w:rFonts w:ascii="Times New Roman" w:eastAsia="Times New Roman" w:hAnsi="Times New Roman" w:cs="Times New Roman"/>
          <w:color w:val="000000" w:themeColor="text1"/>
          <w:sz w:val="24"/>
          <w:szCs w:val="24"/>
        </w:rPr>
        <w:t>……………</w:t>
      </w:r>
      <w:r w:rsidR="00C0581F" w:rsidRPr="006B497F">
        <w:rPr>
          <w:rFonts w:ascii="Times New Roman" w:eastAsia="Times New Roman" w:hAnsi="Times New Roman" w:cs="Times New Roman"/>
          <w:color w:val="000000" w:themeColor="text1"/>
          <w:sz w:val="24"/>
          <w:szCs w:val="24"/>
        </w:rPr>
        <w:t>………….</w:t>
      </w:r>
      <w:r w:rsidR="00294F59" w:rsidRPr="006B497F">
        <w:rPr>
          <w:rFonts w:ascii="Times New Roman" w:eastAsia="Times New Roman" w:hAnsi="Times New Roman" w:cs="Times New Roman"/>
          <w:color w:val="000000" w:themeColor="text1"/>
          <w:sz w:val="24"/>
          <w:szCs w:val="24"/>
        </w:rPr>
        <w:t>8</w:t>
      </w:r>
    </w:p>
    <w:p w14:paraId="155B1625" w14:textId="189755DB" w:rsidR="009800D2" w:rsidRPr="006B497F" w:rsidRDefault="00A54DA9" w:rsidP="005061B5">
      <w:pPr>
        <w:tabs>
          <w:tab w:val="left" w:pos="1308"/>
        </w:tabs>
        <w:spacing w:after="200" w:line="276" w:lineRule="auto"/>
        <w:rPr>
          <w:rFonts w:ascii="Times New Roman" w:eastAsia="Times New Roman" w:hAnsi="Times New Roman" w:cs="Times New Roman"/>
          <w:color w:val="000000" w:themeColor="text1"/>
          <w:sz w:val="24"/>
          <w:szCs w:val="24"/>
        </w:rPr>
      </w:pPr>
      <w:r w:rsidRPr="006B497F">
        <w:rPr>
          <w:rFonts w:ascii="Times New Roman" w:eastAsia="Times New Roman" w:hAnsi="Times New Roman" w:cs="Times New Roman"/>
          <w:color w:val="000000" w:themeColor="text1"/>
          <w:sz w:val="24"/>
          <w:szCs w:val="24"/>
        </w:rPr>
        <w:t>5</w:t>
      </w:r>
      <w:r w:rsidR="005061B5" w:rsidRPr="006B497F">
        <w:rPr>
          <w:rFonts w:ascii="Times New Roman" w:eastAsia="Times New Roman" w:hAnsi="Times New Roman" w:cs="Times New Roman"/>
          <w:color w:val="000000" w:themeColor="text1"/>
          <w:sz w:val="24"/>
          <w:szCs w:val="24"/>
        </w:rPr>
        <w:t xml:space="preserve">. </w:t>
      </w:r>
      <w:bookmarkStart w:id="2" w:name="_Hlk7697003"/>
      <w:r w:rsidR="005061B5" w:rsidRPr="006B497F">
        <w:rPr>
          <w:rFonts w:ascii="Times New Roman" w:eastAsia="Times New Roman" w:hAnsi="Times New Roman" w:cs="Times New Roman"/>
          <w:color w:val="000000" w:themeColor="text1"/>
          <w:sz w:val="24"/>
          <w:szCs w:val="24"/>
        </w:rPr>
        <w:t xml:space="preserve">P/a „Jaunāmuiža” </w:t>
      </w:r>
      <w:bookmarkEnd w:id="2"/>
      <w:r w:rsidR="005061B5" w:rsidRPr="006B497F">
        <w:rPr>
          <w:rFonts w:ascii="Times New Roman" w:eastAsia="Times New Roman" w:hAnsi="Times New Roman" w:cs="Times New Roman"/>
          <w:color w:val="000000" w:themeColor="text1"/>
          <w:sz w:val="24"/>
          <w:szCs w:val="24"/>
        </w:rPr>
        <w:t>pakalpojumu maksa…………………..…</w:t>
      </w:r>
      <w:r w:rsidR="00D767F8">
        <w:rPr>
          <w:rFonts w:ascii="Times New Roman" w:eastAsia="Times New Roman" w:hAnsi="Times New Roman" w:cs="Times New Roman"/>
          <w:color w:val="000000" w:themeColor="text1"/>
          <w:sz w:val="24"/>
          <w:szCs w:val="24"/>
        </w:rPr>
        <w:t>……………</w:t>
      </w:r>
      <w:r w:rsidR="005061B5" w:rsidRPr="006B497F">
        <w:rPr>
          <w:rFonts w:ascii="Times New Roman" w:eastAsia="Times New Roman" w:hAnsi="Times New Roman" w:cs="Times New Roman"/>
          <w:color w:val="000000" w:themeColor="text1"/>
          <w:sz w:val="24"/>
          <w:szCs w:val="24"/>
        </w:rPr>
        <w:t>……</w:t>
      </w:r>
      <w:r w:rsidR="00C0581F" w:rsidRPr="006B497F">
        <w:rPr>
          <w:rFonts w:ascii="Times New Roman" w:eastAsia="Times New Roman" w:hAnsi="Times New Roman" w:cs="Times New Roman"/>
          <w:color w:val="000000" w:themeColor="text1"/>
          <w:sz w:val="24"/>
          <w:szCs w:val="24"/>
        </w:rPr>
        <w:t>…</w:t>
      </w:r>
      <w:r w:rsidR="005061B5" w:rsidRPr="006B497F">
        <w:rPr>
          <w:rFonts w:ascii="Times New Roman" w:eastAsia="Times New Roman" w:hAnsi="Times New Roman" w:cs="Times New Roman"/>
          <w:color w:val="000000" w:themeColor="text1"/>
          <w:sz w:val="24"/>
          <w:szCs w:val="24"/>
        </w:rPr>
        <w:t>…</w:t>
      </w:r>
      <w:r w:rsidR="00294F59" w:rsidRPr="006B497F">
        <w:rPr>
          <w:rFonts w:ascii="Times New Roman" w:eastAsia="Times New Roman" w:hAnsi="Times New Roman" w:cs="Times New Roman"/>
          <w:color w:val="000000" w:themeColor="text1"/>
          <w:sz w:val="24"/>
          <w:szCs w:val="24"/>
        </w:rPr>
        <w:t>10</w:t>
      </w:r>
    </w:p>
    <w:p w14:paraId="626D4B9A" w14:textId="1E9FB34E" w:rsidR="00C0581F" w:rsidRPr="006B497F" w:rsidRDefault="00C0581F" w:rsidP="005061B5">
      <w:pPr>
        <w:tabs>
          <w:tab w:val="left" w:pos="1308"/>
        </w:tabs>
        <w:spacing w:after="200" w:line="276" w:lineRule="auto"/>
        <w:rPr>
          <w:rFonts w:ascii="Times New Roman" w:eastAsia="Times New Roman" w:hAnsi="Times New Roman" w:cs="Times New Roman"/>
          <w:color w:val="000000" w:themeColor="text1"/>
          <w:sz w:val="24"/>
          <w:szCs w:val="24"/>
        </w:rPr>
      </w:pPr>
      <w:r w:rsidRPr="006B497F">
        <w:rPr>
          <w:rFonts w:ascii="Times New Roman" w:eastAsia="Times New Roman" w:hAnsi="Times New Roman" w:cs="Times New Roman"/>
          <w:color w:val="000000" w:themeColor="text1"/>
          <w:sz w:val="24"/>
          <w:szCs w:val="24"/>
        </w:rPr>
        <w:t>6. P/a „Jaunāmuiža” saimnieciskās darbības nodrošināšana</w:t>
      </w:r>
      <w:r w:rsidR="00062D42" w:rsidRPr="006B497F">
        <w:rPr>
          <w:rFonts w:ascii="Times New Roman" w:eastAsia="Times New Roman" w:hAnsi="Times New Roman" w:cs="Times New Roman"/>
          <w:color w:val="000000" w:themeColor="text1"/>
          <w:sz w:val="24"/>
          <w:szCs w:val="24"/>
        </w:rPr>
        <w:t>……</w:t>
      </w:r>
      <w:r w:rsidR="00D767F8">
        <w:rPr>
          <w:rFonts w:ascii="Times New Roman" w:eastAsia="Times New Roman" w:hAnsi="Times New Roman" w:cs="Times New Roman"/>
          <w:color w:val="000000" w:themeColor="text1"/>
          <w:sz w:val="24"/>
          <w:szCs w:val="24"/>
        </w:rPr>
        <w:t>…………….</w:t>
      </w:r>
      <w:r w:rsidR="00062D42" w:rsidRPr="006B497F">
        <w:rPr>
          <w:rFonts w:ascii="Times New Roman" w:eastAsia="Times New Roman" w:hAnsi="Times New Roman" w:cs="Times New Roman"/>
          <w:color w:val="000000" w:themeColor="text1"/>
          <w:sz w:val="24"/>
          <w:szCs w:val="24"/>
        </w:rPr>
        <w:t>………</w:t>
      </w:r>
      <w:r w:rsidR="00294F59" w:rsidRPr="006B497F">
        <w:rPr>
          <w:rFonts w:ascii="Times New Roman" w:eastAsia="Times New Roman" w:hAnsi="Times New Roman" w:cs="Times New Roman"/>
          <w:color w:val="000000" w:themeColor="text1"/>
          <w:sz w:val="24"/>
          <w:szCs w:val="24"/>
        </w:rPr>
        <w:t>.</w:t>
      </w:r>
      <w:r w:rsidR="00062D42" w:rsidRPr="006B497F">
        <w:rPr>
          <w:rFonts w:ascii="Times New Roman" w:eastAsia="Times New Roman" w:hAnsi="Times New Roman" w:cs="Times New Roman"/>
          <w:color w:val="000000" w:themeColor="text1"/>
          <w:sz w:val="24"/>
          <w:szCs w:val="24"/>
        </w:rPr>
        <w:t>1</w:t>
      </w:r>
      <w:r w:rsidR="00294F59" w:rsidRPr="006B497F">
        <w:rPr>
          <w:rFonts w:ascii="Times New Roman" w:eastAsia="Times New Roman" w:hAnsi="Times New Roman" w:cs="Times New Roman"/>
          <w:color w:val="000000" w:themeColor="text1"/>
          <w:sz w:val="24"/>
          <w:szCs w:val="24"/>
        </w:rPr>
        <w:t>2</w:t>
      </w:r>
    </w:p>
    <w:p w14:paraId="15FA3BB3" w14:textId="27006010" w:rsidR="00BE1087" w:rsidRPr="006B497F" w:rsidRDefault="00062D42" w:rsidP="005061B5">
      <w:pPr>
        <w:tabs>
          <w:tab w:val="left" w:pos="1308"/>
        </w:tabs>
        <w:spacing w:after="200" w:line="276" w:lineRule="auto"/>
        <w:rPr>
          <w:rFonts w:ascii="Times New Roman" w:eastAsia="Times New Roman" w:hAnsi="Times New Roman" w:cs="Times New Roman"/>
          <w:color w:val="000000" w:themeColor="text1"/>
          <w:sz w:val="24"/>
          <w:szCs w:val="24"/>
        </w:rPr>
      </w:pPr>
      <w:r w:rsidRPr="006B497F">
        <w:rPr>
          <w:rFonts w:ascii="Times New Roman" w:eastAsia="Times New Roman" w:hAnsi="Times New Roman" w:cs="Times New Roman"/>
          <w:color w:val="000000" w:themeColor="text1"/>
          <w:sz w:val="24"/>
          <w:szCs w:val="24"/>
        </w:rPr>
        <w:t>7</w:t>
      </w:r>
      <w:r w:rsidR="00BE1087" w:rsidRPr="006B497F">
        <w:rPr>
          <w:rFonts w:ascii="Times New Roman" w:eastAsia="Times New Roman" w:hAnsi="Times New Roman" w:cs="Times New Roman"/>
          <w:color w:val="000000" w:themeColor="text1"/>
          <w:sz w:val="24"/>
          <w:szCs w:val="24"/>
        </w:rPr>
        <w:t>. P/a „Jaunāmuiža” personāla raksturojums</w:t>
      </w:r>
      <w:r w:rsidRPr="006B497F">
        <w:rPr>
          <w:rFonts w:ascii="Times New Roman" w:eastAsia="Times New Roman" w:hAnsi="Times New Roman" w:cs="Times New Roman"/>
          <w:color w:val="000000" w:themeColor="text1"/>
          <w:sz w:val="24"/>
          <w:szCs w:val="24"/>
        </w:rPr>
        <w:t>……………………</w:t>
      </w:r>
      <w:r w:rsidR="00D767F8">
        <w:rPr>
          <w:rFonts w:ascii="Times New Roman" w:eastAsia="Times New Roman" w:hAnsi="Times New Roman" w:cs="Times New Roman"/>
          <w:color w:val="000000" w:themeColor="text1"/>
          <w:sz w:val="24"/>
          <w:szCs w:val="24"/>
        </w:rPr>
        <w:t>…………….</w:t>
      </w:r>
      <w:r w:rsidRPr="006B497F">
        <w:rPr>
          <w:rFonts w:ascii="Times New Roman" w:eastAsia="Times New Roman" w:hAnsi="Times New Roman" w:cs="Times New Roman"/>
          <w:color w:val="000000" w:themeColor="text1"/>
          <w:sz w:val="24"/>
          <w:szCs w:val="24"/>
        </w:rPr>
        <w:t>….….</w:t>
      </w:r>
      <w:r w:rsidR="00294F59" w:rsidRPr="006B497F">
        <w:rPr>
          <w:rFonts w:ascii="Times New Roman" w:eastAsia="Times New Roman" w:hAnsi="Times New Roman" w:cs="Times New Roman"/>
          <w:color w:val="000000" w:themeColor="text1"/>
          <w:sz w:val="24"/>
          <w:szCs w:val="24"/>
        </w:rPr>
        <w:t>.</w:t>
      </w:r>
      <w:r w:rsidRPr="006B497F">
        <w:rPr>
          <w:rFonts w:ascii="Times New Roman" w:eastAsia="Times New Roman" w:hAnsi="Times New Roman" w:cs="Times New Roman"/>
          <w:color w:val="000000" w:themeColor="text1"/>
          <w:sz w:val="24"/>
          <w:szCs w:val="24"/>
        </w:rPr>
        <w:t>.1</w:t>
      </w:r>
      <w:r w:rsidR="00987A12">
        <w:rPr>
          <w:rFonts w:ascii="Times New Roman" w:eastAsia="Times New Roman" w:hAnsi="Times New Roman" w:cs="Times New Roman"/>
          <w:color w:val="000000" w:themeColor="text1"/>
          <w:sz w:val="24"/>
          <w:szCs w:val="24"/>
        </w:rPr>
        <w:t>3</w:t>
      </w:r>
    </w:p>
    <w:p w14:paraId="3BD0F2F5" w14:textId="77777777" w:rsidR="00BE1087" w:rsidRPr="006B497F" w:rsidRDefault="00BE1087" w:rsidP="005061B5">
      <w:pPr>
        <w:tabs>
          <w:tab w:val="left" w:pos="1308"/>
        </w:tabs>
        <w:spacing w:after="200" w:line="276" w:lineRule="auto"/>
        <w:rPr>
          <w:rFonts w:ascii="Times New Roman" w:eastAsia="Times New Roman" w:hAnsi="Times New Roman" w:cs="Times New Roman"/>
          <w:color w:val="000000" w:themeColor="text1"/>
          <w:sz w:val="24"/>
          <w:szCs w:val="24"/>
        </w:rPr>
      </w:pPr>
      <w:r w:rsidRPr="006B497F">
        <w:rPr>
          <w:rFonts w:ascii="Times New Roman" w:eastAsia="Times New Roman" w:hAnsi="Times New Roman" w:cs="Times New Roman"/>
          <w:color w:val="000000" w:themeColor="text1"/>
          <w:sz w:val="24"/>
          <w:szCs w:val="24"/>
        </w:rPr>
        <w:t>DARBĪBAS ANALĪZE</w:t>
      </w:r>
    </w:p>
    <w:p w14:paraId="5A056BEE" w14:textId="0D359700" w:rsidR="009800D2" w:rsidRPr="006B497F" w:rsidRDefault="00062D42" w:rsidP="005061B5">
      <w:pPr>
        <w:tabs>
          <w:tab w:val="left" w:pos="1308"/>
        </w:tabs>
        <w:spacing w:after="200" w:line="276" w:lineRule="auto"/>
        <w:rPr>
          <w:rFonts w:ascii="Times New Roman" w:eastAsia="Times New Roman" w:hAnsi="Times New Roman" w:cs="Times New Roman"/>
          <w:color w:val="000000" w:themeColor="text1"/>
          <w:sz w:val="24"/>
          <w:szCs w:val="24"/>
        </w:rPr>
      </w:pPr>
      <w:r w:rsidRPr="006B497F">
        <w:rPr>
          <w:rFonts w:ascii="Times New Roman" w:eastAsia="Times New Roman" w:hAnsi="Times New Roman" w:cs="Times New Roman"/>
          <w:color w:val="000000" w:themeColor="text1"/>
          <w:sz w:val="24"/>
          <w:szCs w:val="24"/>
        </w:rPr>
        <w:t>8</w:t>
      </w:r>
      <w:r w:rsidR="005061B5" w:rsidRPr="006B497F">
        <w:rPr>
          <w:rFonts w:ascii="Times New Roman" w:eastAsia="Times New Roman" w:hAnsi="Times New Roman" w:cs="Times New Roman"/>
          <w:color w:val="000000" w:themeColor="text1"/>
          <w:sz w:val="24"/>
          <w:szCs w:val="24"/>
        </w:rPr>
        <w:t>. Stratēģisko mērķu izpildes analīze par 201</w:t>
      </w:r>
      <w:r w:rsidR="00BA7C8C">
        <w:rPr>
          <w:rFonts w:ascii="Times New Roman" w:eastAsia="Times New Roman" w:hAnsi="Times New Roman" w:cs="Times New Roman"/>
          <w:color w:val="000000" w:themeColor="text1"/>
          <w:sz w:val="24"/>
          <w:szCs w:val="24"/>
        </w:rPr>
        <w:t>9</w:t>
      </w:r>
      <w:r w:rsidR="005061B5" w:rsidRPr="006B497F">
        <w:rPr>
          <w:rFonts w:ascii="Times New Roman" w:eastAsia="Times New Roman" w:hAnsi="Times New Roman" w:cs="Times New Roman"/>
          <w:color w:val="000000" w:themeColor="text1"/>
          <w:sz w:val="24"/>
          <w:szCs w:val="24"/>
        </w:rPr>
        <w:t>.-20</w:t>
      </w:r>
      <w:r w:rsidR="00BA7C8C">
        <w:rPr>
          <w:rFonts w:ascii="Times New Roman" w:eastAsia="Times New Roman" w:hAnsi="Times New Roman" w:cs="Times New Roman"/>
          <w:color w:val="000000" w:themeColor="text1"/>
          <w:sz w:val="24"/>
          <w:szCs w:val="24"/>
        </w:rPr>
        <w:t>21</w:t>
      </w:r>
      <w:r w:rsidR="005061B5" w:rsidRPr="006B497F">
        <w:rPr>
          <w:rFonts w:ascii="Times New Roman" w:eastAsia="Times New Roman" w:hAnsi="Times New Roman" w:cs="Times New Roman"/>
          <w:color w:val="000000" w:themeColor="text1"/>
          <w:sz w:val="24"/>
          <w:szCs w:val="24"/>
        </w:rPr>
        <w:t>.gadu………</w:t>
      </w:r>
      <w:r w:rsidR="00D767F8">
        <w:rPr>
          <w:rFonts w:ascii="Times New Roman" w:eastAsia="Times New Roman" w:hAnsi="Times New Roman" w:cs="Times New Roman"/>
          <w:color w:val="000000" w:themeColor="text1"/>
          <w:sz w:val="24"/>
          <w:szCs w:val="24"/>
        </w:rPr>
        <w:t>………………</w:t>
      </w:r>
      <w:r w:rsidR="008D0CB0" w:rsidRPr="006B497F">
        <w:rPr>
          <w:rFonts w:ascii="Times New Roman" w:eastAsia="Times New Roman" w:hAnsi="Times New Roman" w:cs="Times New Roman"/>
          <w:color w:val="000000" w:themeColor="text1"/>
          <w:sz w:val="24"/>
          <w:szCs w:val="24"/>
        </w:rPr>
        <w:t>.</w:t>
      </w:r>
      <w:r w:rsidR="005061B5" w:rsidRPr="006B497F">
        <w:rPr>
          <w:rFonts w:ascii="Times New Roman" w:eastAsia="Times New Roman" w:hAnsi="Times New Roman" w:cs="Times New Roman"/>
          <w:color w:val="000000" w:themeColor="text1"/>
          <w:sz w:val="24"/>
          <w:szCs w:val="24"/>
        </w:rPr>
        <w:t>…..1</w:t>
      </w:r>
      <w:r w:rsidR="00D767F8">
        <w:rPr>
          <w:rFonts w:ascii="Times New Roman" w:eastAsia="Times New Roman" w:hAnsi="Times New Roman" w:cs="Times New Roman"/>
          <w:color w:val="000000" w:themeColor="text1"/>
          <w:sz w:val="24"/>
          <w:szCs w:val="24"/>
        </w:rPr>
        <w:t>7</w:t>
      </w:r>
    </w:p>
    <w:p w14:paraId="1D0A7BE1" w14:textId="26D9EF66" w:rsidR="009800D2" w:rsidRPr="006B497F" w:rsidRDefault="00062D42" w:rsidP="005061B5">
      <w:pPr>
        <w:tabs>
          <w:tab w:val="left" w:pos="1308"/>
        </w:tabs>
        <w:spacing w:after="200" w:line="276" w:lineRule="auto"/>
        <w:rPr>
          <w:rFonts w:ascii="Times New Roman" w:eastAsia="Times New Roman" w:hAnsi="Times New Roman" w:cs="Times New Roman"/>
          <w:color w:val="000000" w:themeColor="text1"/>
          <w:sz w:val="24"/>
          <w:szCs w:val="24"/>
        </w:rPr>
      </w:pPr>
      <w:r w:rsidRPr="006B497F">
        <w:rPr>
          <w:rFonts w:ascii="Times New Roman" w:eastAsia="Times New Roman" w:hAnsi="Times New Roman" w:cs="Times New Roman"/>
          <w:color w:val="000000" w:themeColor="text1"/>
          <w:sz w:val="24"/>
          <w:szCs w:val="24"/>
        </w:rPr>
        <w:t>9</w:t>
      </w:r>
      <w:r w:rsidR="005061B5" w:rsidRPr="006B497F">
        <w:rPr>
          <w:rFonts w:ascii="Times New Roman" w:eastAsia="Times New Roman" w:hAnsi="Times New Roman" w:cs="Times New Roman"/>
          <w:color w:val="000000" w:themeColor="text1"/>
          <w:sz w:val="24"/>
          <w:szCs w:val="24"/>
        </w:rPr>
        <w:t>. P/a „Jaunāmuiža” iekšējā kontrole un pašnovērtējums…………</w:t>
      </w:r>
      <w:r w:rsidR="00D767F8">
        <w:rPr>
          <w:rFonts w:ascii="Times New Roman" w:eastAsia="Times New Roman" w:hAnsi="Times New Roman" w:cs="Times New Roman"/>
          <w:color w:val="000000" w:themeColor="text1"/>
          <w:sz w:val="24"/>
          <w:szCs w:val="24"/>
        </w:rPr>
        <w:t>……………..</w:t>
      </w:r>
      <w:r w:rsidR="008D0CB0" w:rsidRPr="006B497F">
        <w:rPr>
          <w:rFonts w:ascii="Times New Roman" w:eastAsia="Times New Roman" w:hAnsi="Times New Roman" w:cs="Times New Roman"/>
          <w:color w:val="000000" w:themeColor="text1"/>
          <w:sz w:val="24"/>
          <w:szCs w:val="24"/>
        </w:rPr>
        <w:t>..</w:t>
      </w:r>
      <w:r w:rsidR="005061B5" w:rsidRPr="006B497F">
        <w:rPr>
          <w:rFonts w:ascii="Times New Roman" w:eastAsia="Times New Roman" w:hAnsi="Times New Roman" w:cs="Times New Roman"/>
          <w:color w:val="000000" w:themeColor="text1"/>
          <w:sz w:val="24"/>
          <w:szCs w:val="24"/>
        </w:rPr>
        <w:t>…..</w:t>
      </w:r>
      <w:r w:rsidR="00D767F8">
        <w:rPr>
          <w:rFonts w:ascii="Times New Roman" w:eastAsia="Times New Roman" w:hAnsi="Times New Roman" w:cs="Times New Roman"/>
          <w:color w:val="000000" w:themeColor="text1"/>
          <w:sz w:val="24"/>
          <w:szCs w:val="24"/>
        </w:rPr>
        <w:t>20</w:t>
      </w:r>
    </w:p>
    <w:p w14:paraId="363F283A" w14:textId="77777777" w:rsidR="009800D2" w:rsidRPr="006B497F" w:rsidRDefault="005061B5" w:rsidP="005061B5">
      <w:pPr>
        <w:tabs>
          <w:tab w:val="left" w:pos="1308"/>
        </w:tabs>
        <w:spacing w:after="200" w:line="276" w:lineRule="auto"/>
        <w:rPr>
          <w:rFonts w:ascii="Times New Roman" w:eastAsia="Times New Roman" w:hAnsi="Times New Roman" w:cs="Times New Roman"/>
          <w:color w:val="000000" w:themeColor="text1"/>
          <w:sz w:val="24"/>
          <w:szCs w:val="24"/>
        </w:rPr>
      </w:pPr>
      <w:r w:rsidRPr="006B497F">
        <w:rPr>
          <w:rFonts w:ascii="Times New Roman" w:eastAsia="Times New Roman" w:hAnsi="Times New Roman" w:cs="Times New Roman"/>
          <w:color w:val="000000" w:themeColor="text1"/>
          <w:sz w:val="24"/>
          <w:szCs w:val="24"/>
        </w:rPr>
        <w:t xml:space="preserve"> </w:t>
      </w:r>
      <w:r w:rsidR="00BE1087" w:rsidRPr="006B497F">
        <w:rPr>
          <w:rFonts w:ascii="Times New Roman" w:eastAsia="Times New Roman" w:hAnsi="Times New Roman" w:cs="Times New Roman"/>
          <w:color w:val="000000" w:themeColor="text1"/>
          <w:sz w:val="24"/>
          <w:szCs w:val="24"/>
        </w:rPr>
        <w:t>STRATĒĢISKĀ DAĻA</w:t>
      </w:r>
    </w:p>
    <w:p w14:paraId="2FF70978" w14:textId="1F7A68E7" w:rsidR="00FF5D5C" w:rsidRPr="006B497F" w:rsidRDefault="00062D42" w:rsidP="005061B5">
      <w:pPr>
        <w:tabs>
          <w:tab w:val="left" w:pos="1308"/>
        </w:tabs>
        <w:spacing w:after="200" w:line="276" w:lineRule="auto"/>
        <w:rPr>
          <w:rFonts w:ascii="Times New Roman" w:eastAsia="Times New Roman" w:hAnsi="Times New Roman" w:cs="Times New Roman"/>
          <w:color w:val="000000" w:themeColor="text1"/>
          <w:sz w:val="24"/>
          <w:szCs w:val="24"/>
        </w:rPr>
      </w:pPr>
      <w:r w:rsidRPr="006B497F">
        <w:rPr>
          <w:rFonts w:ascii="Times New Roman" w:eastAsia="Times New Roman" w:hAnsi="Times New Roman" w:cs="Times New Roman"/>
          <w:color w:val="000000" w:themeColor="text1"/>
          <w:sz w:val="24"/>
          <w:szCs w:val="24"/>
        </w:rPr>
        <w:t>10</w:t>
      </w:r>
      <w:r w:rsidR="00FF5D5C" w:rsidRPr="006B497F">
        <w:rPr>
          <w:rFonts w:ascii="Times New Roman" w:eastAsia="Times New Roman" w:hAnsi="Times New Roman" w:cs="Times New Roman"/>
          <w:color w:val="000000" w:themeColor="text1"/>
          <w:sz w:val="24"/>
          <w:szCs w:val="24"/>
        </w:rPr>
        <w:t>. P/a „Jaunāmuiža” misija, vīzija, vērtības, mērķis un sociālās pamatvērtības………………………</w:t>
      </w:r>
      <w:r w:rsidRPr="006B497F">
        <w:rPr>
          <w:rFonts w:ascii="Times New Roman" w:eastAsia="Times New Roman" w:hAnsi="Times New Roman" w:cs="Times New Roman"/>
          <w:color w:val="000000" w:themeColor="text1"/>
          <w:sz w:val="24"/>
          <w:szCs w:val="24"/>
        </w:rPr>
        <w:t>.</w:t>
      </w:r>
      <w:r w:rsidR="00FF5D5C" w:rsidRPr="006B497F">
        <w:rPr>
          <w:rFonts w:ascii="Times New Roman" w:eastAsia="Times New Roman" w:hAnsi="Times New Roman" w:cs="Times New Roman"/>
          <w:color w:val="000000" w:themeColor="text1"/>
          <w:sz w:val="24"/>
          <w:szCs w:val="24"/>
        </w:rPr>
        <w:t>…………………………..……</w:t>
      </w:r>
      <w:r w:rsidR="00D767F8">
        <w:rPr>
          <w:rFonts w:ascii="Times New Roman" w:eastAsia="Times New Roman" w:hAnsi="Times New Roman" w:cs="Times New Roman"/>
          <w:color w:val="000000" w:themeColor="text1"/>
          <w:sz w:val="24"/>
          <w:szCs w:val="24"/>
        </w:rPr>
        <w:t>…………….</w:t>
      </w:r>
      <w:r w:rsidR="00FF5D5C" w:rsidRPr="006B497F">
        <w:rPr>
          <w:rFonts w:ascii="Times New Roman" w:eastAsia="Times New Roman" w:hAnsi="Times New Roman" w:cs="Times New Roman"/>
          <w:color w:val="000000" w:themeColor="text1"/>
          <w:sz w:val="24"/>
          <w:szCs w:val="24"/>
        </w:rPr>
        <w:t>......</w:t>
      </w:r>
      <w:r w:rsidR="00ED300B">
        <w:rPr>
          <w:rFonts w:ascii="Times New Roman" w:eastAsia="Times New Roman" w:hAnsi="Times New Roman" w:cs="Times New Roman"/>
          <w:color w:val="000000" w:themeColor="text1"/>
          <w:sz w:val="24"/>
          <w:szCs w:val="24"/>
        </w:rPr>
        <w:t>2</w:t>
      </w:r>
      <w:r w:rsidR="00D767F8">
        <w:rPr>
          <w:rFonts w:ascii="Times New Roman" w:eastAsia="Times New Roman" w:hAnsi="Times New Roman" w:cs="Times New Roman"/>
          <w:color w:val="000000" w:themeColor="text1"/>
          <w:sz w:val="24"/>
          <w:szCs w:val="24"/>
        </w:rPr>
        <w:t>3</w:t>
      </w:r>
    </w:p>
    <w:p w14:paraId="3333169D" w14:textId="361730EC" w:rsidR="009800D2" w:rsidRPr="006B497F" w:rsidRDefault="00A54DA9" w:rsidP="005061B5">
      <w:pPr>
        <w:tabs>
          <w:tab w:val="left" w:pos="1308"/>
        </w:tabs>
        <w:spacing w:after="200" w:line="276" w:lineRule="auto"/>
        <w:rPr>
          <w:rFonts w:ascii="Times New Roman" w:eastAsia="Times New Roman" w:hAnsi="Times New Roman" w:cs="Times New Roman"/>
          <w:color w:val="000000" w:themeColor="text1"/>
          <w:sz w:val="24"/>
          <w:szCs w:val="24"/>
        </w:rPr>
      </w:pPr>
      <w:r w:rsidRPr="006B497F">
        <w:rPr>
          <w:rFonts w:ascii="Times New Roman" w:eastAsia="Times New Roman" w:hAnsi="Times New Roman" w:cs="Times New Roman"/>
          <w:color w:val="000000" w:themeColor="text1"/>
          <w:sz w:val="24"/>
          <w:szCs w:val="24"/>
        </w:rPr>
        <w:t>1</w:t>
      </w:r>
      <w:r w:rsidR="00062D42" w:rsidRPr="006B497F">
        <w:rPr>
          <w:rFonts w:ascii="Times New Roman" w:eastAsia="Times New Roman" w:hAnsi="Times New Roman" w:cs="Times New Roman"/>
          <w:color w:val="000000" w:themeColor="text1"/>
          <w:sz w:val="24"/>
          <w:szCs w:val="24"/>
        </w:rPr>
        <w:t>1</w:t>
      </w:r>
      <w:r w:rsidR="005061B5" w:rsidRPr="006B497F">
        <w:rPr>
          <w:rFonts w:ascii="Times New Roman" w:eastAsia="Times New Roman" w:hAnsi="Times New Roman" w:cs="Times New Roman"/>
          <w:color w:val="000000" w:themeColor="text1"/>
          <w:sz w:val="24"/>
          <w:szCs w:val="24"/>
        </w:rPr>
        <w:t>. SVID analīze………………</w:t>
      </w:r>
      <w:r w:rsidR="008D0CB0" w:rsidRPr="006B497F">
        <w:rPr>
          <w:rFonts w:ascii="Times New Roman" w:eastAsia="Times New Roman" w:hAnsi="Times New Roman" w:cs="Times New Roman"/>
          <w:color w:val="000000" w:themeColor="text1"/>
          <w:sz w:val="24"/>
          <w:szCs w:val="24"/>
        </w:rPr>
        <w:t>.</w:t>
      </w:r>
      <w:r w:rsidR="005061B5" w:rsidRPr="006B497F">
        <w:rPr>
          <w:rFonts w:ascii="Times New Roman" w:eastAsia="Times New Roman" w:hAnsi="Times New Roman" w:cs="Times New Roman"/>
          <w:color w:val="000000" w:themeColor="text1"/>
          <w:sz w:val="24"/>
          <w:szCs w:val="24"/>
        </w:rPr>
        <w:t>…………………...………………</w:t>
      </w:r>
      <w:r w:rsidR="00D767F8">
        <w:rPr>
          <w:rFonts w:ascii="Times New Roman" w:eastAsia="Times New Roman" w:hAnsi="Times New Roman" w:cs="Times New Roman"/>
          <w:color w:val="000000" w:themeColor="text1"/>
          <w:sz w:val="24"/>
          <w:szCs w:val="24"/>
        </w:rPr>
        <w:t>…………….</w:t>
      </w:r>
      <w:r w:rsidR="005061B5" w:rsidRPr="006B497F">
        <w:rPr>
          <w:rFonts w:ascii="Times New Roman" w:eastAsia="Times New Roman" w:hAnsi="Times New Roman" w:cs="Times New Roman"/>
          <w:color w:val="000000" w:themeColor="text1"/>
          <w:sz w:val="24"/>
          <w:szCs w:val="24"/>
        </w:rPr>
        <w:t>……</w:t>
      </w:r>
      <w:r w:rsidR="00062D42" w:rsidRPr="006B497F">
        <w:rPr>
          <w:rFonts w:ascii="Times New Roman" w:eastAsia="Times New Roman" w:hAnsi="Times New Roman" w:cs="Times New Roman"/>
          <w:color w:val="000000" w:themeColor="text1"/>
          <w:sz w:val="24"/>
          <w:szCs w:val="24"/>
        </w:rPr>
        <w:t>2</w:t>
      </w:r>
      <w:r w:rsidR="00D767F8">
        <w:rPr>
          <w:rFonts w:ascii="Times New Roman" w:eastAsia="Times New Roman" w:hAnsi="Times New Roman" w:cs="Times New Roman"/>
          <w:color w:val="000000" w:themeColor="text1"/>
          <w:sz w:val="24"/>
          <w:szCs w:val="24"/>
        </w:rPr>
        <w:t>5</w:t>
      </w:r>
    </w:p>
    <w:p w14:paraId="49F74C97" w14:textId="3D8A2B4F" w:rsidR="009800D2" w:rsidRPr="006B497F" w:rsidRDefault="00A54DA9" w:rsidP="005061B5">
      <w:pPr>
        <w:tabs>
          <w:tab w:val="left" w:pos="1308"/>
        </w:tabs>
        <w:spacing w:after="200" w:line="276" w:lineRule="auto"/>
        <w:rPr>
          <w:rFonts w:ascii="Times New Roman" w:eastAsia="Times New Roman" w:hAnsi="Times New Roman" w:cs="Times New Roman"/>
          <w:color w:val="000000" w:themeColor="text1"/>
          <w:sz w:val="24"/>
          <w:szCs w:val="24"/>
        </w:rPr>
      </w:pPr>
      <w:r w:rsidRPr="006B497F">
        <w:rPr>
          <w:rFonts w:ascii="Times New Roman" w:eastAsia="Times New Roman" w:hAnsi="Times New Roman" w:cs="Times New Roman"/>
          <w:color w:val="000000" w:themeColor="text1"/>
          <w:sz w:val="24"/>
          <w:szCs w:val="24"/>
        </w:rPr>
        <w:t>1</w:t>
      </w:r>
      <w:r w:rsidR="00062D42" w:rsidRPr="006B497F">
        <w:rPr>
          <w:rFonts w:ascii="Times New Roman" w:eastAsia="Times New Roman" w:hAnsi="Times New Roman" w:cs="Times New Roman"/>
          <w:color w:val="000000" w:themeColor="text1"/>
          <w:sz w:val="24"/>
          <w:szCs w:val="24"/>
        </w:rPr>
        <w:t>2</w:t>
      </w:r>
      <w:r w:rsidR="005061B5" w:rsidRPr="006B497F">
        <w:rPr>
          <w:rFonts w:ascii="Times New Roman" w:eastAsia="Times New Roman" w:hAnsi="Times New Roman" w:cs="Times New Roman"/>
          <w:color w:val="000000" w:themeColor="text1"/>
          <w:sz w:val="24"/>
          <w:szCs w:val="24"/>
        </w:rPr>
        <w:t>. Risku analīze…………………………</w:t>
      </w:r>
      <w:r w:rsidR="008D0CB0" w:rsidRPr="006B497F">
        <w:rPr>
          <w:rFonts w:ascii="Times New Roman" w:eastAsia="Times New Roman" w:hAnsi="Times New Roman" w:cs="Times New Roman"/>
          <w:color w:val="000000" w:themeColor="text1"/>
          <w:sz w:val="24"/>
          <w:szCs w:val="24"/>
        </w:rPr>
        <w:t>…</w:t>
      </w:r>
      <w:r w:rsidR="005061B5" w:rsidRPr="006B497F">
        <w:rPr>
          <w:rFonts w:ascii="Times New Roman" w:eastAsia="Times New Roman" w:hAnsi="Times New Roman" w:cs="Times New Roman"/>
          <w:color w:val="000000" w:themeColor="text1"/>
          <w:sz w:val="24"/>
          <w:szCs w:val="24"/>
        </w:rPr>
        <w:t>……</w:t>
      </w:r>
      <w:r w:rsidR="00013C09" w:rsidRPr="006B497F">
        <w:rPr>
          <w:rFonts w:ascii="Times New Roman" w:eastAsia="Times New Roman" w:hAnsi="Times New Roman" w:cs="Times New Roman"/>
          <w:color w:val="000000" w:themeColor="text1"/>
          <w:sz w:val="24"/>
          <w:szCs w:val="24"/>
        </w:rPr>
        <w:t>.</w:t>
      </w:r>
      <w:r w:rsidR="005061B5" w:rsidRPr="006B497F">
        <w:rPr>
          <w:rFonts w:ascii="Times New Roman" w:eastAsia="Times New Roman" w:hAnsi="Times New Roman" w:cs="Times New Roman"/>
          <w:color w:val="000000" w:themeColor="text1"/>
          <w:sz w:val="24"/>
          <w:szCs w:val="24"/>
        </w:rPr>
        <w:t>..…………………</w:t>
      </w:r>
      <w:r w:rsidR="00D767F8">
        <w:rPr>
          <w:rFonts w:ascii="Times New Roman" w:eastAsia="Times New Roman" w:hAnsi="Times New Roman" w:cs="Times New Roman"/>
          <w:color w:val="000000" w:themeColor="text1"/>
          <w:sz w:val="24"/>
          <w:szCs w:val="24"/>
        </w:rPr>
        <w:t>…………….</w:t>
      </w:r>
      <w:r w:rsidR="005061B5" w:rsidRPr="006B497F">
        <w:rPr>
          <w:rFonts w:ascii="Times New Roman" w:eastAsia="Times New Roman" w:hAnsi="Times New Roman" w:cs="Times New Roman"/>
          <w:color w:val="000000" w:themeColor="text1"/>
          <w:sz w:val="24"/>
          <w:szCs w:val="24"/>
        </w:rPr>
        <w:t>….</w:t>
      </w:r>
      <w:r w:rsidR="00062D42" w:rsidRPr="006B497F">
        <w:rPr>
          <w:rFonts w:ascii="Times New Roman" w:eastAsia="Times New Roman" w:hAnsi="Times New Roman" w:cs="Times New Roman"/>
          <w:color w:val="000000" w:themeColor="text1"/>
          <w:sz w:val="24"/>
          <w:szCs w:val="24"/>
        </w:rPr>
        <w:t>2</w:t>
      </w:r>
      <w:r w:rsidR="00D767F8">
        <w:rPr>
          <w:rFonts w:ascii="Times New Roman" w:eastAsia="Times New Roman" w:hAnsi="Times New Roman" w:cs="Times New Roman"/>
          <w:color w:val="000000" w:themeColor="text1"/>
          <w:sz w:val="24"/>
          <w:szCs w:val="24"/>
        </w:rPr>
        <w:t>6</w:t>
      </w:r>
    </w:p>
    <w:p w14:paraId="2F42289B" w14:textId="52A16FD8" w:rsidR="009800D2" w:rsidRPr="006B497F" w:rsidRDefault="00A54DA9" w:rsidP="005061B5">
      <w:pPr>
        <w:tabs>
          <w:tab w:val="left" w:pos="1308"/>
        </w:tabs>
        <w:spacing w:after="200" w:line="276" w:lineRule="auto"/>
        <w:rPr>
          <w:rFonts w:ascii="Times New Roman" w:eastAsia="Times New Roman" w:hAnsi="Times New Roman" w:cs="Times New Roman"/>
          <w:color w:val="000000" w:themeColor="text1"/>
          <w:sz w:val="24"/>
          <w:szCs w:val="24"/>
        </w:rPr>
      </w:pPr>
      <w:r w:rsidRPr="006B497F">
        <w:rPr>
          <w:rFonts w:ascii="Times New Roman" w:eastAsia="Times New Roman" w:hAnsi="Times New Roman" w:cs="Times New Roman"/>
          <w:color w:val="000000" w:themeColor="text1"/>
          <w:sz w:val="24"/>
          <w:szCs w:val="24"/>
        </w:rPr>
        <w:t>1</w:t>
      </w:r>
      <w:r w:rsidR="00062D42" w:rsidRPr="006B497F">
        <w:rPr>
          <w:rFonts w:ascii="Times New Roman" w:eastAsia="Times New Roman" w:hAnsi="Times New Roman" w:cs="Times New Roman"/>
          <w:color w:val="000000" w:themeColor="text1"/>
          <w:sz w:val="24"/>
          <w:szCs w:val="24"/>
        </w:rPr>
        <w:t>3</w:t>
      </w:r>
      <w:r w:rsidR="005061B5" w:rsidRPr="006B497F">
        <w:rPr>
          <w:rFonts w:ascii="Times New Roman" w:eastAsia="Times New Roman" w:hAnsi="Times New Roman" w:cs="Times New Roman"/>
          <w:color w:val="000000" w:themeColor="text1"/>
          <w:sz w:val="24"/>
          <w:szCs w:val="24"/>
        </w:rPr>
        <w:t>. P/a „Jaunāmuiža” stratēģiskie mērķi 20</w:t>
      </w:r>
      <w:r w:rsidR="00FF5D5C" w:rsidRPr="006B497F">
        <w:rPr>
          <w:rFonts w:ascii="Times New Roman" w:eastAsia="Times New Roman" w:hAnsi="Times New Roman" w:cs="Times New Roman"/>
          <w:color w:val="000000" w:themeColor="text1"/>
          <w:sz w:val="24"/>
          <w:szCs w:val="24"/>
        </w:rPr>
        <w:t>2</w:t>
      </w:r>
      <w:r w:rsidR="00BA7C8C">
        <w:rPr>
          <w:rFonts w:ascii="Times New Roman" w:eastAsia="Times New Roman" w:hAnsi="Times New Roman" w:cs="Times New Roman"/>
          <w:color w:val="000000" w:themeColor="text1"/>
          <w:sz w:val="24"/>
          <w:szCs w:val="24"/>
        </w:rPr>
        <w:t>3</w:t>
      </w:r>
      <w:r w:rsidR="005061B5" w:rsidRPr="006B497F">
        <w:rPr>
          <w:rFonts w:ascii="Times New Roman" w:eastAsia="Times New Roman" w:hAnsi="Times New Roman" w:cs="Times New Roman"/>
          <w:color w:val="000000" w:themeColor="text1"/>
          <w:sz w:val="24"/>
          <w:szCs w:val="24"/>
        </w:rPr>
        <w:t>.-20</w:t>
      </w:r>
      <w:r w:rsidR="00FF5D5C" w:rsidRPr="006B497F">
        <w:rPr>
          <w:rFonts w:ascii="Times New Roman" w:eastAsia="Times New Roman" w:hAnsi="Times New Roman" w:cs="Times New Roman"/>
          <w:color w:val="000000" w:themeColor="text1"/>
          <w:sz w:val="24"/>
          <w:szCs w:val="24"/>
        </w:rPr>
        <w:t>2</w:t>
      </w:r>
      <w:r w:rsidR="00BA7C8C">
        <w:rPr>
          <w:rFonts w:ascii="Times New Roman" w:eastAsia="Times New Roman" w:hAnsi="Times New Roman" w:cs="Times New Roman"/>
          <w:color w:val="000000" w:themeColor="text1"/>
          <w:sz w:val="24"/>
          <w:szCs w:val="24"/>
        </w:rPr>
        <w:t>5</w:t>
      </w:r>
      <w:r w:rsidR="005061B5" w:rsidRPr="006B497F">
        <w:rPr>
          <w:rFonts w:ascii="Times New Roman" w:eastAsia="Times New Roman" w:hAnsi="Times New Roman" w:cs="Times New Roman"/>
          <w:color w:val="000000" w:themeColor="text1"/>
          <w:sz w:val="24"/>
          <w:szCs w:val="24"/>
        </w:rPr>
        <w:t>.gadam………</w:t>
      </w:r>
      <w:r w:rsidR="008D0CB0" w:rsidRPr="006B497F">
        <w:rPr>
          <w:rFonts w:ascii="Times New Roman" w:eastAsia="Times New Roman" w:hAnsi="Times New Roman" w:cs="Times New Roman"/>
          <w:color w:val="000000" w:themeColor="text1"/>
          <w:sz w:val="24"/>
          <w:szCs w:val="24"/>
        </w:rPr>
        <w:t>..</w:t>
      </w:r>
      <w:r w:rsidR="005061B5" w:rsidRPr="006B497F">
        <w:rPr>
          <w:rFonts w:ascii="Times New Roman" w:eastAsia="Times New Roman" w:hAnsi="Times New Roman" w:cs="Times New Roman"/>
          <w:color w:val="000000" w:themeColor="text1"/>
          <w:sz w:val="24"/>
          <w:szCs w:val="24"/>
        </w:rPr>
        <w:t>...</w:t>
      </w:r>
      <w:r w:rsidR="00D767F8">
        <w:rPr>
          <w:rFonts w:ascii="Times New Roman" w:eastAsia="Times New Roman" w:hAnsi="Times New Roman" w:cs="Times New Roman"/>
          <w:color w:val="000000" w:themeColor="text1"/>
          <w:sz w:val="24"/>
          <w:szCs w:val="24"/>
        </w:rPr>
        <w:t>....................</w:t>
      </w:r>
      <w:r w:rsidR="005061B5" w:rsidRPr="006B497F">
        <w:rPr>
          <w:rFonts w:ascii="Times New Roman" w:eastAsia="Times New Roman" w:hAnsi="Times New Roman" w:cs="Times New Roman"/>
          <w:color w:val="000000" w:themeColor="text1"/>
          <w:sz w:val="24"/>
          <w:szCs w:val="24"/>
        </w:rPr>
        <w:t>…</w:t>
      </w:r>
      <w:r w:rsidR="00D767F8">
        <w:rPr>
          <w:rFonts w:ascii="Times New Roman" w:eastAsia="Times New Roman" w:hAnsi="Times New Roman" w:cs="Times New Roman"/>
          <w:color w:val="000000" w:themeColor="text1"/>
          <w:sz w:val="24"/>
          <w:szCs w:val="24"/>
        </w:rPr>
        <w:t>30</w:t>
      </w:r>
    </w:p>
    <w:p w14:paraId="181C7D6E" w14:textId="69C9797D" w:rsidR="009800D2" w:rsidRPr="006B497F" w:rsidRDefault="00A54DA9" w:rsidP="005061B5">
      <w:pPr>
        <w:tabs>
          <w:tab w:val="left" w:pos="1308"/>
        </w:tabs>
        <w:spacing w:after="200" w:line="276" w:lineRule="auto"/>
        <w:rPr>
          <w:rFonts w:ascii="Times New Roman" w:eastAsia="Times New Roman" w:hAnsi="Times New Roman" w:cs="Times New Roman"/>
          <w:color w:val="000000" w:themeColor="text1"/>
          <w:sz w:val="24"/>
          <w:szCs w:val="24"/>
        </w:rPr>
      </w:pPr>
      <w:r w:rsidRPr="006B497F">
        <w:rPr>
          <w:rFonts w:ascii="Times New Roman" w:eastAsia="Times New Roman" w:hAnsi="Times New Roman" w:cs="Times New Roman"/>
          <w:color w:val="000000" w:themeColor="text1"/>
          <w:sz w:val="24"/>
          <w:szCs w:val="24"/>
        </w:rPr>
        <w:t>1</w:t>
      </w:r>
      <w:r w:rsidR="00062D42" w:rsidRPr="006B497F">
        <w:rPr>
          <w:rFonts w:ascii="Times New Roman" w:eastAsia="Times New Roman" w:hAnsi="Times New Roman" w:cs="Times New Roman"/>
          <w:color w:val="000000" w:themeColor="text1"/>
          <w:sz w:val="24"/>
          <w:szCs w:val="24"/>
        </w:rPr>
        <w:t>4</w:t>
      </w:r>
      <w:r w:rsidR="005061B5" w:rsidRPr="006B497F">
        <w:rPr>
          <w:rFonts w:ascii="Times New Roman" w:eastAsia="Times New Roman" w:hAnsi="Times New Roman" w:cs="Times New Roman"/>
          <w:color w:val="000000" w:themeColor="text1"/>
          <w:sz w:val="24"/>
          <w:szCs w:val="24"/>
        </w:rPr>
        <w:t>. P/a „Jaunāmuiža” stratēģiskā plāna īstenošanas uzraudzība……</w:t>
      </w:r>
      <w:r w:rsidR="008D0CB0" w:rsidRPr="006B497F">
        <w:rPr>
          <w:rFonts w:ascii="Times New Roman" w:eastAsia="Times New Roman" w:hAnsi="Times New Roman" w:cs="Times New Roman"/>
          <w:color w:val="000000" w:themeColor="text1"/>
          <w:sz w:val="24"/>
          <w:szCs w:val="24"/>
        </w:rPr>
        <w:t>...</w:t>
      </w:r>
      <w:r w:rsidR="005061B5" w:rsidRPr="006B497F">
        <w:rPr>
          <w:rFonts w:ascii="Times New Roman" w:eastAsia="Times New Roman" w:hAnsi="Times New Roman" w:cs="Times New Roman"/>
          <w:color w:val="000000" w:themeColor="text1"/>
          <w:sz w:val="24"/>
          <w:szCs w:val="24"/>
        </w:rPr>
        <w:t>.</w:t>
      </w:r>
      <w:r w:rsidR="00D767F8">
        <w:rPr>
          <w:rFonts w:ascii="Times New Roman" w:eastAsia="Times New Roman" w:hAnsi="Times New Roman" w:cs="Times New Roman"/>
          <w:color w:val="000000" w:themeColor="text1"/>
          <w:sz w:val="24"/>
          <w:szCs w:val="24"/>
        </w:rPr>
        <w:t>....................</w:t>
      </w:r>
      <w:r w:rsidR="005061B5" w:rsidRPr="006B497F">
        <w:rPr>
          <w:rFonts w:ascii="Times New Roman" w:eastAsia="Times New Roman" w:hAnsi="Times New Roman" w:cs="Times New Roman"/>
          <w:color w:val="000000" w:themeColor="text1"/>
          <w:sz w:val="24"/>
          <w:szCs w:val="24"/>
        </w:rPr>
        <w:t>…</w:t>
      </w:r>
      <w:r w:rsidR="00BA7C8C">
        <w:rPr>
          <w:rFonts w:ascii="Times New Roman" w:eastAsia="Times New Roman" w:hAnsi="Times New Roman" w:cs="Times New Roman"/>
          <w:color w:val="000000" w:themeColor="text1"/>
          <w:sz w:val="24"/>
          <w:szCs w:val="24"/>
        </w:rPr>
        <w:t>3</w:t>
      </w:r>
      <w:r w:rsidR="00D767F8">
        <w:rPr>
          <w:rFonts w:ascii="Times New Roman" w:eastAsia="Times New Roman" w:hAnsi="Times New Roman" w:cs="Times New Roman"/>
          <w:color w:val="000000" w:themeColor="text1"/>
          <w:sz w:val="24"/>
          <w:szCs w:val="24"/>
        </w:rPr>
        <w:t>7</w:t>
      </w:r>
    </w:p>
    <w:p w14:paraId="1804A481" w14:textId="77777777" w:rsidR="009800D2" w:rsidRPr="00C52BA0" w:rsidRDefault="009800D2" w:rsidP="005061B5">
      <w:pPr>
        <w:tabs>
          <w:tab w:val="left" w:pos="1308"/>
        </w:tabs>
        <w:spacing w:after="200" w:line="276" w:lineRule="auto"/>
        <w:rPr>
          <w:rFonts w:ascii="Times New Roman" w:eastAsia="Times New Roman" w:hAnsi="Times New Roman" w:cs="Times New Roman"/>
          <w:sz w:val="24"/>
          <w:szCs w:val="24"/>
        </w:rPr>
      </w:pPr>
    </w:p>
    <w:p w14:paraId="0691448C" w14:textId="74B7B4CF" w:rsidR="00C52BA0" w:rsidRDefault="00C52BA0" w:rsidP="008D0CB0">
      <w:pPr>
        <w:spacing w:after="0" w:line="240" w:lineRule="auto"/>
        <w:jc w:val="both"/>
        <w:rPr>
          <w:rFonts w:ascii="Times New Roman" w:eastAsia="Times New Roman" w:hAnsi="Times New Roman" w:cs="Times New Roman"/>
          <w:b/>
          <w:sz w:val="32"/>
        </w:rPr>
      </w:pPr>
    </w:p>
    <w:p w14:paraId="46A0655B" w14:textId="597A84C1" w:rsidR="00F75D82" w:rsidRDefault="00F75D82" w:rsidP="008D0CB0">
      <w:pPr>
        <w:spacing w:after="0" w:line="240" w:lineRule="auto"/>
        <w:jc w:val="both"/>
        <w:rPr>
          <w:rFonts w:ascii="Times New Roman" w:eastAsia="Times New Roman" w:hAnsi="Times New Roman" w:cs="Times New Roman"/>
          <w:b/>
          <w:sz w:val="32"/>
        </w:rPr>
      </w:pPr>
    </w:p>
    <w:p w14:paraId="4C43B9CD" w14:textId="20B5ECC6" w:rsidR="00F75D82" w:rsidRDefault="00F75D82" w:rsidP="008D0CB0">
      <w:pPr>
        <w:spacing w:after="0" w:line="240" w:lineRule="auto"/>
        <w:jc w:val="both"/>
        <w:rPr>
          <w:rFonts w:ascii="Times New Roman" w:eastAsia="Times New Roman" w:hAnsi="Times New Roman" w:cs="Times New Roman"/>
          <w:b/>
          <w:sz w:val="32"/>
        </w:rPr>
      </w:pPr>
    </w:p>
    <w:p w14:paraId="7E491B7A" w14:textId="77777777" w:rsidR="00F75D82" w:rsidRDefault="00F75D82" w:rsidP="008D0CB0">
      <w:pPr>
        <w:spacing w:after="0" w:line="240" w:lineRule="auto"/>
        <w:jc w:val="both"/>
        <w:rPr>
          <w:rFonts w:ascii="Times New Roman" w:eastAsia="Times New Roman" w:hAnsi="Times New Roman" w:cs="Times New Roman"/>
          <w:b/>
          <w:sz w:val="32"/>
        </w:rPr>
      </w:pPr>
    </w:p>
    <w:p w14:paraId="0DFF68A2" w14:textId="77777777" w:rsidR="00C52BA0" w:rsidRDefault="00C52BA0" w:rsidP="008D0CB0">
      <w:pPr>
        <w:spacing w:after="0" w:line="240" w:lineRule="auto"/>
        <w:jc w:val="both"/>
        <w:rPr>
          <w:rFonts w:ascii="Times New Roman" w:eastAsia="Times New Roman" w:hAnsi="Times New Roman" w:cs="Times New Roman"/>
          <w:b/>
          <w:sz w:val="32"/>
        </w:rPr>
      </w:pPr>
    </w:p>
    <w:p w14:paraId="593A37BB" w14:textId="77777777" w:rsidR="004D3586" w:rsidRDefault="004D3586" w:rsidP="008D0CB0">
      <w:pPr>
        <w:spacing w:after="0" w:line="240" w:lineRule="auto"/>
        <w:jc w:val="center"/>
        <w:rPr>
          <w:rFonts w:ascii="Times New Roman" w:eastAsia="Times New Roman" w:hAnsi="Times New Roman" w:cs="Times New Roman"/>
          <w:b/>
          <w:sz w:val="28"/>
          <w:szCs w:val="28"/>
        </w:rPr>
      </w:pPr>
    </w:p>
    <w:p w14:paraId="1E8FD708" w14:textId="77777777" w:rsidR="004D3586" w:rsidRDefault="004D3586" w:rsidP="008D0CB0">
      <w:pPr>
        <w:spacing w:after="0" w:line="240" w:lineRule="auto"/>
        <w:jc w:val="center"/>
        <w:rPr>
          <w:rFonts w:ascii="Times New Roman" w:eastAsia="Times New Roman" w:hAnsi="Times New Roman" w:cs="Times New Roman"/>
          <w:b/>
          <w:sz w:val="28"/>
          <w:szCs w:val="28"/>
        </w:rPr>
      </w:pPr>
    </w:p>
    <w:p w14:paraId="1A5DC40E" w14:textId="2978E903" w:rsidR="009800D2" w:rsidRDefault="006406F3" w:rsidP="004D3586">
      <w:pPr>
        <w:spacing w:after="0" w:line="360" w:lineRule="auto"/>
        <w:jc w:val="center"/>
        <w:rPr>
          <w:rFonts w:ascii="Times New Roman" w:eastAsia="Times New Roman" w:hAnsi="Times New Roman" w:cs="Times New Roman"/>
          <w:b/>
          <w:sz w:val="28"/>
          <w:szCs w:val="28"/>
        </w:rPr>
      </w:pPr>
      <w:r w:rsidRPr="00461E59">
        <w:rPr>
          <w:rFonts w:ascii="Times New Roman" w:eastAsia="Times New Roman" w:hAnsi="Times New Roman" w:cs="Times New Roman"/>
          <w:b/>
          <w:sz w:val="28"/>
          <w:szCs w:val="28"/>
        </w:rPr>
        <w:lastRenderedPageBreak/>
        <w:t>IEVADS</w:t>
      </w:r>
    </w:p>
    <w:p w14:paraId="39788C62" w14:textId="77777777" w:rsidR="00E20B74" w:rsidRPr="00461E59" w:rsidRDefault="00E20B74" w:rsidP="004D3586">
      <w:pPr>
        <w:spacing w:after="0" w:line="360" w:lineRule="auto"/>
        <w:jc w:val="center"/>
        <w:rPr>
          <w:rFonts w:ascii="Times New Roman" w:eastAsia="Times New Roman" w:hAnsi="Times New Roman" w:cs="Times New Roman"/>
          <w:b/>
          <w:sz w:val="28"/>
          <w:szCs w:val="28"/>
        </w:rPr>
      </w:pPr>
    </w:p>
    <w:p w14:paraId="1A36FF37" w14:textId="6FCDA100" w:rsidR="00BE1087" w:rsidRPr="00A5588F" w:rsidRDefault="009A7883" w:rsidP="004D3586">
      <w:pPr>
        <w:spacing w:after="0" w:line="360" w:lineRule="auto"/>
        <w:ind w:firstLine="720"/>
        <w:jc w:val="both"/>
        <w:rPr>
          <w:rFonts w:ascii="Times New Roman" w:eastAsia="Times New Roman" w:hAnsi="Times New Roman" w:cs="Times New Roman"/>
          <w:sz w:val="24"/>
          <w:szCs w:val="24"/>
        </w:rPr>
      </w:pPr>
      <w:bookmarkStart w:id="3" w:name="_Hlk13722704"/>
      <w:r>
        <w:rPr>
          <w:rFonts w:ascii="Times New Roman" w:eastAsia="Times New Roman" w:hAnsi="Times New Roman" w:cs="Times New Roman"/>
          <w:sz w:val="24"/>
          <w:szCs w:val="24"/>
        </w:rPr>
        <w:t>Jēkab</w:t>
      </w:r>
      <w:r w:rsidR="00DC3D87" w:rsidRPr="00A5588F">
        <w:rPr>
          <w:rFonts w:ascii="Times New Roman" w:eastAsia="Times New Roman" w:hAnsi="Times New Roman" w:cs="Times New Roman"/>
          <w:sz w:val="24"/>
          <w:szCs w:val="24"/>
        </w:rPr>
        <w:t xml:space="preserve">pils novada pašvaldības aģentūras „Jaunāmuiža”  (turpmāk tekstā – </w:t>
      </w:r>
      <w:r w:rsidR="009831C3" w:rsidRPr="00A5588F">
        <w:rPr>
          <w:rFonts w:ascii="Times New Roman" w:eastAsia="Times New Roman" w:hAnsi="Times New Roman" w:cs="Times New Roman"/>
          <w:sz w:val="24"/>
          <w:szCs w:val="24"/>
        </w:rPr>
        <w:t>aģentūra</w:t>
      </w:r>
      <w:r w:rsidR="00DC3D87" w:rsidRPr="00A5588F">
        <w:rPr>
          <w:rFonts w:ascii="Times New Roman" w:eastAsia="Times New Roman" w:hAnsi="Times New Roman" w:cs="Times New Roman"/>
          <w:sz w:val="24"/>
          <w:szCs w:val="24"/>
        </w:rPr>
        <w:t xml:space="preserve">) ir </w:t>
      </w:r>
      <w:r>
        <w:rPr>
          <w:rFonts w:ascii="Times New Roman" w:eastAsia="Times New Roman" w:hAnsi="Times New Roman" w:cs="Times New Roman"/>
          <w:sz w:val="24"/>
          <w:szCs w:val="24"/>
        </w:rPr>
        <w:t>Jēkabp</w:t>
      </w:r>
      <w:r w:rsidR="00DC3D87" w:rsidRPr="00A5588F">
        <w:rPr>
          <w:rFonts w:ascii="Times New Roman" w:eastAsia="Times New Roman" w:hAnsi="Times New Roman" w:cs="Times New Roman"/>
          <w:sz w:val="24"/>
          <w:szCs w:val="24"/>
        </w:rPr>
        <w:t xml:space="preserve">ils novada pašvaldības iestāde, kas tika izveidota ar mērķi organizēt un sniegt sociālās aprūpes un sociālās rehabilitācijas pakalpojumus gan </w:t>
      </w:r>
      <w:r>
        <w:rPr>
          <w:rFonts w:ascii="Times New Roman" w:eastAsia="Times New Roman" w:hAnsi="Times New Roman" w:cs="Times New Roman"/>
          <w:sz w:val="24"/>
          <w:szCs w:val="24"/>
        </w:rPr>
        <w:t>Jēkabp</w:t>
      </w:r>
      <w:r w:rsidR="00DC3D87" w:rsidRPr="00A5588F">
        <w:rPr>
          <w:rFonts w:ascii="Times New Roman" w:eastAsia="Times New Roman" w:hAnsi="Times New Roman" w:cs="Times New Roman"/>
          <w:sz w:val="24"/>
          <w:szCs w:val="24"/>
        </w:rPr>
        <w:t>ils novada administratīvajā teritorijā, gan citos novados dzīvojošiem cilvēkiem.</w:t>
      </w:r>
    </w:p>
    <w:p w14:paraId="4AE9A850" w14:textId="77777777" w:rsidR="00DC3D87" w:rsidRPr="00A5588F" w:rsidRDefault="00DC3D87" w:rsidP="004D3586">
      <w:pPr>
        <w:spacing w:after="0" w:line="360" w:lineRule="auto"/>
        <w:ind w:firstLine="720"/>
        <w:jc w:val="both"/>
        <w:rPr>
          <w:rFonts w:ascii="Times New Roman" w:eastAsia="Times New Roman" w:hAnsi="Times New Roman" w:cs="Times New Roman"/>
          <w:sz w:val="24"/>
          <w:szCs w:val="24"/>
        </w:rPr>
      </w:pPr>
      <w:r w:rsidRPr="00A5588F">
        <w:rPr>
          <w:rFonts w:ascii="Times New Roman" w:eastAsia="Times New Roman" w:hAnsi="Times New Roman" w:cs="Times New Roman"/>
          <w:sz w:val="24"/>
          <w:szCs w:val="24"/>
        </w:rPr>
        <w:t xml:space="preserve"> </w:t>
      </w:r>
      <w:r w:rsidR="009831C3" w:rsidRPr="00A5588F">
        <w:rPr>
          <w:rFonts w:ascii="Times New Roman" w:eastAsia="Times New Roman" w:hAnsi="Times New Roman" w:cs="Times New Roman"/>
          <w:sz w:val="24"/>
          <w:szCs w:val="24"/>
        </w:rPr>
        <w:t>Aģentūra</w:t>
      </w:r>
      <w:r w:rsidRPr="00A5588F">
        <w:rPr>
          <w:rFonts w:ascii="Times New Roman" w:eastAsia="Times New Roman" w:hAnsi="Times New Roman" w:cs="Times New Roman"/>
          <w:sz w:val="24"/>
          <w:szCs w:val="24"/>
        </w:rPr>
        <w:t xml:space="preserve"> darbojas uz Nolikuma pamata, ievērojot Sociālo pakalpojumu un sociālās palīdzības likumu, Ministru kabineta noteikumus par prasībām sociālo pakalpojumu sniedzējiem un citus saistošos normatīvos aktus. </w:t>
      </w:r>
    </w:p>
    <w:p w14:paraId="00EADBE9" w14:textId="77777777" w:rsidR="00BE1087" w:rsidRPr="00A5588F" w:rsidRDefault="009831C3" w:rsidP="004D3586">
      <w:pPr>
        <w:spacing w:after="0" w:line="360" w:lineRule="auto"/>
        <w:ind w:firstLine="720"/>
        <w:jc w:val="both"/>
        <w:rPr>
          <w:rFonts w:ascii="Times New Roman" w:eastAsia="Times New Roman" w:hAnsi="Times New Roman" w:cs="Times New Roman"/>
          <w:sz w:val="24"/>
          <w:szCs w:val="24"/>
        </w:rPr>
      </w:pPr>
      <w:r w:rsidRPr="00A5588F">
        <w:rPr>
          <w:rFonts w:ascii="Times New Roman" w:eastAsia="Times New Roman" w:hAnsi="Times New Roman" w:cs="Times New Roman"/>
          <w:sz w:val="24"/>
          <w:szCs w:val="24"/>
        </w:rPr>
        <w:t>Aģentūra</w:t>
      </w:r>
      <w:r w:rsidR="00DC3D87" w:rsidRPr="00A5588F">
        <w:rPr>
          <w:rFonts w:ascii="Times New Roman" w:eastAsia="Times New Roman" w:hAnsi="Times New Roman" w:cs="Times New Roman"/>
          <w:sz w:val="24"/>
          <w:szCs w:val="24"/>
        </w:rPr>
        <w:t xml:space="preserve"> sniedz sociālās aprūpes un sociālās rehabilitācijas pakalpojumus pilngadīgām personām, kuras sasniegušas pensijas vecumu, pirmās un otrās grupas invalīdiem un pārējām personām, kuras nonākušas krīzes situācijā.</w:t>
      </w:r>
    </w:p>
    <w:bookmarkEnd w:id="3"/>
    <w:p w14:paraId="4D031AC3" w14:textId="4B0C7B0F" w:rsidR="009800D2" w:rsidRPr="00A5588F" w:rsidRDefault="00DC3D87" w:rsidP="004D3586">
      <w:pPr>
        <w:spacing w:after="0" w:line="360" w:lineRule="auto"/>
        <w:ind w:firstLine="720"/>
        <w:jc w:val="both"/>
        <w:rPr>
          <w:rFonts w:ascii="Times New Roman" w:eastAsia="Times New Roman" w:hAnsi="Times New Roman" w:cs="Times New Roman"/>
          <w:sz w:val="24"/>
          <w:szCs w:val="24"/>
        </w:rPr>
      </w:pPr>
      <w:r w:rsidRPr="00A5588F">
        <w:rPr>
          <w:rFonts w:ascii="Times New Roman" w:eastAsia="Times New Roman" w:hAnsi="Times New Roman" w:cs="Times New Roman"/>
          <w:sz w:val="24"/>
          <w:szCs w:val="24"/>
        </w:rPr>
        <w:t xml:space="preserve"> Personas veic iemaksu </w:t>
      </w:r>
      <w:r w:rsidR="00544B1B">
        <w:rPr>
          <w:rFonts w:ascii="Times New Roman" w:eastAsia="Times New Roman" w:hAnsi="Times New Roman" w:cs="Times New Roman"/>
          <w:sz w:val="24"/>
          <w:szCs w:val="24"/>
        </w:rPr>
        <w:t>85</w:t>
      </w:r>
      <w:r w:rsidRPr="00A5588F">
        <w:rPr>
          <w:rFonts w:ascii="Times New Roman" w:eastAsia="Times New Roman" w:hAnsi="Times New Roman" w:cs="Times New Roman"/>
          <w:sz w:val="24"/>
          <w:szCs w:val="24"/>
        </w:rPr>
        <w:t xml:space="preserve"> % apmērā no saviem ikmēneša ienākumiem, starpību līdz pilnai maksai sedz personas piederīgie (apgādnieki) vai pašvaldība (gadījumos, ja persona ir trūcīga, tai nav likumīgā apgādnieka un nav materiālo resursu, kurus realizējot, tā varētu nodrošināt aprūpi.)</w:t>
      </w:r>
    </w:p>
    <w:p w14:paraId="0B268FA0" w14:textId="272AC120" w:rsidR="009800D2" w:rsidRPr="00A5588F" w:rsidRDefault="00544B1B" w:rsidP="004D3586">
      <w:pPr>
        <w:spacing w:after="0" w:line="360" w:lineRule="auto"/>
        <w:ind w:firstLine="720"/>
        <w:jc w:val="both"/>
        <w:rPr>
          <w:rFonts w:ascii="Times New Roman" w:eastAsia="Times New Roman" w:hAnsi="Times New Roman" w:cs="Times New Roman"/>
          <w:sz w:val="24"/>
          <w:szCs w:val="24"/>
        </w:rPr>
      </w:pPr>
      <w:bookmarkStart w:id="4" w:name="_Hlk536785811"/>
      <w:r>
        <w:rPr>
          <w:rFonts w:ascii="Times New Roman" w:eastAsia="Times New Roman" w:hAnsi="Times New Roman" w:cs="Times New Roman"/>
          <w:sz w:val="24"/>
          <w:szCs w:val="24"/>
        </w:rPr>
        <w:t>Jēkabpils</w:t>
      </w:r>
      <w:r w:rsidR="005061B5" w:rsidRPr="00A5588F">
        <w:rPr>
          <w:rFonts w:ascii="Times New Roman" w:eastAsia="Times New Roman" w:hAnsi="Times New Roman" w:cs="Times New Roman"/>
          <w:sz w:val="24"/>
          <w:szCs w:val="24"/>
        </w:rPr>
        <w:t xml:space="preserve"> novada pašvaldības aģentūras „Jaunāmuiža” </w:t>
      </w:r>
      <w:bookmarkEnd w:id="4"/>
      <w:r w:rsidR="005061B5" w:rsidRPr="00A5588F">
        <w:rPr>
          <w:rFonts w:ascii="Times New Roman" w:eastAsia="Times New Roman" w:hAnsi="Times New Roman" w:cs="Times New Roman"/>
          <w:sz w:val="24"/>
          <w:szCs w:val="24"/>
        </w:rPr>
        <w:t xml:space="preserve">sociālo pakalpojumu un sociālās palīdzības </w:t>
      </w:r>
      <w:r w:rsidR="00A40732" w:rsidRPr="00A5588F">
        <w:rPr>
          <w:rFonts w:ascii="Times New Roman" w:eastAsia="Times New Roman" w:hAnsi="Times New Roman" w:cs="Times New Roman"/>
          <w:sz w:val="24"/>
          <w:szCs w:val="24"/>
        </w:rPr>
        <w:t>stratēģijas plāns</w:t>
      </w:r>
      <w:r w:rsidR="005061B5" w:rsidRPr="00A5588F">
        <w:rPr>
          <w:rFonts w:ascii="Times New Roman" w:eastAsia="Times New Roman" w:hAnsi="Times New Roman" w:cs="Times New Roman"/>
          <w:sz w:val="24"/>
          <w:szCs w:val="24"/>
        </w:rPr>
        <w:t xml:space="preserve"> ir vidēja termiņa plānošanas dokuments, kurā ietverti aģentūras mērķi, rīcības virzienu un to īstenošanas programmas sociālo pakalpojumu jomā laika posmam no 20</w:t>
      </w:r>
      <w:r w:rsidR="009831C3" w:rsidRPr="00A5588F">
        <w:rPr>
          <w:rFonts w:ascii="Times New Roman" w:eastAsia="Times New Roman" w:hAnsi="Times New Roman" w:cs="Times New Roman"/>
          <w:sz w:val="24"/>
          <w:szCs w:val="24"/>
        </w:rPr>
        <w:t>2</w:t>
      </w:r>
      <w:r w:rsidR="006C73C6">
        <w:rPr>
          <w:rFonts w:ascii="Times New Roman" w:eastAsia="Times New Roman" w:hAnsi="Times New Roman" w:cs="Times New Roman"/>
          <w:sz w:val="24"/>
          <w:szCs w:val="24"/>
        </w:rPr>
        <w:t>3</w:t>
      </w:r>
      <w:r w:rsidR="005061B5" w:rsidRPr="00A5588F">
        <w:rPr>
          <w:rFonts w:ascii="Times New Roman" w:eastAsia="Times New Roman" w:hAnsi="Times New Roman" w:cs="Times New Roman"/>
          <w:sz w:val="24"/>
          <w:szCs w:val="24"/>
        </w:rPr>
        <w:t>. gada līdz 20</w:t>
      </w:r>
      <w:r w:rsidR="009831C3" w:rsidRPr="00A5588F">
        <w:rPr>
          <w:rFonts w:ascii="Times New Roman" w:eastAsia="Times New Roman" w:hAnsi="Times New Roman" w:cs="Times New Roman"/>
          <w:sz w:val="24"/>
          <w:szCs w:val="24"/>
        </w:rPr>
        <w:t>2</w:t>
      </w:r>
      <w:r w:rsidR="006C73C6">
        <w:rPr>
          <w:rFonts w:ascii="Times New Roman" w:eastAsia="Times New Roman" w:hAnsi="Times New Roman" w:cs="Times New Roman"/>
          <w:sz w:val="24"/>
          <w:szCs w:val="24"/>
        </w:rPr>
        <w:t>5</w:t>
      </w:r>
      <w:r w:rsidR="005061B5" w:rsidRPr="00A5588F">
        <w:rPr>
          <w:rFonts w:ascii="Times New Roman" w:eastAsia="Times New Roman" w:hAnsi="Times New Roman" w:cs="Times New Roman"/>
          <w:sz w:val="24"/>
          <w:szCs w:val="24"/>
        </w:rPr>
        <w:t xml:space="preserve">. gadam. Tās mērķis ir veicināt </w:t>
      </w:r>
      <w:r w:rsidR="00BE1087" w:rsidRPr="00A5588F">
        <w:rPr>
          <w:rFonts w:ascii="Times New Roman" w:eastAsia="Times New Roman" w:hAnsi="Times New Roman" w:cs="Times New Roman"/>
          <w:sz w:val="24"/>
          <w:szCs w:val="24"/>
        </w:rPr>
        <w:t>aprūpes iestādē</w:t>
      </w:r>
      <w:r w:rsidR="005061B5" w:rsidRPr="00A5588F">
        <w:rPr>
          <w:rFonts w:ascii="Times New Roman" w:eastAsia="Times New Roman" w:hAnsi="Times New Roman" w:cs="Times New Roman"/>
          <w:sz w:val="24"/>
          <w:szCs w:val="24"/>
        </w:rPr>
        <w:t xml:space="preserve"> dzīvojošo klientu dzīves kvalitātes </w:t>
      </w:r>
      <w:r w:rsidR="009831C3" w:rsidRPr="00A5588F">
        <w:rPr>
          <w:rFonts w:ascii="Times New Roman" w:eastAsia="Times New Roman" w:hAnsi="Times New Roman" w:cs="Times New Roman"/>
          <w:sz w:val="24"/>
          <w:szCs w:val="24"/>
        </w:rPr>
        <w:t>uzlabošanos</w:t>
      </w:r>
      <w:r w:rsidR="005061B5" w:rsidRPr="00A5588F">
        <w:rPr>
          <w:rFonts w:ascii="Times New Roman" w:eastAsia="Times New Roman" w:hAnsi="Times New Roman" w:cs="Times New Roman"/>
          <w:sz w:val="24"/>
          <w:szCs w:val="24"/>
        </w:rPr>
        <w:t>.</w:t>
      </w:r>
    </w:p>
    <w:p w14:paraId="61609177" w14:textId="1F3F55DA" w:rsidR="009800D2" w:rsidRPr="00A5588F" w:rsidRDefault="005061B5" w:rsidP="004D3586">
      <w:pPr>
        <w:spacing w:after="0" w:line="360" w:lineRule="auto"/>
        <w:ind w:firstLine="720"/>
        <w:jc w:val="both"/>
        <w:rPr>
          <w:rFonts w:ascii="Times New Roman" w:eastAsia="Times New Roman" w:hAnsi="Times New Roman" w:cs="Times New Roman"/>
          <w:sz w:val="24"/>
          <w:szCs w:val="24"/>
        </w:rPr>
      </w:pPr>
      <w:r w:rsidRPr="00A5588F">
        <w:rPr>
          <w:rFonts w:ascii="Times New Roman" w:eastAsia="Times New Roman" w:hAnsi="Times New Roman" w:cs="Times New Roman"/>
          <w:sz w:val="24"/>
          <w:szCs w:val="24"/>
        </w:rPr>
        <w:t xml:space="preserve">Stratēģiskā plāna izstrāde balstīta uz </w:t>
      </w:r>
      <w:r w:rsidR="006C73C6">
        <w:rPr>
          <w:rFonts w:ascii="Times New Roman" w:eastAsia="Times New Roman" w:hAnsi="Times New Roman" w:cs="Times New Roman"/>
          <w:sz w:val="24"/>
          <w:szCs w:val="24"/>
        </w:rPr>
        <w:t>Jēkabpi</w:t>
      </w:r>
      <w:r w:rsidRPr="00A5588F">
        <w:rPr>
          <w:rFonts w:ascii="Times New Roman" w:eastAsia="Times New Roman" w:hAnsi="Times New Roman" w:cs="Times New Roman"/>
          <w:sz w:val="24"/>
          <w:szCs w:val="24"/>
        </w:rPr>
        <w:t>ls novada pašvaldības aģentūras „Jaunāmuiža” nolikumu.</w:t>
      </w:r>
    </w:p>
    <w:p w14:paraId="50B95FBE" w14:textId="77777777" w:rsidR="009800D2" w:rsidRPr="00A5588F" w:rsidRDefault="009800D2" w:rsidP="004D3586">
      <w:pPr>
        <w:spacing w:after="0" w:line="360" w:lineRule="auto"/>
        <w:jc w:val="both"/>
        <w:rPr>
          <w:rFonts w:ascii="Times New Roman" w:eastAsia="Times New Roman" w:hAnsi="Times New Roman" w:cs="Times New Roman"/>
          <w:sz w:val="24"/>
          <w:szCs w:val="24"/>
        </w:rPr>
      </w:pPr>
    </w:p>
    <w:p w14:paraId="373F65A6" w14:textId="34A5E2EE" w:rsidR="009800D2" w:rsidRPr="00A5588F" w:rsidRDefault="005061B5" w:rsidP="004D3586">
      <w:pPr>
        <w:spacing w:after="0" w:line="360" w:lineRule="auto"/>
        <w:jc w:val="both"/>
        <w:rPr>
          <w:rFonts w:ascii="Times New Roman" w:eastAsia="Times New Roman" w:hAnsi="Times New Roman" w:cs="Times New Roman"/>
          <w:sz w:val="24"/>
          <w:szCs w:val="24"/>
        </w:rPr>
      </w:pPr>
      <w:r w:rsidRPr="00A5588F">
        <w:rPr>
          <w:rFonts w:ascii="Times New Roman" w:eastAsia="Times New Roman" w:hAnsi="Times New Roman" w:cs="Times New Roman"/>
          <w:sz w:val="24"/>
          <w:szCs w:val="24"/>
        </w:rPr>
        <w:tab/>
        <w:t>Stratēģiskais plāns izstrādāts pamatojoties uz LR normatīvajiem aktiem:</w:t>
      </w:r>
    </w:p>
    <w:p w14:paraId="162B720A" w14:textId="77777777" w:rsidR="009800D2" w:rsidRPr="00A5588F" w:rsidRDefault="005061B5" w:rsidP="004D3586">
      <w:pPr>
        <w:numPr>
          <w:ilvl w:val="0"/>
          <w:numId w:val="1"/>
        </w:numPr>
        <w:spacing w:after="0" w:line="360" w:lineRule="auto"/>
        <w:ind w:hanging="360"/>
        <w:jc w:val="both"/>
        <w:rPr>
          <w:rFonts w:ascii="Times New Roman" w:eastAsia="Times New Roman" w:hAnsi="Times New Roman" w:cs="Times New Roman"/>
          <w:sz w:val="24"/>
          <w:szCs w:val="24"/>
        </w:rPr>
      </w:pPr>
      <w:r w:rsidRPr="00A5588F">
        <w:rPr>
          <w:rFonts w:ascii="Times New Roman" w:eastAsia="Times New Roman" w:hAnsi="Times New Roman" w:cs="Times New Roman"/>
          <w:sz w:val="24"/>
          <w:szCs w:val="24"/>
        </w:rPr>
        <w:t>31.10.2002. „Sociālo pakalpojumu un sociālās palīdzības likums” ,</w:t>
      </w:r>
    </w:p>
    <w:p w14:paraId="1BC2B038" w14:textId="130165BC" w:rsidR="009800D2" w:rsidRPr="00A5588F" w:rsidRDefault="00844975" w:rsidP="004D3586">
      <w:pPr>
        <w:numPr>
          <w:ilvl w:val="0"/>
          <w:numId w:val="1"/>
        </w:numPr>
        <w:spacing w:after="0" w:line="360"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13.06.2017</w:t>
      </w:r>
      <w:r w:rsidR="005061B5" w:rsidRPr="00A5588F">
        <w:rPr>
          <w:rFonts w:ascii="Times New Roman" w:eastAsia="Times New Roman" w:hAnsi="Times New Roman" w:cs="Times New Roman"/>
          <w:sz w:val="24"/>
          <w:szCs w:val="24"/>
        </w:rPr>
        <w:t>. MK Noteikumi Nr.</w:t>
      </w:r>
      <w:r>
        <w:rPr>
          <w:rFonts w:ascii="Times New Roman" w:eastAsia="Times New Roman" w:hAnsi="Times New Roman" w:cs="Times New Roman"/>
          <w:sz w:val="24"/>
          <w:szCs w:val="24"/>
        </w:rPr>
        <w:t>338</w:t>
      </w:r>
      <w:r w:rsidR="005061B5" w:rsidRPr="00A5588F">
        <w:rPr>
          <w:rFonts w:ascii="Times New Roman" w:eastAsia="Times New Roman" w:hAnsi="Times New Roman" w:cs="Times New Roman"/>
          <w:sz w:val="24"/>
          <w:szCs w:val="24"/>
        </w:rPr>
        <w:t xml:space="preserve"> „Prasības sociālo pakalpojumu sniedzējiem” ,</w:t>
      </w:r>
    </w:p>
    <w:p w14:paraId="16EF0BDE" w14:textId="77777777" w:rsidR="009800D2" w:rsidRPr="00844975" w:rsidRDefault="005061B5" w:rsidP="004D3586">
      <w:pPr>
        <w:numPr>
          <w:ilvl w:val="0"/>
          <w:numId w:val="1"/>
        </w:numPr>
        <w:spacing w:after="0" w:line="360" w:lineRule="auto"/>
        <w:ind w:hanging="360"/>
        <w:jc w:val="both"/>
        <w:rPr>
          <w:rFonts w:ascii="Times New Roman" w:eastAsia="Times New Roman" w:hAnsi="Times New Roman" w:cs="Times New Roman"/>
          <w:sz w:val="24"/>
          <w:szCs w:val="24"/>
        </w:rPr>
      </w:pPr>
      <w:r w:rsidRPr="00A5588F">
        <w:rPr>
          <w:rFonts w:ascii="Times New Roman" w:eastAsia="Times New Roman" w:hAnsi="Times New Roman" w:cs="Times New Roman"/>
          <w:sz w:val="24"/>
          <w:szCs w:val="24"/>
        </w:rPr>
        <w:t>12.12.2000. MK Noteikumi Nr.431 „Higiēnas prasības sociālās aprūpes institūcijām” ,</w:t>
      </w:r>
    </w:p>
    <w:p w14:paraId="6BA70DFA" w14:textId="77777777" w:rsidR="009800D2" w:rsidRPr="00A5588F" w:rsidRDefault="005061B5" w:rsidP="004D3586">
      <w:pPr>
        <w:numPr>
          <w:ilvl w:val="0"/>
          <w:numId w:val="1"/>
        </w:numPr>
        <w:spacing w:after="0" w:line="360" w:lineRule="auto"/>
        <w:ind w:hanging="360"/>
        <w:jc w:val="both"/>
        <w:rPr>
          <w:rFonts w:ascii="Times New Roman" w:eastAsia="Times New Roman" w:hAnsi="Times New Roman" w:cs="Times New Roman"/>
          <w:sz w:val="24"/>
          <w:szCs w:val="24"/>
        </w:rPr>
      </w:pPr>
      <w:r w:rsidRPr="00A5588F">
        <w:rPr>
          <w:rFonts w:ascii="Times New Roman" w:eastAsia="Times New Roman" w:hAnsi="Times New Roman" w:cs="Times New Roman"/>
          <w:sz w:val="24"/>
          <w:szCs w:val="24"/>
        </w:rPr>
        <w:t>Aģentūras esošās sociāli ekonomiskās situācijas stipro un vājo pušu, iespēju un draudu (SVID) analīzi</w:t>
      </w:r>
      <w:r w:rsidR="00844975">
        <w:rPr>
          <w:rFonts w:ascii="Times New Roman" w:eastAsia="Times New Roman" w:hAnsi="Times New Roman" w:cs="Times New Roman"/>
          <w:sz w:val="24"/>
          <w:szCs w:val="24"/>
        </w:rPr>
        <w:t>,</w:t>
      </w:r>
    </w:p>
    <w:p w14:paraId="02D010DB" w14:textId="5E942E1B" w:rsidR="009831C3" w:rsidRPr="00A660E5" w:rsidRDefault="002A3C1A" w:rsidP="004D3586">
      <w:pPr>
        <w:numPr>
          <w:ilvl w:val="0"/>
          <w:numId w:val="1"/>
        </w:numPr>
        <w:spacing w:after="0" w:line="360" w:lineRule="auto"/>
        <w:ind w:hanging="360"/>
        <w:jc w:val="both"/>
        <w:rPr>
          <w:rFonts w:ascii="Times New Roman" w:eastAsia="Times New Roman" w:hAnsi="Times New Roman" w:cs="Times New Roman"/>
          <w:color w:val="000000" w:themeColor="text1"/>
          <w:sz w:val="24"/>
          <w:szCs w:val="24"/>
        </w:rPr>
      </w:pPr>
      <w:r w:rsidRPr="006173C6">
        <w:rPr>
          <w:rFonts w:ascii="Times New Roman" w:eastAsia="Times New Roman" w:hAnsi="Times New Roman" w:cs="Times New Roman"/>
          <w:sz w:val="24"/>
          <w:szCs w:val="24"/>
        </w:rPr>
        <w:t xml:space="preserve">23.09.2021. </w:t>
      </w:r>
      <w:r w:rsidR="00E93B13" w:rsidRPr="006173C6">
        <w:rPr>
          <w:rFonts w:ascii="Times New Roman" w:eastAsia="Times New Roman" w:hAnsi="Times New Roman" w:cs="Times New Roman"/>
          <w:sz w:val="24"/>
          <w:szCs w:val="24"/>
        </w:rPr>
        <w:t>Jēkabpils</w:t>
      </w:r>
      <w:r w:rsidR="00AC4308" w:rsidRPr="006173C6">
        <w:rPr>
          <w:rFonts w:ascii="Times New Roman" w:eastAsia="Times New Roman" w:hAnsi="Times New Roman" w:cs="Times New Roman"/>
          <w:sz w:val="24"/>
          <w:szCs w:val="24"/>
        </w:rPr>
        <w:t xml:space="preserve"> novada pašvaldības saistošie noteikumi Nr. </w:t>
      </w:r>
      <w:r w:rsidRPr="006173C6">
        <w:rPr>
          <w:rFonts w:ascii="Times New Roman" w:eastAsia="Times New Roman" w:hAnsi="Times New Roman" w:cs="Times New Roman"/>
          <w:sz w:val="24"/>
          <w:szCs w:val="24"/>
        </w:rPr>
        <w:t>8</w:t>
      </w:r>
      <w:r w:rsidR="00AC4308" w:rsidRPr="006173C6">
        <w:rPr>
          <w:rFonts w:ascii="Times New Roman" w:eastAsia="Times New Roman" w:hAnsi="Times New Roman" w:cs="Times New Roman"/>
          <w:sz w:val="24"/>
          <w:szCs w:val="24"/>
        </w:rPr>
        <w:t xml:space="preserve"> </w:t>
      </w:r>
      <w:r w:rsidR="00AC4308" w:rsidRPr="00A660E5">
        <w:rPr>
          <w:rFonts w:ascii="Times New Roman" w:eastAsia="Times New Roman" w:hAnsi="Times New Roman" w:cs="Times New Roman"/>
          <w:color w:val="000000" w:themeColor="text1"/>
          <w:sz w:val="24"/>
          <w:szCs w:val="24"/>
        </w:rPr>
        <w:t>“Pašvaldības aģentūras “Jaunāmuiža” nolikums”</w:t>
      </w:r>
    </w:p>
    <w:p w14:paraId="61FBF3E5" w14:textId="6AE3CBD9" w:rsidR="00844975" w:rsidRPr="004D3586" w:rsidRDefault="008E2D14" w:rsidP="004D3586">
      <w:pPr>
        <w:numPr>
          <w:ilvl w:val="0"/>
          <w:numId w:val="1"/>
        </w:numPr>
        <w:spacing w:after="0" w:line="360" w:lineRule="auto"/>
        <w:ind w:hanging="360"/>
        <w:jc w:val="both"/>
        <w:rPr>
          <w:rFonts w:ascii="Times New Roman" w:eastAsia="Times New Roman" w:hAnsi="Times New Roman" w:cs="Times New Roman"/>
          <w:color w:val="000000" w:themeColor="text1"/>
          <w:sz w:val="24"/>
          <w:szCs w:val="24"/>
        </w:rPr>
      </w:pPr>
      <w:r w:rsidRPr="00177786">
        <w:rPr>
          <w:rFonts w:ascii="Times New Roman" w:eastAsia="Times New Roman" w:hAnsi="Times New Roman" w:cs="Times New Roman"/>
          <w:color w:val="000000" w:themeColor="text1"/>
          <w:sz w:val="24"/>
          <w:szCs w:val="24"/>
        </w:rPr>
        <w:t>23.09.2021</w:t>
      </w:r>
      <w:r w:rsidR="00844975" w:rsidRPr="00177786">
        <w:rPr>
          <w:rFonts w:ascii="Times New Roman" w:eastAsia="Times New Roman" w:hAnsi="Times New Roman" w:cs="Times New Roman"/>
          <w:color w:val="000000" w:themeColor="text1"/>
          <w:sz w:val="24"/>
          <w:szCs w:val="24"/>
        </w:rPr>
        <w:t xml:space="preserve">. </w:t>
      </w:r>
      <w:r w:rsidR="00E93B13" w:rsidRPr="00177786">
        <w:rPr>
          <w:rFonts w:ascii="Times New Roman" w:eastAsia="Times New Roman" w:hAnsi="Times New Roman" w:cs="Times New Roman"/>
          <w:color w:val="000000" w:themeColor="text1"/>
          <w:sz w:val="24"/>
          <w:szCs w:val="24"/>
        </w:rPr>
        <w:t>Jēkabpils</w:t>
      </w:r>
      <w:r w:rsidR="00844975" w:rsidRPr="00177786">
        <w:rPr>
          <w:rFonts w:ascii="Times New Roman" w:eastAsia="Times New Roman" w:hAnsi="Times New Roman" w:cs="Times New Roman"/>
          <w:color w:val="000000" w:themeColor="text1"/>
          <w:sz w:val="24"/>
          <w:szCs w:val="24"/>
        </w:rPr>
        <w:t xml:space="preserve"> novada pašvaldības Saistošie noteikumi Nr. </w:t>
      </w:r>
      <w:r w:rsidRPr="00177786">
        <w:rPr>
          <w:rFonts w:ascii="Times New Roman" w:eastAsia="Times New Roman" w:hAnsi="Times New Roman" w:cs="Times New Roman"/>
          <w:color w:val="000000" w:themeColor="text1"/>
          <w:sz w:val="24"/>
          <w:szCs w:val="24"/>
        </w:rPr>
        <w:t>13</w:t>
      </w:r>
      <w:r w:rsidR="00844975" w:rsidRPr="00177786">
        <w:rPr>
          <w:rFonts w:ascii="Times New Roman" w:eastAsia="Times New Roman" w:hAnsi="Times New Roman" w:cs="Times New Roman"/>
          <w:color w:val="000000" w:themeColor="text1"/>
          <w:sz w:val="24"/>
          <w:szCs w:val="24"/>
        </w:rPr>
        <w:t xml:space="preserve"> „Par pašvaldības aģentūras „Jaunāmuiža” maksas pakalpojumiem”.</w:t>
      </w:r>
    </w:p>
    <w:p w14:paraId="3A9D4523" w14:textId="2D5198D4" w:rsidR="00844975" w:rsidRPr="004D3586" w:rsidRDefault="006406F3" w:rsidP="007C165E">
      <w:pPr>
        <w:tabs>
          <w:tab w:val="left" w:pos="1308"/>
        </w:tabs>
        <w:spacing w:after="200" w:line="276" w:lineRule="auto"/>
        <w:jc w:val="center"/>
        <w:rPr>
          <w:rFonts w:ascii="Times New Roman" w:eastAsia="Times New Roman" w:hAnsi="Times New Roman" w:cs="Times New Roman"/>
          <w:b/>
          <w:sz w:val="28"/>
          <w:szCs w:val="28"/>
        </w:rPr>
      </w:pPr>
      <w:r w:rsidRPr="00461E59">
        <w:rPr>
          <w:rFonts w:ascii="Times New Roman" w:eastAsia="Times New Roman" w:hAnsi="Times New Roman" w:cs="Times New Roman"/>
          <w:b/>
          <w:sz w:val="28"/>
          <w:szCs w:val="28"/>
        </w:rPr>
        <w:lastRenderedPageBreak/>
        <w:t>P/A ‘JAUNĀMUIŽA’ APRAKSTS UN NOVĒRTĒJUMS</w:t>
      </w:r>
    </w:p>
    <w:p w14:paraId="3E722F2D" w14:textId="77777777" w:rsidR="009800D2" w:rsidRPr="00461E59" w:rsidRDefault="005061B5" w:rsidP="007C165E">
      <w:pPr>
        <w:pStyle w:val="Sarakstarindkopa"/>
        <w:numPr>
          <w:ilvl w:val="0"/>
          <w:numId w:val="19"/>
        </w:numPr>
        <w:spacing w:after="0" w:line="276" w:lineRule="auto"/>
        <w:jc w:val="center"/>
        <w:rPr>
          <w:rFonts w:ascii="Times New Roman" w:eastAsia="Times New Roman" w:hAnsi="Times New Roman" w:cs="Times New Roman"/>
          <w:b/>
          <w:sz w:val="28"/>
          <w:szCs w:val="28"/>
        </w:rPr>
      </w:pPr>
      <w:r w:rsidRPr="00461E59">
        <w:rPr>
          <w:rFonts w:ascii="Times New Roman" w:eastAsia="Times New Roman" w:hAnsi="Times New Roman" w:cs="Times New Roman"/>
          <w:b/>
          <w:sz w:val="28"/>
          <w:szCs w:val="28"/>
        </w:rPr>
        <w:t xml:space="preserve">Pašvaldības aģentūras „Jaunāmuiža” </w:t>
      </w:r>
      <w:r w:rsidR="000413F9" w:rsidRPr="00461E59">
        <w:rPr>
          <w:rFonts w:ascii="Times New Roman" w:eastAsia="Times New Roman" w:hAnsi="Times New Roman" w:cs="Times New Roman"/>
          <w:b/>
          <w:sz w:val="28"/>
          <w:szCs w:val="28"/>
        </w:rPr>
        <w:t>pamatdati</w:t>
      </w:r>
    </w:p>
    <w:p w14:paraId="3D88948F" w14:textId="77777777" w:rsidR="009800D2" w:rsidRPr="0005671B" w:rsidRDefault="009800D2" w:rsidP="007C165E">
      <w:pPr>
        <w:spacing w:after="0" w:line="276" w:lineRule="auto"/>
        <w:jc w:val="both"/>
        <w:rPr>
          <w:rFonts w:ascii="Times New Roman" w:eastAsia="Times New Roman" w:hAnsi="Times New Roman" w:cs="Times New Roman"/>
          <w:sz w:val="24"/>
        </w:rPr>
      </w:pPr>
    </w:p>
    <w:tbl>
      <w:tblPr>
        <w:tblW w:w="8789" w:type="dxa"/>
        <w:tblInd w:w="-5" w:type="dxa"/>
        <w:tblCellMar>
          <w:left w:w="10" w:type="dxa"/>
          <w:right w:w="10" w:type="dxa"/>
        </w:tblCellMar>
        <w:tblLook w:val="04A0" w:firstRow="1" w:lastRow="0" w:firstColumn="1" w:lastColumn="0" w:noHBand="0" w:noVBand="1"/>
      </w:tblPr>
      <w:tblGrid>
        <w:gridCol w:w="3352"/>
        <w:gridCol w:w="5437"/>
      </w:tblGrid>
      <w:tr w:rsidR="009800D2" w14:paraId="1E447A95" w14:textId="77777777" w:rsidTr="000413F9">
        <w:tc>
          <w:tcPr>
            <w:tcW w:w="87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B8092B" w14:textId="77777777" w:rsidR="009800D2" w:rsidRDefault="005061B5" w:rsidP="007C165E">
            <w:pPr>
              <w:spacing w:after="0" w:line="276" w:lineRule="auto"/>
              <w:jc w:val="both"/>
            </w:pPr>
            <w:r>
              <w:rPr>
                <w:rFonts w:ascii="Times New Roman" w:eastAsia="Times New Roman" w:hAnsi="Times New Roman" w:cs="Times New Roman"/>
                <w:b/>
                <w:sz w:val="24"/>
              </w:rPr>
              <w:t>Uzņēmuma reģistrācijas dati</w:t>
            </w:r>
          </w:p>
        </w:tc>
      </w:tr>
      <w:tr w:rsidR="009800D2" w14:paraId="5496C2B2" w14:textId="77777777" w:rsidTr="000413F9">
        <w:tc>
          <w:tcPr>
            <w:tcW w:w="33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1F764D" w14:textId="77777777" w:rsidR="009800D2" w:rsidRDefault="005061B5" w:rsidP="007C165E">
            <w:pPr>
              <w:spacing w:after="0" w:line="276" w:lineRule="auto"/>
              <w:jc w:val="both"/>
            </w:pPr>
            <w:r>
              <w:rPr>
                <w:rFonts w:ascii="Times New Roman" w:eastAsia="Times New Roman" w:hAnsi="Times New Roman" w:cs="Times New Roman"/>
                <w:sz w:val="24"/>
              </w:rPr>
              <w:t>Iestādes nosaukums</w:t>
            </w:r>
          </w:p>
        </w:tc>
        <w:tc>
          <w:tcPr>
            <w:tcW w:w="5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0A4F74" w14:textId="131F7A80" w:rsidR="009800D2" w:rsidRDefault="007C14FB" w:rsidP="007C165E">
            <w:pPr>
              <w:spacing w:after="0" w:line="276" w:lineRule="auto"/>
              <w:jc w:val="both"/>
            </w:pPr>
            <w:r>
              <w:rPr>
                <w:rFonts w:ascii="Times New Roman" w:eastAsia="Times New Roman" w:hAnsi="Times New Roman" w:cs="Times New Roman"/>
                <w:sz w:val="24"/>
              </w:rPr>
              <w:t xml:space="preserve">Jēkabpils </w:t>
            </w:r>
            <w:r w:rsidR="005061B5">
              <w:rPr>
                <w:rFonts w:ascii="Times New Roman" w:eastAsia="Times New Roman" w:hAnsi="Times New Roman" w:cs="Times New Roman"/>
                <w:sz w:val="24"/>
              </w:rPr>
              <w:t>novada pašvaldības aģentūra „Jaunāmuiža”</w:t>
            </w:r>
          </w:p>
        </w:tc>
      </w:tr>
      <w:tr w:rsidR="009800D2" w14:paraId="0787D6AC" w14:textId="77777777" w:rsidTr="000413F9">
        <w:tc>
          <w:tcPr>
            <w:tcW w:w="33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B8114A" w14:textId="77777777" w:rsidR="009800D2" w:rsidRDefault="005061B5" w:rsidP="004D3586">
            <w:pPr>
              <w:spacing w:after="0" w:line="276" w:lineRule="auto"/>
              <w:jc w:val="both"/>
            </w:pPr>
            <w:r>
              <w:rPr>
                <w:rFonts w:ascii="Times New Roman" w:eastAsia="Times New Roman" w:hAnsi="Times New Roman" w:cs="Times New Roman"/>
                <w:sz w:val="24"/>
              </w:rPr>
              <w:t>Reģistrēts Sociālo pakalpojumu sniedzēju reģistrā</w:t>
            </w:r>
          </w:p>
        </w:tc>
        <w:tc>
          <w:tcPr>
            <w:tcW w:w="5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7C0991" w14:textId="77777777" w:rsidR="009800D2" w:rsidRDefault="005061B5" w:rsidP="004D3586">
            <w:pPr>
              <w:spacing w:after="0" w:line="276" w:lineRule="auto"/>
              <w:jc w:val="both"/>
            </w:pPr>
            <w:r>
              <w:rPr>
                <w:rFonts w:ascii="Times New Roman" w:eastAsia="Times New Roman" w:hAnsi="Times New Roman" w:cs="Times New Roman"/>
                <w:sz w:val="24"/>
              </w:rPr>
              <w:t>19.04.2006.</w:t>
            </w:r>
          </w:p>
        </w:tc>
      </w:tr>
      <w:tr w:rsidR="009800D2" w14:paraId="183BB37A" w14:textId="77777777" w:rsidTr="000413F9">
        <w:tc>
          <w:tcPr>
            <w:tcW w:w="33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43338B" w14:textId="77777777" w:rsidR="009800D2" w:rsidRDefault="005061B5" w:rsidP="004D3586">
            <w:pPr>
              <w:spacing w:after="0" w:line="276" w:lineRule="auto"/>
              <w:jc w:val="both"/>
            </w:pPr>
            <w:r>
              <w:rPr>
                <w:rFonts w:ascii="Times New Roman" w:eastAsia="Times New Roman" w:hAnsi="Times New Roman" w:cs="Times New Roman"/>
                <w:sz w:val="24"/>
              </w:rPr>
              <w:t>Reģistrācijas apliecības numurs</w:t>
            </w:r>
          </w:p>
        </w:tc>
        <w:tc>
          <w:tcPr>
            <w:tcW w:w="5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1D11AC" w14:textId="77777777" w:rsidR="009800D2" w:rsidRDefault="005061B5" w:rsidP="004D3586">
            <w:pPr>
              <w:spacing w:after="0" w:line="276" w:lineRule="auto"/>
              <w:jc w:val="both"/>
            </w:pPr>
            <w:r>
              <w:rPr>
                <w:rFonts w:ascii="Times New Roman" w:eastAsia="Times New Roman" w:hAnsi="Times New Roman" w:cs="Times New Roman"/>
                <w:sz w:val="24"/>
              </w:rPr>
              <w:t>118</w:t>
            </w:r>
          </w:p>
        </w:tc>
      </w:tr>
      <w:tr w:rsidR="009800D2" w14:paraId="548A7E72" w14:textId="77777777" w:rsidTr="000413F9">
        <w:tc>
          <w:tcPr>
            <w:tcW w:w="33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6112F1" w14:textId="77777777" w:rsidR="009800D2" w:rsidRDefault="005061B5" w:rsidP="004D3586">
            <w:pPr>
              <w:spacing w:after="0" w:line="276" w:lineRule="auto"/>
              <w:jc w:val="both"/>
            </w:pPr>
            <w:r>
              <w:rPr>
                <w:rFonts w:ascii="Times New Roman" w:eastAsia="Times New Roman" w:hAnsi="Times New Roman" w:cs="Times New Roman"/>
                <w:sz w:val="24"/>
              </w:rPr>
              <w:t>Reģistrētais sociālais pakalpojums</w:t>
            </w:r>
          </w:p>
        </w:tc>
        <w:tc>
          <w:tcPr>
            <w:tcW w:w="5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2091EA" w14:textId="77777777" w:rsidR="009800D2" w:rsidRDefault="005061B5" w:rsidP="004D3586">
            <w:pPr>
              <w:spacing w:after="0" w:line="276" w:lineRule="auto"/>
              <w:jc w:val="both"/>
            </w:pPr>
            <w:r>
              <w:rPr>
                <w:rFonts w:ascii="Times New Roman" w:eastAsia="Times New Roman" w:hAnsi="Times New Roman" w:cs="Times New Roman"/>
                <w:sz w:val="24"/>
              </w:rPr>
              <w:t xml:space="preserve">Ilgstošas sociālās aprūpes </w:t>
            </w:r>
            <w:r w:rsidR="00AC4308">
              <w:rPr>
                <w:rFonts w:ascii="Times New Roman" w:eastAsia="Times New Roman" w:hAnsi="Times New Roman" w:cs="Times New Roman"/>
                <w:sz w:val="24"/>
              </w:rPr>
              <w:t>un sociālās rehabilitācijas institūcija</w:t>
            </w:r>
          </w:p>
        </w:tc>
      </w:tr>
      <w:tr w:rsidR="009800D2" w14:paraId="3950861A" w14:textId="77777777" w:rsidTr="000413F9">
        <w:tc>
          <w:tcPr>
            <w:tcW w:w="33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21BD58" w14:textId="77777777" w:rsidR="009800D2" w:rsidRDefault="005061B5" w:rsidP="004D3586">
            <w:pPr>
              <w:spacing w:after="0" w:line="276" w:lineRule="auto"/>
              <w:jc w:val="both"/>
            </w:pPr>
            <w:r>
              <w:rPr>
                <w:rFonts w:ascii="Times New Roman" w:eastAsia="Times New Roman" w:hAnsi="Times New Roman" w:cs="Times New Roman"/>
                <w:b/>
                <w:sz w:val="24"/>
              </w:rPr>
              <w:t>Uzņēmuma kontaktinformācija</w:t>
            </w:r>
          </w:p>
        </w:tc>
        <w:tc>
          <w:tcPr>
            <w:tcW w:w="5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69C252" w14:textId="2A449DC1" w:rsidR="009800D2" w:rsidRDefault="009800D2" w:rsidP="004D3586">
            <w:pPr>
              <w:spacing w:after="0" w:line="276" w:lineRule="auto"/>
              <w:jc w:val="both"/>
            </w:pPr>
          </w:p>
        </w:tc>
      </w:tr>
      <w:tr w:rsidR="009800D2" w14:paraId="5BFEB813" w14:textId="77777777" w:rsidTr="000413F9">
        <w:tc>
          <w:tcPr>
            <w:tcW w:w="33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3563C4" w14:textId="77777777" w:rsidR="009800D2" w:rsidRDefault="005061B5" w:rsidP="004D3586">
            <w:pPr>
              <w:spacing w:after="0" w:line="276" w:lineRule="auto"/>
              <w:jc w:val="both"/>
            </w:pPr>
            <w:r>
              <w:rPr>
                <w:rFonts w:ascii="Times New Roman" w:eastAsia="Times New Roman" w:hAnsi="Times New Roman" w:cs="Times New Roman"/>
                <w:sz w:val="24"/>
              </w:rPr>
              <w:t>Juridiskā adrese</w:t>
            </w:r>
          </w:p>
        </w:tc>
        <w:tc>
          <w:tcPr>
            <w:tcW w:w="5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414B9D" w14:textId="5A764413" w:rsidR="009800D2" w:rsidRDefault="005061B5" w:rsidP="004D3586">
            <w:pPr>
              <w:spacing w:after="0" w:line="276" w:lineRule="auto"/>
              <w:jc w:val="both"/>
            </w:pPr>
            <w:r>
              <w:rPr>
                <w:rFonts w:ascii="Times New Roman" w:eastAsia="Times New Roman" w:hAnsi="Times New Roman" w:cs="Times New Roman"/>
                <w:sz w:val="24"/>
              </w:rPr>
              <w:t xml:space="preserve">„Jaunā muiža” Kūku pag., </w:t>
            </w:r>
            <w:r w:rsidR="007C14FB">
              <w:rPr>
                <w:rFonts w:ascii="Times New Roman" w:eastAsia="Times New Roman" w:hAnsi="Times New Roman" w:cs="Times New Roman"/>
                <w:sz w:val="24"/>
              </w:rPr>
              <w:t>Jēkab</w:t>
            </w:r>
            <w:r>
              <w:rPr>
                <w:rFonts w:ascii="Times New Roman" w:eastAsia="Times New Roman" w:hAnsi="Times New Roman" w:cs="Times New Roman"/>
                <w:sz w:val="24"/>
              </w:rPr>
              <w:t>pils nov. LV-5202</w:t>
            </w:r>
          </w:p>
        </w:tc>
      </w:tr>
      <w:tr w:rsidR="009800D2" w14:paraId="7DF68C77" w14:textId="77777777" w:rsidTr="000413F9">
        <w:tc>
          <w:tcPr>
            <w:tcW w:w="33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89C46" w14:textId="77777777" w:rsidR="009800D2" w:rsidRDefault="005061B5" w:rsidP="004D3586">
            <w:pPr>
              <w:spacing w:after="0" w:line="276" w:lineRule="auto"/>
              <w:jc w:val="both"/>
            </w:pPr>
            <w:r>
              <w:rPr>
                <w:rFonts w:ascii="Times New Roman" w:eastAsia="Times New Roman" w:hAnsi="Times New Roman" w:cs="Times New Roman"/>
                <w:sz w:val="24"/>
              </w:rPr>
              <w:t>Mājas lapas adrese</w:t>
            </w:r>
          </w:p>
        </w:tc>
        <w:tc>
          <w:tcPr>
            <w:tcW w:w="5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C00E6F" w14:textId="77777777" w:rsidR="009800D2" w:rsidRDefault="002F0FA5" w:rsidP="004D3586">
            <w:pPr>
              <w:spacing w:after="0" w:line="276" w:lineRule="auto"/>
              <w:jc w:val="both"/>
            </w:pPr>
            <w:hyperlink r:id="rId10">
              <w:r w:rsidR="005061B5">
                <w:rPr>
                  <w:rFonts w:ascii="Times New Roman" w:eastAsia="Times New Roman" w:hAnsi="Times New Roman" w:cs="Times New Roman"/>
                  <w:color w:val="0000FF"/>
                  <w:sz w:val="24"/>
                  <w:u w:val="single"/>
                </w:rPr>
                <w:t>www.jaunamuiza.lv</w:t>
              </w:r>
            </w:hyperlink>
          </w:p>
        </w:tc>
      </w:tr>
      <w:tr w:rsidR="009800D2" w14:paraId="642AD6D3" w14:textId="77777777" w:rsidTr="000413F9">
        <w:tc>
          <w:tcPr>
            <w:tcW w:w="33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77B0C1" w14:textId="77777777" w:rsidR="009800D2" w:rsidRDefault="005061B5" w:rsidP="004D3586">
            <w:pPr>
              <w:spacing w:after="0" w:line="276" w:lineRule="auto"/>
              <w:jc w:val="both"/>
            </w:pPr>
            <w:r>
              <w:rPr>
                <w:rFonts w:ascii="Times New Roman" w:eastAsia="Times New Roman" w:hAnsi="Times New Roman" w:cs="Times New Roman"/>
                <w:sz w:val="24"/>
              </w:rPr>
              <w:t>Kontaktpersona</w:t>
            </w:r>
          </w:p>
        </w:tc>
        <w:tc>
          <w:tcPr>
            <w:tcW w:w="5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C4E24F" w14:textId="77777777" w:rsidR="009800D2" w:rsidRDefault="0005671B" w:rsidP="004D3586">
            <w:pPr>
              <w:spacing w:after="0" w:line="276" w:lineRule="auto"/>
              <w:jc w:val="both"/>
            </w:pPr>
            <w:r>
              <w:rPr>
                <w:rFonts w:ascii="Times New Roman" w:eastAsia="Times New Roman" w:hAnsi="Times New Roman" w:cs="Times New Roman"/>
                <w:sz w:val="24"/>
              </w:rPr>
              <w:t>Solvita Geduša</w:t>
            </w:r>
          </w:p>
        </w:tc>
      </w:tr>
      <w:tr w:rsidR="009800D2" w14:paraId="3DE0618D" w14:textId="77777777" w:rsidTr="000413F9">
        <w:tc>
          <w:tcPr>
            <w:tcW w:w="33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804C98" w14:textId="77777777" w:rsidR="009800D2" w:rsidRDefault="005061B5" w:rsidP="004D3586">
            <w:pPr>
              <w:spacing w:after="0" w:line="276" w:lineRule="auto"/>
              <w:jc w:val="both"/>
            </w:pPr>
            <w:r>
              <w:rPr>
                <w:rFonts w:ascii="Times New Roman" w:eastAsia="Times New Roman" w:hAnsi="Times New Roman" w:cs="Times New Roman"/>
                <w:sz w:val="24"/>
              </w:rPr>
              <w:t>Telefons</w:t>
            </w:r>
          </w:p>
        </w:tc>
        <w:tc>
          <w:tcPr>
            <w:tcW w:w="5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074B4C" w14:textId="31E543A1" w:rsidR="009800D2" w:rsidRPr="00C01379" w:rsidRDefault="001407F2" w:rsidP="004D3586">
            <w:pPr>
              <w:spacing w:after="0" w:line="276" w:lineRule="auto"/>
              <w:jc w:val="both"/>
              <w:rPr>
                <w:color w:val="C00000"/>
              </w:rPr>
            </w:pPr>
            <w:r w:rsidRPr="000E28E1">
              <w:rPr>
                <w:rFonts w:ascii="Times New Roman" w:eastAsia="Times New Roman" w:hAnsi="Times New Roman" w:cs="Times New Roman"/>
                <w:sz w:val="24"/>
              </w:rPr>
              <w:t>65237860</w:t>
            </w:r>
            <w:r w:rsidR="00C01379" w:rsidRPr="006173C6">
              <w:rPr>
                <w:rFonts w:ascii="Times New Roman" w:eastAsia="Times New Roman" w:hAnsi="Times New Roman" w:cs="Times New Roman"/>
                <w:sz w:val="24"/>
              </w:rPr>
              <w:t>, 22000873</w:t>
            </w:r>
          </w:p>
        </w:tc>
      </w:tr>
      <w:tr w:rsidR="009800D2" w14:paraId="438E090E" w14:textId="77777777" w:rsidTr="000413F9">
        <w:tc>
          <w:tcPr>
            <w:tcW w:w="33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0B27E0" w14:textId="77777777" w:rsidR="009800D2" w:rsidRDefault="005061B5" w:rsidP="004D3586">
            <w:pPr>
              <w:spacing w:after="0" w:line="276" w:lineRule="auto"/>
              <w:jc w:val="both"/>
            </w:pPr>
            <w:r>
              <w:rPr>
                <w:rFonts w:ascii="Times New Roman" w:eastAsia="Times New Roman" w:hAnsi="Times New Roman" w:cs="Times New Roman"/>
                <w:sz w:val="24"/>
              </w:rPr>
              <w:t>E-pasta adrese</w:t>
            </w:r>
          </w:p>
        </w:tc>
        <w:tc>
          <w:tcPr>
            <w:tcW w:w="5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05AB6C" w14:textId="77777777" w:rsidR="009800D2" w:rsidRDefault="005061B5" w:rsidP="004D3586">
            <w:pPr>
              <w:spacing w:after="0" w:line="276" w:lineRule="auto"/>
              <w:jc w:val="both"/>
            </w:pPr>
            <w:r>
              <w:rPr>
                <w:rFonts w:ascii="Times New Roman" w:eastAsia="Times New Roman" w:hAnsi="Times New Roman" w:cs="Times New Roman"/>
                <w:sz w:val="24"/>
              </w:rPr>
              <w:t>pansionats@inbox.lv</w:t>
            </w:r>
          </w:p>
        </w:tc>
      </w:tr>
      <w:tr w:rsidR="009800D2" w14:paraId="4D822807" w14:textId="77777777" w:rsidTr="000413F9">
        <w:tc>
          <w:tcPr>
            <w:tcW w:w="33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FE281E" w14:textId="77777777" w:rsidR="009800D2" w:rsidRDefault="005061B5" w:rsidP="004D3586">
            <w:pPr>
              <w:spacing w:after="0" w:line="276" w:lineRule="auto"/>
              <w:jc w:val="both"/>
            </w:pPr>
            <w:r>
              <w:rPr>
                <w:rFonts w:ascii="Times New Roman" w:eastAsia="Times New Roman" w:hAnsi="Times New Roman" w:cs="Times New Roman"/>
                <w:b/>
                <w:sz w:val="24"/>
              </w:rPr>
              <w:t>Uzņēmuma bankas rekvizīti</w:t>
            </w:r>
          </w:p>
        </w:tc>
        <w:tc>
          <w:tcPr>
            <w:tcW w:w="5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55CC0F" w14:textId="77777777" w:rsidR="009800D2" w:rsidRDefault="009800D2" w:rsidP="004D3586">
            <w:pPr>
              <w:spacing w:after="0" w:line="276" w:lineRule="auto"/>
              <w:jc w:val="both"/>
              <w:rPr>
                <w:rFonts w:ascii="Calibri" w:eastAsia="Calibri" w:hAnsi="Calibri" w:cs="Calibri"/>
              </w:rPr>
            </w:pPr>
          </w:p>
        </w:tc>
      </w:tr>
      <w:tr w:rsidR="009800D2" w14:paraId="2F94A228" w14:textId="77777777" w:rsidTr="000413F9">
        <w:tc>
          <w:tcPr>
            <w:tcW w:w="33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466073" w14:textId="77777777" w:rsidR="009800D2" w:rsidRDefault="005061B5" w:rsidP="004D3586">
            <w:pPr>
              <w:spacing w:after="0" w:line="276" w:lineRule="auto"/>
              <w:jc w:val="both"/>
            </w:pPr>
            <w:r>
              <w:rPr>
                <w:rFonts w:ascii="Times New Roman" w:eastAsia="Times New Roman" w:hAnsi="Times New Roman" w:cs="Times New Roman"/>
                <w:sz w:val="24"/>
              </w:rPr>
              <w:t>Reģistrācijas numurs</w:t>
            </w:r>
          </w:p>
        </w:tc>
        <w:tc>
          <w:tcPr>
            <w:tcW w:w="5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EECF54" w14:textId="77777777" w:rsidR="009800D2" w:rsidRDefault="005061B5" w:rsidP="004D3586">
            <w:pPr>
              <w:spacing w:after="0" w:line="276" w:lineRule="auto"/>
              <w:jc w:val="both"/>
            </w:pPr>
            <w:r>
              <w:rPr>
                <w:rFonts w:ascii="Times New Roman" w:eastAsia="Times New Roman" w:hAnsi="Times New Roman" w:cs="Times New Roman"/>
                <w:sz w:val="24"/>
              </w:rPr>
              <w:t>90001474442</w:t>
            </w:r>
          </w:p>
        </w:tc>
      </w:tr>
      <w:tr w:rsidR="009800D2" w14:paraId="16EF8136" w14:textId="77777777" w:rsidTr="000413F9">
        <w:tc>
          <w:tcPr>
            <w:tcW w:w="33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1DADCC" w14:textId="77777777" w:rsidR="009800D2" w:rsidRDefault="005061B5" w:rsidP="004D3586">
            <w:pPr>
              <w:spacing w:after="0" w:line="276" w:lineRule="auto"/>
              <w:jc w:val="both"/>
            </w:pPr>
            <w:r>
              <w:rPr>
                <w:rFonts w:ascii="Times New Roman" w:eastAsia="Times New Roman" w:hAnsi="Times New Roman" w:cs="Times New Roman"/>
                <w:sz w:val="24"/>
              </w:rPr>
              <w:t>Bankas nosaukums</w:t>
            </w:r>
          </w:p>
        </w:tc>
        <w:tc>
          <w:tcPr>
            <w:tcW w:w="5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A16013" w14:textId="77777777" w:rsidR="009800D2" w:rsidRDefault="005061B5" w:rsidP="004D3586">
            <w:pPr>
              <w:spacing w:after="0" w:line="276" w:lineRule="auto"/>
              <w:jc w:val="both"/>
            </w:pPr>
            <w:r>
              <w:rPr>
                <w:rFonts w:ascii="Times New Roman" w:eastAsia="Times New Roman" w:hAnsi="Times New Roman" w:cs="Times New Roman"/>
                <w:sz w:val="24"/>
              </w:rPr>
              <w:t>A/S SEB banka UNLALV2X</w:t>
            </w:r>
          </w:p>
        </w:tc>
      </w:tr>
      <w:tr w:rsidR="009800D2" w14:paraId="4A5839F0" w14:textId="77777777" w:rsidTr="000413F9">
        <w:tc>
          <w:tcPr>
            <w:tcW w:w="33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3CB2F4" w14:textId="77777777" w:rsidR="009800D2" w:rsidRDefault="005061B5" w:rsidP="004D3586">
            <w:pPr>
              <w:spacing w:after="0" w:line="276" w:lineRule="auto"/>
              <w:jc w:val="both"/>
            </w:pPr>
            <w:r>
              <w:rPr>
                <w:rFonts w:ascii="Times New Roman" w:eastAsia="Times New Roman" w:hAnsi="Times New Roman" w:cs="Times New Roman"/>
                <w:sz w:val="24"/>
              </w:rPr>
              <w:t>SWIET kods</w:t>
            </w:r>
          </w:p>
        </w:tc>
        <w:tc>
          <w:tcPr>
            <w:tcW w:w="5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AA3FA4" w14:textId="77777777" w:rsidR="009800D2" w:rsidRDefault="005061B5" w:rsidP="004D3586">
            <w:pPr>
              <w:spacing w:after="0" w:line="276" w:lineRule="auto"/>
              <w:jc w:val="both"/>
            </w:pPr>
            <w:r>
              <w:rPr>
                <w:rFonts w:ascii="Times New Roman" w:eastAsia="Times New Roman" w:hAnsi="Times New Roman" w:cs="Times New Roman"/>
                <w:sz w:val="24"/>
              </w:rPr>
              <w:t>LV32UNLA0009017150511</w:t>
            </w:r>
          </w:p>
        </w:tc>
      </w:tr>
    </w:tbl>
    <w:p w14:paraId="6DA2B17C" w14:textId="77777777" w:rsidR="00CC5DF7" w:rsidRDefault="00CC5DF7" w:rsidP="007C165E">
      <w:pPr>
        <w:spacing w:after="0" w:line="276" w:lineRule="auto"/>
        <w:jc w:val="both"/>
        <w:rPr>
          <w:rFonts w:ascii="Times New Roman" w:eastAsia="Times New Roman" w:hAnsi="Times New Roman" w:cs="Times New Roman"/>
          <w:color w:val="000000" w:themeColor="text1"/>
          <w:sz w:val="24"/>
          <w:szCs w:val="24"/>
        </w:rPr>
      </w:pPr>
      <w:bookmarkStart w:id="5" w:name="_Hlk13722766"/>
    </w:p>
    <w:p w14:paraId="2FA02253" w14:textId="6B1BBFBF" w:rsidR="004D3586" w:rsidRPr="004D3586" w:rsidRDefault="000413F9" w:rsidP="004D3586">
      <w:pPr>
        <w:spacing w:after="0" w:line="276" w:lineRule="auto"/>
        <w:ind w:firstLine="720"/>
        <w:jc w:val="both"/>
        <w:rPr>
          <w:rFonts w:ascii="Times New Roman" w:eastAsia="Times New Roman" w:hAnsi="Times New Roman" w:cs="Times New Roman"/>
          <w:color w:val="000000" w:themeColor="text1"/>
          <w:sz w:val="24"/>
          <w:szCs w:val="24"/>
        </w:rPr>
      </w:pPr>
      <w:r w:rsidRPr="00B22328">
        <w:rPr>
          <w:rFonts w:ascii="Times New Roman" w:eastAsia="Times New Roman" w:hAnsi="Times New Roman" w:cs="Times New Roman"/>
          <w:color w:val="000000" w:themeColor="text1"/>
          <w:sz w:val="24"/>
          <w:szCs w:val="24"/>
        </w:rPr>
        <w:t xml:space="preserve">Aģentūra ir reģistrēta Latvijas Republikas Labklājības Ministrijas Sociālo pakalpojumu sniedzēju reģistrā 19.04.2006. Nr. 118, pārreģistrācija ir </w:t>
      </w:r>
      <w:r w:rsidR="00B22328" w:rsidRPr="00B22328">
        <w:rPr>
          <w:rFonts w:ascii="Times New Roman" w:eastAsia="Times New Roman" w:hAnsi="Times New Roman" w:cs="Times New Roman"/>
          <w:color w:val="000000" w:themeColor="text1"/>
          <w:sz w:val="24"/>
          <w:szCs w:val="24"/>
        </w:rPr>
        <w:t xml:space="preserve">veikta </w:t>
      </w:r>
      <w:r w:rsidRPr="00B22328">
        <w:rPr>
          <w:rFonts w:ascii="Times New Roman" w:eastAsia="Times New Roman" w:hAnsi="Times New Roman" w:cs="Times New Roman"/>
          <w:color w:val="000000" w:themeColor="text1"/>
          <w:sz w:val="24"/>
          <w:szCs w:val="24"/>
        </w:rPr>
        <w:t xml:space="preserve"> </w:t>
      </w:r>
      <w:r w:rsidR="003B2B33" w:rsidRPr="003B2B33">
        <w:rPr>
          <w:rFonts w:ascii="Times New Roman" w:eastAsia="Times New Roman" w:hAnsi="Times New Roman" w:cs="Times New Roman"/>
          <w:color w:val="000000" w:themeColor="text1"/>
          <w:sz w:val="24"/>
          <w:szCs w:val="24"/>
        </w:rPr>
        <w:t>08.05.2019</w:t>
      </w:r>
      <w:r w:rsidRPr="00B22328">
        <w:rPr>
          <w:rFonts w:ascii="Times New Roman" w:eastAsia="Times New Roman" w:hAnsi="Times New Roman" w:cs="Times New Roman"/>
          <w:color w:val="000000" w:themeColor="text1"/>
          <w:sz w:val="24"/>
          <w:szCs w:val="24"/>
        </w:rPr>
        <w:t>.</w:t>
      </w:r>
      <w:bookmarkEnd w:id="5"/>
    </w:p>
    <w:p w14:paraId="25A730F4" w14:textId="77777777" w:rsidR="007C165E" w:rsidRDefault="007C165E" w:rsidP="004D3586">
      <w:pPr>
        <w:spacing w:after="200" w:line="276" w:lineRule="auto"/>
        <w:jc w:val="center"/>
        <w:rPr>
          <w:rFonts w:ascii="Times New Roman" w:eastAsia="Times New Roman" w:hAnsi="Times New Roman" w:cs="Times New Roman"/>
          <w:b/>
          <w:sz w:val="28"/>
        </w:rPr>
      </w:pPr>
    </w:p>
    <w:p w14:paraId="44DB98B0" w14:textId="6FA4F064" w:rsidR="00C52BA0" w:rsidRDefault="005061B5" w:rsidP="004D3586">
      <w:pPr>
        <w:spacing w:after="200" w:line="276"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Galvenie </w:t>
      </w:r>
      <w:r w:rsidR="00BA6BEA">
        <w:rPr>
          <w:rFonts w:ascii="Times New Roman" w:eastAsia="Times New Roman" w:hAnsi="Times New Roman" w:cs="Times New Roman"/>
          <w:b/>
          <w:sz w:val="28"/>
        </w:rPr>
        <w:t>naturālie</w:t>
      </w:r>
      <w:r>
        <w:rPr>
          <w:rFonts w:ascii="Times New Roman" w:eastAsia="Times New Roman" w:hAnsi="Times New Roman" w:cs="Times New Roman"/>
          <w:b/>
          <w:sz w:val="28"/>
        </w:rPr>
        <w:t xml:space="preserve"> rādītāji 20</w:t>
      </w:r>
      <w:r w:rsidR="0073678F">
        <w:rPr>
          <w:rFonts w:ascii="Times New Roman" w:eastAsia="Times New Roman" w:hAnsi="Times New Roman" w:cs="Times New Roman"/>
          <w:b/>
          <w:sz w:val="28"/>
        </w:rPr>
        <w:t>19</w:t>
      </w:r>
      <w:r>
        <w:rPr>
          <w:rFonts w:ascii="Times New Roman" w:eastAsia="Times New Roman" w:hAnsi="Times New Roman" w:cs="Times New Roman"/>
          <w:b/>
          <w:sz w:val="28"/>
        </w:rPr>
        <w:t>.gada līdz 20</w:t>
      </w:r>
      <w:r w:rsidR="0073678F">
        <w:rPr>
          <w:rFonts w:ascii="Times New Roman" w:eastAsia="Times New Roman" w:hAnsi="Times New Roman" w:cs="Times New Roman"/>
          <w:b/>
          <w:sz w:val="28"/>
        </w:rPr>
        <w:t>22</w:t>
      </w:r>
      <w:r>
        <w:rPr>
          <w:rFonts w:ascii="Times New Roman" w:eastAsia="Times New Roman" w:hAnsi="Times New Roman" w:cs="Times New Roman"/>
          <w:b/>
          <w:sz w:val="28"/>
        </w:rPr>
        <w:t>.gadam</w:t>
      </w:r>
    </w:p>
    <w:tbl>
      <w:tblPr>
        <w:tblW w:w="9072" w:type="dxa"/>
        <w:tblInd w:w="-5" w:type="dxa"/>
        <w:tblCellMar>
          <w:left w:w="10" w:type="dxa"/>
          <w:right w:w="10" w:type="dxa"/>
        </w:tblCellMar>
        <w:tblLook w:val="04A0" w:firstRow="1" w:lastRow="0" w:firstColumn="1" w:lastColumn="0" w:noHBand="0" w:noVBand="1"/>
      </w:tblPr>
      <w:tblGrid>
        <w:gridCol w:w="3541"/>
        <w:gridCol w:w="1125"/>
        <w:gridCol w:w="1391"/>
        <w:gridCol w:w="1259"/>
        <w:gridCol w:w="1756"/>
      </w:tblGrid>
      <w:tr w:rsidR="007C165E" w:rsidRPr="00BA6BEA" w14:paraId="7D42824C" w14:textId="77777777" w:rsidTr="007C165E">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7D68DC" w14:textId="77777777" w:rsidR="009800D2" w:rsidRPr="0094180E" w:rsidRDefault="009800D2" w:rsidP="004D3586">
            <w:pPr>
              <w:spacing w:after="0" w:line="276" w:lineRule="auto"/>
              <w:jc w:val="both"/>
              <w:rPr>
                <w:rFonts w:ascii="Calibri" w:eastAsia="Calibri" w:hAnsi="Calibri" w:cs="Calibri"/>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2CA05A" w14:textId="79697447" w:rsidR="009800D2" w:rsidRPr="0094180E" w:rsidRDefault="005061B5" w:rsidP="004D3586">
            <w:pPr>
              <w:spacing w:after="0" w:line="276" w:lineRule="auto"/>
              <w:jc w:val="both"/>
              <w:rPr>
                <w:color w:val="000000" w:themeColor="text1"/>
              </w:rPr>
            </w:pPr>
            <w:r w:rsidRPr="0094180E">
              <w:rPr>
                <w:rFonts w:ascii="Times New Roman" w:eastAsia="Times New Roman" w:hAnsi="Times New Roman" w:cs="Times New Roman"/>
                <w:b/>
                <w:color w:val="000000" w:themeColor="text1"/>
                <w:sz w:val="28"/>
              </w:rPr>
              <w:t>201</w:t>
            </w:r>
            <w:r w:rsidR="00147809" w:rsidRPr="0094180E">
              <w:rPr>
                <w:rFonts w:ascii="Times New Roman" w:eastAsia="Times New Roman" w:hAnsi="Times New Roman" w:cs="Times New Roman"/>
                <w:b/>
                <w:color w:val="000000" w:themeColor="text1"/>
                <w:sz w:val="28"/>
              </w:rPr>
              <w:t>9</w:t>
            </w:r>
            <w:r w:rsidRPr="0094180E">
              <w:rPr>
                <w:rFonts w:ascii="Times New Roman" w:eastAsia="Times New Roman" w:hAnsi="Times New Roman" w:cs="Times New Roman"/>
                <w:b/>
                <w:color w:val="000000" w:themeColor="text1"/>
                <w:sz w:val="28"/>
              </w:rPr>
              <w:t>.g</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109422" w14:textId="33B68172" w:rsidR="009800D2" w:rsidRPr="0094180E" w:rsidRDefault="005061B5" w:rsidP="004D3586">
            <w:pPr>
              <w:spacing w:after="0" w:line="276" w:lineRule="auto"/>
              <w:jc w:val="both"/>
              <w:rPr>
                <w:color w:val="000000" w:themeColor="text1"/>
              </w:rPr>
            </w:pPr>
            <w:r w:rsidRPr="0094180E">
              <w:rPr>
                <w:rFonts w:ascii="Times New Roman" w:eastAsia="Times New Roman" w:hAnsi="Times New Roman" w:cs="Times New Roman"/>
                <w:b/>
                <w:color w:val="000000" w:themeColor="text1"/>
                <w:sz w:val="28"/>
              </w:rPr>
              <w:t>20</w:t>
            </w:r>
            <w:r w:rsidR="00147809" w:rsidRPr="0094180E">
              <w:rPr>
                <w:rFonts w:ascii="Times New Roman" w:eastAsia="Times New Roman" w:hAnsi="Times New Roman" w:cs="Times New Roman"/>
                <w:b/>
                <w:color w:val="000000" w:themeColor="text1"/>
                <w:sz w:val="28"/>
              </w:rPr>
              <w:t>20</w:t>
            </w:r>
            <w:r w:rsidRPr="0094180E">
              <w:rPr>
                <w:rFonts w:ascii="Times New Roman" w:eastAsia="Times New Roman" w:hAnsi="Times New Roman" w:cs="Times New Roman"/>
                <w:b/>
                <w:color w:val="000000" w:themeColor="text1"/>
                <w:sz w:val="28"/>
              </w:rPr>
              <w:t>.g</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FA45B" w14:textId="4EDC2E6C" w:rsidR="009800D2" w:rsidRPr="0094180E" w:rsidRDefault="005061B5" w:rsidP="004D3586">
            <w:pPr>
              <w:spacing w:after="0" w:line="276" w:lineRule="auto"/>
              <w:jc w:val="both"/>
              <w:rPr>
                <w:color w:val="000000" w:themeColor="text1"/>
              </w:rPr>
            </w:pPr>
            <w:r w:rsidRPr="0094180E">
              <w:rPr>
                <w:rFonts w:ascii="Times New Roman" w:eastAsia="Times New Roman" w:hAnsi="Times New Roman" w:cs="Times New Roman"/>
                <w:b/>
                <w:color w:val="000000" w:themeColor="text1"/>
                <w:sz w:val="28"/>
              </w:rPr>
              <w:t>20</w:t>
            </w:r>
            <w:r w:rsidR="0046226B" w:rsidRPr="0094180E">
              <w:rPr>
                <w:rFonts w:ascii="Times New Roman" w:eastAsia="Times New Roman" w:hAnsi="Times New Roman" w:cs="Times New Roman"/>
                <w:b/>
                <w:color w:val="000000" w:themeColor="text1"/>
                <w:sz w:val="28"/>
              </w:rPr>
              <w:t>2</w:t>
            </w:r>
            <w:r w:rsidR="00147809" w:rsidRPr="0094180E">
              <w:rPr>
                <w:rFonts w:ascii="Times New Roman" w:eastAsia="Times New Roman" w:hAnsi="Times New Roman" w:cs="Times New Roman"/>
                <w:b/>
                <w:color w:val="000000" w:themeColor="text1"/>
                <w:sz w:val="28"/>
              </w:rPr>
              <w:t>1</w:t>
            </w:r>
            <w:r w:rsidRPr="0094180E">
              <w:rPr>
                <w:rFonts w:ascii="Times New Roman" w:eastAsia="Times New Roman" w:hAnsi="Times New Roman" w:cs="Times New Roman"/>
                <w:b/>
                <w:color w:val="000000" w:themeColor="text1"/>
                <w:sz w:val="28"/>
              </w:rPr>
              <w:t>.g</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C5545F" w14:textId="77877F93" w:rsidR="00AC4308" w:rsidRPr="007C165E" w:rsidRDefault="007C165E" w:rsidP="004D3586">
            <w:pPr>
              <w:spacing w:after="0" w:line="276"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01.01.</w:t>
            </w:r>
            <w:r w:rsidR="00BA6BEA" w:rsidRPr="0094180E">
              <w:rPr>
                <w:rFonts w:ascii="Times New Roman" w:hAnsi="Times New Roman" w:cs="Times New Roman"/>
                <w:b/>
                <w:color w:val="000000" w:themeColor="text1"/>
                <w:sz w:val="28"/>
                <w:szCs w:val="28"/>
              </w:rPr>
              <w:t>20</w:t>
            </w:r>
            <w:r w:rsidR="0046226B" w:rsidRPr="0094180E">
              <w:rPr>
                <w:rFonts w:ascii="Times New Roman" w:hAnsi="Times New Roman" w:cs="Times New Roman"/>
                <w:b/>
                <w:color w:val="000000" w:themeColor="text1"/>
                <w:sz w:val="28"/>
                <w:szCs w:val="28"/>
              </w:rPr>
              <w:t>2</w:t>
            </w:r>
            <w:r w:rsidR="00541567">
              <w:rPr>
                <w:rFonts w:ascii="Times New Roman" w:hAnsi="Times New Roman" w:cs="Times New Roman"/>
                <w:b/>
                <w:color w:val="000000" w:themeColor="text1"/>
                <w:sz w:val="28"/>
                <w:szCs w:val="28"/>
              </w:rPr>
              <w:t>2</w:t>
            </w:r>
            <w:r w:rsidR="00BA6BEA" w:rsidRPr="0094180E">
              <w:rPr>
                <w:rFonts w:ascii="Times New Roman" w:hAnsi="Times New Roman" w:cs="Times New Roman"/>
                <w:b/>
                <w:color w:val="000000" w:themeColor="text1"/>
                <w:sz w:val="28"/>
                <w:szCs w:val="28"/>
              </w:rPr>
              <w:t>.g.</w:t>
            </w:r>
          </w:p>
        </w:tc>
      </w:tr>
      <w:tr w:rsidR="007C165E" w:rsidRPr="00BA6BEA" w14:paraId="10ADDAEB" w14:textId="77777777" w:rsidTr="007C165E">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8D89E1" w14:textId="77777777" w:rsidR="009800D2" w:rsidRPr="0094180E" w:rsidRDefault="005061B5" w:rsidP="004D3586">
            <w:pPr>
              <w:spacing w:after="0" w:line="276" w:lineRule="auto"/>
              <w:jc w:val="both"/>
              <w:rPr>
                <w:color w:val="000000" w:themeColor="text1"/>
              </w:rPr>
            </w:pPr>
            <w:r w:rsidRPr="0094180E">
              <w:rPr>
                <w:rFonts w:ascii="Times New Roman" w:eastAsia="Times New Roman" w:hAnsi="Times New Roman" w:cs="Times New Roman"/>
                <w:color w:val="000000" w:themeColor="text1"/>
                <w:sz w:val="24"/>
              </w:rPr>
              <w:t>Klientu skaits uz 1.janvāri</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EF68B5" w14:textId="64DEC1C8" w:rsidR="009800D2" w:rsidRPr="0094180E" w:rsidRDefault="004E26B0" w:rsidP="004D3586">
            <w:pPr>
              <w:spacing w:after="0" w:line="276" w:lineRule="auto"/>
              <w:jc w:val="both"/>
              <w:rPr>
                <w:color w:val="000000" w:themeColor="text1"/>
              </w:rPr>
            </w:pPr>
            <w:r w:rsidRPr="0094180E">
              <w:rPr>
                <w:color w:val="000000" w:themeColor="text1"/>
              </w:rPr>
              <w:t>19</w:t>
            </w:r>
            <w:r w:rsidR="00237D35" w:rsidRPr="0094180E">
              <w:rPr>
                <w:color w:val="000000" w:themeColor="text1"/>
              </w:rPr>
              <w:t>4</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90DE38" w14:textId="75EACB2D" w:rsidR="009800D2" w:rsidRPr="0094180E" w:rsidRDefault="00F31550" w:rsidP="004D3586">
            <w:pPr>
              <w:spacing w:after="0" w:line="276" w:lineRule="auto"/>
              <w:jc w:val="both"/>
              <w:rPr>
                <w:color w:val="000000" w:themeColor="text1"/>
              </w:rPr>
            </w:pPr>
            <w:r w:rsidRPr="0094180E">
              <w:rPr>
                <w:color w:val="000000" w:themeColor="text1"/>
              </w:rPr>
              <w:t>248</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A9C490" w14:textId="676F77C6" w:rsidR="009800D2" w:rsidRPr="0094180E" w:rsidRDefault="003F0B76" w:rsidP="004D3586">
            <w:pPr>
              <w:spacing w:after="0" w:line="276" w:lineRule="auto"/>
              <w:jc w:val="both"/>
              <w:rPr>
                <w:color w:val="000000" w:themeColor="text1"/>
              </w:rPr>
            </w:pPr>
            <w:r w:rsidRPr="0094180E">
              <w:rPr>
                <w:color w:val="000000" w:themeColor="text1"/>
              </w:rPr>
              <w:t>221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E6A753" w14:textId="29670F7A" w:rsidR="00E00233" w:rsidRPr="0094180E" w:rsidRDefault="00CD51F2" w:rsidP="004D3586">
            <w:pPr>
              <w:spacing w:line="276" w:lineRule="auto"/>
              <w:rPr>
                <w:color w:val="000000" w:themeColor="text1"/>
              </w:rPr>
            </w:pPr>
            <w:r>
              <w:rPr>
                <w:color w:val="000000" w:themeColor="text1"/>
              </w:rPr>
              <w:t xml:space="preserve"> 233</w:t>
            </w:r>
          </w:p>
        </w:tc>
      </w:tr>
      <w:tr w:rsidR="007C165E" w:rsidRPr="00BA6BEA" w14:paraId="06EB6F81" w14:textId="77777777" w:rsidTr="007C165E">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B432F3" w14:textId="77777777" w:rsidR="009800D2" w:rsidRPr="0094180E" w:rsidRDefault="005061B5" w:rsidP="004D3586">
            <w:pPr>
              <w:spacing w:after="0" w:line="276" w:lineRule="auto"/>
              <w:jc w:val="both"/>
              <w:rPr>
                <w:color w:val="000000" w:themeColor="text1"/>
              </w:rPr>
            </w:pPr>
            <w:r w:rsidRPr="0094180E">
              <w:rPr>
                <w:rFonts w:ascii="Times New Roman" w:eastAsia="Times New Roman" w:hAnsi="Times New Roman" w:cs="Times New Roman"/>
                <w:color w:val="000000" w:themeColor="text1"/>
                <w:sz w:val="24"/>
              </w:rPr>
              <w:t>Klientu skaits uz 31. decembri</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137C5B" w14:textId="40CC16BE" w:rsidR="009800D2" w:rsidRPr="0094180E" w:rsidRDefault="00237D35" w:rsidP="004D3586">
            <w:pPr>
              <w:spacing w:after="0" w:line="276" w:lineRule="auto"/>
              <w:jc w:val="both"/>
              <w:rPr>
                <w:color w:val="000000" w:themeColor="text1"/>
              </w:rPr>
            </w:pPr>
            <w:r w:rsidRPr="0094180E">
              <w:rPr>
                <w:color w:val="000000" w:themeColor="text1"/>
              </w:rPr>
              <w:t>248</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966E12" w14:textId="5FE4005C" w:rsidR="009800D2" w:rsidRPr="0094180E" w:rsidRDefault="00F31550" w:rsidP="004D3586">
            <w:pPr>
              <w:spacing w:after="0" w:line="276" w:lineRule="auto"/>
              <w:jc w:val="both"/>
              <w:rPr>
                <w:color w:val="000000" w:themeColor="text1"/>
              </w:rPr>
            </w:pPr>
            <w:r w:rsidRPr="0094180E">
              <w:rPr>
                <w:color w:val="000000" w:themeColor="text1"/>
              </w:rPr>
              <w:t>221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099F87" w14:textId="2D72BC4B" w:rsidR="009800D2" w:rsidRPr="0094180E" w:rsidRDefault="003F0B76" w:rsidP="004D3586">
            <w:pPr>
              <w:spacing w:after="0" w:line="276" w:lineRule="auto"/>
              <w:jc w:val="both"/>
              <w:rPr>
                <w:color w:val="000000" w:themeColor="text1"/>
              </w:rPr>
            </w:pPr>
            <w:r w:rsidRPr="0094180E">
              <w:rPr>
                <w:color w:val="000000" w:themeColor="text1"/>
              </w:rPr>
              <w:t>233</w:t>
            </w:r>
          </w:p>
        </w:tc>
        <w:tc>
          <w:tcPr>
            <w:tcW w:w="1559"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left w:w="108" w:type="dxa"/>
              <w:right w:w="108" w:type="dxa"/>
            </w:tcMar>
            <w:vAlign w:val="center"/>
          </w:tcPr>
          <w:p w14:paraId="1439C29B" w14:textId="77777777" w:rsidR="009800D2" w:rsidRPr="0094180E" w:rsidRDefault="009800D2" w:rsidP="004D3586">
            <w:pPr>
              <w:spacing w:line="276" w:lineRule="auto"/>
              <w:rPr>
                <w:color w:val="000000" w:themeColor="text1"/>
              </w:rPr>
            </w:pPr>
          </w:p>
        </w:tc>
      </w:tr>
      <w:tr w:rsidR="007C165E" w:rsidRPr="00BA6BEA" w14:paraId="39E9CAC9" w14:textId="77777777" w:rsidTr="007C165E">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216E60" w14:textId="77777777" w:rsidR="009800D2" w:rsidRPr="0094180E" w:rsidRDefault="005061B5" w:rsidP="004D3586">
            <w:pPr>
              <w:spacing w:after="0" w:line="276" w:lineRule="auto"/>
              <w:jc w:val="both"/>
              <w:rPr>
                <w:color w:val="000000" w:themeColor="text1"/>
              </w:rPr>
            </w:pPr>
            <w:r w:rsidRPr="0094180E">
              <w:rPr>
                <w:rFonts w:ascii="Times New Roman" w:eastAsia="Times New Roman" w:hAnsi="Times New Roman" w:cs="Times New Roman"/>
                <w:color w:val="000000" w:themeColor="text1"/>
                <w:sz w:val="24"/>
              </w:rPr>
              <w:t>Iestājušies klienti</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94096E" w14:textId="4864C60D" w:rsidR="009800D2" w:rsidRPr="0094180E" w:rsidRDefault="00115A43" w:rsidP="004D3586">
            <w:pPr>
              <w:spacing w:after="0" w:line="276" w:lineRule="auto"/>
              <w:jc w:val="both"/>
              <w:rPr>
                <w:color w:val="000000" w:themeColor="text1"/>
              </w:rPr>
            </w:pPr>
            <w:r w:rsidRPr="0094180E">
              <w:rPr>
                <w:color w:val="000000" w:themeColor="text1"/>
              </w:rPr>
              <w:t>160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3A8F6A" w14:textId="044A95BD" w:rsidR="009800D2" w:rsidRPr="0094180E" w:rsidRDefault="00F31550" w:rsidP="004D3586">
            <w:pPr>
              <w:spacing w:after="0" w:line="276" w:lineRule="auto"/>
              <w:jc w:val="both"/>
              <w:rPr>
                <w:color w:val="000000" w:themeColor="text1"/>
              </w:rPr>
            </w:pPr>
            <w:r w:rsidRPr="0094180E">
              <w:rPr>
                <w:color w:val="000000" w:themeColor="text1"/>
              </w:rPr>
              <w:t>123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9C8FCD" w14:textId="0FB163F0" w:rsidR="009800D2" w:rsidRPr="0094180E" w:rsidRDefault="003F0B76" w:rsidP="004D3586">
            <w:pPr>
              <w:spacing w:after="0" w:line="276" w:lineRule="auto"/>
              <w:jc w:val="both"/>
              <w:rPr>
                <w:color w:val="000000" w:themeColor="text1"/>
              </w:rPr>
            </w:pPr>
            <w:r w:rsidRPr="0094180E">
              <w:rPr>
                <w:color w:val="000000" w:themeColor="text1"/>
              </w:rPr>
              <w:t>132</w:t>
            </w:r>
          </w:p>
        </w:tc>
        <w:tc>
          <w:tcPr>
            <w:tcW w:w="1559"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left w:w="108" w:type="dxa"/>
              <w:right w:w="108" w:type="dxa"/>
            </w:tcMar>
            <w:vAlign w:val="center"/>
          </w:tcPr>
          <w:p w14:paraId="5A459173" w14:textId="77777777" w:rsidR="009800D2" w:rsidRPr="0094180E" w:rsidRDefault="009800D2" w:rsidP="004D3586">
            <w:pPr>
              <w:spacing w:line="276" w:lineRule="auto"/>
              <w:rPr>
                <w:color w:val="000000" w:themeColor="text1"/>
              </w:rPr>
            </w:pPr>
          </w:p>
        </w:tc>
      </w:tr>
      <w:tr w:rsidR="007C165E" w:rsidRPr="00BA6BEA" w14:paraId="2DB33A83" w14:textId="77777777" w:rsidTr="007C165E">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154AF9" w14:textId="77777777" w:rsidR="009800D2" w:rsidRPr="006173C6" w:rsidRDefault="005061B5" w:rsidP="004D3586">
            <w:pPr>
              <w:spacing w:after="0" w:line="276" w:lineRule="auto"/>
              <w:jc w:val="both"/>
            </w:pPr>
            <w:r w:rsidRPr="006173C6">
              <w:rPr>
                <w:rFonts w:ascii="Times New Roman" w:eastAsia="Times New Roman" w:hAnsi="Times New Roman" w:cs="Times New Roman"/>
                <w:sz w:val="24"/>
              </w:rPr>
              <w:t>Izstājušies klienti</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EA1703" w14:textId="1A80861C" w:rsidR="009800D2" w:rsidRPr="006173C6" w:rsidRDefault="000449D8" w:rsidP="004D3586">
            <w:pPr>
              <w:spacing w:after="0" w:line="276" w:lineRule="auto"/>
              <w:jc w:val="both"/>
            </w:pPr>
            <w:r w:rsidRPr="006173C6">
              <w:t>106</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819EC9" w14:textId="393E5C84" w:rsidR="009800D2" w:rsidRPr="006173C6" w:rsidRDefault="000449D8" w:rsidP="004D3586">
            <w:pPr>
              <w:spacing w:after="0" w:line="276" w:lineRule="auto"/>
              <w:jc w:val="both"/>
            </w:pPr>
            <w:r w:rsidRPr="006173C6">
              <w:t>150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B576E9" w14:textId="27D79A44" w:rsidR="009800D2" w:rsidRPr="006173C6" w:rsidRDefault="000449D8" w:rsidP="004D3586">
            <w:pPr>
              <w:spacing w:after="0" w:line="276" w:lineRule="auto"/>
              <w:jc w:val="both"/>
            </w:pPr>
            <w:r w:rsidRPr="006173C6">
              <w:t>120</w:t>
            </w:r>
          </w:p>
        </w:tc>
        <w:tc>
          <w:tcPr>
            <w:tcW w:w="1559"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left w:w="108" w:type="dxa"/>
              <w:right w:w="108" w:type="dxa"/>
            </w:tcMar>
            <w:vAlign w:val="center"/>
          </w:tcPr>
          <w:p w14:paraId="5E9FA614" w14:textId="77777777" w:rsidR="009800D2" w:rsidRPr="0094180E" w:rsidRDefault="009800D2" w:rsidP="004D3586">
            <w:pPr>
              <w:spacing w:line="276" w:lineRule="auto"/>
              <w:rPr>
                <w:color w:val="000000" w:themeColor="text1"/>
              </w:rPr>
            </w:pPr>
          </w:p>
        </w:tc>
      </w:tr>
      <w:tr w:rsidR="007C165E" w:rsidRPr="00BA6BEA" w14:paraId="0D1D31E4" w14:textId="77777777" w:rsidTr="007C165E">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D886FC" w14:textId="77777777" w:rsidR="009800D2" w:rsidRPr="006173C6" w:rsidRDefault="005061B5" w:rsidP="004D3586">
            <w:pPr>
              <w:spacing w:after="0" w:line="276" w:lineRule="auto"/>
              <w:jc w:val="both"/>
            </w:pPr>
            <w:r w:rsidRPr="006173C6">
              <w:rPr>
                <w:rFonts w:ascii="Times New Roman" w:eastAsia="Times New Roman" w:hAnsi="Times New Roman" w:cs="Times New Roman"/>
                <w:sz w:val="24"/>
              </w:rPr>
              <w:t>t.sk. miruši klienti</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BF51C1" w14:textId="10175DD9" w:rsidR="009800D2" w:rsidRPr="006173C6" w:rsidRDefault="00115A43" w:rsidP="004D3586">
            <w:pPr>
              <w:spacing w:after="0" w:line="276" w:lineRule="auto"/>
              <w:jc w:val="both"/>
            </w:pPr>
            <w:r w:rsidRPr="006173C6">
              <w:t>88</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B03BA6" w14:textId="3FFCE785" w:rsidR="009800D2" w:rsidRPr="006173C6" w:rsidRDefault="003C79E1" w:rsidP="004D3586">
            <w:pPr>
              <w:spacing w:after="0" w:line="276" w:lineRule="auto"/>
              <w:jc w:val="both"/>
            </w:pPr>
            <w:r w:rsidRPr="006173C6">
              <w:t>127</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ECFD50" w14:textId="075765CE" w:rsidR="009800D2" w:rsidRPr="006173C6" w:rsidRDefault="003F0B76" w:rsidP="004D3586">
            <w:pPr>
              <w:spacing w:after="0" w:line="276" w:lineRule="auto"/>
              <w:jc w:val="both"/>
            </w:pPr>
            <w:r w:rsidRPr="006173C6">
              <w:t>9</w:t>
            </w:r>
            <w:r w:rsidR="004A1503" w:rsidRPr="006173C6">
              <w:t>6</w:t>
            </w:r>
          </w:p>
        </w:tc>
        <w:tc>
          <w:tcPr>
            <w:tcW w:w="1559"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left w:w="108" w:type="dxa"/>
              <w:right w:w="108" w:type="dxa"/>
            </w:tcMar>
            <w:vAlign w:val="center"/>
          </w:tcPr>
          <w:p w14:paraId="6BBEADC4" w14:textId="77777777" w:rsidR="009800D2" w:rsidRPr="0094180E" w:rsidRDefault="009800D2" w:rsidP="004D3586">
            <w:pPr>
              <w:spacing w:line="276" w:lineRule="auto"/>
              <w:rPr>
                <w:color w:val="000000" w:themeColor="text1"/>
              </w:rPr>
            </w:pPr>
          </w:p>
        </w:tc>
      </w:tr>
      <w:tr w:rsidR="007C165E" w:rsidRPr="00BA6BEA" w14:paraId="0B7CBCF8" w14:textId="77777777" w:rsidTr="007C165E">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0FAAB5" w14:textId="0154ED52" w:rsidR="009800D2" w:rsidRPr="006173C6" w:rsidRDefault="005061B5" w:rsidP="004D3586">
            <w:pPr>
              <w:spacing w:after="0" w:line="276" w:lineRule="auto"/>
              <w:jc w:val="both"/>
            </w:pPr>
            <w:r w:rsidRPr="006173C6">
              <w:rPr>
                <w:rFonts w:ascii="Times New Roman" w:eastAsia="Times New Roman" w:hAnsi="Times New Roman" w:cs="Times New Roman"/>
                <w:sz w:val="24"/>
              </w:rPr>
              <w:t>Darbinieki (slodze)</w:t>
            </w:r>
            <w:r w:rsidR="000631F4" w:rsidRPr="006173C6">
              <w:rPr>
                <w:rFonts w:ascii="Times New Roman" w:eastAsia="Times New Roman" w:hAnsi="Times New Roman" w:cs="Times New Roman"/>
                <w:sz w:val="24"/>
              </w:rPr>
              <w:t xml:space="preserve"> uz 1.janvāri</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14A20B" w14:textId="730125C7" w:rsidR="009800D2" w:rsidRPr="006173C6" w:rsidRDefault="000631F4" w:rsidP="004D3586">
            <w:pPr>
              <w:spacing w:after="0" w:line="276" w:lineRule="auto"/>
              <w:jc w:val="both"/>
            </w:pPr>
            <w:r w:rsidRPr="006173C6">
              <w:t>96</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9953FE" w14:textId="40C7EA98" w:rsidR="009800D2" w:rsidRPr="006173C6" w:rsidRDefault="000631F4" w:rsidP="004D3586">
            <w:pPr>
              <w:spacing w:after="0" w:line="276" w:lineRule="auto"/>
              <w:jc w:val="both"/>
            </w:pPr>
            <w:r w:rsidRPr="006173C6">
              <w:t>112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380280" w14:textId="76C7E82C" w:rsidR="009800D2" w:rsidRPr="006173C6" w:rsidRDefault="000631F4" w:rsidP="004D3586">
            <w:pPr>
              <w:spacing w:after="0" w:line="276" w:lineRule="auto"/>
              <w:jc w:val="both"/>
            </w:pPr>
            <w:r w:rsidRPr="006173C6">
              <w:t>112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C4D06E" w14:textId="742CF6CA" w:rsidR="009800D2" w:rsidRPr="0094180E" w:rsidRDefault="000631F4" w:rsidP="004D3586">
            <w:pPr>
              <w:spacing w:line="276" w:lineRule="auto"/>
              <w:rPr>
                <w:color w:val="000000" w:themeColor="text1"/>
              </w:rPr>
            </w:pPr>
            <w:r>
              <w:rPr>
                <w:color w:val="000000" w:themeColor="text1"/>
              </w:rPr>
              <w:t>101</w:t>
            </w:r>
          </w:p>
        </w:tc>
      </w:tr>
      <w:tr w:rsidR="007C165E" w:rsidRPr="00BA6BEA" w14:paraId="7E0FF528" w14:textId="77777777" w:rsidTr="007C165E">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6A21A0" w14:textId="77777777" w:rsidR="009800D2" w:rsidRPr="006173C6" w:rsidRDefault="005061B5" w:rsidP="004D3586">
            <w:pPr>
              <w:spacing w:after="0" w:line="276" w:lineRule="auto"/>
              <w:jc w:val="both"/>
            </w:pPr>
            <w:r w:rsidRPr="006173C6">
              <w:rPr>
                <w:rFonts w:ascii="Times New Roman" w:eastAsia="Times New Roman" w:hAnsi="Times New Roman" w:cs="Times New Roman"/>
                <w:sz w:val="24"/>
              </w:rPr>
              <w:t>T.sk. veselības aprūpē strādājošie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98E56B" w14:textId="14B229A5" w:rsidR="009800D2" w:rsidRPr="006173C6" w:rsidRDefault="000631F4" w:rsidP="004D3586">
            <w:pPr>
              <w:spacing w:after="0" w:line="276" w:lineRule="auto"/>
              <w:jc w:val="both"/>
            </w:pPr>
            <w:r w:rsidRPr="006173C6">
              <w:t>7</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A62219" w14:textId="77777777" w:rsidR="009800D2" w:rsidRPr="006173C6" w:rsidRDefault="004A1503" w:rsidP="004D3586">
            <w:pPr>
              <w:spacing w:after="0" w:line="276" w:lineRule="auto"/>
              <w:jc w:val="both"/>
            </w:pPr>
            <w:r w:rsidRPr="006173C6">
              <w:t>8</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76E5F4" w14:textId="07142FB6" w:rsidR="009800D2" w:rsidRPr="006173C6" w:rsidRDefault="000631F4" w:rsidP="004D3586">
            <w:pPr>
              <w:spacing w:after="0" w:line="276" w:lineRule="auto"/>
              <w:jc w:val="both"/>
            </w:pPr>
            <w:r w:rsidRPr="006173C6">
              <w:t>9</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60CFC7" w14:textId="79F77519" w:rsidR="009800D2" w:rsidRPr="0094180E" w:rsidRDefault="000631F4" w:rsidP="004D3586">
            <w:pPr>
              <w:spacing w:line="276" w:lineRule="auto"/>
              <w:rPr>
                <w:color w:val="000000" w:themeColor="text1"/>
              </w:rPr>
            </w:pPr>
            <w:r>
              <w:rPr>
                <w:color w:val="000000" w:themeColor="text1"/>
              </w:rPr>
              <w:t>7</w:t>
            </w:r>
          </w:p>
        </w:tc>
      </w:tr>
      <w:tr w:rsidR="007C165E" w:rsidRPr="00BA6BEA" w14:paraId="3F2CFFD9" w14:textId="77777777" w:rsidTr="007C165E">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3D0700" w14:textId="77777777" w:rsidR="009800D2" w:rsidRPr="006173C6" w:rsidRDefault="005061B5" w:rsidP="004D3586">
            <w:pPr>
              <w:spacing w:after="0" w:line="276" w:lineRule="auto"/>
              <w:jc w:val="both"/>
            </w:pPr>
            <w:r w:rsidRPr="006173C6">
              <w:rPr>
                <w:rFonts w:ascii="Times New Roman" w:eastAsia="Times New Roman" w:hAnsi="Times New Roman" w:cs="Times New Roman"/>
                <w:sz w:val="24"/>
              </w:rPr>
              <w:t>Sociālā darba speciālisti</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42746C" w14:textId="2BC2E73D" w:rsidR="009800D2" w:rsidRPr="006173C6" w:rsidRDefault="000631F4" w:rsidP="004D3586">
            <w:pPr>
              <w:spacing w:after="0" w:line="276" w:lineRule="auto"/>
              <w:jc w:val="both"/>
            </w:pPr>
            <w:r w:rsidRPr="006173C6">
              <w:t>7</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7942E0" w14:textId="37BCA6E8" w:rsidR="009800D2" w:rsidRPr="006173C6" w:rsidRDefault="004A1503" w:rsidP="004D3586">
            <w:pPr>
              <w:spacing w:after="0" w:line="276" w:lineRule="auto"/>
              <w:jc w:val="both"/>
            </w:pPr>
            <w:r w:rsidRPr="006173C6">
              <w:t>6</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077DF1" w14:textId="4A964D1E" w:rsidR="009800D2" w:rsidRPr="006173C6" w:rsidRDefault="000631F4" w:rsidP="004D3586">
            <w:pPr>
              <w:spacing w:after="0" w:line="276" w:lineRule="auto"/>
              <w:jc w:val="both"/>
            </w:pPr>
            <w:r w:rsidRPr="006173C6">
              <w:t>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77560D" w14:textId="031959FC" w:rsidR="009800D2" w:rsidRPr="0094180E" w:rsidRDefault="000631F4" w:rsidP="004D3586">
            <w:pPr>
              <w:spacing w:line="276" w:lineRule="auto"/>
              <w:rPr>
                <w:color w:val="000000" w:themeColor="text1"/>
              </w:rPr>
            </w:pPr>
            <w:r>
              <w:rPr>
                <w:color w:val="000000" w:themeColor="text1"/>
              </w:rPr>
              <w:t>6</w:t>
            </w:r>
          </w:p>
        </w:tc>
      </w:tr>
      <w:tr w:rsidR="007C165E" w:rsidRPr="00BA6BEA" w14:paraId="6C06BA38" w14:textId="77777777" w:rsidTr="007C165E">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5FFA7A" w14:textId="77777777" w:rsidR="009800D2" w:rsidRPr="006173C6" w:rsidRDefault="005061B5" w:rsidP="004D3586">
            <w:pPr>
              <w:spacing w:after="0" w:line="276" w:lineRule="auto"/>
              <w:jc w:val="both"/>
            </w:pPr>
            <w:r w:rsidRPr="006173C6">
              <w:rPr>
                <w:rFonts w:ascii="Times New Roman" w:eastAsia="Times New Roman" w:hAnsi="Times New Roman" w:cs="Times New Roman"/>
                <w:sz w:val="24"/>
              </w:rPr>
              <w:t>Aprūpētāji</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190192" w14:textId="029217E4" w:rsidR="009800D2" w:rsidRPr="006173C6" w:rsidRDefault="000631F4" w:rsidP="004D3586">
            <w:pPr>
              <w:spacing w:after="0" w:line="276" w:lineRule="auto"/>
              <w:jc w:val="both"/>
            </w:pPr>
            <w:r w:rsidRPr="006173C6">
              <w:t>39</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5E236A" w14:textId="3E0CA263" w:rsidR="009800D2" w:rsidRPr="006173C6" w:rsidRDefault="000631F4" w:rsidP="004D3586">
            <w:pPr>
              <w:spacing w:after="0" w:line="276" w:lineRule="auto"/>
              <w:jc w:val="both"/>
            </w:pPr>
            <w:r w:rsidRPr="006173C6">
              <w:t>46</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81907F" w14:textId="27361999" w:rsidR="009800D2" w:rsidRPr="006173C6" w:rsidRDefault="000631F4" w:rsidP="004D3586">
            <w:pPr>
              <w:spacing w:after="0" w:line="276" w:lineRule="auto"/>
              <w:jc w:val="both"/>
            </w:pPr>
            <w:r w:rsidRPr="006173C6">
              <w:t>40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911CB2" w14:textId="5732935D" w:rsidR="009800D2" w:rsidRPr="0094180E" w:rsidRDefault="000631F4" w:rsidP="004D3586">
            <w:pPr>
              <w:spacing w:line="276" w:lineRule="auto"/>
              <w:rPr>
                <w:color w:val="000000" w:themeColor="text1"/>
              </w:rPr>
            </w:pPr>
            <w:r>
              <w:rPr>
                <w:color w:val="000000" w:themeColor="text1"/>
              </w:rPr>
              <w:t>33</w:t>
            </w:r>
          </w:p>
        </w:tc>
      </w:tr>
      <w:tr w:rsidR="007C165E" w:rsidRPr="00BA6BEA" w14:paraId="3E826E1F" w14:textId="77777777" w:rsidTr="007C165E">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22E337" w14:textId="77777777" w:rsidR="009800D2" w:rsidRPr="006173C6" w:rsidRDefault="005061B5" w:rsidP="004D3586">
            <w:pPr>
              <w:spacing w:after="0" w:line="276" w:lineRule="auto"/>
              <w:jc w:val="both"/>
            </w:pPr>
            <w:r w:rsidRPr="006173C6">
              <w:rPr>
                <w:rFonts w:ascii="Times New Roman" w:eastAsia="Times New Roman" w:hAnsi="Times New Roman" w:cs="Times New Roman"/>
                <w:sz w:val="24"/>
              </w:rPr>
              <w:t>Pārējie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738BF9" w14:textId="765552F1" w:rsidR="009800D2" w:rsidRPr="006173C6" w:rsidRDefault="004A1503" w:rsidP="004D3586">
            <w:pPr>
              <w:spacing w:after="0" w:line="276" w:lineRule="auto"/>
              <w:jc w:val="both"/>
            </w:pPr>
            <w:r w:rsidRPr="006173C6">
              <w:t>4</w:t>
            </w:r>
            <w:r w:rsidR="000631F4" w:rsidRPr="006173C6">
              <w:t>3</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CDA4E0" w14:textId="6284AA73" w:rsidR="009800D2" w:rsidRPr="006173C6" w:rsidRDefault="000631F4" w:rsidP="004D3586">
            <w:pPr>
              <w:spacing w:after="0" w:line="276" w:lineRule="auto"/>
              <w:jc w:val="both"/>
            </w:pPr>
            <w:r w:rsidRPr="006173C6">
              <w:t>52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3B01E9" w14:textId="6755F75E" w:rsidR="009800D2" w:rsidRPr="006173C6" w:rsidRDefault="000631F4" w:rsidP="004D3586">
            <w:pPr>
              <w:spacing w:after="0" w:line="276" w:lineRule="auto"/>
              <w:jc w:val="both"/>
            </w:pPr>
            <w:r w:rsidRPr="006173C6">
              <w:t>58</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C52E00" w14:textId="6AD4FA8F" w:rsidR="009800D2" w:rsidRPr="0094180E" w:rsidRDefault="000631F4" w:rsidP="004D3586">
            <w:pPr>
              <w:spacing w:line="276" w:lineRule="auto"/>
              <w:rPr>
                <w:color w:val="000000" w:themeColor="text1"/>
              </w:rPr>
            </w:pPr>
            <w:r>
              <w:rPr>
                <w:color w:val="000000" w:themeColor="text1"/>
              </w:rPr>
              <w:t>55</w:t>
            </w:r>
          </w:p>
        </w:tc>
      </w:tr>
    </w:tbl>
    <w:p w14:paraId="7B2C14E1" w14:textId="2A198A47" w:rsidR="009D75F2" w:rsidRDefault="00146C3E" w:rsidP="007C165E">
      <w:pPr>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Jēkab</w:t>
      </w:r>
      <w:r w:rsidR="009D75F2">
        <w:rPr>
          <w:rFonts w:ascii="Times New Roman" w:eastAsia="Times New Roman" w:hAnsi="Times New Roman" w:cs="Times New Roman"/>
          <w:b/>
          <w:sz w:val="28"/>
        </w:rPr>
        <w:t xml:space="preserve">pils novada p/a "Jaunāmuiža" budžeta ieņēmumu un izdevumu struktūra </w:t>
      </w:r>
      <w:bookmarkStart w:id="6" w:name="_Hlk112846780"/>
      <w:r w:rsidR="009D75F2">
        <w:rPr>
          <w:rFonts w:ascii="Times New Roman" w:eastAsia="Times New Roman" w:hAnsi="Times New Roman" w:cs="Times New Roman"/>
          <w:b/>
          <w:sz w:val="28"/>
        </w:rPr>
        <w:t>201</w:t>
      </w:r>
      <w:r w:rsidR="005506A2">
        <w:rPr>
          <w:rFonts w:ascii="Times New Roman" w:eastAsia="Times New Roman" w:hAnsi="Times New Roman" w:cs="Times New Roman"/>
          <w:b/>
          <w:sz w:val="28"/>
        </w:rPr>
        <w:t>9</w:t>
      </w:r>
      <w:r w:rsidR="009D75F2">
        <w:rPr>
          <w:rFonts w:ascii="Times New Roman" w:eastAsia="Times New Roman" w:hAnsi="Times New Roman" w:cs="Times New Roman"/>
          <w:b/>
          <w:sz w:val="28"/>
        </w:rPr>
        <w:t>-20</w:t>
      </w:r>
      <w:r w:rsidR="005506A2">
        <w:rPr>
          <w:rFonts w:ascii="Times New Roman" w:eastAsia="Times New Roman" w:hAnsi="Times New Roman" w:cs="Times New Roman"/>
          <w:b/>
          <w:sz w:val="28"/>
        </w:rPr>
        <w:t>21</w:t>
      </w:r>
      <w:r w:rsidR="009D75F2">
        <w:rPr>
          <w:rFonts w:ascii="Times New Roman" w:eastAsia="Times New Roman" w:hAnsi="Times New Roman" w:cs="Times New Roman"/>
          <w:b/>
          <w:sz w:val="28"/>
        </w:rPr>
        <w:t>.g</w:t>
      </w:r>
      <w:bookmarkEnd w:id="6"/>
    </w:p>
    <w:p w14:paraId="652A078D" w14:textId="357EC385" w:rsidR="009D75F2" w:rsidRPr="009D75F2" w:rsidRDefault="007C165E" w:rsidP="004D358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9D75F2" w:rsidRPr="009D75F2">
        <w:rPr>
          <w:rFonts w:ascii="Times New Roman" w:eastAsia="Times New Roman" w:hAnsi="Times New Roman" w:cs="Times New Roman"/>
          <w:b/>
          <w:sz w:val="24"/>
          <w:szCs w:val="24"/>
        </w:rPr>
        <w:t>1.</w:t>
      </w:r>
      <w:r w:rsidR="00106745" w:rsidRPr="009D75F2">
        <w:rPr>
          <w:rFonts w:ascii="Times New Roman" w:eastAsia="Times New Roman" w:hAnsi="Times New Roman" w:cs="Times New Roman"/>
          <w:b/>
          <w:sz w:val="24"/>
          <w:szCs w:val="24"/>
        </w:rPr>
        <w:t xml:space="preserve"> </w:t>
      </w:r>
      <w:r w:rsidR="009D75F2" w:rsidRPr="009D75F2">
        <w:rPr>
          <w:rFonts w:ascii="Times New Roman" w:eastAsia="Times New Roman" w:hAnsi="Times New Roman" w:cs="Times New Roman"/>
          <w:b/>
          <w:sz w:val="24"/>
          <w:szCs w:val="24"/>
        </w:rPr>
        <w:t>Tabula</w:t>
      </w:r>
    </w:p>
    <w:tbl>
      <w:tblPr>
        <w:tblW w:w="9116" w:type="dxa"/>
        <w:tblInd w:w="-640" w:type="dxa"/>
        <w:tblLayout w:type="fixed"/>
        <w:tblCellMar>
          <w:left w:w="10" w:type="dxa"/>
          <w:right w:w="10" w:type="dxa"/>
        </w:tblCellMar>
        <w:tblLook w:val="04A0" w:firstRow="1" w:lastRow="0" w:firstColumn="1" w:lastColumn="0" w:noHBand="0" w:noVBand="1"/>
      </w:tblPr>
      <w:tblGrid>
        <w:gridCol w:w="4165"/>
        <w:gridCol w:w="1148"/>
        <w:gridCol w:w="575"/>
        <w:gridCol w:w="1148"/>
        <w:gridCol w:w="575"/>
        <w:gridCol w:w="931"/>
        <w:gridCol w:w="574"/>
      </w:tblGrid>
      <w:tr w:rsidR="009D75F2" w:rsidRPr="009D75F2" w14:paraId="2C39605B" w14:textId="77777777" w:rsidTr="00BB2453">
        <w:trPr>
          <w:trHeight w:val="411"/>
        </w:trPr>
        <w:tc>
          <w:tcPr>
            <w:tcW w:w="41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870AA54" w14:textId="77777777" w:rsidR="009D75F2" w:rsidRPr="00F50660" w:rsidRDefault="009D75F2" w:rsidP="004D3586">
            <w:pPr>
              <w:spacing w:after="0" w:line="360" w:lineRule="auto"/>
              <w:jc w:val="both"/>
              <w:rPr>
                <w:rFonts w:ascii="Times New Roman" w:hAnsi="Times New Roman" w:cs="Times New Roman"/>
              </w:rPr>
            </w:pPr>
            <w:r w:rsidRPr="00F50660">
              <w:rPr>
                <w:rFonts w:ascii="Times New Roman" w:eastAsia="Times New Roman" w:hAnsi="Times New Roman" w:cs="Times New Roman"/>
              </w:rPr>
              <w:t>Gads</w:t>
            </w:r>
          </w:p>
        </w:tc>
        <w:tc>
          <w:tcPr>
            <w:tcW w:w="1723"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54326E4" w14:textId="733442CE" w:rsidR="009D75F2" w:rsidRPr="00F50660" w:rsidRDefault="009D75F2" w:rsidP="004D3586">
            <w:pPr>
              <w:spacing w:after="0" w:line="360" w:lineRule="auto"/>
              <w:jc w:val="both"/>
              <w:rPr>
                <w:rFonts w:ascii="Times New Roman" w:hAnsi="Times New Roman" w:cs="Times New Roman"/>
              </w:rPr>
            </w:pPr>
            <w:r w:rsidRPr="00F50660">
              <w:rPr>
                <w:rFonts w:ascii="Times New Roman" w:eastAsia="Times New Roman" w:hAnsi="Times New Roman" w:cs="Times New Roman"/>
              </w:rPr>
              <w:t xml:space="preserve"> 201</w:t>
            </w:r>
            <w:r w:rsidR="00793E3A">
              <w:rPr>
                <w:rFonts w:ascii="Times New Roman" w:eastAsia="Times New Roman" w:hAnsi="Times New Roman" w:cs="Times New Roman"/>
              </w:rPr>
              <w:t>9</w:t>
            </w:r>
            <w:r w:rsidRPr="00F50660">
              <w:rPr>
                <w:rFonts w:ascii="Times New Roman" w:eastAsia="Times New Roman" w:hAnsi="Times New Roman" w:cs="Times New Roman"/>
              </w:rPr>
              <w:t xml:space="preserve">.gads </w:t>
            </w:r>
          </w:p>
        </w:tc>
        <w:tc>
          <w:tcPr>
            <w:tcW w:w="1723"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C37D284" w14:textId="45227B9C" w:rsidR="009D75F2" w:rsidRPr="00F50660" w:rsidRDefault="009D75F2" w:rsidP="004D3586">
            <w:pPr>
              <w:spacing w:after="0" w:line="360" w:lineRule="auto"/>
              <w:jc w:val="both"/>
              <w:rPr>
                <w:rFonts w:ascii="Times New Roman" w:hAnsi="Times New Roman" w:cs="Times New Roman"/>
              </w:rPr>
            </w:pPr>
            <w:r w:rsidRPr="00F50660">
              <w:rPr>
                <w:rFonts w:ascii="Times New Roman" w:eastAsia="Times New Roman" w:hAnsi="Times New Roman" w:cs="Times New Roman"/>
              </w:rPr>
              <w:t xml:space="preserve"> 20</w:t>
            </w:r>
            <w:r w:rsidR="00793E3A">
              <w:rPr>
                <w:rFonts w:ascii="Times New Roman" w:eastAsia="Times New Roman" w:hAnsi="Times New Roman" w:cs="Times New Roman"/>
              </w:rPr>
              <w:t>20</w:t>
            </w:r>
            <w:r w:rsidRPr="00F50660">
              <w:rPr>
                <w:rFonts w:ascii="Times New Roman" w:eastAsia="Times New Roman" w:hAnsi="Times New Roman" w:cs="Times New Roman"/>
              </w:rPr>
              <w:t xml:space="preserve">.gads </w:t>
            </w:r>
          </w:p>
        </w:tc>
        <w:tc>
          <w:tcPr>
            <w:tcW w:w="1505"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493FC0D" w14:textId="5424A3EC" w:rsidR="009D75F2" w:rsidRPr="00F50660" w:rsidRDefault="009D75F2" w:rsidP="004D3586">
            <w:pPr>
              <w:spacing w:after="0" w:line="360" w:lineRule="auto"/>
              <w:jc w:val="both"/>
              <w:rPr>
                <w:rFonts w:ascii="Times New Roman" w:hAnsi="Times New Roman" w:cs="Times New Roman"/>
              </w:rPr>
            </w:pPr>
            <w:r w:rsidRPr="00F50660">
              <w:rPr>
                <w:rFonts w:ascii="Times New Roman" w:eastAsia="Times New Roman" w:hAnsi="Times New Roman" w:cs="Times New Roman"/>
              </w:rPr>
              <w:t xml:space="preserve"> 20</w:t>
            </w:r>
            <w:r w:rsidR="00793E3A">
              <w:rPr>
                <w:rFonts w:ascii="Times New Roman" w:eastAsia="Times New Roman" w:hAnsi="Times New Roman" w:cs="Times New Roman"/>
              </w:rPr>
              <w:t>21</w:t>
            </w:r>
            <w:r w:rsidRPr="00F50660">
              <w:rPr>
                <w:rFonts w:ascii="Times New Roman" w:eastAsia="Times New Roman" w:hAnsi="Times New Roman" w:cs="Times New Roman"/>
              </w:rPr>
              <w:t xml:space="preserve">.gads </w:t>
            </w:r>
          </w:p>
        </w:tc>
      </w:tr>
      <w:tr w:rsidR="009D75F2" w:rsidRPr="009D75F2" w14:paraId="40A251F6" w14:textId="77777777" w:rsidTr="00BB2453">
        <w:trPr>
          <w:trHeight w:val="411"/>
        </w:trPr>
        <w:tc>
          <w:tcPr>
            <w:tcW w:w="416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0325089" w14:textId="77777777" w:rsidR="009D75F2" w:rsidRPr="00F50660" w:rsidRDefault="009D75F2" w:rsidP="004D3586">
            <w:pPr>
              <w:spacing w:after="0" w:line="360" w:lineRule="auto"/>
              <w:jc w:val="both"/>
              <w:rPr>
                <w:rFonts w:ascii="Times New Roman" w:hAnsi="Times New Roman" w:cs="Times New Roman"/>
              </w:rPr>
            </w:pPr>
            <w:r w:rsidRPr="00F50660">
              <w:rPr>
                <w:rFonts w:ascii="Times New Roman" w:eastAsia="Times New Roman" w:hAnsi="Times New Roman" w:cs="Times New Roman"/>
              </w:rPr>
              <w:t>Summa EUR/summa procentos</w:t>
            </w:r>
          </w:p>
        </w:tc>
        <w:tc>
          <w:tcPr>
            <w:tcW w:w="114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5486A91" w14:textId="77777777" w:rsidR="009D75F2" w:rsidRPr="006B1C4E" w:rsidRDefault="009D75F2" w:rsidP="004D3586">
            <w:pPr>
              <w:spacing w:after="0" w:line="360" w:lineRule="auto"/>
              <w:jc w:val="both"/>
              <w:rPr>
                <w:rFonts w:ascii="Times New Roman" w:hAnsi="Times New Roman" w:cs="Times New Roman"/>
                <w:sz w:val="20"/>
                <w:szCs w:val="20"/>
              </w:rPr>
            </w:pPr>
            <w:r w:rsidRPr="006B1C4E">
              <w:rPr>
                <w:rFonts w:ascii="Times New Roman" w:eastAsia="Times New Roman" w:hAnsi="Times New Roman" w:cs="Times New Roman"/>
                <w:sz w:val="20"/>
                <w:szCs w:val="20"/>
              </w:rPr>
              <w:t>EUR</w:t>
            </w:r>
          </w:p>
        </w:tc>
        <w:tc>
          <w:tcPr>
            <w:tcW w:w="57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62D0B81" w14:textId="77777777" w:rsidR="009D75F2" w:rsidRPr="006B1C4E" w:rsidRDefault="009D75F2" w:rsidP="004D3586">
            <w:pPr>
              <w:spacing w:after="0" w:line="360" w:lineRule="auto"/>
              <w:jc w:val="both"/>
              <w:rPr>
                <w:rFonts w:ascii="Times New Roman" w:hAnsi="Times New Roman" w:cs="Times New Roman"/>
                <w:sz w:val="20"/>
                <w:szCs w:val="20"/>
              </w:rPr>
            </w:pPr>
            <w:r w:rsidRPr="006B1C4E">
              <w:rPr>
                <w:rFonts w:ascii="Times New Roman" w:eastAsia="Times New Roman" w:hAnsi="Times New Roman" w:cs="Times New Roman"/>
                <w:sz w:val="20"/>
                <w:szCs w:val="20"/>
              </w:rPr>
              <w:t>%</w:t>
            </w:r>
          </w:p>
        </w:tc>
        <w:tc>
          <w:tcPr>
            <w:tcW w:w="114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91F0AA2" w14:textId="77777777" w:rsidR="009D75F2" w:rsidRPr="006B1C4E" w:rsidRDefault="009D75F2" w:rsidP="004D3586">
            <w:pPr>
              <w:spacing w:after="0" w:line="360" w:lineRule="auto"/>
              <w:jc w:val="both"/>
              <w:rPr>
                <w:rFonts w:ascii="Times New Roman" w:hAnsi="Times New Roman" w:cs="Times New Roman"/>
                <w:sz w:val="20"/>
                <w:szCs w:val="20"/>
              </w:rPr>
            </w:pPr>
            <w:r w:rsidRPr="006B1C4E">
              <w:rPr>
                <w:rFonts w:ascii="Times New Roman" w:eastAsia="Times New Roman" w:hAnsi="Times New Roman" w:cs="Times New Roman"/>
                <w:sz w:val="20"/>
                <w:szCs w:val="20"/>
              </w:rPr>
              <w:t>EUR</w:t>
            </w:r>
          </w:p>
        </w:tc>
        <w:tc>
          <w:tcPr>
            <w:tcW w:w="57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6E7E097" w14:textId="77777777" w:rsidR="009D75F2" w:rsidRPr="006B1C4E" w:rsidRDefault="009D75F2" w:rsidP="004D3586">
            <w:pPr>
              <w:spacing w:after="0" w:line="360" w:lineRule="auto"/>
              <w:jc w:val="both"/>
              <w:rPr>
                <w:rFonts w:ascii="Times New Roman" w:hAnsi="Times New Roman" w:cs="Times New Roman"/>
                <w:sz w:val="20"/>
                <w:szCs w:val="20"/>
              </w:rPr>
            </w:pPr>
            <w:r w:rsidRPr="006B1C4E">
              <w:rPr>
                <w:rFonts w:ascii="Times New Roman" w:eastAsia="Times New Roman" w:hAnsi="Times New Roman" w:cs="Times New Roman"/>
                <w:sz w:val="20"/>
                <w:szCs w:val="20"/>
              </w:rPr>
              <w:t>%</w:t>
            </w:r>
          </w:p>
        </w:tc>
        <w:tc>
          <w:tcPr>
            <w:tcW w:w="93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89FBE5F" w14:textId="77777777" w:rsidR="009D75F2" w:rsidRPr="006B1C4E" w:rsidRDefault="009D75F2" w:rsidP="004D3586">
            <w:pPr>
              <w:spacing w:after="0" w:line="360" w:lineRule="auto"/>
              <w:jc w:val="both"/>
              <w:rPr>
                <w:rFonts w:ascii="Times New Roman" w:hAnsi="Times New Roman" w:cs="Times New Roman"/>
                <w:sz w:val="20"/>
                <w:szCs w:val="20"/>
              </w:rPr>
            </w:pPr>
            <w:r w:rsidRPr="006B1C4E">
              <w:rPr>
                <w:rFonts w:ascii="Times New Roman" w:eastAsia="Times New Roman" w:hAnsi="Times New Roman" w:cs="Times New Roman"/>
                <w:sz w:val="20"/>
                <w:szCs w:val="20"/>
              </w:rPr>
              <w:t>EUR</w:t>
            </w:r>
          </w:p>
        </w:tc>
        <w:tc>
          <w:tcPr>
            <w:tcW w:w="57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357213A" w14:textId="77777777" w:rsidR="009D75F2" w:rsidRPr="006B1C4E" w:rsidRDefault="009D75F2" w:rsidP="004D3586">
            <w:pPr>
              <w:spacing w:after="0" w:line="360" w:lineRule="auto"/>
              <w:jc w:val="both"/>
              <w:rPr>
                <w:rFonts w:ascii="Times New Roman" w:hAnsi="Times New Roman" w:cs="Times New Roman"/>
                <w:sz w:val="20"/>
                <w:szCs w:val="20"/>
              </w:rPr>
            </w:pPr>
            <w:r w:rsidRPr="006B1C4E">
              <w:rPr>
                <w:rFonts w:ascii="Times New Roman" w:eastAsia="Times New Roman" w:hAnsi="Times New Roman" w:cs="Times New Roman"/>
                <w:sz w:val="20"/>
                <w:szCs w:val="20"/>
              </w:rPr>
              <w:t>%</w:t>
            </w:r>
          </w:p>
        </w:tc>
      </w:tr>
      <w:tr w:rsidR="009D75F2" w:rsidRPr="009D75F2" w14:paraId="05393B2E" w14:textId="77777777" w:rsidTr="00BB2453">
        <w:trPr>
          <w:trHeight w:val="411"/>
        </w:trPr>
        <w:tc>
          <w:tcPr>
            <w:tcW w:w="416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E2F246F" w14:textId="77777777" w:rsidR="009D75F2" w:rsidRPr="00F50660" w:rsidRDefault="009D75F2" w:rsidP="004D3586">
            <w:pPr>
              <w:spacing w:after="0" w:line="360" w:lineRule="auto"/>
              <w:jc w:val="both"/>
              <w:rPr>
                <w:rFonts w:ascii="Times New Roman" w:hAnsi="Times New Roman" w:cs="Times New Roman"/>
              </w:rPr>
            </w:pPr>
            <w:r w:rsidRPr="00F50660">
              <w:rPr>
                <w:rFonts w:ascii="Times New Roman" w:eastAsia="Times New Roman" w:hAnsi="Times New Roman" w:cs="Times New Roman"/>
              </w:rPr>
              <w:t>Naudas līdzekļu atlikums perioda sākumā</w:t>
            </w:r>
          </w:p>
        </w:tc>
        <w:tc>
          <w:tcPr>
            <w:tcW w:w="114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61957689" w14:textId="064356BA" w:rsidR="009D75F2" w:rsidRPr="006B1C4E" w:rsidRDefault="00FB48E1"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21766</w:t>
            </w:r>
          </w:p>
        </w:tc>
        <w:tc>
          <w:tcPr>
            <w:tcW w:w="57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DF15929" w14:textId="77777777" w:rsidR="009D75F2" w:rsidRPr="006B1C4E" w:rsidRDefault="009D75F2" w:rsidP="004D3586">
            <w:pPr>
              <w:spacing w:after="0" w:line="360" w:lineRule="auto"/>
              <w:jc w:val="both"/>
              <w:rPr>
                <w:rFonts w:ascii="Times New Roman" w:hAnsi="Times New Roman" w:cs="Times New Roman"/>
                <w:sz w:val="20"/>
                <w:szCs w:val="20"/>
              </w:rPr>
            </w:pPr>
          </w:p>
        </w:tc>
        <w:tc>
          <w:tcPr>
            <w:tcW w:w="114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6EF6493E" w14:textId="3584F535" w:rsidR="009D75F2" w:rsidRPr="006B1C4E" w:rsidRDefault="00414941"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272278</w:t>
            </w:r>
          </w:p>
        </w:tc>
        <w:tc>
          <w:tcPr>
            <w:tcW w:w="57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964B712" w14:textId="77777777" w:rsidR="009D75F2" w:rsidRPr="006B1C4E" w:rsidRDefault="009D75F2" w:rsidP="004D3586">
            <w:pPr>
              <w:spacing w:after="0" w:line="360" w:lineRule="auto"/>
              <w:jc w:val="both"/>
              <w:rPr>
                <w:rFonts w:ascii="Times New Roman" w:hAnsi="Times New Roman" w:cs="Times New Roman"/>
                <w:sz w:val="20"/>
                <w:szCs w:val="20"/>
              </w:rPr>
            </w:pPr>
          </w:p>
        </w:tc>
        <w:tc>
          <w:tcPr>
            <w:tcW w:w="93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7D02EF1" w14:textId="50C84B80" w:rsidR="009D75F2" w:rsidRPr="006B1C4E" w:rsidRDefault="00F50660"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3</w:t>
            </w:r>
            <w:r w:rsidR="00B54A48" w:rsidRPr="006B1C4E">
              <w:rPr>
                <w:rFonts w:ascii="Times New Roman" w:hAnsi="Times New Roman" w:cs="Times New Roman"/>
                <w:sz w:val="20"/>
                <w:szCs w:val="20"/>
              </w:rPr>
              <w:t>79</w:t>
            </w:r>
            <w:r w:rsidR="001438A0" w:rsidRPr="006B1C4E">
              <w:rPr>
                <w:rFonts w:ascii="Times New Roman" w:hAnsi="Times New Roman" w:cs="Times New Roman"/>
                <w:sz w:val="20"/>
                <w:szCs w:val="20"/>
              </w:rPr>
              <w:t>080</w:t>
            </w:r>
          </w:p>
        </w:tc>
        <w:tc>
          <w:tcPr>
            <w:tcW w:w="57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8A5A1B3" w14:textId="77777777" w:rsidR="009D75F2" w:rsidRPr="006B1C4E" w:rsidRDefault="009D75F2" w:rsidP="004D3586">
            <w:pPr>
              <w:spacing w:after="0" w:line="360" w:lineRule="auto"/>
              <w:jc w:val="both"/>
              <w:rPr>
                <w:rFonts w:ascii="Times New Roman" w:hAnsi="Times New Roman" w:cs="Times New Roman"/>
                <w:sz w:val="20"/>
                <w:szCs w:val="20"/>
              </w:rPr>
            </w:pPr>
          </w:p>
        </w:tc>
      </w:tr>
      <w:tr w:rsidR="009D75F2" w:rsidRPr="009D75F2" w14:paraId="053EA414" w14:textId="77777777" w:rsidTr="00BB2453">
        <w:trPr>
          <w:trHeight w:val="411"/>
        </w:trPr>
        <w:tc>
          <w:tcPr>
            <w:tcW w:w="416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F9FFD98" w14:textId="77777777" w:rsidR="009D75F2" w:rsidRPr="00F50660" w:rsidRDefault="009D75F2" w:rsidP="004D3586">
            <w:pPr>
              <w:spacing w:after="0" w:line="360" w:lineRule="auto"/>
              <w:jc w:val="both"/>
              <w:rPr>
                <w:rFonts w:ascii="Times New Roman" w:hAnsi="Times New Roman" w:cs="Times New Roman"/>
              </w:rPr>
            </w:pPr>
            <w:r w:rsidRPr="00F50660">
              <w:rPr>
                <w:rFonts w:ascii="Times New Roman" w:eastAsia="Times New Roman" w:hAnsi="Times New Roman" w:cs="Times New Roman"/>
                <w:b/>
              </w:rPr>
              <w:t>Ieņēmumi kopā</w:t>
            </w:r>
          </w:p>
        </w:tc>
        <w:tc>
          <w:tcPr>
            <w:tcW w:w="114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7D09EAA" w14:textId="6D903DD2" w:rsidR="009D75F2" w:rsidRPr="006B1C4E" w:rsidRDefault="003E10AF"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1534261</w:t>
            </w:r>
          </w:p>
        </w:tc>
        <w:tc>
          <w:tcPr>
            <w:tcW w:w="57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963AFB4" w14:textId="77777777" w:rsidR="009D75F2" w:rsidRPr="006B1C4E" w:rsidRDefault="00633AC3"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100</w:t>
            </w:r>
          </w:p>
        </w:tc>
        <w:tc>
          <w:tcPr>
            <w:tcW w:w="114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0588553" w14:textId="14DBF0B6" w:rsidR="009D75F2" w:rsidRPr="006B1C4E" w:rsidRDefault="000444FB"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1</w:t>
            </w:r>
            <w:r w:rsidR="003711F8" w:rsidRPr="006B1C4E">
              <w:rPr>
                <w:rFonts w:ascii="Times New Roman" w:hAnsi="Times New Roman" w:cs="Times New Roman"/>
                <w:sz w:val="20"/>
                <w:szCs w:val="20"/>
              </w:rPr>
              <w:t>709907</w:t>
            </w:r>
          </w:p>
        </w:tc>
        <w:tc>
          <w:tcPr>
            <w:tcW w:w="57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EFFA170" w14:textId="77777777" w:rsidR="009D75F2" w:rsidRPr="006B1C4E" w:rsidRDefault="00633AC3"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100</w:t>
            </w:r>
          </w:p>
        </w:tc>
        <w:tc>
          <w:tcPr>
            <w:tcW w:w="93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FE108D2" w14:textId="794402A4" w:rsidR="009D75F2" w:rsidRPr="006B1C4E" w:rsidRDefault="003711F8"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1676727</w:t>
            </w:r>
          </w:p>
        </w:tc>
        <w:tc>
          <w:tcPr>
            <w:tcW w:w="57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71C56E7" w14:textId="77777777" w:rsidR="009D75F2" w:rsidRPr="006B1C4E" w:rsidRDefault="00633AC3"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100</w:t>
            </w:r>
          </w:p>
        </w:tc>
      </w:tr>
      <w:tr w:rsidR="009D75F2" w:rsidRPr="009D75F2" w14:paraId="1A30A62C" w14:textId="77777777" w:rsidTr="00BB2453">
        <w:trPr>
          <w:trHeight w:val="824"/>
        </w:trPr>
        <w:tc>
          <w:tcPr>
            <w:tcW w:w="416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DDDC435" w14:textId="77777777" w:rsidR="009D75F2" w:rsidRPr="00F50660" w:rsidRDefault="009D75F2" w:rsidP="004D3586">
            <w:pPr>
              <w:spacing w:after="0" w:line="360" w:lineRule="auto"/>
              <w:jc w:val="both"/>
              <w:rPr>
                <w:rFonts w:ascii="Times New Roman" w:hAnsi="Times New Roman" w:cs="Times New Roman"/>
              </w:rPr>
            </w:pPr>
            <w:r w:rsidRPr="00F50660">
              <w:rPr>
                <w:rFonts w:ascii="Times New Roman" w:eastAsia="Times New Roman" w:hAnsi="Times New Roman" w:cs="Times New Roman"/>
              </w:rPr>
              <w:t xml:space="preserve">Ieņēmumi </w:t>
            </w:r>
            <w:r w:rsidR="00E35B8B">
              <w:rPr>
                <w:rFonts w:ascii="Times New Roman" w:eastAsia="Times New Roman" w:hAnsi="Times New Roman" w:cs="Times New Roman"/>
              </w:rPr>
              <w:t>no</w:t>
            </w:r>
            <w:r w:rsidRPr="00F50660">
              <w:rPr>
                <w:rFonts w:ascii="Times New Roman" w:eastAsia="Times New Roman" w:hAnsi="Times New Roman" w:cs="Times New Roman"/>
              </w:rPr>
              <w:t xml:space="preserve"> sniegtajiem maksas pakalpojumiem</w:t>
            </w:r>
            <w:r w:rsidR="009A3C9C">
              <w:rPr>
                <w:rFonts w:ascii="Times New Roman" w:eastAsia="Times New Roman" w:hAnsi="Times New Roman" w:cs="Times New Roman"/>
              </w:rPr>
              <w:t xml:space="preserve"> un citi </w:t>
            </w:r>
            <w:r w:rsidR="00633AC3">
              <w:rPr>
                <w:rFonts w:ascii="Times New Roman" w:eastAsia="Times New Roman" w:hAnsi="Times New Roman" w:cs="Times New Roman"/>
              </w:rPr>
              <w:t xml:space="preserve">pašu </w:t>
            </w:r>
            <w:r w:rsidR="009A3C9C">
              <w:rPr>
                <w:rFonts w:ascii="Times New Roman" w:eastAsia="Times New Roman" w:hAnsi="Times New Roman" w:cs="Times New Roman"/>
              </w:rPr>
              <w:t>ieņēmumi</w:t>
            </w:r>
          </w:p>
        </w:tc>
        <w:tc>
          <w:tcPr>
            <w:tcW w:w="1148"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7FBCEFF4" w14:textId="46CC4525" w:rsidR="009D75F2" w:rsidRPr="006B1C4E" w:rsidRDefault="0098209E"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747524</w:t>
            </w:r>
          </w:p>
        </w:tc>
        <w:tc>
          <w:tcPr>
            <w:tcW w:w="57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0E4E6785" w14:textId="1B556B77" w:rsidR="009D75F2" w:rsidRPr="006B1C4E" w:rsidRDefault="006B1C4E"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4</w:t>
            </w:r>
            <w:r>
              <w:rPr>
                <w:rFonts w:ascii="Times New Roman" w:hAnsi="Times New Roman" w:cs="Times New Roman"/>
                <w:sz w:val="20"/>
                <w:szCs w:val="20"/>
              </w:rPr>
              <w:t>9</w:t>
            </w:r>
          </w:p>
        </w:tc>
        <w:tc>
          <w:tcPr>
            <w:tcW w:w="1148"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70E600CD" w14:textId="7523F3C2" w:rsidR="009D75F2" w:rsidRPr="006B1C4E" w:rsidRDefault="00921913"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87</w:t>
            </w:r>
            <w:r w:rsidR="001E5C46" w:rsidRPr="006B1C4E">
              <w:rPr>
                <w:rFonts w:ascii="Times New Roman" w:hAnsi="Times New Roman" w:cs="Times New Roman"/>
                <w:sz w:val="20"/>
                <w:szCs w:val="20"/>
              </w:rPr>
              <w:t>5848</w:t>
            </w:r>
          </w:p>
        </w:tc>
        <w:tc>
          <w:tcPr>
            <w:tcW w:w="57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42B9AE1C" w14:textId="143C2CBA" w:rsidR="009D75F2" w:rsidRPr="006B1C4E" w:rsidRDefault="006B1C4E"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51</w:t>
            </w:r>
          </w:p>
        </w:tc>
        <w:tc>
          <w:tcPr>
            <w:tcW w:w="931"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685948E7" w14:textId="41222852" w:rsidR="009D75F2" w:rsidRPr="006B1C4E" w:rsidRDefault="00FA5EA9"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1438379</w:t>
            </w:r>
          </w:p>
        </w:tc>
        <w:tc>
          <w:tcPr>
            <w:tcW w:w="57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444EB2DD" w14:textId="24389B70" w:rsidR="009D75F2" w:rsidRPr="006B1C4E" w:rsidRDefault="006B1C4E"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86</w:t>
            </w:r>
          </w:p>
        </w:tc>
      </w:tr>
      <w:tr w:rsidR="00F75D82" w:rsidRPr="009D75F2" w14:paraId="356D83C1" w14:textId="77777777" w:rsidTr="00BB2453">
        <w:trPr>
          <w:trHeight w:val="411"/>
        </w:trPr>
        <w:tc>
          <w:tcPr>
            <w:tcW w:w="416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09B09C5" w14:textId="04B3295B" w:rsidR="00F75D82" w:rsidRPr="00F50660" w:rsidRDefault="00F75D82" w:rsidP="004D3586">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Saņemtie transferti no citām pašvaldībām</w:t>
            </w:r>
          </w:p>
        </w:tc>
        <w:tc>
          <w:tcPr>
            <w:tcW w:w="1148"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26D27474" w14:textId="72B711F3" w:rsidR="00F75D82" w:rsidRPr="006B1C4E" w:rsidRDefault="00FA5EA9"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569138</w:t>
            </w:r>
          </w:p>
        </w:tc>
        <w:tc>
          <w:tcPr>
            <w:tcW w:w="57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72CA4E38" w14:textId="2FA074E1" w:rsidR="00F75D82" w:rsidRPr="006B1C4E" w:rsidRDefault="006B1C4E"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37</w:t>
            </w:r>
          </w:p>
        </w:tc>
        <w:tc>
          <w:tcPr>
            <w:tcW w:w="1148"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5627B081" w14:textId="240B7A32" w:rsidR="00F75D82" w:rsidRPr="006B1C4E" w:rsidRDefault="00FA5EA9"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566770</w:t>
            </w:r>
          </w:p>
        </w:tc>
        <w:tc>
          <w:tcPr>
            <w:tcW w:w="57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4BAB2FEF" w14:textId="3559B8B3" w:rsidR="00F75D82" w:rsidRPr="006B1C4E" w:rsidRDefault="006B1C4E"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33</w:t>
            </w:r>
          </w:p>
        </w:tc>
        <w:tc>
          <w:tcPr>
            <w:tcW w:w="931"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015AD352" w14:textId="3A6277E1" w:rsidR="00F75D82" w:rsidRPr="006B1C4E" w:rsidRDefault="00FA5EA9"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145091</w:t>
            </w:r>
          </w:p>
        </w:tc>
        <w:tc>
          <w:tcPr>
            <w:tcW w:w="57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1469AF0F" w14:textId="635A6953" w:rsidR="00F75D82" w:rsidRPr="006B1C4E" w:rsidRDefault="006B1C4E" w:rsidP="004D358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9</w:t>
            </w:r>
          </w:p>
        </w:tc>
      </w:tr>
      <w:tr w:rsidR="009D75F2" w:rsidRPr="009D75F2" w14:paraId="502433C8" w14:textId="77777777" w:rsidTr="00BB2453">
        <w:trPr>
          <w:trHeight w:val="392"/>
        </w:trPr>
        <w:tc>
          <w:tcPr>
            <w:tcW w:w="416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763B050" w14:textId="526824E8" w:rsidR="009D75F2" w:rsidRPr="00F50660" w:rsidRDefault="00F75D82" w:rsidP="004D3586">
            <w:pPr>
              <w:spacing w:after="0" w:line="360" w:lineRule="auto"/>
              <w:jc w:val="both"/>
              <w:rPr>
                <w:rFonts w:ascii="Times New Roman" w:hAnsi="Times New Roman" w:cs="Times New Roman"/>
              </w:rPr>
            </w:pPr>
            <w:r>
              <w:rPr>
                <w:rFonts w:ascii="Times New Roman" w:eastAsia="Times New Roman" w:hAnsi="Times New Roman" w:cs="Times New Roman"/>
              </w:rPr>
              <w:t>Valsts budžeta transferti</w:t>
            </w:r>
          </w:p>
        </w:tc>
        <w:tc>
          <w:tcPr>
            <w:tcW w:w="1148"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266FCE19" w14:textId="775839AE" w:rsidR="009D75F2" w:rsidRPr="006B1C4E" w:rsidRDefault="00FA5EA9"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1546</w:t>
            </w:r>
          </w:p>
        </w:tc>
        <w:tc>
          <w:tcPr>
            <w:tcW w:w="57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2A42512D" w14:textId="322F3D24" w:rsidR="009D75F2" w:rsidRPr="006B1C4E" w:rsidRDefault="009D75F2" w:rsidP="004D3586">
            <w:pPr>
              <w:spacing w:after="0" w:line="360" w:lineRule="auto"/>
              <w:jc w:val="both"/>
              <w:rPr>
                <w:rFonts w:ascii="Times New Roman" w:hAnsi="Times New Roman" w:cs="Times New Roman"/>
                <w:sz w:val="20"/>
                <w:szCs w:val="20"/>
              </w:rPr>
            </w:pPr>
          </w:p>
        </w:tc>
        <w:tc>
          <w:tcPr>
            <w:tcW w:w="1148"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4D30F8C0" w14:textId="416AC7F3" w:rsidR="009D75F2" w:rsidRPr="006B1C4E" w:rsidRDefault="00FA5EA9"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0</w:t>
            </w:r>
          </w:p>
        </w:tc>
        <w:tc>
          <w:tcPr>
            <w:tcW w:w="57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6AC3A993" w14:textId="315D11F1" w:rsidR="009D75F2" w:rsidRPr="006B1C4E" w:rsidRDefault="009D75F2" w:rsidP="004D3586">
            <w:pPr>
              <w:spacing w:after="0" w:line="360" w:lineRule="auto"/>
              <w:jc w:val="both"/>
              <w:rPr>
                <w:rFonts w:ascii="Times New Roman" w:hAnsi="Times New Roman" w:cs="Times New Roman"/>
                <w:sz w:val="20"/>
                <w:szCs w:val="20"/>
              </w:rPr>
            </w:pPr>
          </w:p>
        </w:tc>
        <w:tc>
          <w:tcPr>
            <w:tcW w:w="931"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6F4D65B5" w14:textId="5028489D" w:rsidR="009D75F2" w:rsidRPr="006B1C4E" w:rsidRDefault="00FA5EA9"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0</w:t>
            </w:r>
          </w:p>
        </w:tc>
        <w:tc>
          <w:tcPr>
            <w:tcW w:w="57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0743D3E2" w14:textId="12AA79B6" w:rsidR="009D75F2" w:rsidRPr="006B1C4E" w:rsidRDefault="009D75F2" w:rsidP="004D3586">
            <w:pPr>
              <w:spacing w:after="0" w:line="360" w:lineRule="auto"/>
              <w:jc w:val="both"/>
              <w:rPr>
                <w:rFonts w:ascii="Times New Roman" w:hAnsi="Times New Roman" w:cs="Times New Roman"/>
                <w:sz w:val="20"/>
                <w:szCs w:val="20"/>
              </w:rPr>
            </w:pPr>
          </w:p>
        </w:tc>
      </w:tr>
      <w:tr w:rsidR="009D75F2" w:rsidRPr="009D75F2" w14:paraId="681616B8" w14:textId="77777777" w:rsidTr="00BB2453">
        <w:trPr>
          <w:trHeight w:val="824"/>
        </w:trPr>
        <w:tc>
          <w:tcPr>
            <w:tcW w:w="416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7E35FB8" w14:textId="75F5CCF4" w:rsidR="009D75F2" w:rsidRPr="00F50660" w:rsidRDefault="00F75D82" w:rsidP="004D3586">
            <w:pPr>
              <w:spacing w:after="0" w:line="360" w:lineRule="auto"/>
              <w:jc w:val="both"/>
              <w:rPr>
                <w:rFonts w:ascii="Times New Roman" w:hAnsi="Times New Roman" w:cs="Times New Roman"/>
              </w:rPr>
            </w:pPr>
            <w:r>
              <w:rPr>
                <w:rFonts w:ascii="Times New Roman" w:eastAsia="Times New Roman" w:hAnsi="Times New Roman" w:cs="Times New Roman"/>
              </w:rPr>
              <w:t>Pašvaldības un tās iestāžu savstarpējie transferti</w:t>
            </w:r>
          </w:p>
        </w:tc>
        <w:tc>
          <w:tcPr>
            <w:tcW w:w="1148"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08DBC414" w14:textId="6A497D40" w:rsidR="009D75F2" w:rsidRPr="006B1C4E" w:rsidRDefault="00633AC3"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2</w:t>
            </w:r>
            <w:r w:rsidR="00FA5EA9" w:rsidRPr="006B1C4E">
              <w:rPr>
                <w:rFonts w:ascii="Times New Roman" w:hAnsi="Times New Roman" w:cs="Times New Roman"/>
                <w:sz w:val="20"/>
                <w:szCs w:val="20"/>
              </w:rPr>
              <w:t>16053</w:t>
            </w:r>
          </w:p>
        </w:tc>
        <w:tc>
          <w:tcPr>
            <w:tcW w:w="57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71FDE983" w14:textId="4A190D1C" w:rsidR="009D75F2" w:rsidRPr="006B1C4E" w:rsidRDefault="006B1C4E"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14</w:t>
            </w:r>
          </w:p>
        </w:tc>
        <w:tc>
          <w:tcPr>
            <w:tcW w:w="1148"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34F433E9" w14:textId="7BD57588" w:rsidR="009D75F2" w:rsidRPr="006B1C4E" w:rsidRDefault="00FA5EA9"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267289</w:t>
            </w:r>
          </w:p>
        </w:tc>
        <w:tc>
          <w:tcPr>
            <w:tcW w:w="57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17784C16" w14:textId="448C1A36" w:rsidR="009D75F2" w:rsidRPr="006B1C4E" w:rsidRDefault="006B1C4E"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16</w:t>
            </w:r>
          </w:p>
        </w:tc>
        <w:tc>
          <w:tcPr>
            <w:tcW w:w="931"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7D0BA4AE" w14:textId="001AEE3F" w:rsidR="009D75F2" w:rsidRPr="006B1C4E" w:rsidRDefault="00FA5EA9"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93257</w:t>
            </w:r>
          </w:p>
        </w:tc>
        <w:tc>
          <w:tcPr>
            <w:tcW w:w="57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42B9AC5C" w14:textId="4DD66B8C" w:rsidR="009D75F2" w:rsidRPr="006B1C4E" w:rsidRDefault="006B1C4E"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5</w:t>
            </w:r>
          </w:p>
        </w:tc>
      </w:tr>
      <w:tr w:rsidR="009D75F2" w:rsidRPr="009D75F2" w14:paraId="3D862F4B" w14:textId="77777777" w:rsidTr="00BB2453">
        <w:trPr>
          <w:trHeight w:val="411"/>
        </w:trPr>
        <w:tc>
          <w:tcPr>
            <w:tcW w:w="416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2726DC2" w14:textId="77777777" w:rsidR="009D75F2" w:rsidRPr="00F50660" w:rsidRDefault="009D75F2" w:rsidP="004D3586">
            <w:pPr>
              <w:spacing w:after="0" w:line="360" w:lineRule="auto"/>
              <w:jc w:val="both"/>
              <w:rPr>
                <w:rFonts w:ascii="Times New Roman" w:hAnsi="Times New Roman" w:cs="Times New Roman"/>
              </w:rPr>
            </w:pPr>
            <w:r w:rsidRPr="00F50660">
              <w:rPr>
                <w:rFonts w:ascii="Times New Roman" w:eastAsia="Times New Roman" w:hAnsi="Times New Roman" w:cs="Times New Roman"/>
                <w:b/>
              </w:rPr>
              <w:t>Izdevumi kopā</w:t>
            </w:r>
          </w:p>
        </w:tc>
        <w:tc>
          <w:tcPr>
            <w:tcW w:w="1148"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6AE967F1" w14:textId="3D52A953" w:rsidR="009D75F2" w:rsidRPr="006B1C4E" w:rsidRDefault="00633AC3"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1</w:t>
            </w:r>
            <w:r w:rsidR="00B0607C" w:rsidRPr="006B1C4E">
              <w:rPr>
                <w:rFonts w:ascii="Times New Roman" w:hAnsi="Times New Roman" w:cs="Times New Roman"/>
                <w:sz w:val="20"/>
                <w:szCs w:val="20"/>
              </w:rPr>
              <w:t>283749</w:t>
            </w:r>
          </w:p>
        </w:tc>
        <w:tc>
          <w:tcPr>
            <w:tcW w:w="57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174578CC" w14:textId="6B3E80C9" w:rsidR="009D75F2" w:rsidRPr="006B1C4E" w:rsidRDefault="00BB2453" w:rsidP="004D358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100</w:t>
            </w:r>
          </w:p>
        </w:tc>
        <w:tc>
          <w:tcPr>
            <w:tcW w:w="1148"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5F37E17B" w14:textId="36CE5697" w:rsidR="009D75F2" w:rsidRPr="006B1C4E" w:rsidRDefault="00633AC3"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1</w:t>
            </w:r>
            <w:r w:rsidR="00B0607C" w:rsidRPr="006B1C4E">
              <w:rPr>
                <w:rFonts w:ascii="Times New Roman" w:hAnsi="Times New Roman" w:cs="Times New Roman"/>
                <w:sz w:val="20"/>
                <w:szCs w:val="20"/>
              </w:rPr>
              <w:t>603105</w:t>
            </w:r>
          </w:p>
        </w:tc>
        <w:tc>
          <w:tcPr>
            <w:tcW w:w="57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7DD20E70" w14:textId="247DE29F" w:rsidR="009D75F2" w:rsidRPr="006B1C4E" w:rsidRDefault="00BB2453" w:rsidP="004D358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100</w:t>
            </w:r>
          </w:p>
        </w:tc>
        <w:tc>
          <w:tcPr>
            <w:tcW w:w="931"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7E80C7F5" w14:textId="79BC9785" w:rsidR="009D75F2" w:rsidRPr="006B1C4E" w:rsidRDefault="00633AC3"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1</w:t>
            </w:r>
            <w:r w:rsidR="003711F8" w:rsidRPr="006B1C4E">
              <w:rPr>
                <w:rFonts w:ascii="Times New Roman" w:hAnsi="Times New Roman" w:cs="Times New Roman"/>
                <w:sz w:val="20"/>
                <w:szCs w:val="20"/>
              </w:rPr>
              <w:t>575923</w:t>
            </w:r>
          </w:p>
        </w:tc>
        <w:tc>
          <w:tcPr>
            <w:tcW w:w="57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2D840A26" w14:textId="38BFB35F" w:rsidR="009D75F2" w:rsidRPr="006B1C4E" w:rsidRDefault="00BB2453" w:rsidP="004D358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100</w:t>
            </w:r>
          </w:p>
        </w:tc>
      </w:tr>
      <w:tr w:rsidR="009D75F2" w:rsidRPr="009D75F2" w14:paraId="3CA07665" w14:textId="77777777" w:rsidTr="00BB2453">
        <w:trPr>
          <w:trHeight w:val="411"/>
        </w:trPr>
        <w:tc>
          <w:tcPr>
            <w:tcW w:w="416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FD121C4" w14:textId="482B076A" w:rsidR="009D75F2" w:rsidRPr="00F50660" w:rsidRDefault="009D75F2" w:rsidP="004D3586">
            <w:pPr>
              <w:spacing w:after="0" w:line="360" w:lineRule="auto"/>
              <w:jc w:val="both"/>
              <w:rPr>
                <w:rFonts w:ascii="Times New Roman" w:hAnsi="Times New Roman" w:cs="Times New Roman"/>
              </w:rPr>
            </w:pPr>
            <w:r w:rsidRPr="00F50660">
              <w:rPr>
                <w:rFonts w:ascii="Times New Roman" w:eastAsia="Times New Roman" w:hAnsi="Times New Roman" w:cs="Times New Roman"/>
              </w:rPr>
              <w:t>Atlīdzība (atalgojums,</w:t>
            </w:r>
            <w:r w:rsidR="006173C6">
              <w:rPr>
                <w:rFonts w:ascii="Times New Roman" w:eastAsia="Times New Roman" w:hAnsi="Times New Roman" w:cs="Times New Roman"/>
              </w:rPr>
              <w:t xml:space="preserve"> </w:t>
            </w:r>
            <w:r w:rsidRPr="00F50660">
              <w:rPr>
                <w:rFonts w:ascii="Times New Roman" w:eastAsia="Times New Roman" w:hAnsi="Times New Roman" w:cs="Times New Roman"/>
              </w:rPr>
              <w:t>VSAOI)</w:t>
            </w:r>
          </w:p>
        </w:tc>
        <w:tc>
          <w:tcPr>
            <w:tcW w:w="1148"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75094E04" w14:textId="78143B06" w:rsidR="009D75F2" w:rsidRPr="006B1C4E" w:rsidRDefault="00FA5EA9"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854662</w:t>
            </w:r>
          </w:p>
        </w:tc>
        <w:tc>
          <w:tcPr>
            <w:tcW w:w="57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0102EC4A" w14:textId="5873DCF1" w:rsidR="009D75F2" w:rsidRPr="006B1C4E" w:rsidRDefault="006B1C4E"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6</w:t>
            </w:r>
            <w:r>
              <w:rPr>
                <w:rFonts w:ascii="Times New Roman" w:hAnsi="Times New Roman" w:cs="Times New Roman"/>
                <w:sz w:val="20"/>
                <w:szCs w:val="20"/>
              </w:rPr>
              <w:t>7</w:t>
            </w:r>
          </w:p>
        </w:tc>
        <w:tc>
          <w:tcPr>
            <w:tcW w:w="1148"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682F77AC" w14:textId="04BBA89E" w:rsidR="009D75F2" w:rsidRPr="006B1C4E" w:rsidRDefault="00FA5EA9"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1006976</w:t>
            </w:r>
          </w:p>
        </w:tc>
        <w:tc>
          <w:tcPr>
            <w:tcW w:w="57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000EE272" w14:textId="3D95B0EE" w:rsidR="009D75F2" w:rsidRPr="006B1C4E" w:rsidRDefault="006B1C4E"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63</w:t>
            </w:r>
          </w:p>
        </w:tc>
        <w:tc>
          <w:tcPr>
            <w:tcW w:w="931"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5611F000" w14:textId="53AB1C65" w:rsidR="009D75F2" w:rsidRPr="006B1C4E" w:rsidRDefault="00FA5EA9"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974149</w:t>
            </w:r>
          </w:p>
        </w:tc>
        <w:tc>
          <w:tcPr>
            <w:tcW w:w="57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09311FDF" w14:textId="5B5A7011" w:rsidR="009D75F2" w:rsidRPr="006B1C4E" w:rsidRDefault="006B1C4E"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62</w:t>
            </w:r>
          </w:p>
        </w:tc>
      </w:tr>
      <w:tr w:rsidR="009D75F2" w:rsidRPr="009D75F2" w14:paraId="75DCFDA1" w14:textId="77777777" w:rsidTr="00BB2453">
        <w:trPr>
          <w:trHeight w:val="411"/>
        </w:trPr>
        <w:tc>
          <w:tcPr>
            <w:tcW w:w="416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2EAC5FF" w14:textId="35C8525D" w:rsidR="009D75F2" w:rsidRPr="00F50660" w:rsidRDefault="009D75F2" w:rsidP="004D3586">
            <w:pPr>
              <w:spacing w:after="0" w:line="360" w:lineRule="auto"/>
              <w:jc w:val="both"/>
              <w:rPr>
                <w:rFonts w:ascii="Times New Roman" w:hAnsi="Times New Roman" w:cs="Times New Roman"/>
              </w:rPr>
            </w:pPr>
            <w:r w:rsidRPr="00F50660">
              <w:rPr>
                <w:rFonts w:ascii="Times New Roman" w:eastAsia="Times New Roman" w:hAnsi="Times New Roman" w:cs="Times New Roman"/>
              </w:rPr>
              <w:t>Komandējumi,</w:t>
            </w:r>
            <w:r w:rsidR="006173C6">
              <w:rPr>
                <w:rFonts w:ascii="Times New Roman" w:eastAsia="Times New Roman" w:hAnsi="Times New Roman" w:cs="Times New Roman"/>
              </w:rPr>
              <w:t xml:space="preserve"> </w:t>
            </w:r>
            <w:r w:rsidRPr="00F50660">
              <w:rPr>
                <w:rFonts w:ascii="Times New Roman" w:eastAsia="Times New Roman" w:hAnsi="Times New Roman" w:cs="Times New Roman"/>
              </w:rPr>
              <w:t>darba braucieni</w:t>
            </w:r>
          </w:p>
        </w:tc>
        <w:tc>
          <w:tcPr>
            <w:tcW w:w="1148"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33BAC884" w14:textId="7C2E2B03" w:rsidR="009D75F2" w:rsidRPr="006B1C4E" w:rsidRDefault="003711F8"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733</w:t>
            </w:r>
          </w:p>
        </w:tc>
        <w:tc>
          <w:tcPr>
            <w:tcW w:w="57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1FAB339E" w14:textId="77777777" w:rsidR="009D75F2" w:rsidRPr="006B1C4E" w:rsidRDefault="009D75F2" w:rsidP="004D3586">
            <w:pPr>
              <w:spacing w:after="0" w:line="360" w:lineRule="auto"/>
              <w:jc w:val="both"/>
              <w:rPr>
                <w:rFonts w:ascii="Times New Roman" w:hAnsi="Times New Roman" w:cs="Times New Roman"/>
                <w:sz w:val="20"/>
                <w:szCs w:val="20"/>
              </w:rPr>
            </w:pPr>
          </w:p>
        </w:tc>
        <w:tc>
          <w:tcPr>
            <w:tcW w:w="1148"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05E7E8B4" w14:textId="11F11DBD" w:rsidR="009D75F2" w:rsidRPr="006B1C4E" w:rsidRDefault="001F09A0"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12</w:t>
            </w:r>
          </w:p>
        </w:tc>
        <w:tc>
          <w:tcPr>
            <w:tcW w:w="57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2CD6ECA0" w14:textId="77777777" w:rsidR="009D75F2" w:rsidRPr="006B1C4E" w:rsidRDefault="009D75F2" w:rsidP="004D3586">
            <w:pPr>
              <w:spacing w:after="0" w:line="360" w:lineRule="auto"/>
              <w:jc w:val="both"/>
              <w:rPr>
                <w:rFonts w:ascii="Times New Roman" w:hAnsi="Times New Roman" w:cs="Times New Roman"/>
                <w:sz w:val="20"/>
                <w:szCs w:val="20"/>
              </w:rPr>
            </w:pPr>
          </w:p>
        </w:tc>
        <w:tc>
          <w:tcPr>
            <w:tcW w:w="931"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4C40888C" w14:textId="24918A76" w:rsidR="009D75F2" w:rsidRPr="006B1C4E" w:rsidRDefault="00FA5EA9"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0</w:t>
            </w:r>
          </w:p>
        </w:tc>
        <w:tc>
          <w:tcPr>
            <w:tcW w:w="57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62C33534" w14:textId="77777777" w:rsidR="009D75F2" w:rsidRPr="006B1C4E" w:rsidRDefault="009D75F2" w:rsidP="004D3586">
            <w:pPr>
              <w:spacing w:after="0" w:line="360" w:lineRule="auto"/>
              <w:jc w:val="both"/>
              <w:rPr>
                <w:rFonts w:ascii="Times New Roman" w:hAnsi="Times New Roman" w:cs="Times New Roman"/>
                <w:sz w:val="20"/>
                <w:szCs w:val="20"/>
              </w:rPr>
            </w:pPr>
          </w:p>
        </w:tc>
      </w:tr>
      <w:tr w:rsidR="009D75F2" w:rsidRPr="009D75F2" w14:paraId="4CF370F8" w14:textId="77777777" w:rsidTr="00BB2453">
        <w:trPr>
          <w:trHeight w:val="411"/>
        </w:trPr>
        <w:tc>
          <w:tcPr>
            <w:tcW w:w="416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9FAFF5A" w14:textId="77777777" w:rsidR="009D75F2" w:rsidRPr="00F50660" w:rsidRDefault="009D75F2" w:rsidP="004D3586">
            <w:pPr>
              <w:spacing w:after="0" w:line="360" w:lineRule="auto"/>
              <w:jc w:val="both"/>
              <w:rPr>
                <w:rFonts w:ascii="Times New Roman" w:hAnsi="Times New Roman" w:cs="Times New Roman"/>
              </w:rPr>
            </w:pPr>
            <w:r w:rsidRPr="00F50660">
              <w:rPr>
                <w:rFonts w:ascii="Times New Roman" w:eastAsia="Times New Roman" w:hAnsi="Times New Roman" w:cs="Times New Roman"/>
              </w:rPr>
              <w:t>Pakalpojumi</w:t>
            </w:r>
          </w:p>
        </w:tc>
        <w:tc>
          <w:tcPr>
            <w:tcW w:w="1148"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6D22EEE4" w14:textId="7B8DD399" w:rsidR="009D75F2" w:rsidRPr="006B1C4E" w:rsidRDefault="00A3077A"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87068</w:t>
            </w:r>
          </w:p>
        </w:tc>
        <w:tc>
          <w:tcPr>
            <w:tcW w:w="57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7033A0CE" w14:textId="2594A65E" w:rsidR="009D75F2" w:rsidRPr="006B1C4E" w:rsidRDefault="006B1C4E"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7</w:t>
            </w:r>
          </w:p>
        </w:tc>
        <w:tc>
          <w:tcPr>
            <w:tcW w:w="1148"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07ACE1F8" w14:textId="3204F41C" w:rsidR="009D75F2" w:rsidRPr="006B1C4E" w:rsidRDefault="007508C5"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91796</w:t>
            </w:r>
          </w:p>
        </w:tc>
        <w:tc>
          <w:tcPr>
            <w:tcW w:w="57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0E65A690" w14:textId="378A2E38" w:rsidR="009D75F2" w:rsidRPr="006B1C4E" w:rsidRDefault="006B1C4E"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6</w:t>
            </w:r>
          </w:p>
        </w:tc>
        <w:tc>
          <w:tcPr>
            <w:tcW w:w="931"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6CB39004" w14:textId="5FA6E1EC" w:rsidR="009D75F2" w:rsidRPr="006B1C4E" w:rsidRDefault="00633AC3"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1</w:t>
            </w:r>
            <w:r w:rsidR="00FA5EA9" w:rsidRPr="006B1C4E">
              <w:rPr>
                <w:rFonts w:ascii="Times New Roman" w:hAnsi="Times New Roman" w:cs="Times New Roman"/>
                <w:sz w:val="20"/>
                <w:szCs w:val="20"/>
              </w:rPr>
              <w:t>45600</w:t>
            </w:r>
          </w:p>
        </w:tc>
        <w:tc>
          <w:tcPr>
            <w:tcW w:w="57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3FA8E203" w14:textId="4B1BDF5A" w:rsidR="009D75F2" w:rsidRPr="006B1C4E" w:rsidRDefault="006B1C4E"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9</w:t>
            </w:r>
          </w:p>
        </w:tc>
      </w:tr>
      <w:tr w:rsidR="009D75F2" w:rsidRPr="009D75F2" w14:paraId="0D559905" w14:textId="77777777" w:rsidTr="00BB2453">
        <w:trPr>
          <w:trHeight w:val="411"/>
        </w:trPr>
        <w:tc>
          <w:tcPr>
            <w:tcW w:w="416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241B8CE" w14:textId="1C5D73AA" w:rsidR="009D75F2" w:rsidRPr="00F50660" w:rsidRDefault="009D75F2" w:rsidP="004D3586">
            <w:pPr>
              <w:spacing w:after="0" w:line="360" w:lineRule="auto"/>
              <w:jc w:val="both"/>
              <w:rPr>
                <w:rFonts w:ascii="Times New Roman" w:hAnsi="Times New Roman" w:cs="Times New Roman"/>
              </w:rPr>
            </w:pPr>
            <w:r w:rsidRPr="00F50660">
              <w:rPr>
                <w:rFonts w:ascii="Times New Roman" w:eastAsia="Times New Roman" w:hAnsi="Times New Roman" w:cs="Times New Roman"/>
              </w:rPr>
              <w:t>Krājumi,materiāli,energo.,preces,inventārs</w:t>
            </w:r>
          </w:p>
        </w:tc>
        <w:tc>
          <w:tcPr>
            <w:tcW w:w="1148"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1E5B8118" w14:textId="42C28DAF" w:rsidR="009D75F2" w:rsidRPr="006B1C4E" w:rsidRDefault="00324C8F"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312911</w:t>
            </w:r>
          </w:p>
        </w:tc>
        <w:tc>
          <w:tcPr>
            <w:tcW w:w="57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3774296C" w14:textId="098F7491" w:rsidR="009D75F2" w:rsidRPr="006B1C4E" w:rsidRDefault="006B1C4E"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24</w:t>
            </w:r>
          </w:p>
        </w:tc>
        <w:tc>
          <w:tcPr>
            <w:tcW w:w="1148"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7E65D472" w14:textId="5BF3B08B" w:rsidR="009D75F2" w:rsidRPr="006B1C4E" w:rsidRDefault="00D24B46"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3</w:t>
            </w:r>
            <w:r w:rsidR="0084204E" w:rsidRPr="006B1C4E">
              <w:rPr>
                <w:rFonts w:ascii="Times New Roman" w:hAnsi="Times New Roman" w:cs="Times New Roman"/>
                <w:sz w:val="20"/>
                <w:szCs w:val="20"/>
              </w:rPr>
              <w:t>50719</w:t>
            </w:r>
          </w:p>
        </w:tc>
        <w:tc>
          <w:tcPr>
            <w:tcW w:w="57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23940CCE" w14:textId="4BA7FB2C" w:rsidR="009D75F2" w:rsidRPr="006B1C4E" w:rsidRDefault="006B1C4E"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22</w:t>
            </w:r>
          </w:p>
        </w:tc>
        <w:tc>
          <w:tcPr>
            <w:tcW w:w="931"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01BC0A30" w14:textId="41BC1CFB" w:rsidR="009D75F2" w:rsidRPr="006B1C4E" w:rsidRDefault="0084204E"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3</w:t>
            </w:r>
            <w:r w:rsidR="00FA5EA9" w:rsidRPr="006B1C4E">
              <w:rPr>
                <w:rFonts w:ascii="Times New Roman" w:hAnsi="Times New Roman" w:cs="Times New Roman"/>
                <w:sz w:val="20"/>
                <w:szCs w:val="20"/>
              </w:rPr>
              <w:t>03352</w:t>
            </w:r>
          </w:p>
        </w:tc>
        <w:tc>
          <w:tcPr>
            <w:tcW w:w="57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25DF94A1" w14:textId="041BB17E" w:rsidR="009D75F2" w:rsidRPr="006B1C4E" w:rsidRDefault="006B1C4E"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19</w:t>
            </w:r>
          </w:p>
        </w:tc>
      </w:tr>
      <w:tr w:rsidR="009D75F2" w:rsidRPr="009D75F2" w14:paraId="1FDD6F12" w14:textId="77777777" w:rsidTr="00BB2453">
        <w:trPr>
          <w:trHeight w:val="411"/>
        </w:trPr>
        <w:tc>
          <w:tcPr>
            <w:tcW w:w="416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7DC0599" w14:textId="7AF822D6" w:rsidR="009D75F2" w:rsidRPr="00F50660" w:rsidRDefault="009D75F2" w:rsidP="004D3586">
            <w:pPr>
              <w:spacing w:after="0" w:line="360" w:lineRule="auto"/>
              <w:jc w:val="both"/>
              <w:rPr>
                <w:rFonts w:ascii="Times New Roman" w:hAnsi="Times New Roman" w:cs="Times New Roman"/>
              </w:rPr>
            </w:pPr>
            <w:r w:rsidRPr="00F50660">
              <w:rPr>
                <w:rFonts w:ascii="Times New Roman" w:eastAsia="Times New Roman" w:hAnsi="Times New Roman" w:cs="Times New Roman"/>
              </w:rPr>
              <w:t>Nodokļu maksājum</w:t>
            </w:r>
            <w:r w:rsidR="006173C6">
              <w:rPr>
                <w:rFonts w:ascii="Times New Roman" w:eastAsia="Times New Roman" w:hAnsi="Times New Roman" w:cs="Times New Roman"/>
              </w:rPr>
              <w:t>i</w:t>
            </w:r>
          </w:p>
        </w:tc>
        <w:tc>
          <w:tcPr>
            <w:tcW w:w="1148"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3ECF7B93" w14:textId="25B2188B" w:rsidR="009D75F2" w:rsidRPr="006B1C4E" w:rsidRDefault="00881F94"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1487</w:t>
            </w:r>
          </w:p>
        </w:tc>
        <w:tc>
          <w:tcPr>
            <w:tcW w:w="57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38C48AB3" w14:textId="77777777" w:rsidR="009D75F2" w:rsidRPr="006B1C4E" w:rsidRDefault="009D75F2" w:rsidP="004D3586">
            <w:pPr>
              <w:spacing w:after="0" w:line="360" w:lineRule="auto"/>
              <w:jc w:val="both"/>
              <w:rPr>
                <w:rFonts w:ascii="Times New Roman" w:hAnsi="Times New Roman" w:cs="Times New Roman"/>
                <w:sz w:val="20"/>
                <w:szCs w:val="20"/>
              </w:rPr>
            </w:pPr>
          </w:p>
        </w:tc>
        <w:tc>
          <w:tcPr>
            <w:tcW w:w="1148"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6709B5C3" w14:textId="26E13E45" w:rsidR="009D75F2" w:rsidRPr="006B1C4E" w:rsidRDefault="00633AC3"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1</w:t>
            </w:r>
            <w:r w:rsidR="00BB206D" w:rsidRPr="006B1C4E">
              <w:rPr>
                <w:rFonts w:ascii="Times New Roman" w:hAnsi="Times New Roman" w:cs="Times New Roman"/>
                <w:sz w:val="20"/>
                <w:szCs w:val="20"/>
              </w:rPr>
              <w:t>185</w:t>
            </w:r>
          </w:p>
        </w:tc>
        <w:tc>
          <w:tcPr>
            <w:tcW w:w="57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7A8EF7A4" w14:textId="77777777" w:rsidR="009D75F2" w:rsidRPr="006B1C4E" w:rsidRDefault="009D75F2" w:rsidP="004D3586">
            <w:pPr>
              <w:spacing w:after="0" w:line="360" w:lineRule="auto"/>
              <w:jc w:val="both"/>
              <w:rPr>
                <w:rFonts w:ascii="Times New Roman" w:hAnsi="Times New Roman" w:cs="Times New Roman"/>
                <w:sz w:val="20"/>
                <w:szCs w:val="20"/>
              </w:rPr>
            </w:pPr>
          </w:p>
        </w:tc>
        <w:tc>
          <w:tcPr>
            <w:tcW w:w="931"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59BF4DCE" w14:textId="1DF3204A" w:rsidR="009D75F2" w:rsidRPr="006B1C4E" w:rsidRDefault="00FA5EA9"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829</w:t>
            </w:r>
          </w:p>
        </w:tc>
        <w:tc>
          <w:tcPr>
            <w:tcW w:w="57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1B18C229" w14:textId="77777777" w:rsidR="009D75F2" w:rsidRPr="006B1C4E" w:rsidRDefault="009D75F2" w:rsidP="004D3586">
            <w:pPr>
              <w:spacing w:after="0" w:line="360" w:lineRule="auto"/>
              <w:jc w:val="both"/>
              <w:rPr>
                <w:rFonts w:ascii="Times New Roman" w:hAnsi="Times New Roman" w:cs="Times New Roman"/>
                <w:sz w:val="20"/>
                <w:szCs w:val="20"/>
              </w:rPr>
            </w:pPr>
          </w:p>
        </w:tc>
      </w:tr>
      <w:tr w:rsidR="009D75F2" w:rsidRPr="009D75F2" w14:paraId="3B04F0A1" w14:textId="77777777" w:rsidTr="00BB2453">
        <w:trPr>
          <w:trHeight w:val="411"/>
        </w:trPr>
        <w:tc>
          <w:tcPr>
            <w:tcW w:w="416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CFAC6A8" w14:textId="2FA246EC" w:rsidR="009D75F2" w:rsidRPr="00F50660" w:rsidRDefault="00FA5EA9" w:rsidP="004D3586">
            <w:pPr>
              <w:spacing w:after="0" w:line="360" w:lineRule="auto"/>
              <w:jc w:val="both"/>
              <w:rPr>
                <w:rFonts w:ascii="Times New Roman" w:hAnsi="Times New Roman" w:cs="Times New Roman"/>
              </w:rPr>
            </w:pPr>
            <w:r>
              <w:rPr>
                <w:rFonts w:ascii="Times New Roman" w:eastAsia="Times New Roman" w:hAnsi="Times New Roman" w:cs="Times New Roman"/>
              </w:rPr>
              <w:t>Kapitālie izdevumi</w:t>
            </w:r>
          </w:p>
        </w:tc>
        <w:tc>
          <w:tcPr>
            <w:tcW w:w="1148"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0BA3C897" w14:textId="63914052" w:rsidR="009D75F2" w:rsidRPr="006B1C4E" w:rsidRDefault="00D22DDA"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26888</w:t>
            </w:r>
          </w:p>
        </w:tc>
        <w:tc>
          <w:tcPr>
            <w:tcW w:w="57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25530D1E" w14:textId="7B6E9759" w:rsidR="009D75F2" w:rsidRPr="006B1C4E" w:rsidRDefault="006B1C4E"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2</w:t>
            </w:r>
          </w:p>
        </w:tc>
        <w:tc>
          <w:tcPr>
            <w:tcW w:w="1148"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7E2AFD94" w14:textId="64ECD943" w:rsidR="009D75F2" w:rsidRPr="006B1C4E" w:rsidRDefault="00D22DDA"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152</w:t>
            </w:r>
            <w:r w:rsidR="00FA5EA9" w:rsidRPr="006B1C4E">
              <w:rPr>
                <w:rFonts w:ascii="Times New Roman" w:hAnsi="Times New Roman" w:cs="Times New Roman"/>
                <w:sz w:val="20"/>
                <w:szCs w:val="20"/>
              </w:rPr>
              <w:t>417</w:t>
            </w:r>
          </w:p>
        </w:tc>
        <w:tc>
          <w:tcPr>
            <w:tcW w:w="57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524F141F" w14:textId="3574E087" w:rsidR="009D75F2" w:rsidRPr="006B1C4E" w:rsidRDefault="006B1C4E"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9</w:t>
            </w:r>
          </w:p>
        </w:tc>
        <w:tc>
          <w:tcPr>
            <w:tcW w:w="931"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3EC3BEC1" w14:textId="4D633517" w:rsidR="009D75F2" w:rsidRPr="006B1C4E" w:rsidRDefault="00D22DDA"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1</w:t>
            </w:r>
            <w:r w:rsidR="00FA5EA9" w:rsidRPr="006B1C4E">
              <w:rPr>
                <w:rFonts w:ascii="Times New Roman" w:hAnsi="Times New Roman" w:cs="Times New Roman"/>
                <w:sz w:val="20"/>
                <w:szCs w:val="20"/>
              </w:rPr>
              <w:t>51993</w:t>
            </w:r>
          </w:p>
        </w:tc>
        <w:tc>
          <w:tcPr>
            <w:tcW w:w="57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7679D59D" w14:textId="3F0FEDA4" w:rsidR="009D75F2" w:rsidRPr="006B1C4E" w:rsidRDefault="006B1C4E" w:rsidP="004D3586">
            <w:pPr>
              <w:spacing w:after="0" w:line="360" w:lineRule="auto"/>
              <w:jc w:val="both"/>
              <w:rPr>
                <w:rFonts w:ascii="Times New Roman" w:hAnsi="Times New Roman" w:cs="Times New Roman"/>
                <w:sz w:val="20"/>
                <w:szCs w:val="20"/>
              </w:rPr>
            </w:pPr>
            <w:r w:rsidRPr="006B1C4E">
              <w:rPr>
                <w:rFonts w:ascii="Times New Roman" w:hAnsi="Times New Roman" w:cs="Times New Roman"/>
                <w:sz w:val="20"/>
                <w:szCs w:val="20"/>
              </w:rPr>
              <w:t>10</w:t>
            </w:r>
          </w:p>
        </w:tc>
      </w:tr>
      <w:tr w:rsidR="009D75F2" w:rsidRPr="009D75F2" w14:paraId="62D0E4D3" w14:textId="77777777" w:rsidTr="00BB2453">
        <w:trPr>
          <w:trHeight w:val="411"/>
        </w:trPr>
        <w:tc>
          <w:tcPr>
            <w:tcW w:w="416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C0EDC54" w14:textId="77777777" w:rsidR="009D75F2" w:rsidRPr="00F50660" w:rsidRDefault="009D75F2" w:rsidP="004D3586">
            <w:pPr>
              <w:spacing w:after="0" w:line="360" w:lineRule="auto"/>
              <w:jc w:val="both"/>
              <w:rPr>
                <w:rFonts w:ascii="Times New Roman" w:hAnsi="Times New Roman" w:cs="Times New Roman"/>
              </w:rPr>
            </w:pPr>
            <w:r w:rsidRPr="00F50660">
              <w:rPr>
                <w:rFonts w:ascii="Times New Roman" w:eastAsia="Times New Roman" w:hAnsi="Times New Roman" w:cs="Times New Roman"/>
              </w:rPr>
              <w:t>Naudas līdzekļu atlikums perioda beigās</w:t>
            </w:r>
          </w:p>
        </w:tc>
        <w:tc>
          <w:tcPr>
            <w:tcW w:w="1148"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11276F9D" w14:textId="53B54BEC" w:rsidR="009D75F2" w:rsidRPr="003711F8" w:rsidRDefault="00821F3C" w:rsidP="004D3586">
            <w:pPr>
              <w:spacing w:after="0" w:line="360" w:lineRule="auto"/>
              <w:jc w:val="both"/>
              <w:rPr>
                <w:rFonts w:ascii="Times New Roman" w:hAnsi="Times New Roman" w:cs="Times New Roman"/>
                <w:sz w:val="20"/>
                <w:szCs w:val="20"/>
              </w:rPr>
            </w:pPr>
            <w:r w:rsidRPr="003711F8">
              <w:rPr>
                <w:rFonts w:ascii="Times New Roman" w:hAnsi="Times New Roman" w:cs="Times New Roman"/>
                <w:sz w:val="20"/>
                <w:szCs w:val="20"/>
              </w:rPr>
              <w:t>272278</w:t>
            </w:r>
          </w:p>
        </w:tc>
        <w:tc>
          <w:tcPr>
            <w:tcW w:w="57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30F19F7F" w14:textId="77777777" w:rsidR="009D75F2" w:rsidRPr="006B1C4E" w:rsidRDefault="009D75F2" w:rsidP="004D3586">
            <w:pPr>
              <w:spacing w:after="0" w:line="360" w:lineRule="auto"/>
              <w:jc w:val="both"/>
              <w:rPr>
                <w:rFonts w:ascii="Times New Roman" w:hAnsi="Times New Roman" w:cs="Times New Roman"/>
                <w:sz w:val="20"/>
                <w:szCs w:val="20"/>
              </w:rPr>
            </w:pPr>
          </w:p>
        </w:tc>
        <w:tc>
          <w:tcPr>
            <w:tcW w:w="1148"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40808D39" w14:textId="4F5DD13E" w:rsidR="009D75F2" w:rsidRPr="003711F8" w:rsidRDefault="00294309" w:rsidP="004D3586">
            <w:pPr>
              <w:spacing w:after="0" w:line="360" w:lineRule="auto"/>
              <w:jc w:val="both"/>
              <w:rPr>
                <w:rFonts w:ascii="Times New Roman" w:hAnsi="Times New Roman" w:cs="Times New Roman"/>
                <w:sz w:val="20"/>
                <w:szCs w:val="20"/>
              </w:rPr>
            </w:pPr>
            <w:r w:rsidRPr="003711F8">
              <w:rPr>
                <w:rFonts w:ascii="Times New Roman" w:hAnsi="Times New Roman" w:cs="Times New Roman"/>
                <w:sz w:val="20"/>
                <w:szCs w:val="20"/>
              </w:rPr>
              <w:t>379080</w:t>
            </w:r>
          </w:p>
        </w:tc>
        <w:tc>
          <w:tcPr>
            <w:tcW w:w="57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1EB6A57E" w14:textId="77777777" w:rsidR="009D75F2" w:rsidRPr="003711F8" w:rsidRDefault="009D75F2" w:rsidP="004D3586">
            <w:pPr>
              <w:spacing w:after="0" w:line="360" w:lineRule="auto"/>
              <w:jc w:val="both"/>
              <w:rPr>
                <w:rFonts w:ascii="Times New Roman" w:hAnsi="Times New Roman" w:cs="Times New Roman"/>
                <w:sz w:val="20"/>
                <w:szCs w:val="20"/>
              </w:rPr>
            </w:pPr>
          </w:p>
        </w:tc>
        <w:tc>
          <w:tcPr>
            <w:tcW w:w="931"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5FF787D2" w14:textId="64BCDBE8" w:rsidR="009D75F2" w:rsidRPr="003711F8" w:rsidRDefault="00FA5EA9" w:rsidP="004D3586">
            <w:pPr>
              <w:spacing w:after="0" w:line="360" w:lineRule="auto"/>
              <w:jc w:val="both"/>
              <w:rPr>
                <w:rFonts w:ascii="Times New Roman" w:hAnsi="Times New Roman" w:cs="Times New Roman"/>
                <w:sz w:val="20"/>
                <w:szCs w:val="20"/>
              </w:rPr>
            </w:pPr>
            <w:r w:rsidRPr="003711F8">
              <w:rPr>
                <w:rFonts w:ascii="Times New Roman" w:hAnsi="Times New Roman" w:cs="Times New Roman"/>
                <w:sz w:val="20"/>
                <w:szCs w:val="20"/>
              </w:rPr>
              <w:t>479884</w:t>
            </w:r>
          </w:p>
        </w:tc>
        <w:tc>
          <w:tcPr>
            <w:tcW w:w="57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36227435" w14:textId="77777777" w:rsidR="009D75F2" w:rsidRPr="003711F8" w:rsidRDefault="009D75F2" w:rsidP="004D3586">
            <w:pPr>
              <w:spacing w:after="0" w:line="360" w:lineRule="auto"/>
              <w:jc w:val="both"/>
              <w:rPr>
                <w:rFonts w:ascii="Times New Roman" w:hAnsi="Times New Roman" w:cs="Times New Roman"/>
                <w:sz w:val="20"/>
                <w:szCs w:val="20"/>
              </w:rPr>
            </w:pPr>
          </w:p>
        </w:tc>
      </w:tr>
    </w:tbl>
    <w:p w14:paraId="04D42D88" w14:textId="08D0E47E" w:rsidR="004309BF" w:rsidRDefault="004309BF" w:rsidP="004D3586">
      <w:pPr>
        <w:spacing w:after="0" w:line="360" w:lineRule="auto"/>
        <w:jc w:val="both"/>
        <w:rPr>
          <w:rFonts w:ascii="Times New Roman" w:eastAsia="Times New Roman" w:hAnsi="Times New Roman" w:cs="Times New Roman"/>
          <w:b/>
          <w:color w:val="FF0000"/>
        </w:rPr>
      </w:pPr>
    </w:p>
    <w:p w14:paraId="50DA64C1" w14:textId="655815AE" w:rsidR="00106745" w:rsidRDefault="00106745" w:rsidP="004D3586">
      <w:pPr>
        <w:spacing w:after="0" w:line="360" w:lineRule="auto"/>
        <w:jc w:val="both"/>
        <w:rPr>
          <w:rFonts w:ascii="Times New Roman" w:eastAsia="Times New Roman" w:hAnsi="Times New Roman" w:cs="Times New Roman"/>
          <w:b/>
          <w:color w:val="FF0000"/>
        </w:rPr>
      </w:pPr>
    </w:p>
    <w:p w14:paraId="7F449EAE" w14:textId="06887DB0" w:rsidR="00106745" w:rsidRDefault="00106745" w:rsidP="004D3586">
      <w:pPr>
        <w:spacing w:after="0" w:line="360" w:lineRule="auto"/>
        <w:jc w:val="both"/>
        <w:rPr>
          <w:rFonts w:ascii="Times New Roman" w:eastAsia="Times New Roman" w:hAnsi="Times New Roman" w:cs="Times New Roman"/>
          <w:b/>
          <w:color w:val="FF0000"/>
        </w:rPr>
      </w:pPr>
    </w:p>
    <w:p w14:paraId="3D4A81CF" w14:textId="6E62B6DE" w:rsidR="00106745" w:rsidRDefault="00106745" w:rsidP="004D3586">
      <w:pPr>
        <w:spacing w:after="0" w:line="360" w:lineRule="auto"/>
        <w:jc w:val="both"/>
        <w:rPr>
          <w:rFonts w:ascii="Times New Roman" w:eastAsia="Times New Roman" w:hAnsi="Times New Roman" w:cs="Times New Roman"/>
          <w:b/>
          <w:color w:val="FF0000"/>
        </w:rPr>
      </w:pPr>
    </w:p>
    <w:p w14:paraId="5C0E463A" w14:textId="2AA90859" w:rsidR="00106745" w:rsidRDefault="00106745" w:rsidP="004D3586">
      <w:pPr>
        <w:spacing w:after="0" w:line="360" w:lineRule="auto"/>
        <w:jc w:val="both"/>
        <w:rPr>
          <w:rFonts w:ascii="Times New Roman" w:eastAsia="Times New Roman" w:hAnsi="Times New Roman" w:cs="Times New Roman"/>
          <w:b/>
          <w:color w:val="FF0000"/>
        </w:rPr>
      </w:pPr>
    </w:p>
    <w:p w14:paraId="1FD36DBF" w14:textId="77777777" w:rsidR="00461E59" w:rsidRDefault="00461E59" w:rsidP="004D3586">
      <w:pPr>
        <w:spacing w:after="0" w:line="360" w:lineRule="auto"/>
        <w:jc w:val="both"/>
        <w:rPr>
          <w:rFonts w:ascii="Times New Roman" w:eastAsia="Times New Roman" w:hAnsi="Times New Roman" w:cs="Times New Roman"/>
          <w:b/>
        </w:rPr>
      </w:pPr>
    </w:p>
    <w:p w14:paraId="4E0762E1" w14:textId="77777777" w:rsidR="007C165E" w:rsidRDefault="007C165E" w:rsidP="004D3586">
      <w:pPr>
        <w:tabs>
          <w:tab w:val="left" w:pos="1308"/>
        </w:tabs>
        <w:spacing w:after="200" w:line="360" w:lineRule="auto"/>
        <w:jc w:val="center"/>
        <w:rPr>
          <w:rFonts w:ascii="Times New Roman" w:eastAsia="Times New Roman" w:hAnsi="Times New Roman" w:cs="Times New Roman"/>
          <w:b/>
          <w:sz w:val="28"/>
          <w:szCs w:val="28"/>
        </w:rPr>
      </w:pPr>
    </w:p>
    <w:p w14:paraId="39C23E0D" w14:textId="77777777" w:rsidR="007C165E" w:rsidRDefault="007C165E" w:rsidP="004D3586">
      <w:pPr>
        <w:tabs>
          <w:tab w:val="left" w:pos="1308"/>
        </w:tabs>
        <w:spacing w:after="200" w:line="360" w:lineRule="auto"/>
        <w:jc w:val="center"/>
        <w:rPr>
          <w:rFonts w:ascii="Times New Roman" w:eastAsia="Times New Roman" w:hAnsi="Times New Roman" w:cs="Times New Roman"/>
          <w:b/>
          <w:sz w:val="28"/>
          <w:szCs w:val="28"/>
        </w:rPr>
      </w:pPr>
    </w:p>
    <w:p w14:paraId="2327A61A" w14:textId="77777777" w:rsidR="007C165E" w:rsidRDefault="007C165E" w:rsidP="004D3586">
      <w:pPr>
        <w:tabs>
          <w:tab w:val="left" w:pos="1308"/>
        </w:tabs>
        <w:spacing w:after="200" w:line="360" w:lineRule="auto"/>
        <w:jc w:val="center"/>
        <w:rPr>
          <w:rFonts w:ascii="Times New Roman" w:eastAsia="Times New Roman" w:hAnsi="Times New Roman" w:cs="Times New Roman"/>
          <w:b/>
          <w:sz w:val="28"/>
          <w:szCs w:val="28"/>
        </w:rPr>
      </w:pPr>
    </w:p>
    <w:p w14:paraId="2287A59D" w14:textId="77777777" w:rsidR="007C165E" w:rsidRDefault="007C165E" w:rsidP="004D3586">
      <w:pPr>
        <w:tabs>
          <w:tab w:val="left" w:pos="1308"/>
        </w:tabs>
        <w:spacing w:after="200" w:line="360" w:lineRule="auto"/>
        <w:jc w:val="center"/>
        <w:rPr>
          <w:rFonts w:ascii="Times New Roman" w:eastAsia="Times New Roman" w:hAnsi="Times New Roman" w:cs="Times New Roman"/>
          <w:b/>
          <w:sz w:val="28"/>
          <w:szCs w:val="28"/>
        </w:rPr>
      </w:pPr>
    </w:p>
    <w:p w14:paraId="07B2F6F6" w14:textId="5B1F9543" w:rsidR="00461E59" w:rsidRPr="007C165E" w:rsidRDefault="00461E59" w:rsidP="007C165E">
      <w:pPr>
        <w:tabs>
          <w:tab w:val="left" w:pos="1308"/>
        </w:tabs>
        <w:spacing w:after="200" w:line="360" w:lineRule="auto"/>
        <w:jc w:val="center"/>
        <w:rPr>
          <w:rFonts w:ascii="Times New Roman" w:eastAsia="Times New Roman" w:hAnsi="Times New Roman" w:cs="Times New Roman"/>
          <w:b/>
          <w:sz w:val="28"/>
          <w:szCs w:val="28"/>
        </w:rPr>
      </w:pPr>
      <w:r w:rsidRPr="00461E59">
        <w:rPr>
          <w:rFonts w:ascii="Times New Roman" w:eastAsia="Times New Roman" w:hAnsi="Times New Roman" w:cs="Times New Roman"/>
          <w:b/>
          <w:sz w:val="28"/>
          <w:szCs w:val="28"/>
        </w:rPr>
        <w:lastRenderedPageBreak/>
        <w:t>P/A ‘JAUNĀMUIŽA’ SNIEGTO PAKALPOJUMU VISPĀRĒJS RAKSTUROJUMS</w:t>
      </w:r>
    </w:p>
    <w:p w14:paraId="77B9010C" w14:textId="346E5208" w:rsidR="004309BF" w:rsidRDefault="004309BF" w:rsidP="004D3586">
      <w:pPr>
        <w:pStyle w:val="Sarakstarindkopa"/>
        <w:numPr>
          <w:ilvl w:val="0"/>
          <w:numId w:val="19"/>
        </w:numPr>
        <w:spacing w:after="0" w:line="360" w:lineRule="auto"/>
        <w:jc w:val="center"/>
        <w:rPr>
          <w:rFonts w:ascii="Times New Roman" w:eastAsia="Times New Roman" w:hAnsi="Times New Roman" w:cs="Times New Roman"/>
          <w:b/>
          <w:sz w:val="28"/>
          <w:szCs w:val="28"/>
        </w:rPr>
      </w:pPr>
      <w:r w:rsidRPr="00461E59">
        <w:rPr>
          <w:rFonts w:ascii="Times New Roman" w:eastAsia="Times New Roman" w:hAnsi="Times New Roman" w:cs="Times New Roman"/>
          <w:b/>
          <w:sz w:val="28"/>
          <w:szCs w:val="28"/>
        </w:rPr>
        <w:t>P/A “Jaunāmuiža” vispārējs apraksts</w:t>
      </w:r>
    </w:p>
    <w:p w14:paraId="074DC811" w14:textId="77777777" w:rsidR="007A3DC7" w:rsidRPr="00461E59" w:rsidRDefault="007A3DC7" w:rsidP="004D3586">
      <w:pPr>
        <w:pStyle w:val="Sarakstarindkopa"/>
        <w:spacing w:after="0" w:line="360" w:lineRule="auto"/>
        <w:rPr>
          <w:rFonts w:ascii="Times New Roman" w:eastAsia="Times New Roman" w:hAnsi="Times New Roman" w:cs="Times New Roman"/>
          <w:b/>
          <w:sz w:val="28"/>
          <w:szCs w:val="28"/>
        </w:rPr>
      </w:pPr>
    </w:p>
    <w:p w14:paraId="0F6A26B8" w14:textId="77777777" w:rsidR="004309BF" w:rsidRDefault="004309BF" w:rsidP="004D3586">
      <w:pPr>
        <w:pStyle w:val="Sarakstarindkopa"/>
        <w:numPr>
          <w:ilvl w:val="0"/>
          <w:numId w:val="21"/>
        </w:numPr>
        <w:spacing w:after="200" w:line="360" w:lineRule="auto"/>
        <w:jc w:val="both"/>
        <w:rPr>
          <w:rFonts w:ascii="Times New Roman" w:eastAsia="Times New Roman" w:hAnsi="Times New Roman" w:cs="Times New Roman"/>
          <w:sz w:val="24"/>
          <w:szCs w:val="24"/>
        </w:rPr>
      </w:pPr>
      <w:r w:rsidRPr="00B61150">
        <w:rPr>
          <w:rFonts w:ascii="Times New Roman" w:eastAsia="Times New Roman" w:hAnsi="Times New Roman" w:cs="Times New Roman"/>
          <w:sz w:val="24"/>
          <w:szCs w:val="24"/>
        </w:rPr>
        <w:t>1958.gadā tiek pie</w:t>
      </w:r>
      <w:r>
        <w:rPr>
          <w:rFonts w:ascii="Times New Roman" w:eastAsia="Times New Roman" w:hAnsi="Times New Roman" w:cs="Times New Roman"/>
          <w:sz w:val="24"/>
          <w:szCs w:val="24"/>
        </w:rPr>
        <w:t>ņe</w:t>
      </w:r>
      <w:r w:rsidRPr="00B61150">
        <w:rPr>
          <w:rFonts w:ascii="Times New Roman" w:eastAsia="Times New Roman" w:hAnsi="Times New Roman" w:cs="Times New Roman"/>
          <w:sz w:val="24"/>
          <w:szCs w:val="24"/>
        </w:rPr>
        <w:t xml:space="preserve">mts lēmums organizēt invalīdu namu Krustpils rajonā </w:t>
      </w:r>
      <w:r>
        <w:rPr>
          <w:rFonts w:ascii="Times New Roman" w:eastAsia="Times New Roman" w:hAnsi="Times New Roman" w:cs="Times New Roman"/>
          <w:sz w:val="24"/>
          <w:szCs w:val="24"/>
        </w:rPr>
        <w:t>E</w:t>
      </w:r>
      <w:r w:rsidRPr="00B61150">
        <w:rPr>
          <w:rFonts w:ascii="Times New Roman" w:eastAsia="Times New Roman" w:hAnsi="Times New Roman" w:cs="Times New Roman"/>
          <w:sz w:val="24"/>
          <w:szCs w:val="24"/>
        </w:rPr>
        <w:t>z</w:t>
      </w:r>
      <w:r>
        <w:rPr>
          <w:rFonts w:ascii="Times New Roman" w:eastAsia="Times New Roman" w:hAnsi="Times New Roman" w:cs="Times New Roman"/>
          <w:sz w:val="24"/>
          <w:szCs w:val="24"/>
        </w:rPr>
        <w:t>e</w:t>
      </w:r>
      <w:r w:rsidRPr="00B61150">
        <w:rPr>
          <w:rFonts w:ascii="Times New Roman" w:eastAsia="Times New Roman" w:hAnsi="Times New Roman" w:cs="Times New Roman"/>
          <w:sz w:val="24"/>
          <w:szCs w:val="24"/>
        </w:rPr>
        <w:t>r</w:t>
      </w:r>
      <w:r>
        <w:rPr>
          <w:rFonts w:ascii="Times New Roman" w:eastAsia="Times New Roman" w:hAnsi="Times New Roman" w:cs="Times New Roman"/>
          <w:sz w:val="24"/>
          <w:szCs w:val="24"/>
        </w:rPr>
        <w:t>ie</w:t>
      </w:r>
      <w:r w:rsidRPr="00B61150">
        <w:rPr>
          <w:rFonts w:ascii="Times New Roman" w:eastAsia="Times New Roman" w:hAnsi="Times New Roman" w:cs="Times New Roman"/>
          <w:sz w:val="24"/>
          <w:szCs w:val="24"/>
        </w:rPr>
        <w:t>šu ciema padomes “</w:t>
      </w:r>
      <w:r>
        <w:rPr>
          <w:rFonts w:ascii="Times New Roman" w:eastAsia="Times New Roman" w:hAnsi="Times New Roman" w:cs="Times New Roman"/>
          <w:sz w:val="24"/>
          <w:szCs w:val="24"/>
        </w:rPr>
        <w:t>J</w:t>
      </w:r>
      <w:r w:rsidRPr="00B61150">
        <w:rPr>
          <w:rFonts w:ascii="Times New Roman" w:eastAsia="Times New Roman" w:hAnsi="Times New Roman" w:cs="Times New Roman"/>
          <w:sz w:val="24"/>
          <w:szCs w:val="24"/>
        </w:rPr>
        <w:t>aunaj</w:t>
      </w:r>
      <w:r>
        <w:rPr>
          <w:rFonts w:ascii="Times New Roman" w:eastAsia="Times New Roman" w:hAnsi="Times New Roman" w:cs="Times New Roman"/>
          <w:sz w:val="24"/>
          <w:szCs w:val="24"/>
        </w:rPr>
        <w:t>ā</w:t>
      </w:r>
      <w:r w:rsidRPr="00B61150">
        <w:rPr>
          <w:rFonts w:ascii="Times New Roman" w:eastAsia="Times New Roman" w:hAnsi="Times New Roman" w:cs="Times New Roman"/>
          <w:sz w:val="24"/>
          <w:szCs w:val="24"/>
        </w:rPr>
        <w:t xml:space="preserve"> muižā”</w:t>
      </w:r>
      <w:r>
        <w:rPr>
          <w:rFonts w:ascii="Times New Roman" w:eastAsia="Times New Roman" w:hAnsi="Times New Roman" w:cs="Times New Roman"/>
          <w:sz w:val="24"/>
          <w:szCs w:val="24"/>
        </w:rPr>
        <w:t>. 1958.gada oktobrī invalīdu nams uzsāk savu darbību. Plānotais vietu skaits ir 56.</w:t>
      </w:r>
    </w:p>
    <w:p w14:paraId="765C0FF8" w14:textId="77777777" w:rsidR="004309BF" w:rsidRDefault="004309BF" w:rsidP="004D3586">
      <w:pPr>
        <w:pStyle w:val="Sarakstarindkopa"/>
        <w:numPr>
          <w:ilvl w:val="0"/>
          <w:numId w:val="21"/>
        </w:num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1963. gadā Krustpils invalīdu nams tiek pārdēvēts par Krustpils pansionātu. Faktiskais iemītnieku skaits -vidēji 60 cilvēki.</w:t>
      </w:r>
    </w:p>
    <w:p w14:paraId="44DDA6F6" w14:textId="77777777" w:rsidR="004309BF" w:rsidRDefault="004309BF" w:rsidP="004D3586">
      <w:pPr>
        <w:pStyle w:val="Sarakstarindkopa"/>
        <w:numPr>
          <w:ilvl w:val="0"/>
          <w:numId w:val="21"/>
        </w:num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1974. gadā Krustpils pansionātu pārņem Jēkabpils rajona TDP sociālās nodrošināšanas nodaļa. Decembrī tiek nodota ekspluatācijā jaunā pansionāta ēka ar plānoto vietu skaitu – 310 iemītniekiem. Pansionātam tiek manīts nosaukums un tas kļūst par “Jēkabpils pansionātu”.</w:t>
      </w:r>
    </w:p>
    <w:p w14:paraId="065B0D9A" w14:textId="77777777" w:rsidR="004309BF" w:rsidRDefault="004309BF" w:rsidP="004D3586">
      <w:pPr>
        <w:pStyle w:val="Sarakstarindkopa"/>
        <w:numPr>
          <w:ilvl w:val="0"/>
          <w:numId w:val="21"/>
        </w:num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1996. gadā “Jēkabpils pansionātu” pārveido par Jēkabpils rajona Pašvaldības uzņēmumu “Jēkabpils pansionāts”, LR Uzņēmumu reģistrā reģistrēts 1996.gada 24.janvārī.</w:t>
      </w:r>
    </w:p>
    <w:p w14:paraId="58E8F214" w14:textId="7A2F5605" w:rsidR="006614F6" w:rsidRDefault="004309BF" w:rsidP="004D3586">
      <w:pPr>
        <w:pStyle w:val="Sarakstarindkopa"/>
        <w:numPr>
          <w:ilvl w:val="0"/>
          <w:numId w:val="21"/>
        </w:num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Administratīvi teritoriālās reformas rezultātā 2009.gada 30.decembrī pansionātu pārņem Krustpils novada padome un 2010.gadā Krustpils novada pašvaldības īpašumā esošajai ēkai tiek mainīta adrese uz “Pansionāts Jaunāmuiža”, “Jaunāmuiža”, Kūku pagasts, Krustpils novads, un nosaukums – Krustpils novada pašvaldības aģentūra “Jaunāmuiža”.</w:t>
      </w:r>
    </w:p>
    <w:p w14:paraId="0503EC6A" w14:textId="214F5B2D" w:rsidR="001764DF" w:rsidRDefault="0054714E" w:rsidP="004D3586">
      <w:pPr>
        <w:pStyle w:val="Sarakstarindkopa"/>
        <w:numPr>
          <w:ilvl w:val="0"/>
          <w:numId w:val="21"/>
        </w:num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2021.gada 12.aprīlī </w:t>
      </w:r>
      <w:r w:rsidR="004D3823">
        <w:rPr>
          <w:rFonts w:ascii="Times New Roman" w:eastAsia="Times New Roman" w:hAnsi="Times New Roman" w:cs="Times New Roman"/>
          <w:sz w:val="24"/>
          <w:szCs w:val="24"/>
        </w:rPr>
        <w:t>pansionātā palielināts gultasvietu skaits, no 250 gultasvietām uz 275.</w:t>
      </w:r>
    </w:p>
    <w:p w14:paraId="29B293BA" w14:textId="257CD4A6" w:rsidR="00672916" w:rsidRDefault="002A3A64" w:rsidP="004D3586">
      <w:pPr>
        <w:pStyle w:val="Sarakstarindkopa"/>
        <w:numPr>
          <w:ilvl w:val="0"/>
          <w:numId w:val="21"/>
        </w:numPr>
        <w:spacing w:after="200" w:line="360" w:lineRule="auto"/>
        <w:jc w:val="both"/>
        <w:rPr>
          <w:rFonts w:ascii="Times New Roman" w:eastAsia="Times New Roman" w:hAnsi="Times New Roman" w:cs="Times New Roman"/>
          <w:sz w:val="24"/>
          <w:szCs w:val="24"/>
        </w:rPr>
      </w:pPr>
      <w:r w:rsidRPr="006614F6">
        <w:rPr>
          <w:rFonts w:ascii="Times New Roman" w:eastAsia="Times New Roman" w:hAnsi="Times New Roman" w:cs="Times New Roman"/>
          <w:color w:val="FF0000"/>
          <w:sz w:val="24"/>
          <w:szCs w:val="24"/>
        </w:rPr>
        <w:t xml:space="preserve"> </w:t>
      </w:r>
      <w:r w:rsidR="006614F6" w:rsidRPr="00672916">
        <w:rPr>
          <w:rFonts w:ascii="Times New Roman" w:eastAsia="Times New Roman" w:hAnsi="Times New Roman" w:cs="Times New Roman"/>
          <w:color w:val="000000" w:themeColor="text1"/>
          <w:sz w:val="24"/>
          <w:szCs w:val="24"/>
        </w:rPr>
        <w:t xml:space="preserve">Administratīvi teritoriālās reformas </w:t>
      </w:r>
      <w:r w:rsidR="006614F6" w:rsidRPr="006173C6">
        <w:rPr>
          <w:rFonts w:ascii="Times New Roman" w:eastAsia="Times New Roman" w:hAnsi="Times New Roman" w:cs="Times New Roman"/>
          <w:sz w:val="24"/>
          <w:szCs w:val="24"/>
        </w:rPr>
        <w:t>rezultātā</w:t>
      </w:r>
      <w:r w:rsidRPr="006173C6">
        <w:rPr>
          <w:rFonts w:ascii="Times New Roman" w:eastAsia="Times New Roman" w:hAnsi="Times New Roman" w:cs="Times New Roman"/>
          <w:sz w:val="24"/>
          <w:szCs w:val="24"/>
        </w:rPr>
        <w:t xml:space="preserve"> </w:t>
      </w:r>
      <w:r w:rsidR="001A61EF" w:rsidRPr="006173C6">
        <w:rPr>
          <w:rFonts w:ascii="Times New Roman" w:eastAsia="Times New Roman" w:hAnsi="Times New Roman" w:cs="Times New Roman"/>
          <w:sz w:val="24"/>
          <w:szCs w:val="24"/>
        </w:rPr>
        <w:t xml:space="preserve">2021 gada 01.jūlijā </w:t>
      </w:r>
      <w:r w:rsidR="00444F3C" w:rsidRPr="006173C6">
        <w:rPr>
          <w:rFonts w:ascii="Times New Roman" w:eastAsia="Times New Roman" w:hAnsi="Times New Roman" w:cs="Times New Roman"/>
          <w:sz w:val="24"/>
          <w:szCs w:val="24"/>
        </w:rPr>
        <w:t>tiek mainīta</w:t>
      </w:r>
      <w:r w:rsidR="00672916" w:rsidRPr="006173C6">
        <w:rPr>
          <w:rFonts w:ascii="Times New Roman" w:eastAsia="Times New Roman" w:hAnsi="Times New Roman" w:cs="Times New Roman"/>
          <w:sz w:val="24"/>
          <w:szCs w:val="24"/>
        </w:rPr>
        <w:t xml:space="preserve"> adrese uz “Pansionāts Jaunāmuiža”, “Jaunāmuiža”, Kūku pagasts, Jēkabpils novads, un </w:t>
      </w:r>
      <w:r w:rsidR="001A61EF" w:rsidRPr="006173C6">
        <w:rPr>
          <w:rFonts w:ascii="Times New Roman" w:eastAsia="Times New Roman" w:hAnsi="Times New Roman" w:cs="Times New Roman"/>
          <w:sz w:val="24"/>
          <w:szCs w:val="24"/>
        </w:rPr>
        <w:t xml:space="preserve">ar 2022.gada 01. janvārī mainīts </w:t>
      </w:r>
      <w:r w:rsidR="00672916" w:rsidRPr="006173C6">
        <w:rPr>
          <w:rFonts w:ascii="Times New Roman" w:eastAsia="Times New Roman" w:hAnsi="Times New Roman" w:cs="Times New Roman"/>
          <w:sz w:val="24"/>
          <w:szCs w:val="24"/>
        </w:rPr>
        <w:t xml:space="preserve">nosaukums – Jēkabpils </w:t>
      </w:r>
      <w:r w:rsidR="00672916" w:rsidRPr="00672916">
        <w:rPr>
          <w:rFonts w:ascii="Times New Roman" w:eastAsia="Times New Roman" w:hAnsi="Times New Roman" w:cs="Times New Roman"/>
          <w:color w:val="000000" w:themeColor="text1"/>
          <w:sz w:val="24"/>
          <w:szCs w:val="24"/>
        </w:rPr>
        <w:t>novada pašvaldības aģentūra “Jaunāmuiža”.</w:t>
      </w:r>
    </w:p>
    <w:p w14:paraId="7F768E50" w14:textId="42DA1758" w:rsidR="00340360" w:rsidRPr="00672916" w:rsidRDefault="00340360" w:rsidP="004D3586">
      <w:pPr>
        <w:spacing w:after="200" w:line="360" w:lineRule="auto"/>
        <w:jc w:val="both"/>
        <w:rPr>
          <w:rFonts w:ascii="Times New Roman" w:eastAsia="Times New Roman" w:hAnsi="Times New Roman" w:cs="Times New Roman"/>
          <w:sz w:val="24"/>
          <w:szCs w:val="24"/>
        </w:rPr>
      </w:pPr>
    </w:p>
    <w:p w14:paraId="307D183E" w14:textId="61C69F76" w:rsidR="004309BF" w:rsidRDefault="004309BF" w:rsidP="004D3586">
      <w:pPr>
        <w:spacing w:after="200" w:line="360" w:lineRule="auto"/>
        <w:jc w:val="both"/>
        <w:rPr>
          <w:rFonts w:ascii="Times New Roman" w:eastAsia="Times New Roman" w:hAnsi="Times New Roman" w:cs="Times New Roman"/>
          <w:sz w:val="24"/>
          <w:szCs w:val="24"/>
        </w:rPr>
      </w:pPr>
    </w:p>
    <w:p w14:paraId="1BE052D4" w14:textId="5FDEB085" w:rsidR="00FF36CE" w:rsidRDefault="00FF36CE" w:rsidP="004D3586">
      <w:pPr>
        <w:spacing w:after="200" w:line="360" w:lineRule="auto"/>
        <w:jc w:val="both"/>
        <w:rPr>
          <w:rFonts w:ascii="Times New Roman" w:eastAsia="Times New Roman" w:hAnsi="Times New Roman" w:cs="Times New Roman"/>
          <w:sz w:val="24"/>
          <w:szCs w:val="24"/>
        </w:rPr>
      </w:pPr>
    </w:p>
    <w:p w14:paraId="0F3CFB2B" w14:textId="77777777" w:rsidR="006231D1" w:rsidRPr="004309BF" w:rsidRDefault="006231D1" w:rsidP="004D3586">
      <w:pPr>
        <w:spacing w:after="200" w:line="360" w:lineRule="auto"/>
        <w:jc w:val="both"/>
        <w:rPr>
          <w:rFonts w:ascii="Times New Roman" w:eastAsia="Times New Roman" w:hAnsi="Times New Roman" w:cs="Times New Roman"/>
          <w:sz w:val="24"/>
          <w:szCs w:val="24"/>
        </w:rPr>
      </w:pPr>
    </w:p>
    <w:p w14:paraId="317C627C" w14:textId="77777777" w:rsidR="004309BF" w:rsidRDefault="004309BF" w:rsidP="004D3586">
      <w:pPr>
        <w:pStyle w:val="Sarakstarindkopa"/>
        <w:spacing w:after="200" w:line="360" w:lineRule="auto"/>
        <w:jc w:val="both"/>
        <w:rPr>
          <w:rFonts w:ascii="Times New Roman" w:eastAsia="Times New Roman" w:hAnsi="Times New Roman" w:cs="Times New Roman"/>
          <w:b/>
          <w:sz w:val="32"/>
        </w:rPr>
      </w:pPr>
      <w:r w:rsidRPr="004309BF">
        <w:rPr>
          <w:rFonts w:ascii="Times New Roman" w:eastAsia="Times New Roman" w:hAnsi="Times New Roman" w:cs="Times New Roman"/>
          <w:b/>
          <w:sz w:val="32"/>
        </w:rPr>
        <w:lastRenderedPageBreak/>
        <w:t xml:space="preserve">  3.P/a „Jaunāmuiža” ēku pašreizējais raksturojums</w:t>
      </w:r>
    </w:p>
    <w:p w14:paraId="0BDAFBED" w14:textId="77777777" w:rsidR="004309BF" w:rsidRPr="004309BF" w:rsidRDefault="004309BF" w:rsidP="004D3586">
      <w:pPr>
        <w:pStyle w:val="Sarakstarindkopa"/>
        <w:spacing w:after="200" w:line="360" w:lineRule="auto"/>
        <w:jc w:val="both"/>
        <w:rPr>
          <w:rFonts w:ascii="Times New Roman" w:eastAsia="Times New Roman" w:hAnsi="Times New Roman" w:cs="Times New Roman"/>
          <w:b/>
          <w:sz w:val="32"/>
        </w:rPr>
      </w:pPr>
    </w:p>
    <w:p w14:paraId="6AFF7482" w14:textId="46E5B972" w:rsidR="004309BF" w:rsidRPr="0015723A" w:rsidRDefault="004309BF" w:rsidP="004D3586">
      <w:pPr>
        <w:pStyle w:val="Sarakstarindkopa"/>
        <w:numPr>
          <w:ilvl w:val="0"/>
          <w:numId w:val="21"/>
        </w:numPr>
        <w:spacing w:after="0" w:line="360" w:lineRule="auto"/>
        <w:jc w:val="both"/>
        <w:rPr>
          <w:rFonts w:ascii="Times New Roman" w:eastAsia="Times New Roman" w:hAnsi="Times New Roman" w:cs="Times New Roman"/>
          <w:color w:val="C00000"/>
          <w:sz w:val="24"/>
          <w:szCs w:val="24"/>
        </w:rPr>
      </w:pPr>
      <w:r w:rsidRPr="004309BF">
        <w:rPr>
          <w:rFonts w:ascii="Times New Roman" w:eastAsia="Times New Roman" w:hAnsi="Times New Roman" w:cs="Times New Roman"/>
          <w:sz w:val="24"/>
          <w:szCs w:val="24"/>
        </w:rPr>
        <w:t>Pakalpojuma nodrošināšanai ir piecstāvu ēka, kuras stāvos ir izvietoti klienti, izvērtējot viņu funkcionālās spējas. 5.stāvā izvietoti gulošie un klienti, kas pārvietojas ratiņkrēslos. 4.stāvā izvietota demences nodaļa un klienti ar vidēji smagām psihiskām saslimšanām. 3.stāvā izvietoti klienti ir mazkustīgi, ar hroniskām saslimšanām. 2.stāvā izvietoti klienti, kuri paši saviem spēkiem spēj sevi aprūpēt, staigājoši</w:t>
      </w:r>
      <w:r w:rsidR="00A9507F">
        <w:rPr>
          <w:rFonts w:ascii="Times New Roman" w:eastAsia="Times New Roman" w:hAnsi="Times New Roman" w:cs="Times New Roman"/>
          <w:sz w:val="24"/>
          <w:szCs w:val="24"/>
        </w:rPr>
        <w:t>, kuriem ir nepieciešama periodiska uzraudzība.</w:t>
      </w:r>
      <w:r w:rsidRPr="004309BF">
        <w:rPr>
          <w:rFonts w:ascii="Times New Roman" w:eastAsia="Times New Roman" w:hAnsi="Times New Roman" w:cs="Times New Roman"/>
          <w:sz w:val="24"/>
          <w:szCs w:val="24"/>
        </w:rPr>
        <w:t xml:space="preserve"> 1.stāvā izvietoti </w:t>
      </w:r>
      <w:r w:rsidR="00A9507F">
        <w:rPr>
          <w:rFonts w:ascii="Times New Roman" w:eastAsia="Times New Roman" w:hAnsi="Times New Roman" w:cs="Times New Roman"/>
          <w:sz w:val="24"/>
          <w:szCs w:val="24"/>
        </w:rPr>
        <w:t xml:space="preserve">klienti, kuri paši spēj sevi aprūpēt, ir vajadzīga periodiska uzraudzība, kā arī </w:t>
      </w:r>
      <w:r w:rsidRPr="004309BF">
        <w:rPr>
          <w:rFonts w:ascii="Times New Roman" w:eastAsia="Times New Roman" w:hAnsi="Times New Roman" w:cs="Times New Roman"/>
          <w:sz w:val="24"/>
          <w:szCs w:val="24"/>
        </w:rPr>
        <w:t>darbinieku kabineti, klientu pieņemšanas telpas</w:t>
      </w:r>
      <w:bookmarkStart w:id="7" w:name="_Hlk116978631"/>
      <w:r w:rsidR="008168A2">
        <w:rPr>
          <w:rFonts w:ascii="Times New Roman" w:eastAsia="Times New Roman" w:hAnsi="Times New Roman" w:cs="Times New Roman"/>
          <w:sz w:val="24"/>
          <w:szCs w:val="24"/>
        </w:rPr>
        <w:t>.</w:t>
      </w:r>
      <w:r w:rsidRPr="0015723A">
        <w:rPr>
          <w:rFonts w:ascii="Times New Roman" w:eastAsia="Times New Roman" w:hAnsi="Times New Roman" w:cs="Times New Roman"/>
          <w:color w:val="C00000"/>
          <w:sz w:val="24"/>
          <w:szCs w:val="24"/>
        </w:rPr>
        <w:t xml:space="preserve"> </w:t>
      </w:r>
    </w:p>
    <w:bookmarkEnd w:id="7"/>
    <w:p w14:paraId="65258F05" w14:textId="2D144065" w:rsidR="004309BF" w:rsidRPr="0049097F" w:rsidRDefault="004309BF" w:rsidP="004D3586">
      <w:pPr>
        <w:pStyle w:val="Sarakstarindkopa"/>
        <w:numPr>
          <w:ilvl w:val="0"/>
          <w:numId w:val="21"/>
        </w:numPr>
        <w:spacing w:after="0" w:line="360" w:lineRule="auto"/>
        <w:jc w:val="both"/>
        <w:rPr>
          <w:rFonts w:ascii="Times New Roman" w:eastAsia="Times New Roman" w:hAnsi="Times New Roman" w:cs="Times New Roman"/>
          <w:color w:val="C00000"/>
          <w:sz w:val="24"/>
          <w:szCs w:val="24"/>
        </w:rPr>
      </w:pPr>
      <w:r w:rsidRPr="004309BF">
        <w:rPr>
          <w:rFonts w:ascii="Times New Roman" w:eastAsia="Times New Roman" w:hAnsi="Times New Roman" w:cs="Times New Roman"/>
          <w:sz w:val="24"/>
          <w:szCs w:val="24"/>
        </w:rPr>
        <w:t xml:space="preserve">Pansionātam ir 5 piebūves. Pirmajā izvietota administrācija, kapela, skatītāju zāle ar skatuvi. Otrajā atrodas ēdamzāle, virtuve, pagrabtelpas ar noliktavām. Trešais ir saimnieciskais korpuss, kur izvietoti santehniķis, elektriķis, galdnieks, šuvēja, noliktava, katlu māja. Ceturtajā piebūvē </w:t>
      </w:r>
      <w:r w:rsidR="0049097F" w:rsidRPr="006173C6">
        <w:rPr>
          <w:rFonts w:ascii="Times New Roman" w:eastAsia="Times New Roman" w:hAnsi="Times New Roman" w:cs="Times New Roman"/>
          <w:sz w:val="24"/>
          <w:szCs w:val="24"/>
        </w:rPr>
        <w:t>izvietotas sociālās rehabilitācijas telpas</w:t>
      </w:r>
      <w:r w:rsidRPr="006173C6">
        <w:rPr>
          <w:rFonts w:ascii="Times New Roman" w:eastAsia="Times New Roman" w:hAnsi="Times New Roman" w:cs="Times New Roman"/>
          <w:sz w:val="24"/>
          <w:szCs w:val="24"/>
        </w:rPr>
        <w:t xml:space="preserve"> </w:t>
      </w:r>
      <w:r w:rsidR="0049097F" w:rsidRPr="006173C6">
        <w:rPr>
          <w:rFonts w:ascii="Times New Roman" w:eastAsia="Times New Roman" w:hAnsi="Times New Roman" w:cs="Times New Roman"/>
          <w:sz w:val="24"/>
          <w:szCs w:val="24"/>
        </w:rPr>
        <w:t xml:space="preserve"> (radošās darbnīcas, lasītava, vingrošanas telpas, viesnīcas telpas) </w:t>
      </w:r>
      <w:r w:rsidRPr="0049097F">
        <w:rPr>
          <w:rFonts w:ascii="Times New Roman" w:eastAsia="Times New Roman" w:hAnsi="Times New Roman" w:cs="Times New Roman"/>
          <w:sz w:val="24"/>
          <w:szCs w:val="24"/>
        </w:rPr>
        <w:t>ar iekšējo dārzu. Piektajā atrodas veļas noliktavas, pirtis, veļas mazgāt</w:t>
      </w:r>
      <w:r w:rsidR="00341993" w:rsidRPr="0049097F">
        <w:rPr>
          <w:rFonts w:ascii="Times New Roman" w:eastAsia="Times New Roman" w:hAnsi="Times New Roman" w:cs="Times New Roman"/>
          <w:sz w:val="24"/>
          <w:szCs w:val="24"/>
        </w:rPr>
        <w:t>ava</w:t>
      </w:r>
      <w:r w:rsidRPr="0049097F">
        <w:rPr>
          <w:rFonts w:ascii="Times New Roman" w:eastAsia="Times New Roman" w:hAnsi="Times New Roman" w:cs="Times New Roman"/>
          <w:sz w:val="24"/>
          <w:szCs w:val="24"/>
        </w:rPr>
        <w:t>, auto garāžas. Kopējā ēkas platība 9197 m</w:t>
      </w:r>
      <w:r w:rsidRPr="0049097F">
        <w:rPr>
          <w:rFonts w:ascii="Times New Roman" w:eastAsia="Times New Roman" w:hAnsi="Times New Roman" w:cs="Times New Roman"/>
          <w:sz w:val="24"/>
          <w:szCs w:val="24"/>
          <w:vertAlign w:val="superscript"/>
        </w:rPr>
        <w:t>2</w:t>
      </w:r>
      <w:r w:rsidRPr="0049097F">
        <w:rPr>
          <w:rFonts w:ascii="Times New Roman" w:eastAsia="Times New Roman" w:hAnsi="Times New Roman" w:cs="Times New Roman"/>
          <w:sz w:val="24"/>
          <w:szCs w:val="24"/>
        </w:rPr>
        <w:t>, bet kopējā dzīvojamā platība 4006 m</w:t>
      </w:r>
      <w:r w:rsidRPr="0049097F">
        <w:rPr>
          <w:rFonts w:ascii="Times New Roman" w:eastAsia="Times New Roman" w:hAnsi="Times New Roman" w:cs="Times New Roman"/>
          <w:sz w:val="24"/>
          <w:szCs w:val="24"/>
          <w:vertAlign w:val="superscript"/>
        </w:rPr>
        <w:t>2</w:t>
      </w:r>
      <w:r w:rsidRPr="0049097F">
        <w:rPr>
          <w:rFonts w:ascii="Times New Roman" w:eastAsia="Times New Roman" w:hAnsi="Times New Roman" w:cs="Times New Roman"/>
          <w:sz w:val="24"/>
          <w:szCs w:val="24"/>
        </w:rPr>
        <w:t>.</w:t>
      </w:r>
      <w:r w:rsidR="00A9507F" w:rsidRPr="0049097F">
        <w:rPr>
          <w:rFonts w:ascii="Times New Roman" w:eastAsia="Times New Roman" w:hAnsi="Times New Roman" w:cs="Times New Roman"/>
          <w:sz w:val="24"/>
          <w:szCs w:val="24"/>
        </w:rPr>
        <w:t xml:space="preserve"> </w:t>
      </w:r>
      <w:r w:rsidRPr="0049097F">
        <w:rPr>
          <w:rFonts w:ascii="Times New Roman" w:eastAsia="Times New Roman" w:hAnsi="Times New Roman" w:cs="Times New Roman"/>
          <w:sz w:val="24"/>
          <w:szCs w:val="24"/>
        </w:rPr>
        <w:t>Katrā stāvā ir izvietota</w:t>
      </w:r>
      <w:r w:rsidR="00A9507F" w:rsidRPr="0049097F">
        <w:rPr>
          <w:rFonts w:ascii="Times New Roman" w:eastAsia="Times New Roman" w:hAnsi="Times New Roman" w:cs="Times New Roman"/>
          <w:sz w:val="24"/>
          <w:szCs w:val="24"/>
        </w:rPr>
        <w:t>s</w:t>
      </w:r>
      <w:r w:rsidRPr="0049097F">
        <w:rPr>
          <w:rFonts w:ascii="Times New Roman" w:eastAsia="Times New Roman" w:hAnsi="Times New Roman" w:cs="Times New Roman"/>
          <w:sz w:val="24"/>
          <w:szCs w:val="24"/>
        </w:rPr>
        <w:t xml:space="preserve"> </w:t>
      </w:r>
      <w:r w:rsidR="00A9507F" w:rsidRPr="0049097F">
        <w:rPr>
          <w:rFonts w:ascii="Times New Roman" w:eastAsia="Times New Roman" w:hAnsi="Times New Roman" w:cs="Times New Roman"/>
          <w:sz w:val="24"/>
          <w:szCs w:val="24"/>
        </w:rPr>
        <w:t xml:space="preserve">dušas telpas </w:t>
      </w:r>
      <w:r w:rsidRPr="0049097F">
        <w:rPr>
          <w:rFonts w:ascii="Times New Roman" w:eastAsia="Times New Roman" w:hAnsi="Times New Roman" w:cs="Times New Roman"/>
          <w:sz w:val="24"/>
          <w:szCs w:val="24"/>
        </w:rPr>
        <w:t>un foajē ar televizoru, sociālā darba istaba, medicīnas māsas un aprūpētāju kabineti. Katrā klientu istabā ir tualete un izlietne, lielā lodžija. Klienti ir izvietoti pa vienam, diviem un pieciem atkarībā no telpas lieluma. Pansionātā ir trīs lifti. Kopīgiem pasākumiem tiek izmantota ēdamzāle un aktu zāle. Pansionātā ir iekārtota kapela, kur dažādām konfesijām ir iespējams noturēt dievkalpojumus. Pansionātam apkārt ir plaša teritorija 9,7 ha platībā. Ir slēgta tipa iekšējais dārzs, ar apstādījumiem, parks ar pasākumu vietu, liels ābeļdārzs. Pansionātā ir katlumāja, kur apkure tiek veikta ar malku. Veļas mazgāt</w:t>
      </w:r>
      <w:r w:rsidR="00341993" w:rsidRPr="0049097F">
        <w:rPr>
          <w:rFonts w:ascii="Times New Roman" w:eastAsia="Times New Roman" w:hAnsi="Times New Roman" w:cs="Times New Roman"/>
          <w:sz w:val="24"/>
          <w:szCs w:val="24"/>
        </w:rPr>
        <w:t>avā</w:t>
      </w:r>
      <w:r w:rsidRPr="0049097F">
        <w:rPr>
          <w:rFonts w:ascii="Times New Roman" w:eastAsia="Times New Roman" w:hAnsi="Times New Roman" w:cs="Times New Roman"/>
          <w:sz w:val="24"/>
          <w:szCs w:val="24"/>
        </w:rPr>
        <w:t xml:space="preserve"> tiek mazgātas klientu drēbes, gultas veļa, darbinieku </w:t>
      </w:r>
      <w:r w:rsidR="00A9507F" w:rsidRPr="0049097F">
        <w:rPr>
          <w:rFonts w:ascii="Times New Roman" w:eastAsia="Times New Roman" w:hAnsi="Times New Roman" w:cs="Times New Roman"/>
          <w:sz w:val="24"/>
          <w:szCs w:val="24"/>
        </w:rPr>
        <w:t>spectērpi</w:t>
      </w:r>
      <w:r w:rsidRPr="0049097F">
        <w:rPr>
          <w:rFonts w:ascii="Times New Roman" w:eastAsia="Times New Roman" w:hAnsi="Times New Roman" w:cs="Times New Roman"/>
          <w:sz w:val="24"/>
          <w:szCs w:val="24"/>
        </w:rPr>
        <w:t>, kā arī sniegts pakalpojums – veļas mazgāšana juridiskām personām</w:t>
      </w:r>
      <w:bookmarkStart w:id="8" w:name="_Hlk13733652"/>
      <w:r w:rsidR="00002DA7" w:rsidRPr="0049097F">
        <w:rPr>
          <w:rFonts w:ascii="Times New Roman" w:eastAsia="Times New Roman" w:hAnsi="Times New Roman" w:cs="Times New Roman"/>
          <w:sz w:val="24"/>
          <w:szCs w:val="24"/>
        </w:rPr>
        <w:t xml:space="preserve">. </w:t>
      </w:r>
      <w:r w:rsidRPr="0049097F">
        <w:rPr>
          <w:rFonts w:ascii="Times New Roman" w:eastAsia="Times New Roman" w:hAnsi="Times New Roman" w:cs="Times New Roman"/>
          <w:sz w:val="24"/>
          <w:szCs w:val="24"/>
        </w:rPr>
        <w:t xml:space="preserve">P/a „Jaunāmuiža” </w:t>
      </w:r>
      <w:r w:rsidR="00A9507F" w:rsidRPr="0049097F">
        <w:rPr>
          <w:rFonts w:ascii="Times New Roman" w:eastAsia="Times New Roman" w:hAnsi="Times New Roman" w:cs="Times New Roman"/>
          <w:sz w:val="24"/>
          <w:szCs w:val="24"/>
        </w:rPr>
        <w:t>realizēja</w:t>
      </w:r>
      <w:r w:rsidRPr="0049097F">
        <w:rPr>
          <w:rFonts w:ascii="Times New Roman" w:eastAsia="Times New Roman" w:hAnsi="Times New Roman" w:cs="Times New Roman"/>
          <w:sz w:val="24"/>
          <w:szCs w:val="24"/>
        </w:rPr>
        <w:t xml:space="preserve"> 2 ERAF projekt</w:t>
      </w:r>
      <w:r w:rsidR="00A9507F" w:rsidRPr="0049097F">
        <w:rPr>
          <w:rFonts w:ascii="Times New Roman" w:eastAsia="Times New Roman" w:hAnsi="Times New Roman" w:cs="Times New Roman"/>
          <w:sz w:val="24"/>
          <w:szCs w:val="24"/>
        </w:rPr>
        <w:t>us</w:t>
      </w:r>
      <w:r w:rsidRPr="0049097F">
        <w:rPr>
          <w:rFonts w:ascii="Times New Roman" w:eastAsia="Times New Roman" w:hAnsi="Times New Roman" w:cs="Times New Roman"/>
          <w:sz w:val="24"/>
          <w:szCs w:val="24"/>
        </w:rPr>
        <w:t xml:space="preserve">, Ūdens saimniecības attīstība </w:t>
      </w:r>
      <w:r w:rsidR="00E72CC8" w:rsidRPr="0049097F">
        <w:rPr>
          <w:rFonts w:ascii="Times New Roman" w:eastAsia="Times New Roman" w:hAnsi="Times New Roman" w:cs="Times New Roman"/>
          <w:sz w:val="24"/>
          <w:szCs w:val="24"/>
        </w:rPr>
        <w:t>Jēkabpils</w:t>
      </w:r>
      <w:r w:rsidRPr="0049097F">
        <w:rPr>
          <w:rFonts w:ascii="Times New Roman" w:eastAsia="Times New Roman" w:hAnsi="Times New Roman" w:cs="Times New Roman"/>
          <w:sz w:val="24"/>
          <w:szCs w:val="24"/>
        </w:rPr>
        <w:t xml:space="preserve"> novada „Jaunās muižas” ciemā. 2008.gadā uzbūvēta ūdens atdzesēšanas iekārta, bet 2011.gadā 1.kārtā uzbūvētas attīrīšanas iekārtas ar jaudu 75 m</w:t>
      </w:r>
      <w:r w:rsidRPr="0049097F">
        <w:rPr>
          <w:rFonts w:ascii="Times New Roman" w:eastAsia="Times New Roman" w:hAnsi="Times New Roman" w:cs="Times New Roman"/>
          <w:sz w:val="24"/>
          <w:szCs w:val="24"/>
          <w:vertAlign w:val="superscript"/>
        </w:rPr>
        <w:t>2</w:t>
      </w:r>
      <w:r w:rsidRPr="0049097F">
        <w:rPr>
          <w:rFonts w:ascii="Times New Roman" w:eastAsia="Times New Roman" w:hAnsi="Times New Roman" w:cs="Times New Roman"/>
          <w:sz w:val="24"/>
          <w:szCs w:val="24"/>
        </w:rPr>
        <w:t>/dn un 2015.gadā - 2.kārta- ūdensvada un kanalizācijas sistēmas izbūve pansionātā un Jaunā muiža ciematā. Rezultātā tiek nodrošināts ar kvalitatīvu ūdeni un notekūdeņu attīrīšanu, gan pansionāts, gan Jaunā muiža ciemats</w:t>
      </w:r>
      <w:bookmarkEnd w:id="8"/>
      <w:r w:rsidRPr="0049097F">
        <w:rPr>
          <w:rFonts w:ascii="Times New Roman" w:eastAsia="Times New Roman" w:hAnsi="Times New Roman" w:cs="Times New Roman"/>
          <w:sz w:val="24"/>
          <w:szCs w:val="24"/>
        </w:rPr>
        <w:t xml:space="preserve">. Ēka ir uzcelta 1975. gadā, tai ir nepieciešami apjomīgi remontdarbi, tajā skaitā </w:t>
      </w:r>
      <w:r w:rsidR="00E43AF3" w:rsidRPr="006173C6">
        <w:rPr>
          <w:rFonts w:ascii="Times New Roman" w:eastAsia="Times New Roman" w:hAnsi="Times New Roman" w:cs="Times New Roman"/>
          <w:sz w:val="24"/>
          <w:szCs w:val="24"/>
        </w:rPr>
        <w:t xml:space="preserve">nepieciešama bija </w:t>
      </w:r>
      <w:r w:rsidRPr="006173C6">
        <w:rPr>
          <w:rFonts w:ascii="Times New Roman" w:eastAsia="Times New Roman" w:hAnsi="Times New Roman" w:cs="Times New Roman"/>
          <w:sz w:val="24"/>
          <w:szCs w:val="24"/>
        </w:rPr>
        <w:t>jumta segum</w:t>
      </w:r>
      <w:r w:rsidR="00E43AF3" w:rsidRPr="006173C6">
        <w:rPr>
          <w:rFonts w:ascii="Times New Roman" w:eastAsia="Times New Roman" w:hAnsi="Times New Roman" w:cs="Times New Roman"/>
          <w:sz w:val="24"/>
          <w:szCs w:val="24"/>
        </w:rPr>
        <w:t>a</w:t>
      </w:r>
      <w:r w:rsidRPr="006173C6">
        <w:rPr>
          <w:rFonts w:ascii="Times New Roman" w:eastAsia="Times New Roman" w:hAnsi="Times New Roman" w:cs="Times New Roman"/>
          <w:sz w:val="24"/>
          <w:szCs w:val="24"/>
        </w:rPr>
        <w:t xml:space="preserve"> </w:t>
      </w:r>
      <w:r w:rsidRPr="0049097F">
        <w:rPr>
          <w:rFonts w:ascii="Times New Roman" w:eastAsia="Times New Roman" w:hAnsi="Times New Roman" w:cs="Times New Roman"/>
          <w:sz w:val="24"/>
          <w:szCs w:val="24"/>
        </w:rPr>
        <w:t xml:space="preserve">nomaiņa. Pēdējos gados </w:t>
      </w:r>
      <w:r w:rsidR="00A9507F" w:rsidRPr="0049097F">
        <w:rPr>
          <w:rFonts w:ascii="Times New Roman" w:eastAsia="Times New Roman" w:hAnsi="Times New Roman" w:cs="Times New Roman"/>
          <w:sz w:val="24"/>
          <w:szCs w:val="24"/>
        </w:rPr>
        <w:t xml:space="preserve">daļēji </w:t>
      </w:r>
      <w:r w:rsidRPr="0049097F">
        <w:rPr>
          <w:rFonts w:ascii="Times New Roman" w:eastAsia="Times New Roman" w:hAnsi="Times New Roman" w:cs="Times New Roman"/>
          <w:sz w:val="24"/>
          <w:szCs w:val="24"/>
        </w:rPr>
        <w:t>veikti remontdarbi pansionāta stāvvadiem</w:t>
      </w:r>
      <w:r w:rsidR="00A9507F" w:rsidRPr="0049097F">
        <w:rPr>
          <w:rFonts w:ascii="Times New Roman" w:eastAsia="Times New Roman" w:hAnsi="Times New Roman" w:cs="Times New Roman"/>
          <w:sz w:val="24"/>
          <w:szCs w:val="24"/>
        </w:rPr>
        <w:t xml:space="preserve">. </w:t>
      </w:r>
      <w:r w:rsidRPr="0049097F">
        <w:rPr>
          <w:rFonts w:ascii="Times New Roman" w:eastAsia="Times New Roman" w:hAnsi="Times New Roman" w:cs="Times New Roman"/>
          <w:sz w:val="24"/>
          <w:szCs w:val="24"/>
        </w:rPr>
        <w:t>Tika atjaunots un nobruģēts atpūtas laukums</w:t>
      </w:r>
      <w:r w:rsidR="00A9507F" w:rsidRPr="0049097F">
        <w:rPr>
          <w:rFonts w:ascii="Times New Roman" w:eastAsia="Times New Roman" w:hAnsi="Times New Roman" w:cs="Times New Roman"/>
          <w:sz w:val="24"/>
          <w:szCs w:val="24"/>
        </w:rPr>
        <w:t xml:space="preserve">, </w:t>
      </w:r>
      <w:r w:rsidR="00E43AF3">
        <w:rPr>
          <w:rFonts w:ascii="Times New Roman" w:eastAsia="Times New Roman" w:hAnsi="Times New Roman" w:cs="Times New Roman"/>
          <w:sz w:val="24"/>
          <w:szCs w:val="24"/>
        </w:rPr>
        <w:lastRenderedPageBreak/>
        <w:t xml:space="preserve">uzstādīti āra trenažieri, </w:t>
      </w:r>
      <w:r w:rsidR="00E43AF3" w:rsidRPr="006173C6">
        <w:rPr>
          <w:rFonts w:ascii="Times New Roman" w:eastAsia="Times New Roman" w:hAnsi="Times New Roman" w:cs="Times New Roman"/>
          <w:sz w:val="24"/>
          <w:szCs w:val="24"/>
        </w:rPr>
        <w:t xml:space="preserve">uzstādīti divi jauni pasažieru/kravas </w:t>
      </w:r>
      <w:r w:rsidR="00A9507F" w:rsidRPr="006173C6">
        <w:rPr>
          <w:rFonts w:ascii="Times New Roman" w:eastAsia="Times New Roman" w:hAnsi="Times New Roman" w:cs="Times New Roman"/>
          <w:sz w:val="24"/>
          <w:szCs w:val="24"/>
        </w:rPr>
        <w:t>lifti</w:t>
      </w:r>
      <w:r w:rsidR="004024D4" w:rsidRPr="0049097F">
        <w:rPr>
          <w:rFonts w:ascii="Times New Roman" w:eastAsia="Times New Roman" w:hAnsi="Times New Roman" w:cs="Times New Roman"/>
          <w:sz w:val="24"/>
          <w:szCs w:val="24"/>
        </w:rPr>
        <w:t>.</w:t>
      </w:r>
      <w:r w:rsidR="00A9507F" w:rsidRPr="0049097F">
        <w:rPr>
          <w:rFonts w:ascii="Times New Roman" w:eastAsia="Times New Roman" w:hAnsi="Times New Roman" w:cs="Times New Roman"/>
          <w:sz w:val="24"/>
          <w:szCs w:val="24"/>
        </w:rPr>
        <w:t xml:space="preserve"> </w:t>
      </w:r>
      <w:r w:rsidR="00E20B74" w:rsidRPr="0049097F">
        <w:rPr>
          <w:rFonts w:ascii="Times New Roman" w:eastAsia="Times New Roman" w:hAnsi="Times New Roman" w:cs="Times New Roman"/>
          <w:sz w:val="24"/>
          <w:szCs w:val="24"/>
        </w:rPr>
        <w:t>Pansionāta ēkai un saimniecības ēka</w:t>
      </w:r>
      <w:r w:rsidR="00A135B1" w:rsidRPr="0049097F">
        <w:rPr>
          <w:rFonts w:ascii="Times New Roman" w:eastAsia="Times New Roman" w:hAnsi="Times New Roman" w:cs="Times New Roman"/>
          <w:sz w:val="24"/>
          <w:szCs w:val="24"/>
        </w:rPr>
        <w:t>i nomain</w:t>
      </w:r>
      <w:r w:rsidR="00863057" w:rsidRPr="0049097F">
        <w:rPr>
          <w:rFonts w:ascii="Times New Roman" w:eastAsia="Times New Roman" w:hAnsi="Times New Roman" w:cs="Times New Roman"/>
          <w:sz w:val="24"/>
          <w:szCs w:val="24"/>
        </w:rPr>
        <w:t>ī</w:t>
      </w:r>
      <w:r w:rsidR="00E20B74" w:rsidRPr="0049097F">
        <w:rPr>
          <w:rFonts w:ascii="Times New Roman" w:eastAsia="Times New Roman" w:hAnsi="Times New Roman" w:cs="Times New Roman"/>
          <w:sz w:val="24"/>
          <w:szCs w:val="24"/>
        </w:rPr>
        <w:t>ti jauni jumti</w:t>
      </w:r>
      <w:r w:rsidR="00E10BD1" w:rsidRPr="0049097F">
        <w:rPr>
          <w:rFonts w:ascii="Times New Roman" w:eastAsia="Times New Roman" w:hAnsi="Times New Roman" w:cs="Times New Roman"/>
          <w:sz w:val="24"/>
          <w:szCs w:val="24"/>
        </w:rPr>
        <w:t xml:space="preserve">. </w:t>
      </w:r>
      <w:r w:rsidR="00162C8C" w:rsidRPr="0049097F">
        <w:rPr>
          <w:rFonts w:ascii="Times New Roman" w:hAnsi="Times New Roman"/>
          <w:sz w:val="24"/>
          <w:szCs w:val="24"/>
        </w:rPr>
        <w:t>Pakāpeniski vei</w:t>
      </w:r>
      <w:r w:rsidR="001462C6" w:rsidRPr="0049097F">
        <w:rPr>
          <w:rFonts w:ascii="Times New Roman" w:hAnsi="Times New Roman"/>
          <w:sz w:val="24"/>
          <w:szCs w:val="24"/>
        </w:rPr>
        <w:t>kts</w:t>
      </w:r>
      <w:r w:rsidR="00162C8C" w:rsidRPr="0049097F">
        <w:rPr>
          <w:rFonts w:ascii="Times New Roman" w:hAnsi="Times New Roman"/>
          <w:sz w:val="24"/>
          <w:szCs w:val="24"/>
        </w:rPr>
        <w:t xml:space="preserve"> kosmētisk</w:t>
      </w:r>
      <w:r w:rsidR="001462C6" w:rsidRPr="0049097F">
        <w:rPr>
          <w:rFonts w:ascii="Times New Roman" w:hAnsi="Times New Roman"/>
          <w:sz w:val="24"/>
          <w:szCs w:val="24"/>
        </w:rPr>
        <w:t>ais</w:t>
      </w:r>
      <w:r w:rsidR="00162C8C" w:rsidRPr="0049097F">
        <w:rPr>
          <w:rFonts w:ascii="Times New Roman" w:hAnsi="Times New Roman"/>
          <w:sz w:val="24"/>
          <w:szCs w:val="24"/>
        </w:rPr>
        <w:t xml:space="preserve"> remont</w:t>
      </w:r>
      <w:r w:rsidR="001462C6" w:rsidRPr="0049097F">
        <w:rPr>
          <w:rFonts w:ascii="Times New Roman" w:hAnsi="Times New Roman"/>
          <w:sz w:val="24"/>
          <w:szCs w:val="24"/>
        </w:rPr>
        <w:t xml:space="preserve">s </w:t>
      </w:r>
      <w:r w:rsidR="00162C8C" w:rsidRPr="0049097F">
        <w:rPr>
          <w:rFonts w:ascii="Times New Roman" w:hAnsi="Times New Roman"/>
          <w:sz w:val="24"/>
          <w:szCs w:val="24"/>
        </w:rPr>
        <w:t xml:space="preserve">klientu dzīvojamās istabiņās un </w:t>
      </w:r>
      <w:r w:rsidR="001462C6" w:rsidRPr="0049097F">
        <w:rPr>
          <w:rFonts w:ascii="Times New Roman" w:hAnsi="Times New Roman"/>
          <w:sz w:val="24"/>
          <w:szCs w:val="24"/>
        </w:rPr>
        <w:t>remontētas</w:t>
      </w:r>
      <w:r w:rsidR="00162C8C" w:rsidRPr="0049097F">
        <w:rPr>
          <w:rFonts w:ascii="Times New Roman" w:hAnsi="Times New Roman"/>
          <w:sz w:val="24"/>
          <w:szCs w:val="24"/>
        </w:rPr>
        <w:t xml:space="preserve"> visu stāvu balkonu margas</w:t>
      </w:r>
      <w:r w:rsidR="004024D4" w:rsidRPr="0049097F">
        <w:rPr>
          <w:rFonts w:ascii="Times New Roman" w:hAnsi="Times New Roman"/>
          <w:sz w:val="24"/>
          <w:szCs w:val="24"/>
        </w:rPr>
        <w:t xml:space="preserve">, kā arī </w:t>
      </w:r>
      <w:r w:rsidR="004024D4" w:rsidRPr="0049097F">
        <w:rPr>
          <w:rFonts w:ascii="Times New Roman" w:eastAsia="Times New Roman" w:hAnsi="Times New Roman" w:cs="Times New Roman"/>
          <w:sz w:val="24"/>
          <w:szCs w:val="24"/>
        </w:rPr>
        <w:t>veikti citi pamatlīdzekļu remontdarbi un ēku uzturēšanas darbi.</w:t>
      </w:r>
    </w:p>
    <w:p w14:paraId="48636919" w14:textId="77777777" w:rsidR="00EA6565" w:rsidRPr="007C165E" w:rsidRDefault="00EA6565" w:rsidP="007C165E">
      <w:pPr>
        <w:spacing w:after="0" w:line="360" w:lineRule="auto"/>
        <w:jc w:val="both"/>
        <w:rPr>
          <w:rFonts w:ascii="Times New Roman" w:eastAsia="Times New Roman" w:hAnsi="Times New Roman" w:cs="Times New Roman"/>
          <w:sz w:val="24"/>
          <w:szCs w:val="24"/>
        </w:rPr>
      </w:pPr>
    </w:p>
    <w:p w14:paraId="28C3C052" w14:textId="77777777" w:rsidR="009800D2" w:rsidRPr="004309BF" w:rsidRDefault="004309BF" w:rsidP="004D3586">
      <w:pPr>
        <w:keepNext/>
        <w:keepLines/>
        <w:tabs>
          <w:tab w:val="left" w:pos="780"/>
        </w:tabs>
        <w:spacing w:after="0" w:line="36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4</w:t>
      </w:r>
      <w:r w:rsidR="00B61150" w:rsidRPr="004309BF">
        <w:rPr>
          <w:rFonts w:ascii="Times New Roman" w:eastAsia="Times New Roman" w:hAnsi="Times New Roman" w:cs="Times New Roman"/>
          <w:b/>
          <w:color w:val="000000"/>
          <w:sz w:val="32"/>
          <w:szCs w:val="32"/>
        </w:rPr>
        <w:t xml:space="preserve"> </w:t>
      </w:r>
      <w:r w:rsidR="00C52BA0" w:rsidRPr="004309BF">
        <w:rPr>
          <w:rFonts w:ascii="Times New Roman" w:eastAsia="Times New Roman" w:hAnsi="Times New Roman" w:cs="Times New Roman"/>
          <w:b/>
          <w:color w:val="000000"/>
          <w:sz w:val="32"/>
          <w:szCs w:val="32"/>
        </w:rPr>
        <w:t>.</w:t>
      </w:r>
      <w:r w:rsidR="005061B5" w:rsidRPr="004309BF">
        <w:rPr>
          <w:rFonts w:ascii="Times New Roman" w:eastAsia="Times New Roman" w:hAnsi="Times New Roman" w:cs="Times New Roman"/>
          <w:b/>
          <w:color w:val="000000"/>
          <w:sz w:val="32"/>
          <w:szCs w:val="32"/>
        </w:rPr>
        <w:t>P/a „Jaunāmuiža” struktūra</w:t>
      </w:r>
    </w:p>
    <w:p w14:paraId="78B5D444" w14:textId="77777777" w:rsidR="009800D2" w:rsidRDefault="009800D2" w:rsidP="004D3586">
      <w:pPr>
        <w:keepNext/>
        <w:keepLines/>
        <w:tabs>
          <w:tab w:val="left" w:pos="780"/>
        </w:tabs>
        <w:spacing w:after="0" w:line="360" w:lineRule="auto"/>
        <w:jc w:val="both"/>
        <w:rPr>
          <w:rFonts w:ascii="Times New Roman" w:eastAsia="Times New Roman" w:hAnsi="Times New Roman" w:cs="Times New Roman"/>
          <w:b/>
          <w:color w:val="000000"/>
          <w:sz w:val="28"/>
        </w:rPr>
      </w:pPr>
    </w:p>
    <w:p w14:paraId="729D23AB" w14:textId="77777777" w:rsidR="009800D2" w:rsidRPr="004309BF" w:rsidRDefault="005061B5" w:rsidP="004D3586">
      <w:pPr>
        <w:spacing w:after="0" w:line="360" w:lineRule="auto"/>
        <w:ind w:firstLine="142"/>
        <w:jc w:val="both"/>
        <w:rPr>
          <w:rFonts w:ascii="Times New Roman" w:eastAsia="Times New Roman" w:hAnsi="Times New Roman" w:cs="Times New Roman"/>
          <w:color w:val="000000"/>
          <w:sz w:val="24"/>
          <w:szCs w:val="24"/>
        </w:rPr>
      </w:pPr>
      <w:bookmarkStart w:id="9" w:name="_Hlk13723132"/>
      <w:r w:rsidRPr="004309BF">
        <w:rPr>
          <w:rFonts w:ascii="Times New Roman" w:eastAsia="Times New Roman" w:hAnsi="Times New Roman" w:cs="Times New Roman"/>
          <w:color w:val="000000"/>
          <w:sz w:val="24"/>
          <w:szCs w:val="24"/>
        </w:rPr>
        <w:t>Galvenais aģentūras darbības virziens ir ilgstošas sociālās aprūpes un sociālās rehabilitācijas nodrošināšana I un II grupas invalīdiem no 18 gadu vecuma un pensijas vecumu sasniegušām personām, kā arī citām personām, kurām šāds pakalpojums nepieciešams.</w:t>
      </w:r>
    </w:p>
    <w:p w14:paraId="051143CA" w14:textId="6CFA2352" w:rsidR="00946192" w:rsidRDefault="005061B5" w:rsidP="004D3586">
      <w:pPr>
        <w:spacing w:after="0" w:line="360" w:lineRule="auto"/>
        <w:ind w:firstLine="357"/>
        <w:jc w:val="both"/>
        <w:rPr>
          <w:rFonts w:ascii="Times New Roman" w:eastAsia="Times New Roman" w:hAnsi="Times New Roman" w:cs="Times New Roman"/>
          <w:color w:val="000000"/>
          <w:sz w:val="24"/>
          <w:szCs w:val="24"/>
        </w:rPr>
      </w:pPr>
      <w:r w:rsidRPr="004309BF">
        <w:rPr>
          <w:rFonts w:ascii="Times New Roman" w:eastAsia="Times New Roman" w:hAnsi="Times New Roman" w:cs="Times New Roman"/>
          <w:color w:val="000000"/>
          <w:sz w:val="24"/>
          <w:szCs w:val="24"/>
        </w:rPr>
        <w:t>Pansionāta mērķis ir sniegt klientiem sociālos pakalpojumus un sociālo aprūpi, nodrošināt pamatvajadzību apmierināšanu un nepieļaut dzīves kvalitātes pazemināšanos.</w:t>
      </w:r>
      <w:r w:rsidR="00304E91">
        <w:rPr>
          <w:rFonts w:ascii="Times New Roman" w:eastAsia="Times New Roman" w:hAnsi="Times New Roman" w:cs="Times New Roman"/>
          <w:color w:val="000000"/>
          <w:sz w:val="24"/>
          <w:szCs w:val="24"/>
        </w:rPr>
        <w:t xml:space="preserve"> </w:t>
      </w:r>
    </w:p>
    <w:p w14:paraId="5329ED5C" w14:textId="77777777" w:rsidR="00946192" w:rsidRDefault="00946192" w:rsidP="004D3586">
      <w:pPr>
        <w:spacing w:after="0" w:line="360" w:lineRule="auto"/>
        <w:ind w:firstLine="357"/>
        <w:jc w:val="both"/>
        <w:rPr>
          <w:rFonts w:ascii="Times New Roman" w:eastAsia="Times New Roman" w:hAnsi="Times New Roman" w:cs="Times New Roman"/>
          <w:color w:val="000000"/>
          <w:sz w:val="24"/>
          <w:szCs w:val="24"/>
        </w:rPr>
      </w:pPr>
    </w:p>
    <w:p w14:paraId="5C4A0C4A" w14:textId="7211C8CD" w:rsidR="00946192" w:rsidRDefault="00946192" w:rsidP="004D3586">
      <w:pPr>
        <w:spacing w:after="0" w:line="360" w:lineRule="auto"/>
        <w:ind w:firstLine="357"/>
        <w:jc w:val="both"/>
        <w:rPr>
          <w:rFonts w:ascii="Times New Roman" w:eastAsia="Times New Roman" w:hAnsi="Times New Roman" w:cs="Times New Roman"/>
          <w:color w:val="000000"/>
          <w:sz w:val="24"/>
          <w:szCs w:val="24"/>
        </w:rPr>
      </w:pPr>
      <w:r w:rsidRPr="00946192">
        <w:rPr>
          <w:rFonts w:ascii="Times New Roman" w:eastAsia="Times New Roman" w:hAnsi="Times New Roman" w:cs="Times New Roman"/>
          <w:color w:val="000000"/>
          <w:sz w:val="24"/>
          <w:szCs w:val="24"/>
        </w:rPr>
        <w:t>Aģentūras pamata un saimnieciskā darbība organizēta  4 struktūrvienībās:</w:t>
      </w:r>
    </w:p>
    <w:p w14:paraId="1B566FB8" w14:textId="77777777" w:rsidR="00946192" w:rsidRDefault="00946192" w:rsidP="004D3586">
      <w:pPr>
        <w:spacing w:after="0" w:line="360" w:lineRule="auto"/>
        <w:ind w:firstLine="357"/>
        <w:jc w:val="both"/>
        <w:rPr>
          <w:rFonts w:ascii="Times New Roman" w:eastAsia="Times New Roman" w:hAnsi="Times New Roman" w:cs="Times New Roman"/>
          <w:b/>
          <w:color w:val="000000"/>
          <w:sz w:val="24"/>
          <w:szCs w:val="24"/>
        </w:rPr>
      </w:pPr>
    </w:p>
    <w:p w14:paraId="34A08CE7" w14:textId="5A204D21" w:rsidR="00946192" w:rsidRDefault="00946192" w:rsidP="004D3586">
      <w:pPr>
        <w:spacing w:after="0" w:line="360" w:lineRule="auto"/>
        <w:ind w:firstLine="357"/>
        <w:jc w:val="both"/>
        <w:rPr>
          <w:rFonts w:ascii="Times New Roman" w:eastAsia="Times New Roman" w:hAnsi="Times New Roman" w:cs="Times New Roman"/>
          <w:color w:val="000000"/>
          <w:sz w:val="24"/>
          <w:szCs w:val="24"/>
        </w:rPr>
      </w:pPr>
      <w:r w:rsidRPr="00946192">
        <w:rPr>
          <w:rFonts w:ascii="Times New Roman" w:eastAsia="Times New Roman" w:hAnsi="Times New Roman" w:cs="Times New Roman"/>
          <w:b/>
          <w:color w:val="000000"/>
          <w:sz w:val="24"/>
          <w:szCs w:val="24"/>
        </w:rPr>
        <w:t>Administrācija</w:t>
      </w:r>
      <w:r>
        <w:rPr>
          <w:rFonts w:ascii="Times New Roman" w:eastAsia="Times New Roman" w:hAnsi="Times New Roman" w:cs="Times New Roman"/>
          <w:b/>
          <w:color w:val="000000"/>
          <w:sz w:val="24"/>
          <w:szCs w:val="24"/>
        </w:rPr>
        <w:t xml:space="preserve">. </w:t>
      </w:r>
      <w:bookmarkStart w:id="10" w:name="_Hlk116983579"/>
    </w:p>
    <w:bookmarkEnd w:id="10"/>
    <w:p w14:paraId="5785BF41" w14:textId="2F514900" w:rsidR="00480E5A" w:rsidRDefault="00946192" w:rsidP="004D3586">
      <w:pPr>
        <w:spacing w:after="0" w:line="360" w:lineRule="auto"/>
        <w:ind w:firstLine="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Administrācijas mērķis ir katram darbiniekam pildīt savus darba pienākumus atbilstoši likumdošanai, lai noritētu veiksmīga iestādes darbība. Direktore </w:t>
      </w:r>
      <w:r w:rsidR="00A04FE4">
        <w:rPr>
          <w:rFonts w:ascii="Times New Roman" w:eastAsia="Times New Roman" w:hAnsi="Times New Roman" w:cs="Times New Roman"/>
          <w:color w:val="000000"/>
          <w:sz w:val="24"/>
          <w:szCs w:val="24"/>
        </w:rPr>
        <w:t xml:space="preserve">vada un uzrauga visas 4 struktūrvienības. </w:t>
      </w:r>
    </w:p>
    <w:p w14:paraId="5AC31947" w14:textId="5D29420A" w:rsidR="00F870DC" w:rsidRPr="006173C6" w:rsidRDefault="00F870DC" w:rsidP="004D3586">
      <w:pPr>
        <w:spacing w:after="0" w:line="360" w:lineRule="auto"/>
        <w:ind w:firstLine="357"/>
        <w:jc w:val="both"/>
        <w:rPr>
          <w:rFonts w:ascii="Times New Roman" w:eastAsia="Times New Roman" w:hAnsi="Times New Roman" w:cs="Times New Roman"/>
          <w:sz w:val="24"/>
          <w:szCs w:val="24"/>
        </w:rPr>
      </w:pPr>
      <w:r w:rsidRPr="006173C6">
        <w:rPr>
          <w:rFonts w:ascii="Times New Roman" w:eastAsia="Times New Roman" w:hAnsi="Times New Roman" w:cs="Times New Roman"/>
          <w:sz w:val="24"/>
          <w:szCs w:val="24"/>
        </w:rPr>
        <w:t>Grāmatvedības mērķis ir pilnībā nodrošināt finanšu datu uzskaiti atbilstoši likumdošanai, plānot un īstenot iestādes budžetu, kontrolēt iestādes resursu pamatotu izlietojumu, kā arī sagatavot gada pārskatu un citas atskaites.</w:t>
      </w:r>
    </w:p>
    <w:p w14:paraId="41071354" w14:textId="77777777" w:rsidR="00EA6565" w:rsidRDefault="00A9507F" w:rsidP="004D3586">
      <w:pPr>
        <w:spacing w:after="0" w:line="360" w:lineRule="auto"/>
        <w:ind w:firstLine="357"/>
        <w:jc w:val="both"/>
        <w:rPr>
          <w:rFonts w:ascii="Times New Roman" w:eastAsia="Times New Roman" w:hAnsi="Times New Roman" w:cs="Times New Roman"/>
          <w:color w:val="000000"/>
          <w:sz w:val="24"/>
          <w:szCs w:val="24"/>
        </w:rPr>
      </w:pPr>
      <w:r w:rsidRPr="004309BF">
        <w:rPr>
          <w:rFonts w:ascii="Times New Roman" w:eastAsia="Times New Roman" w:hAnsi="Times New Roman" w:cs="Times New Roman"/>
          <w:b/>
          <w:color w:val="000000"/>
          <w:sz w:val="24"/>
          <w:szCs w:val="24"/>
        </w:rPr>
        <w:t>Sociālās un medicīniskās aprūpes nodaļa</w:t>
      </w:r>
      <w:r w:rsidRPr="00EA6565">
        <w:rPr>
          <w:rFonts w:ascii="Times New Roman" w:eastAsia="Times New Roman" w:hAnsi="Times New Roman" w:cs="Times New Roman"/>
          <w:color w:val="000000"/>
          <w:sz w:val="24"/>
          <w:szCs w:val="24"/>
        </w:rPr>
        <w:t>.</w:t>
      </w:r>
      <w:r w:rsidR="00EA6565">
        <w:rPr>
          <w:rFonts w:ascii="Times New Roman" w:eastAsia="Times New Roman" w:hAnsi="Times New Roman" w:cs="Times New Roman"/>
          <w:color w:val="000000"/>
          <w:sz w:val="24"/>
          <w:szCs w:val="24"/>
        </w:rPr>
        <w:t xml:space="preserve"> </w:t>
      </w:r>
      <w:r w:rsidR="00EA6565" w:rsidRPr="00EA6565">
        <w:rPr>
          <w:rFonts w:ascii="Times New Roman" w:eastAsia="Times New Roman" w:hAnsi="Times New Roman" w:cs="Times New Roman"/>
          <w:color w:val="000000"/>
          <w:sz w:val="24"/>
          <w:szCs w:val="24"/>
        </w:rPr>
        <w:t>Sociālās un medicīniskās aprūpes nodaļas mērķis ir:</w:t>
      </w:r>
    </w:p>
    <w:p w14:paraId="477D5AE0" w14:textId="77777777" w:rsidR="00EA6565" w:rsidRDefault="00EA6565" w:rsidP="004D3586">
      <w:pPr>
        <w:pStyle w:val="Sarakstarindkopa"/>
        <w:numPr>
          <w:ilvl w:val="0"/>
          <w:numId w:val="28"/>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sniegt klientiem sociālo un medicīnisko atbalstu, nodrošināt dzīves kvalitātes nepasliktināšanos;</w:t>
      </w:r>
    </w:p>
    <w:p w14:paraId="2F1429A7" w14:textId="77777777" w:rsidR="00EA6565" w:rsidRDefault="00EA6565" w:rsidP="004D3586">
      <w:pPr>
        <w:pStyle w:val="Sarakstarindkopa"/>
        <w:numPr>
          <w:ilvl w:val="0"/>
          <w:numId w:val="28"/>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sniegt kvalitatīvu sociālo aprūpi atbilstoši klienta vajadzībām un izstrādātajam sociālās aprūpes plānam;</w:t>
      </w:r>
    </w:p>
    <w:p w14:paraId="338EC32F" w14:textId="09A2D64B" w:rsidR="00EA6565" w:rsidRPr="00E20B74" w:rsidRDefault="00EA6565" w:rsidP="004D3586">
      <w:pPr>
        <w:pStyle w:val="Sarakstarindkopa"/>
        <w:numPr>
          <w:ilvl w:val="0"/>
          <w:numId w:val="28"/>
        </w:numPr>
        <w:spacing w:line="360" w:lineRule="auto"/>
        <w:rPr>
          <w:rFonts w:ascii="Times New Roman" w:eastAsia="Times New Roman" w:hAnsi="Times New Roman" w:cs="Times New Roman"/>
          <w:color w:val="000000"/>
          <w:sz w:val="24"/>
          <w:szCs w:val="24"/>
        </w:rPr>
      </w:pPr>
      <w:r w:rsidRPr="00E20B74">
        <w:rPr>
          <w:rFonts w:ascii="Times New Roman" w:eastAsia="Times New Roman" w:hAnsi="Times New Roman" w:cs="Times New Roman"/>
          <w:color w:val="000000"/>
          <w:sz w:val="24"/>
          <w:szCs w:val="24"/>
        </w:rPr>
        <w:t xml:space="preserve">organizēt sociālās rehabilitācijas plānu realizāciju, </w:t>
      </w:r>
      <w:r w:rsidR="00E20B74">
        <w:rPr>
          <w:rFonts w:ascii="Times New Roman" w:eastAsia="Times New Roman" w:hAnsi="Times New Roman" w:cs="Times New Roman"/>
          <w:color w:val="000000"/>
          <w:sz w:val="24"/>
          <w:szCs w:val="24"/>
        </w:rPr>
        <w:t>klientu iesaistīšana dažādās aktivitātēs;</w:t>
      </w:r>
    </w:p>
    <w:p w14:paraId="06E2C1E9" w14:textId="3EE00B93" w:rsidR="00EA6565" w:rsidRDefault="00EA6565" w:rsidP="004D3586">
      <w:pPr>
        <w:pStyle w:val="Sarakstarindkopa"/>
        <w:numPr>
          <w:ilvl w:val="0"/>
          <w:numId w:val="28"/>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organizēt saturīgu brīvā laika pavadīšanu.</w:t>
      </w:r>
    </w:p>
    <w:p w14:paraId="44EE8305" w14:textId="77777777" w:rsidR="00946192" w:rsidRDefault="00946192" w:rsidP="004D3586">
      <w:pPr>
        <w:spacing w:after="0" w:line="360" w:lineRule="auto"/>
        <w:jc w:val="both"/>
        <w:rPr>
          <w:rFonts w:ascii="Times New Roman" w:eastAsia="Times New Roman" w:hAnsi="Times New Roman" w:cs="Times New Roman"/>
          <w:b/>
          <w:color w:val="000000"/>
          <w:sz w:val="24"/>
          <w:szCs w:val="24"/>
        </w:rPr>
      </w:pPr>
    </w:p>
    <w:p w14:paraId="0D252618" w14:textId="4C117F7E" w:rsidR="00946192" w:rsidRDefault="00946192" w:rsidP="004D3586">
      <w:pPr>
        <w:spacing w:after="0" w:line="360" w:lineRule="auto"/>
        <w:ind w:firstLine="357"/>
        <w:jc w:val="both"/>
        <w:rPr>
          <w:rFonts w:ascii="Times New Roman" w:eastAsia="Times New Roman" w:hAnsi="Times New Roman" w:cs="Times New Roman"/>
          <w:color w:val="000000"/>
          <w:sz w:val="24"/>
          <w:szCs w:val="24"/>
        </w:rPr>
      </w:pPr>
      <w:r w:rsidRPr="004309BF">
        <w:rPr>
          <w:rFonts w:ascii="Times New Roman" w:eastAsia="Times New Roman" w:hAnsi="Times New Roman" w:cs="Times New Roman"/>
          <w:b/>
          <w:color w:val="000000"/>
          <w:sz w:val="24"/>
          <w:szCs w:val="24"/>
        </w:rPr>
        <w:t>Saimnieciskā nodaļa.</w:t>
      </w:r>
      <w:r w:rsidRPr="004309BF">
        <w:rPr>
          <w:rFonts w:ascii="Times New Roman" w:eastAsia="Times New Roman" w:hAnsi="Times New Roman" w:cs="Times New Roman"/>
          <w:color w:val="000000"/>
          <w:sz w:val="24"/>
          <w:szCs w:val="24"/>
        </w:rPr>
        <w:t xml:space="preserve"> Saimnieciskās nodaļas mērķis ir uzturēt iestādes infrastruktūru kārtībā, kā arī nodrošināt kontrolējošo institūciju drošības pasākumu, rekomendāciju, ieteikumu </w:t>
      </w:r>
      <w:r w:rsidRPr="004309BF">
        <w:rPr>
          <w:rFonts w:ascii="Times New Roman" w:eastAsia="Times New Roman" w:hAnsi="Times New Roman" w:cs="Times New Roman"/>
          <w:color w:val="000000"/>
          <w:sz w:val="24"/>
          <w:szCs w:val="24"/>
        </w:rPr>
        <w:lastRenderedPageBreak/>
        <w:t>ievērošanu un ieviešanu. Saimniecības nodaļa (aģentūras apstiprinātā budžeta ietvaros) nodrošina ēku un teritorijas uzturēšanu, uzlabošanu, sakārtošanu, nodrošinot kvalitatīvu un drošu sociālās aprūpes pakalpojumu klientiem. Sniedz „Jaunāmuižas” ciemam ūdensapgādes un notekūdeņu attīrīšanas pakalpojumu.</w:t>
      </w:r>
    </w:p>
    <w:p w14:paraId="5654E834" w14:textId="2ACAE854" w:rsidR="00946192" w:rsidRDefault="00946192" w:rsidP="004D3586">
      <w:pPr>
        <w:spacing w:after="0" w:line="360" w:lineRule="auto"/>
        <w:ind w:firstLine="357"/>
        <w:jc w:val="both"/>
        <w:rPr>
          <w:rFonts w:ascii="Times New Roman" w:eastAsia="Times New Roman" w:hAnsi="Times New Roman" w:cs="Times New Roman"/>
          <w:color w:val="000000"/>
          <w:sz w:val="24"/>
          <w:szCs w:val="24"/>
        </w:rPr>
      </w:pPr>
    </w:p>
    <w:p w14:paraId="2B9EFC54" w14:textId="77777777" w:rsidR="00F870DC" w:rsidRPr="007A564E" w:rsidRDefault="00F870DC" w:rsidP="004D3586">
      <w:pPr>
        <w:spacing w:after="0" w:line="360" w:lineRule="auto"/>
        <w:ind w:firstLine="357"/>
        <w:jc w:val="both"/>
        <w:rPr>
          <w:rFonts w:ascii="Times New Roman" w:eastAsia="Times New Roman" w:hAnsi="Times New Roman" w:cs="Times New Roman"/>
          <w:b/>
          <w:sz w:val="24"/>
          <w:szCs w:val="24"/>
        </w:rPr>
      </w:pPr>
      <w:r w:rsidRPr="007A564E">
        <w:rPr>
          <w:rFonts w:ascii="Times New Roman" w:eastAsia="Times New Roman" w:hAnsi="Times New Roman" w:cs="Times New Roman"/>
          <w:b/>
          <w:sz w:val="24"/>
          <w:szCs w:val="24"/>
        </w:rPr>
        <w:t>Ēdināšanas nodaļa</w:t>
      </w:r>
      <w:r w:rsidR="00946192" w:rsidRPr="007A564E">
        <w:rPr>
          <w:rFonts w:ascii="Times New Roman" w:eastAsia="Times New Roman" w:hAnsi="Times New Roman" w:cs="Times New Roman"/>
          <w:b/>
          <w:sz w:val="24"/>
          <w:szCs w:val="24"/>
        </w:rPr>
        <w:t xml:space="preserve">. </w:t>
      </w:r>
    </w:p>
    <w:p w14:paraId="104E4BCD" w14:textId="52FE4DEE" w:rsidR="007A3DC7" w:rsidRDefault="00F870DC" w:rsidP="004D3586">
      <w:pPr>
        <w:spacing w:after="0" w:line="360" w:lineRule="auto"/>
        <w:ind w:firstLine="357"/>
        <w:jc w:val="both"/>
        <w:rPr>
          <w:rFonts w:ascii="Times New Roman" w:eastAsia="Times New Roman" w:hAnsi="Times New Roman" w:cs="Times New Roman"/>
          <w:sz w:val="24"/>
          <w:szCs w:val="24"/>
        </w:rPr>
      </w:pPr>
      <w:r w:rsidRPr="00F870DC">
        <w:rPr>
          <w:rFonts w:ascii="Times New Roman" w:eastAsia="Times New Roman" w:hAnsi="Times New Roman" w:cs="Times New Roman"/>
          <w:bCs/>
          <w:color w:val="000000"/>
          <w:sz w:val="24"/>
          <w:szCs w:val="24"/>
        </w:rPr>
        <w:t>Ēdināšanas nodaļas mērķis</w:t>
      </w:r>
      <w:r>
        <w:rPr>
          <w:rFonts w:ascii="Times New Roman" w:eastAsia="Times New Roman" w:hAnsi="Times New Roman" w:cs="Times New Roman"/>
          <w:b/>
          <w:color w:val="000000"/>
          <w:sz w:val="24"/>
          <w:szCs w:val="24"/>
        </w:rPr>
        <w:t xml:space="preserve"> </w:t>
      </w:r>
      <w:r w:rsidRPr="00F870DC">
        <w:rPr>
          <w:rFonts w:ascii="Times New Roman" w:eastAsia="Times New Roman" w:hAnsi="Times New Roman" w:cs="Times New Roman"/>
          <w:bCs/>
          <w:color w:val="000000"/>
          <w:sz w:val="24"/>
          <w:szCs w:val="24"/>
        </w:rPr>
        <w:t xml:space="preserve">ir </w:t>
      </w:r>
      <w:r>
        <w:rPr>
          <w:rFonts w:ascii="Times New Roman" w:eastAsia="Times New Roman" w:hAnsi="Times New Roman" w:cs="Times New Roman"/>
          <w:bCs/>
          <w:color w:val="000000"/>
          <w:sz w:val="24"/>
          <w:szCs w:val="24"/>
        </w:rPr>
        <w:t>nodrošināt klientiem s</w:t>
      </w:r>
      <w:r w:rsidR="0019486C" w:rsidRPr="0019486C">
        <w:rPr>
          <w:rFonts w:ascii="Times New Roman" w:eastAsia="Times New Roman" w:hAnsi="Times New Roman" w:cs="Times New Roman"/>
          <w:color w:val="000000" w:themeColor="text1"/>
          <w:sz w:val="24"/>
          <w:szCs w:val="24"/>
          <w:lang w:eastAsia="en-US"/>
        </w:rPr>
        <w:t>abalansēta ēdināšana</w:t>
      </w:r>
      <w:r w:rsidR="00ED029A" w:rsidRPr="00ED029A">
        <w:rPr>
          <w:rFonts w:ascii="Times New Roman" w:eastAsia="Times New Roman" w:hAnsi="Times New Roman" w:cs="Times New Roman"/>
          <w:color w:val="000000" w:themeColor="text1"/>
          <w:sz w:val="24"/>
          <w:szCs w:val="24"/>
          <w:lang w:eastAsia="en-US"/>
        </w:rPr>
        <w:t xml:space="preserve"> </w:t>
      </w:r>
      <w:r w:rsidR="00ED029A">
        <w:rPr>
          <w:rFonts w:ascii="Times New Roman" w:eastAsia="Times New Roman" w:hAnsi="Times New Roman" w:cs="Times New Roman"/>
          <w:color w:val="000000" w:themeColor="text1"/>
          <w:sz w:val="24"/>
          <w:szCs w:val="24"/>
          <w:lang w:eastAsia="en-US"/>
        </w:rPr>
        <w:t>4 reizes dienā</w:t>
      </w:r>
      <w:r>
        <w:rPr>
          <w:rFonts w:ascii="Times New Roman" w:eastAsia="Times New Roman" w:hAnsi="Times New Roman" w:cs="Times New Roman"/>
          <w:color w:val="000000" w:themeColor="text1"/>
          <w:sz w:val="24"/>
          <w:szCs w:val="24"/>
          <w:lang w:eastAsia="en-US"/>
        </w:rPr>
        <w:t xml:space="preserve">. </w:t>
      </w:r>
      <w:r w:rsidR="00ED029A" w:rsidRPr="00ED029A">
        <w:rPr>
          <w:rFonts w:ascii="Times New Roman" w:eastAsia="Times New Roman" w:hAnsi="Times New Roman" w:cs="Times New Roman"/>
          <w:sz w:val="24"/>
          <w:szCs w:val="24"/>
        </w:rPr>
        <w:t xml:space="preserve">ņemot vērā </w:t>
      </w:r>
      <w:r>
        <w:rPr>
          <w:rFonts w:ascii="Times New Roman" w:eastAsia="Times New Roman" w:hAnsi="Times New Roman" w:cs="Times New Roman"/>
          <w:sz w:val="24"/>
          <w:szCs w:val="24"/>
        </w:rPr>
        <w:t>viņu</w:t>
      </w:r>
      <w:r w:rsidR="00ED029A" w:rsidRPr="00ED029A">
        <w:rPr>
          <w:rFonts w:ascii="Times New Roman" w:eastAsia="Times New Roman" w:hAnsi="Times New Roman" w:cs="Times New Roman"/>
          <w:sz w:val="24"/>
          <w:szCs w:val="24"/>
        </w:rPr>
        <w:t xml:space="preserve"> vecumu, noteikto diētu un veselības stāvokl</w:t>
      </w:r>
      <w:r>
        <w:rPr>
          <w:rFonts w:ascii="Times New Roman" w:eastAsia="Times New Roman" w:hAnsi="Times New Roman" w:cs="Times New Roman"/>
          <w:sz w:val="24"/>
          <w:szCs w:val="24"/>
        </w:rPr>
        <w:t>i.</w:t>
      </w:r>
    </w:p>
    <w:p w14:paraId="0100761C" w14:textId="09BFD110" w:rsidR="00F870DC" w:rsidRDefault="00F870DC" w:rsidP="004D3586">
      <w:pPr>
        <w:spacing w:after="0" w:line="360" w:lineRule="auto"/>
        <w:ind w:firstLine="357"/>
        <w:jc w:val="both"/>
        <w:rPr>
          <w:rFonts w:ascii="Times New Roman" w:eastAsia="Times New Roman" w:hAnsi="Times New Roman" w:cs="Times New Roman"/>
          <w:sz w:val="24"/>
          <w:szCs w:val="24"/>
        </w:rPr>
      </w:pPr>
    </w:p>
    <w:p w14:paraId="40CF9E42" w14:textId="77777777" w:rsidR="00D863F7" w:rsidRPr="006173C6" w:rsidRDefault="00D863F7" w:rsidP="004D3586">
      <w:pPr>
        <w:spacing w:after="0" w:line="360" w:lineRule="auto"/>
        <w:ind w:firstLine="357"/>
        <w:jc w:val="both"/>
        <w:rPr>
          <w:rFonts w:ascii="Times New Roman" w:eastAsia="Times New Roman" w:hAnsi="Times New Roman" w:cs="Times New Roman"/>
          <w:sz w:val="24"/>
          <w:szCs w:val="24"/>
          <w:u w:val="single"/>
        </w:rPr>
      </w:pPr>
      <w:r w:rsidRPr="006173C6">
        <w:rPr>
          <w:rFonts w:ascii="Times New Roman" w:eastAsia="Times New Roman" w:hAnsi="Times New Roman" w:cs="Times New Roman"/>
          <w:sz w:val="24"/>
          <w:szCs w:val="24"/>
          <w:u w:val="single"/>
        </w:rPr>
        <w:t>Aģentūra piedāvā:</w:t>
      </w:r>
    </w:p>
    <w:p w14:paraId="77F73280" w14:textId="77777777" w:rsidR="00D863F7" w:rsidRPr="006173C6" w:rsidRDefault="00D863F7" w:rsidP="004D3586">
      <w:pPr>
        <w:keepNext/>
        <w:keepLines/>
        <w:numPr>
          <w:ilvl w:val="0"/>
          <w:numId w:val="21"/>
        </w:numPr>
        <w:spacing w:after="0" w:line="360" w:lineRule="auto"/>
        <w:contextualSpacing/>
        <w:jc w:val="both"/>
        <w:rPr>
          <w:rFonts w:ascii="Times New Roman" w:eastAsia="Times New Roman" w:hAnsi="Times New Roman" w:cs="Times New Roman"/>
          <w:b/>
          <w:sz w:val="28"/>
        </w:rPr>
      </w:pPr>
      <w:r w:rsidRPr="006173C6">
        <w:rPr>
          <w:rFonts w:ascii="Times New Roman" w:eastAsia="Times New Roman" w:hAnsi="Times New Roman" w:cs="Times New Roman"/>
          <w:sz w:val="24"/>
          <w:szCs w:val="24"/>
        </w:rPr>
        <w:t>dzīvošanu divvietīgās un piecvietīgās labiekārtotās istabiņās;</w:t>
      </w:r>
    </w:p>
    <w:p w14:paraId="61594140" w14:textId="77777777" w:rsidR="00D863F7" w:rsidRPr="006173C6" w:rsidRDefault="00D863F7" w:rsidP="004D3586">
      <w:pPr>
        <w:keepNext/>
        <w:keepLines/>
        <w:numPr>
          <w:ilvl w:val="0"/>
          <w:numId w:val="21"/>
        </w:numPr>
        <w:spacing w:after="0" w:line="360" w:lineRule="auto"/>
        <w:contextualSpacing/>
        <w:jc w:val="both"/>
        <w:rPr>
          <w:rFonts w:ascii="Times New Roman" w:eastAsia="Times New Roman" w:hAnsi="Times New Roman" w:cs="Times New Roman"/>
          <w:b/>
          <w:sz w:val="28"/>
        </w:rPr>
      </w:pPr>
      <w:r w:rsidRPr="006173C6">
        <w:rPr>
          <w:rFonts w:ascii="Times New Roman" w:eastAsia="Times New Roman" w:hAnsi="Times New Roman" w:cs="Times New Roman"/>
          <w:sz w:val="24"/>
          <w:szCs w:val="24"/>
        </w:rPr>
        <w:t>plašu, tīru un sakoptu teritoriju pastaigām;</w:t>
      </w:r>
    </w:p>
    <w:p w14:paraId="38290BB1" w14:textId="77777777" w:rsidR="00D863F7" w:rsidRPr="006173C6" w:rsidRDefault="00D863F7" w:rsidP="004D3586">
      <w:pPr>
        <w:keepNext/>
        <w:keepLines/>
        <w:numPr>
          <w:ilvl w:val="0"/>
          <w:numId w:val="21"/>
        </w:numPr>
        <w:spacing w:after="0" w:line="360" w:lineRule="auto"/>
        <w:contextualSpacing/>
        <w:jc w:val="both"/>
        <w:rPr>
          <w:rFonts w:ascii="Times New Roman" w:eastAsia="Times New Roman" w:hAnsi="Times New Roman" w:cs="Times New Roman"/>
          <w:b/>
          <w:sz w:val="28"/>
        </w:rPr>
      </w:pPr>
      <w:r w:rsidRPr="006173C6">
        <w:rPr>
          <w:rFonts w:ascii="Times New Roman" w:eastAsia="Times New Roman" w:hAnsi="Times New Roman" w:cs="Times New Roman"/>
          <w:sz w:val="24"/>
          <w:szCs w:val="24"/>
        </w:rPr>
        <w:t>saturīgu brīvā laika pavadīšanu;</w:t>
      </w:r>
    </w:p>
    <w:p w14:paraId="19B25E2B" w14:textId="77777777" w:rsidR="00D863F7" w:rsidRPr="006173C6" w:rsidRDefault="00D863F7" w:rsidP="004D3586">
      <w:pPr>
        <w:keepNext/>
        <w:keepLines/>
        <w:numPr>
          <w:ilvl w:val="0"/>
          <w:numId w:val="21"/>
        </w:numPr>
        <w:spacing w:after="0" w:line="360" w:lineRule="auto"/>
        <w:contextualSpacing/>
        <w:jc w:val="both"/>
        <w:rPr>
          <w:rFonts w:ascii="Times New Roman" w:eastAsia="Times New Roman" w:hAnsi="Times New Roman" w:cs="Times New Roman"/>
          <w:b/>
          <w:sz w:val="28"/>
        </w:rPr>
      </w:pPr>
      <w:r w:rsidRPr="006173C6">
        <w:rPr>
          <w:rFonts w:ascii="Times New Roman" w:eastAsia="Times New Roman" w:hAnsi="Times New Roman" w:cs="Times New Roman"/>
          <w:sz w:val="24"/>
          <w:szCs w:val="24"/>
        </w:rPr>
        <w:t>mūsdienīgus informatīvos un saziņas līdzekļus (internets, prese, TV);</w:t>
      </w:r>
    </w:p>
    <w:p w14:paraId="6AD35B6E" w14:textId="77777777" w:rsidR="00D863F7" w:rsidRPr="006173C6" w:rsidRDefault="00D863F7" w:rsidP="004D3586">
      <w:pPr>
        <w:keepNext/>
        <w:keepLines/>
        <w:numPr>
          <w:ilvl w:val="0"/>
          <w:numId w:val="21"/>
        </w:numPr>
        <w:spacing w:after="0" w:line="360" w:lineRule="auto"/>
        <w:contextualSpacing/>
        <w:jc w:val="both"/>
        <w:rPr>
          <w:rFonts w:ascii="Times New Roman" w:eastAsia="Times New Roman" w:hAnsi="Times New Roman" w:cs="Times New Roman"/>
          <w:sz w:val="28"/>
        </w:rPr>
      </w:pPr>
      <w:r w:rsidRPr="006173C6">
        <w:rPr>
          <w:rFonts w:ascii="Times New Roman" w:eastAsia="Times New Roman" w:hAnsi="Times New Roman" w:cs="Times New Roman"/>
          <w:sz w:val="24"/>
          <w:szCs w:val="24"/>
        </w:rPr>
        <w:t>kultūras un atpūtas pasākumus;</w:t>
      </w:r>
    </w:p>
    <w:p w14:paraId="49677390" w14:textId="77777777" w:rsidR="00D863F7" w:rsidRPr="006173C6" w:rsidRDefault="00D863F7" w:rsidP="004D3586">
      <w:pPr>
        <w:keepNext/>
        <w:keepLines/>
        <w:numPr>
          <w:ilvl w:val="0"/>
          <w:numId w:val="21"/>
        </w:numPr>
        <w:spacing w:after="0" w:line="360" w:lineRule="auto"/>
        <w:contextualSpacing/>
        <w:jc w:val="both"/>
        <w:rPr>
          <w:rFonts w:ascii="Times New Roman" w:eastAsia="Times New Roman" w:hAnsi="Times New Roman" w:cs="Times New Roman"/>
          <w:sz w:val="28"/>
        </w:rPr>
      </w:pPr>
      <w:r w:rsidRPr="006173C6">
        <w:rPr>
          <w:rFonts w:ascii="Times New Roman" w:eastAsia="Times New Roman" w:hAnsi="Times New Roman" w:cs="Times New Roman"/>
          <w:sz w:val="24"/>
          <w:szCs w:val="24"/>
        </w:rPr>
        <w:t>garīgo aprūpi atbilstoši klienta konfesionālajai piederībai.</w:t>
      </w:r>
    </w:p>
    <w:p w14:paraId="42FBDF01" w14:textId="6A2F8F5B" w:rsidR="007A3DC7" w:rsidRPr="006173C6" w:rsidRDefault="007A3DC7" w:rsidP="004D3586">
      <w:pPr>
        <w:keepNext/>
        <w:keepLines/>
        <w:spacing w:after="240" w:line="360" w:lineRule="auto"/>
        <w:contextualSpacing/>
        <w:jc w:val="both"/>
        <w:rPr>
          <w:rFonts w:ascii="Times New Roman" w:eastAsia="Times New Roman" w:hAnsi="Times New Roman" w:cs="Times New Roman"/>
          <w:sz w:val="24"/>
          <w:szCs w:val="24"/>
          <w:u w:val="single"/>
        </w:rPr>
      </w:pPr>
      <w:r w:rsidRPr="006173C6">
        <w:rPr>
          <w:rFonts w:ascii="Times New Roman" w:eastAsia="Times New Roman" w:hAnsi="Times New Roman" w:cs="Times New Roman"/>
          <w:sz w:val="24"/>
          <w:szCs w:val="24"/>
          <w:u w:val="single"/>
        </w:rPr>
        <w:t>Aģentūra saviem klientiem nodrošina:</w:t>
      </w:r>
    </w:p>
    <w:p w14:paraId="7ECCEDF9" w14:textId="77777777" w:rsidR="00ED029A" w:rsidRPr="006173C6" w:rsidRDefault="00ED029A" w:rsidP="004D3586">
      <w:pPr>
        <w:keepNext/>
        <w:keepLines/>
        <w:numPr>
          <w:ilvl w:val="0"/>
          <w:numId w:val="21"/>
        </w:numPr>
        <w:spacing w:after="0" w:line="360" w:lineRule="auto"/>
        <w:contextualSpacing/>
        <w:jc w:val="both"/>
        <w:rPr>
          <w:rFonts w:ascii="Times New Roman" w:eastAsia="Times New Roman" w:hAnsi="Times New Roman" w:cs="Times New Roman"/>
          <w:sz w:val="24"/>
          <w:szCs w:val="24"/>
        </w:rPr>
      </w:pPr>
      <w:r w:rsidRPr="006173C6">
        <w:rPr>
          <w:rFonts w:ascii="Times New Roman" w:eastAsia="Times New Roman" w:hAnsi="Times New Roman" w:cs="Times New Roman"/>
          <w:sz w:val="24"/>
          <w:szCs w:val="24"/>
        </w:rPr>
        <w:t xml:space="preserve">dienas sociālo aprūpi un sociālo rehabilitāciju </w:t>
      </w:r>
      <w:bookmarkStart w:id="11" w:name="_Hlk42002693"/>
      <w:r w:rsidRPr="006173C6">
        <w:rPr>
          <w:rFonts w:ascii="Times New Roman" w:eastAsia="Times New Roman" w:hAnsi="Times New Roman" w:cs="Times New Roman"/>
          <w:sz w:val="24"/>
          <w:szCs w:val="24"/>
        </w:rPr>
        <w:t>atbilstoši klienta vajadzībām</w:t>
      </w:r>
      <w:bookmarkEnd w:id="11"/>
      <w:r w:rsidRPr="006173C6">
        <w:rPr>
          <w:rFonts w:ascii="Times New Roman" w:eastAsia="Times New Roman" w:hAnsi="Times New Roman" w:cs="Times New Roman"/>
          <w:sz w:val="24"/>
          <w:szCs w:val="24"/>
        </w:rPr>
        <w:t>;</w:t>
      </w:r>
    </w:p>
    <w:p w14:paraId="16D25B0D" w14:textId="0B03AEA7" w:rsidR="00ED029A" w:rsidRPr="006173C6" w:rsidRDefault="00ED029A" w:rsidP="004D3586">
      <w:pPr>
        <w:keepNext/>
        <w:keepLines/>
        <w:numPr>
          <w:ilvl w:val="0"/>
          <w:numId w:val="21"/>
        </w:numPr>
        <w:spacing w:after="0" w:line="360" w:lineRule="auto"/>
        <w:contextualSpacing/>
        <w:jc w:val="both"/>
        <w:rPr>
          <w:rFonts w:ascii="Times New Roman" w:eastAsia="Times New Roman" w:hAnsi="Times New Roman" w:cs="Times New Roman"/>
          <w:sz w:val="24"/>
          <w:szCs w:val="24"/>
        </w:rPr>
      </w:pPr>
      <w:r w:rsidRPr="006173C6">
        <w:rPr>
          <w:rFonts w:ascii="Times New Roman" w:eastAsia="Times New Roman" w:hAnsi="Times New Roman" w:cs="Times New Roman"/>
          <w:sz w:val="24"/>
          <w:szCs w:val="24"/>
        </w:rPr>
        <w:t xml:space="preserve">diennakts sociālo aprūpi un sociālo rehabilitāciju atbilstoši klienta vajadzībām un izstrādātajam </w:t>
      </w:r>
      <w:r w:rsidR="00D863F7" w:rsidRPr="006173C6">
        <w:rPr>
          <w:rFonts w:ascii="Times New Roman" w:eastAsia="Times New Roman" w:hAnsi="Times New Roman" w:cs="Times New Roman"/>
          <w:sz w:val="24"/>
          <w:szCs w:val="24"/>
        </w:rPr>
        <w:t xml:space="preserve">sociālās </w:t>
      </w:r>
      <w:r w:rsidRPr="006173C6">
        <w:rPr>
          <w:rFonts w:ascii="Times New Roman" w:eastAsia="Times New Roman" w:hAnsi="Times New Roman" w:cs="Times New Roman"/>
          <w:sz w:val="24"/>
          <w:szCs w:val="24"/>
        </w:rPr>
        <w:t xml:space="preserve">aprūpes </w:t>
      </w:r>
      <w:r w:rsidR="00D863F7" w:rsidRPr="006173C6">
        <w:rPr>
          <w:rFonts w:ascii="Times New Roman" w:eastAsia="Times New Roman" w:hAnsi="Times New Roman" w:cs="Times New Roman"/>
          <w:sz w:val="24"/>
          <w:szCs w:val="24"/>
        </w:rPr>
        <w:t xml:space="preserve">sociālās rehabilitācijas </w:t>
      </w:r>
      <w:r w:rsidRPr="006173C6">
        <w:rPr>
          <w:rFonts w:ascii="Times New Roman" w:eastAsia="Times New Roman" w:hAnsi="Times New Roman" w:cs="Times New Roman"/>
          <w:sz w:val="24"/>
          <w:szCs w:val="24"/>
        </w:rPr>
        <w:t>plānam;</w:t>
      </w:r>
    </w:p>
    <w:p w14:paraId="1EFBC34A" w14:textId="77777777" w:rsidR="00ED029A" w:rsidRPr="00ED029A" w:rsidRDefault="00ED029A" w:rsidP="004D3586">
      <w:pPr>
        <w:keepNext/>
        <w:keepLines/>
        <w:numPr>
          <w:ilvl w:val="0"/>
          <w:numId w:val="21"/>
        </w:numPr>
        <w:spacing w:after="0" w:line="360" w:lineRule="auto"/>
        <w:contextualSpacing/>
        <w:jc w:val="both"/>
        <w:rPr>
          <w:rFonts w:ascii="Times New Roman" w:eastAsia="Times New Roman" w:hAnsi="Times New Roman" w:cs="Times New Roman"/>
          <w:sz w:val="24"/>
          <w:szCs w:val="24"/>
        </w:rPr>
      </w:pPr>
      <w:r w:rsidRPr="00ED029A">
        <w:rPr>
          <w:rFonts w:ascii="Times New Roman" w:eastAsia="Times New Roman" w:hAnsi="Times New Roman" w:cs="Times New Roman"/>
          <w:sz w:val="24"/>
          <w:szCs w:val="24"/>
        </w:rPr>
        <w:t>ēdināšanu, ņemot vērā klienta vecumu, noteikto diētu un veselības stāvokli;</w:t>
      </w:r>
    </w:p>
    <w:p w14:paraId="3B7F9EE3" w14:textId="77777777" w:rsidR="00ED029A" w:rsidRPr="00ED029A" w:rsidRDefault="00ED029A" w:rsidP="004D3586">
      <w:pPr>
        <w:keepNext/>
        <w:keepLines/>
        <w:numPr>
          <w:ilvl w:val="0"/>
          <w:numId w:val="21"/>
        </w:numPr>
        <w:spacing w:after="0" w:line="360" w:lineRule="auto"/>
        <w:contextualSpacing/>
        <w:jc w:val="both"/>
        <w:rPr>
          <w:rFonts w:ascii="Times New Roman" w:eastAsia="Times New Roman" w:hAnsi="Times New Roman" w:cs="Times New Roman"/>
          <w:sz w:val="24"/>
          <w:szCs w:val="24"/>
        </w:rPr>
      </w:pPr>
      <w:r w:rsidRPr="00ED029A">
        <w:rPr>
          <w:rFonts w:ascii="Times New Roman" w:eastAsia="Times New Roman" w:hAnsi="Times New Roman" w:cs="Times New Roman"/>
          <w:sz w:val="24"/>
          <w:szCs w:val="24"/>
        </w:rPr>
        <w:t>nepieciešamos tehniskos palīglīdzekļus;</w:t>
      </w:r>
    </w:p>
    <w:p w14:paraId="29FF3C5D" w14:textId="77777777" w:rsidR="00ED029A" w:rsidRPr="00ED029A" w:rsidRDefault="00ED029A" w:rsidP="004D3586">
      <w:pPr>
        <w:keepNext/>
        <w:keepLines/>
        <w:numPr>
          <w:ilvl w:val="0"/>
          <w:numId w:val="21"/>
        </w:numPr>
        <w:spacing w:after="0" w:line="360" w:lineRule="auto"/>
        <w:contextualSpacing/>
        <w:jc w:val="both"/>
        <w:rPr>
          <w:rFonts w:ascii="Times New Roman" w:eastAsia="Times New Roman" w:hAnsi="Times New Roman" w:cs="Times New Roman"/>
          <w:sz w:val="24"/>
          <w:szCs w:val="24"/>
        </w:rPr>
      </w:pPr>
      <w:r w:rsidRPr="00ED029A">
        <w:rPr>
          <w:rFonts w:ascii="Times New Roman" w:eastAsia="Times New Roman" w:hAnsi="Times New Roman" w:cs="Times New Roman"/>
          <w:sz w:val="24"/>
          <w:szCs w:val="24"/>
        </w:rPr>
        <w:t>inkontinences līdzekļus un higiēnas preces;</w:t>
      </w:r>
    </w:p>
    <w:p w14:paraId="3FBB83B7" w14:textId="77777777" w:rsidR="00ED029A" w:rsidRPr="00ED029A" w:rsidRDefault="00ED029A" w:rsidP="004D3586">
      <w:pPr>
        <w:keepNext/>
        <w:keepLines/>
        <w:numPr>
          <w:ilvl w:val="0"/>
          <w:numId w:val="21"/>
        </w:numPr>
        <w:spacing w:after="0" w:line="360" w:lineRule="auto"/>
        <w:contextualSpacing/>
        <w:jc w:val="both"/>
        <w:rPr>
          <w:rFonts w:ascii="Times New Roman" w:eastAsia="Times New Roman" w:hAnsi="Times New Roman" w:cs="Times New Roman"/>
          <w:sz w:val="24"/>
          <w:szCs w:val="24"/>
        </w:rPr>
      </w:pPr>
      <w:r w:rsidRPr="00ED029A">
        <w:rPr>
          <w:rFonts w:ascii="Times New Roman" w:eastAsia="Times New Roman" w:hAnsi="Times New Roman" w:cs="Times New Roman"/>
          <w:sz w:val="24"/>
          <w:szCs w:val="24"/>
        </w:rPr>
        <w:t>ģimenes ārsta un kvalificēta medicīniskā personāla uzraudzību;</w:t>
      </w:r>
    </w:p>
    <w:p w14:paraId="17B8EBB5" w14:textId="77777777" w:rsidR="00ED029A" w:rsidRPr="00ED029A" w:rsidRDefault="00ED029A" w:rsidP="004D3586">
      <w:pPr>
        <w:keepNext/>
        <w:keepLines/>
        <w:numPr>
          <w:ilvl w:val="0"/>
          <w:numId w:val="21"/>
        </w:numPr>
        <w:spacing w:after="0" w:line="360" w:lineRule="auto"/>
        <w:contextualSpacing/>
        <w:jc w:val="both"/>
        <w:rPr>
          <w:rFonts w:ascii="Times New Roman" w:eastAsia="Times New Roman" w:hAnsi="Times New Roman" w:cs="Times New Roman"/>
          <w:sz w:val="24"/>
          <w:szCs w:val="24"/>
        </w:rPr>
      </w:pPr>
      <w:r w:rsidRPr="00ED029A">
        <w:rPr>
          <w:rFonts w:ascii="Times New Roman" w:eastAsia="Times New Roman" w:hAnsi="Times New Roman" w:cs="Times New Roman"/>
          <w:sz w:val="24"/>
          <w:szCs w:val="24"/>
        </w:rPr>
        <w:t>ģimenes ārsta nozīmētos speciālistu apmeklējumus;</w:t>
      </w:r>
    </w:p>
    <w:p w14:paraId="2C374BA2" w14:textId="77777777" w:rsidR="00ED029A" w:rsidRPr="00ED029A" w:rsidRDefault="00ED029A" w:rsidP="004D3586">
      <w:pPr>
        <w:keepNext/>
        <w:keepLines/>
        <w:numPr>
          <w:ilvl w:val="0"/>
          <w:numId w:val="21"/>
        </w:numPr>
        <w:spacing w:after="0" w:line="360" w:lineRule="auto"/>
        <w:contextualSpacing/>
        <w:jc w:val="both"/>
        <w:rPr>
          <w:rFonts w:ascii="Times New Roman" w:eastAsia="Times New Roman" w:hAnsi="Times New Roman" w:cs="Times New Roman"/>
          <w:sz w:val="24"/>
          <w:szCs w:val="24"/>
        </w:rPr>
      </w:pPr>
      <w:r w:rsidRPr="00ED029A">
        <w:rPr>
          <w:rFonts w:ascii="Times New Roman" w:eastAsia="Times New Roman" w:hAnsi="Times New Roman" w:cs="Times New Roman"/>
          <w:sz w:val="24"/>
          <w:szCs w:val="24"/>
        </w:rPr>
        <w:t>ārstu izrakstītos medikamentus;</w:t>
      </w:r>
    </w:p>
    <w:p w14:paraId="605D4743" w14:textId="77777777" w:rsidR="00ED029A" w:rsidRPr="00ED029A" w:rsidRDefault="00ED029A" w:rsidP="004D3586">
      <w:pPr>
        <w:keepNext/>
        <w:keepLines/>
        <w:numPr>
          <w:ilvl w:val="0"/>
          <w:numId w:val="21"/>
        </w:numPr>
        <w:spacing w:after="0" w:line="360" w:lineRule="auto"/>
        <w:contextualSpacing/>
        <w:jc w:val="both"/>
        <w:rPr>
          <w:rFonts w:ascii="Times New Roman" w:eastAsia="Times New Roman" w:hAnsi="Times New Roman" w:cs="Times New Roman"/>
          <w:sz w:val="24"/>
          <w:szCs w:val="24"/>
        </w:rPr>
      </w:pPr>
      <w:r w:rsidRPr="00ED029A">
        <w:rPr>
          <w:rFonts w:ascii="Times New Roman" w:eastAsia="Times New Roman" w:hAnsi="Times New Roman" w:cs="Times New Roman"/>
          <w:sz w:val="24"/>
          <w:szCs w:val="24"/>
        </w:rPr>
        <w:t>telpām un āra apstākļiem atbilstošu apģērbu un apavus;</w:t>
      </w:r>
    </w:p>
    <w:p w14:paraId="7583C521" w14:textId="77777777" w:rsidR="00ED029A" w:rsidRPr="00ED029A" w:rsidRDefault="00ED029A" w:rsidP="004D3586">
      <w:pPr>
        <w:keepNext/>
        <w:keepLines/>
        <w:numPr>
          <w:ilvl w:val="0"/>
          <w:numId w:val="21"/>
        </w:numPr>
        <w:spacing w:after="0" w:line="360" w:lineRule="auto"/>
        <w:contextualSpacing/>
        <w:jc w:val="both"/>
        <w:rPr>
          <w:rFonts w:ascii="Times New Roman" w:eastAsia="Times New Roman" w:hAnsi="Times New Roman" w:cs="Times New Roman"/>
          <w:sz w:val="24"/>
          <w:szCs w:val="24"/>
        </w:rPr>
      </w:pPr>
      <w:r w:rsidRPr="00ED029A">
        <w:rPr>
          <w:rFonts w:ascii="Times New Roman" w:eastAsia="Times New Roman" w:hAnsi="Times New Roman" w:cs="Times New Roman"/>
          <w:sz w:val="24"/>
          <w:szCs w:val="24"/>
        </w:rPr>
        <w:t>aģentūras starpprofesionāļu komandas atbalstu un palīdzību;</w:t>
      </w:r>
    </w:p>
    <w:p w14:paraId="5B2E837D" w14:textId="77777777" w:rsidR="00ED029A" w:rsidRPr="00ED029A" w:rsidRDefault="00ED029A" w:rsidP="004D3586">
      <w:pPr>
        <w:keepNext/>
        <w:keepLines/>
        <w:numPr>
          <w:ilvl w:val="0"/>
          <w:numId w:val="21"/>
        </w:numPr>
        <w:spacing w:after="0" w:line="360" w:lineRule="auto"/>
        <w:contextualSpacing/>
        <w:jc w:val="both"/>
        <w:rPr>
          <w:rFonts w:ascii="Times New Roman" w:eastAsia="Times New Roman" w:hAnsi="Times New Roman" w:cs="Times New Roman"/>
          <w:sz w:val="24"/>
          <w:szCs w:val="24"/>
        </w:rPr>
      </w:pPr>
      <w:r w:rsidRPr="00ED029A">
        <w:rPr>
          <w:rFonts w:ascii="Times New Roman" w:eastAsia="Times New Roman" w:hAnsi="Times New Roman" w:cs="Times New Roman"/>
          <w:sz w:val="24"/>
          <w:szCs w:val="24"/>
        </w:rPr>
        <w:t>individuālu pieeju klienta aprūpes procesā;</w:t>
      </w:r>
    </w:p>
    <w:p w14:paraId="22774008" w14:textId="77777777" w:rsidR="00ED029A" w:rsidRPr="00ED029A" w:rsidRDefault="00ED029A" w:rsidP="004D3586">
      <w:pPr>
        <w:keepNext/>
        <w:keepLines/>
        <w:numPr>
          <w:ilvl w:val="0"/>
          <w:numId w:val="21"/>
        </w:numPr>
        <w:spacing w:after="0" w:line="360" w:lineRule="auto"/>
        <w:contextualSpacing/>
        <w:jc w:val="both"/>
        <w:rPr>
          <w:rFonts w:ascii="Times New Roman" w:eastAsia="Times New Roman" w:hAnsi="Times New Roman" w:cs="Times New Roman"/>
          <w:sz w:val="24"/>
          <w:szCs w:val="24"/>
        </w:rPr>
      </w:pPr>
      <w:r w:rsidRPr="00ED029A">
        <w:rPr>
          <w:rFonts w:ascii="Times New Roman" w:eastAsia="Times New Roman" w:hAnsi="Times New Roman" w:cs="Times New Roman"/>
          <w:sz w:val="24"/>
          <w:szCs w:val="24"/>
        </w:rPr>
        <w:t>saturīgu brīvā laika pavadīšanu, kultūras un atpūtas pasākumus.</w:t>
      </w:r>
    </w:p>
    <w:bookmarkEnd w:id="9"/>
    <w:p w14:paraId="50D44988" w14:textId="76082DB1" w:rsidR="00544B25" w:rsidRDefault="00544B25" w:rsidP="004D3586">
      <w:pPr>
        <w:spacing w:after="0" w:line="360" w:lineRule="auto"/>
        <w:jc w:val="both"/>
        <w:rPr>
          <w:rFonts w:ascii="Times New Roman" w:eastAsia="Times New Roman" w:hAnsi="Times New Roman" w:cs="Times New Roman"/>
          <w:sz w:val="28"/>
        </w:rPr>
      </w:pPr>
    </w:p>
    <w:p w14:paraId="32CDD2FE" w14:textId="475A0F42" w:rsidR="008168A2" w:rsidRDefault="008168A2" w:rsidP="004D3586">
      <w:pPr>
        <w:spacing w:after="0" w:line="360" w:lineRule="auto"/>
        <w:jc w:val="both"/>
        <w:rPr>
          <w:rFonts w:ascii="Times New Roman" w:eastAsia="Times New Roman" w:hAnsi="Times New Roman" w:cs="Times New Roman"/>
          <w:sz w:val="28"/>
        </w:rPr>
      </w:pPr>
    </w:p>
    <w:p w14:paraId="65082F64" w14:textId="77777777" w:rsidR="008168A2" w:rsidRDefault="008168A2" w:rsidP="004D3586">
      <w:pPr>
        <w:spacing w:after="0" w:line="360" w:lineRule="auto"/>
        <w:jc w:val="both"/>
        <w:rPr>
          <w:rFonts w:ascii="Times New Roman" w:eastAsia="Times New Roman" w:hAnsi="Times New Roman" w:cs="Times New Roman"/>
          <w:sz w:val="28"/>
        </w:rPr>
      </w:pPr>
    </w:p>
    <w:p w14:paraId="7B15B6A7" w14:textId="77777777" w:rsidR="009800D2" w:rsidRPr="00461E59" w:rsidRDefault="005061B5" w:rsidP="004D3586">
      <w:pPr>
        <w:pStyle w:val="Sarakstarindkopa"/>
        <w:numPr>
          <w:ilvl w:val="0"/>
          <w:numId w:val="26"/>
        </w:numPr>
        <w:spacing w:after="0" w:line="360" w:lineRule="auto"/>
        <w:jc w:val="center"/>
        <w:rPr>
          <w:rFonts w:ascii="Times New Roman" w:eastAsia="Times New Roman" w:hAnsi="Times New Roman" w:cs="Times New Roman"/>
          <w:b/>
          <w:sz w:val="28"/>
          <w:szCs w:val="28"/>
        </w:rPr>
      </w:pPr>
      <w:r w:rsidRPr="00461E59">
        <w:rPr>
          <w:rFonts w:ascii="Times New Roman" w:eastAsia="Times New Roman" w:hAnsi="Times New Roman" w:cs="Times New Roman"/>
          <w:b/>
          <w:sz w:val="28"/>
          <w:szCs w:val="28"/>
        </w:rPr>
        <w:lastRenderedPageBreak/>
        <w:t>P/a „Jaunāmuiža” pakalpojumu maksa</w:t>
      </w:r>
    </w:p>
    <w:p w14:paraId="0B0D131E" w14:textId="77777777" w:rsidR="00C52BA0" w:rsidRDefault="00C52BA0" w:rsidP="004D3586">
      <w:pPr>
        <w:spacing w:after="0" w:line="360" w:lineRule="auto"/>
        <w:jc w:val="both"/>
        <w:rPr>
          <w:rFonts w:ascii="Times New Roman" w:eastAsia="Times New Roman" w:hAnsi="Times New Roman" w:cs="Times New Roman"/>
          <w:sz w:val="28"/>
        </w:rPr>
      </w:pPr>
    </w:p>
    <w:p w14:paraId="0FA30F7D" w14:textId="77777777" w:rsidR="009800D2" w:rsidRPr="00534CFD" w:rsidRDefault="005061B5" w:rsidP="007C165E">
      <w:pPr>
        <w:spacing w:after="0" w:line="360" w:lineRule="auto"/>
        <w:ind w:firstLine="360"/>
        <w:jc w:val="both"/>
        <w:rPr>
          <w:rFonts w:ascii="Times New Roman" w:eastAsia="Times New Roman" w:hAnsi="Times New Roman" w:cs="Times New Roman"/>
          <w:sz w:val="24"/>
          <w:szCs w:val="24"/>
        </w:rPr>
      </w:pPr>
      <w:bookmarkStart w:id="12" w:name="_Hlk13728230"/>
      <w:r w:rsidRPr="00534CFD">
        <w:rPr>
          <w:rFonts w:ascii="Times New Roman" w:eastAsia="Times New Roman" w:hAnsi="Times New Roman" w:cs="Times New Roman"/>
          <w:sz w:val="24"/>
          <w:szCs w:val="24"/>
        </w:rPr>
        <w:t xml:space="preserve">P/a „Jaunāmuiža” kopējie ieņēmumi veidojas no sniegtajiem pakalpojumiem, kurus saskaņā ar noslēgtajiem līgumiem apmaksā: </w:t>
      </w:r>
    </w:p>
    <w:p w14:paraId="7D95DA9D" w14:textId="64720C6F" w:rsidR="009800D2" w:rsidRPr="00534CFD" w:rsidRDefault="00544B25" w:rsidP="004D3586">
      <w:pPr>
        <w:numPr>
          <w:ilvl w:val="0"/>
          <w:numId w:val="7"/>
        </w:numPr>
        <w:spacing w:after="0" w:line="360"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5061B5" w:rsidRPr="00534CFD">
        <w:rPr>
          <w:rFonts w:ascii="Times New Roman" w:eastAsia="Times New Roman" w:hAnsi="Times New Roman" w:cs="Times New Roman"/>
          <w:sz w:val="24"/>
          <w:szCs w:val="24"/>
        </w:rPr>
        <w:t xml:space="preserve">lienti </w:t>
      </w:r>
      <w:r w:rsidR="00C62752">
        <w:rPr>
          <w:rFonts w:ascii="Times New Roman" w:eastAsia="Times New Roman" w:hAnsi="Times New Roman" w:cs="Times New Roman"/>
          <w:sz w:val="24"/>
          <w:szCs w:val="24"/>
        </w:rPr>
        <w:t>85</w:t>
      </w:r>
      <w:r w:rsidR="005061B5" w:rsidRPr="00534CFD">
        <w:rPr>
          <w:rFonts w:ascii="Times New Roman" w:eastAsia="Times New Roman" w:hAnsi="Times New Roman" w:cs="Times New Roman"/>
          <w:sz w:val="24"/>
          <w:szCs w:val="24"/>
        </w:rPr>
        <w:t xml:space="preserve">% apmērā no savas </w:t>
      </w:r>
      <w:r>
        <w:rPr>
          <w:rFonts w:ascii="Times New Roman" w:eastAsia="Times New Roman" w:hAnsi="Times New Roman" w:cs="Times New Roman"/>
          <w:sz w:val="24"/>
          <w:szCs w:val="24"/>
        </w:rPr>
        <w:t xml:space="preserve">vecuma </w:t>
      </w:r>
      <w:r w:rsidR="005061B5" w:rsidRPr="00534CFD">
        <w:rPr>
          <w:rFonts w:ascii="Times New Roman" w:eastAsia="Times New Roman" w:hAnsi="Times New Roman" w:cs="Times New Roman"/>
          <w:sz w:val="24"/>
          <w:szCs w:val="24"/>
        </w:rPr>
        <w:t>pensijas</w:t>
      </w:r>
      <w:r>
        <w:rPr>
          <w:rFonts w:ascii="Times New Roman" w:eastAsia="Times New Roman" w:hAnsi="Times New Roman" w:cs="Times New Roman"/>
          <w:sz w:val="24"/>
          <w:szCs w:val="24"/>
        </w:rPr>
        <w:t>, piemaksām pie pensijas, invaliditātes pensijas, pabalsta un citiem personiskajiem ienākumiem</w:t>
      </w:r>
      <w:r w:rsidR="005061B5" w:rsidRPr="00534CFD">
        <w:rPr>
          <w:rFonts w:ascii="Times New Roman" w:eastAsia="Times New Roman" w:hAnsi="Times New Roman" w:cs="Times New Roman"/>
          <w:sz w:val="24"/>
          <w:szCs w:val="24"/>
        </w:rPr>
        <w:t>;</w:t>
      </w:r>
    </w:p>
    <w:p w14:paraId="78F0BFAE" w14:textId="77777777" w:rsidR="009800D2" w:rsidRPr="00534CFD" w:rsidRDefault="00544B25" w:rsidP="004D3586">
      <w:pPr>
        <w:numPr>
          <w:ilvl w:val="0"/>
          <w:numId w:val="7"/>
        </w:numPr>
        <w:spacing w:after="0" w:line="360"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5061B5" w:rsidRPr="00534CFD">
        <w:rPr>
          <w:rFonts w:ascii="Times New Roman" w:eastAsia="Times New Roman" w:hAnsi="Times New Roman" w:cs="Times New Roman"/>
          <w:sz w:val="24"/>
          <w:szCs w:val="24"/>
        </w:rPr>
        <w:t>lientu piederīgie;</w:t>
      </w:r>
    </w:p>
    <w:p w14:paraId="46F65FC9" w14:textId="77777777" w:rsidR="009800D2" w:rsidRPr="00534CFD" w:rsidRDefault="00544B25" w:rsidP="004D3586">
      <w:pPr>
        <w:numPr>
          <w:ilvl w:val="0"/>
          <w:numId w:val="7"/>
        </w:numPr>
        <w:spacing w:after="0" w:line="360"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5061B5" w:rsidRPr="00534CFD">
        <w:rPr>
          <w:rFonts w:ascii="Times New Roman" w:eastAsia="Times New Roman" w:hAnsi="Times New Roman" w:cs="Times New Roman"/>
          <w:sz w:val="24"/>
          <w:szCs w:val="24"/>
        </w:rPr>
        <w:t>ašvaldība, no kuras klients ir ievietots.</w:t>
      </w:r>
    </w:p>
    <w:p w14:paraId="0FDDA4D0" w14:textId="7CB26FC5" w:rsidR="006C462E" w:rsidRPr="006C462E" w:rsidRDefault="005061B5" w:rsidP="004D3586">
      <w:pPr>
        <w:spacing w:after="0" w:line="360" w:lineRule="auto"/>
        <w:jc w:val="both"/>
        <w:rPr>
          <w:rFonts w:ascii="Times New Roman" w:eastAsia="Times New Roman" w:hAnsi="Times New Roman" w:cs="Times New Roman"/>
          <w:color w:val="000000" w:themeColor="text1"/>
          <w:sz w:val="24"/>
          <w:szCs w:val="24"/>
        </w:rPr>
      </w:pPr>
      <w:r w:rsidRPr="00534CFD">
        <w:rPr>
          <w:rFonts w:ascii="Times New Roman" w:eastAsia="Times New Roman" w:hAnsi="Times New Roman" w:cs="Times New Roman"/>
          <w:sz w:val="24"/>
          <w:szCs w:val="24"/>
        </w:rPr>
        <w:t>Paš</w:t>
      </w:r>
      <w:r w:rsidR="007E4770">
        <w:rPr>
          <w:rFonts w:ascii="Times New Roman" w:eastAsia="Times New Roman" w:hAnsi="Times New Roman" w:cs="Times New Roman"/>
          <w:sz w:val="24"/>
          <w:szCs w:val="24"/>
        </w:rPr>
        <w:t xml:space="preserve">reiz </w:t>
      </w:r>
      <w:r w:rsidR="007E4770" w:rsidRPr="006173C6">
        <w:rPr>
          <w:rFonts w:ascii="Times New Roman" w:eastAsia="Times New Roman" w:hAnsi="Times New Roman" w:cs="Times New Roman"/>
          <w:sz w:val="24"/>
          <w:szCs w:val="24"/>
        </w:rPr>
        <w:t xml:space="preserve">noteiktā </w:t>
      </w:r>
      <w:r w:rsidR="00472C1D" w:rsidRPr="006173C6">
        <w:rPr>
          <w:rFonts w:ascii="Times New Roman" w:eastAsia="Times New Roman" w:hAnsi="Times New Roman" w:cs="Times New Roman"/>
          <w:sz w:val="24"/>
          <w:szCs w:val="24"/>
        </w:rPr>
        <w:t xml:space="preserve">ilgstošas un īslaicīgas sociālās aprūpes  uzturēšanās </w:t>
      </w:r>
      <w:r w:rsidR="007E4770" w:rsidRPr="006173C6">
        <w:rPr>
          <w:rFonts w:ascii="Times New Roman" w:eastAsia="Times New Roman" w:hAnsi="Times New Roman" w:cs="Times New Roman"/>
          <w:sz w:val="24"/>
          <w:szCs w:val="24"/>
        </w:rPr>
        <w:t xml:space="preserve">maksa </w:t>
      </w:r>
      <w:r w:rsidRPr="006173C6">
        <w:rPr>
          <w:rFonts w:ascii="Times New Roman" w:eastAsia="Times New Roman" w:hAnsi="Times New Roman" w:cs="Times New Roman"/>
          <w:sz w:val="24"/>
          <w:szCs w:val="24"/>
        </w:rPr>
        <w:t xml:space="preserve">ir </w:t>
      </w:r>
      <w:r w:rsidR="00884CC2" w:rsidRPr="006173C6">
        <w:rPr>
          <w:rFonts w:ascii="Times New Roman" w:eastAsia="Times New Roman" w:hAnsi="Times New Roman" w:cs="Times New Roman"/>
          <w:sz w:val="24"/>
          <w:szCs w:val="24"/>
        </w:rPr>
        <w:t>23</w:t>
      </w:r>
      <w:r w:rsidR="00D863F7" w:rsidRPr="006173C6">
        <w:rPr>
          <w:rFonts w:ascii="Times New Roman" w:eastAsia="Times New Roman" w:hAnsi="Times New Roman" w:cs="Times New Roman"/>
          <w:sz w:val="24"/>
          <w:szCs w:val="24"/>
        </w:rPr>
        <w:t>,</w:t>
      </w:r>
      <w:r w:rsidR="00884CC2" w:rsidRPr="006173C6">
        <w:rPr>
          <w:rFonts w:ascii="Times New Roman" w:eastAsia="Times New Roman" w:hAnsi="Times New Roman" w:cs="Times New Roman"/>
          <w:sz w:val="24"/>
          <w:szCs w:val="24"/>
        </w:rPr>
        <w:t>50</w:t>
      </w:r>
      <w:r w:rsidRPr="006173C6">
        <w:rPr>
          <w:rFonts w:ascii="Times New Roman" w:eastAsia="Times New Roman" w:hAnsi="Times New Roman" w:cs="Times New Roman"/>
          <w:sz w:val="24"/>
          <w:szCs w:val="24"/>
        </w:rPr>
        <w:t xml:space="preserve"> EUR diennaktī.</w:t>
      </w:r>
      <w:r w:rsidR="00090C47" w:rsidRPr="006173C6">
        <w:rPr>
          <w:rFonts w:ascii="Times New Roman" w:eastAsia="Times New Roman" w:hAnsi="Times New Roman" w:cs="Times New Roman"/>
          <w:sz w:val="24"/>
          <w:szCs w:val="24"/>
        </w:rPr>
        <w:t xml:space="preserve"> </w:t>
      </w:r>
      <w:bookmarkEnd w:id="12"/>
      <w:r w:rsidR="00090C47" w:rsidRPr="006173C6">
        <w:rPr>
          <w:rFonts w:ascii="Times New Roman" w:eastAsia="Times New Roman" w:hAnsi="Times New Roman" w:cs="Times New Roman"/>
          <w:sz w:val="24"/>
          <w:szCs w:val="24"/>
        </w:rPr>
        <w:t xml:space="preserve">Jēkabpils </w:t>
      </w:r>
      <w:r w:rsidR="00D863F7" w:rsidRPr="006173C6">
        <w:rPr>
          <w:rFonts w:ascii="Times New Roman" w:eastAsia="Times New Roman" w:hAnsi="Times New Roman" w:cs="Times New Roman"/>
          <w:sz w:val="24"/>
          <w:szCs w:val="24"/>
        </w:rPr>
        <w:t xml:space="preserve">novadā deklarētiem </w:t>
      </w:r>
      <w:r w:rsidR="00090C47" w:rsidRPr="006173C6">
        <w:rPr>
          <w:rFonts w:ascii="Times New Roman" w:eastAsia="Times New Roman" w:hAnsi="Times New Roman" w:cs="Times New Roman"/>
          <w:sz w:val="24"/>
          <w:szCs w:val="24"/>
        </w:rPr>
        <w:t>klientiem</w:t>
      </w:r>
      <w:r w:rsidR="00863012" w:rsidRPr="006173C6">
        <w:rPr>
          <w:rFonts w:ascii="Times New Roman" w:eastAsia="Times New Roman" w:hAnsi="Times New Roman" w:cs="Times New Roman"/>
          <w:sz w:val="24"/>
          <w:szCs w:val="24"/>
        </w:rPr>
        <w:t xml:space="preserve">, kas ievietoti </w:t>
      </w:r>
      <w:r w:rsidR="00544B25" w:rsidRPr="006173C6">
        <w:rPr>
          <w:rFonts w:ascii="Times New Roman" w:eastAsia="Times New Roman" w:hAnsi="Times New Roman" w:cs="Times New Roman"/>
          <w:sz w:val="24"/>
          <w:szCs w:val="24"/>
        </w:rPr>
        <w:t xml:space="preserve">ar </w:t>
      </w:r>
      <w:r w:rsidR="00863012" w:rsidRPr="006173C6">
        <w:rPr>
          <w:rFonts w:ascii="Times New Roman" w:eastAsia="Times New Roman" w:hAnsi="Times New Roman" w:cs="Times New Roman"/>
          <w:sz w:val="24"/>
          <w:szCs w:val="24"/>
        </w:rPr>
        <w:t xml:space="preserve">sociālā dienesta </w:t>
      </w:r>
      <w:r w:rsidR="00D863F7" w:rsidRPr="006173C6">
        <w:rPr>
          <w:rFonts w:ascii="Times New Roman" w:eastAsia="Times New Roman" w:hAnsi="Times New Roman" w:cs="Times New Roman"/>
          <w:sz w:val="24"/>
          <w:szCs w:val="24"/>
        </w:rPr>
        <w:t>lēmumu</w:t>
      </w:r>
      <w:r w:rsidR="00863012" w:rsidRPr="006173C6">
        <w:rPr>
          <w:rFonts w:ascii="Times New Roman" w:eastAsia="Times New Roman" w:hAnsi="Times New Roman" w:cs="Times New Roman"/>
          <w:sz w:val="24"/>
          <w:szCs w:val="24"/>
        </w:rPr>
        <w:t xml:space="preserve">, tie ir EUR </w:t>
      </w:r>
      <w:r w:rsidR="00740D13" w:rsidRPr="006173C6">
        <w:rPr>
          <w:rFonts w:ascii="Times New Roman" w:eastAsia="Times New Roman" w:hAnsi="Times New Roman" w:cs="Times New Roman"/>
          <w:sz w:val="24"/>
          <w:szCs w:val="24"/>
        </w:rPr>
        <w:t>22</w:t>
      </w:r>
      <w:r w:rsidR="00D863F7" w:rsidRPr="006173C6">
        <w:rPr>
          <w:rFonts w:ascii="Times New Roman" w:eastAsia="Times New Roman" w:hAnsi="Times New Roman" w:cs="Times New Roman"/>
          <w:sz w:val="24"/>
          <w:szCs w:val="24"/>
        </w:rPr>
        <w:t>,</w:t>
      </w:r>
      <w:r w:rsidR="00740D13" w:rsidRPr="006173C6">
        <w:rPr>
          <w:rFonts w:ascii="Times New Roman" w:eastAsia="Times New Roman" w:hAnsi="Times New Roman" w:cs="Times New Roman"/>
          <w:sz w:val="24"/>
          <w:szCs w:val="24"/>
        </w:rPr>
        <w:t>32</w:t>
      </w:r>
      <w:r w:rsidR="00863012" w:rsidRPr="006173C6">
        <w:rPr>
          <w:rFonts w:ascii="Times New Roman" w:eastAsia="Times New Roman" w:hAnsi="Times New Roman" w:cs="Times New Roman"/>
          <w:sz w:val="24"/>
          <w:szCs w:val="24"/>
        </w:rPr>
        <w:t>.</w:t>
      </w:r>
      <w:r w:rsidR="0087213B" w:rsidRPr="006173C6">
        <w:rPr>
          <w:rFonts w:ascii="Times New Roman" w:eastAsia="Times New Roman" w:hAnsi="Times New Roman" w:cs="Times New Roman"/>
          <w:sz w:val="24"/>
          <w:szCs w:val="24"/>
        </w:rPr>
        <w:t xml:space="preserve">  Aģentūra</w:t>
      </w:r>
      <w:r w:rsidR="00863D49" w:rsidRPr="006173C6">
        <w:rPr>
          <w:rFonts w:ascii="Times New Roman" w:eastAsia="Times New Roman" w:hAnsi="Times New Roman" w:cs="Times New Roman"/>
          <w:sz w:val="24"/>
          <w:szCs w:val="24"/>
        </w:rPr>
        <w:t xml:space="preserve">i </w:t>
      </w:r>
      <w:r w:rsidR="00237AAE" w:rsidRPr="006173C6">
        <w:rPr>
          <w:rFonts w:ascii="Times New Roman" w:eastAsia="Times New Roman" w:hAnsi="Times New Roman" w:cs="Times New Roman"/>
          <w:sz w:val="24"/>
          <w:szCs w:val="24"/>
        </w:rPr>
        <w:t>uzturēšanās</w:t>
      </w:r>
      <w:r w:rsidR="00863D49" w:rsidRPr="006173C6">
        <w:rPr>
          <w:rFonts w:ascii="Times New Roman" w:eastAsia="Times New Roman" w:hAnsi="Times New Roman" w:cs="Times New Roman"/>
          <w:sz w:val="24"/>
          <w:szCs w:val="24"/>
        </w:rPr>
        <w:t xml:space="preserve"> cena noteikta ar</w:t>
      </w:r>
      <w:r w:rsidR="0087213B" w:rsidRPr="006173C6">
        <w:rPr>
          <w:rFonts w:ascii="Times New Roman" w:eastAsia="Times New Roman" w:hAnsi="Times New Roman" w:cs="Times New Roman"/>
          <w:sz w:val="24"/>
          <w:szCs w:val="24"/>
        </w:rPr>
        <w:t xml:space="preserve"> 20</w:t>
      </w:r>
      <w:r w:rsidR="00A54024" w:rsidRPr="006173C6">
        <w:rPr>
          <w:rFonts w:ascii="Times New Roman" w:eastAsia="Times New Roman" w:hAnsi="Times New Roman" w:cs="Times New Roman"/>
          <w:sz w:val="24"/>
          <w:szCs w:val="24"/>
        </w:rPr>
        <w:t>22</w:t>
      </w:r>
      <w:r w:rsidR="0087213B" w:rsidRPr="00534CFD">
        <w:rPr>
          <w:rFonts w:ascii="Times New Roman" w:eastAsia="Times New Roman" w:hAnsi="Times New Roman" w:cs="Times New Roman"/>
          <w:sz w:val="24"/>
          <w:szCs w:val="24"/>
        </w:rPr>
        <w:t>. gad</w:t>
      </w:r>
      <w:r w:rsidR="00A54024">
        <w:rPr>
          <w:rFonts w:ascii="Times New Roman" w:eastAsia="Times New Roman" w:hAnsi="Times New Roman" w:cs="Times New Roman"/>
          <w:sz w:val="24"/>
          <w:szCs w:val="24"/>
        </w:rPr>
        <w:t>a 1.</w:t>
      </w:r>
      <w:r w:rsidR="00237AAE">
        <w:rPr>
          <w:rFonts w:ascii="Times New Roman" w:eastAsia="Times New Roman" w:hAnsi="Times New Roman" w:cs="Times New Roman"/>
          <w:sz w:val="24"/>
          <w:szCs w:val="24"/>
        </w:rPr>
        <w:t>septembri,</w:t>
      </w:r>
      <w:r w:rsidR="0087213B" w:rsidRPr="00534CFD">
        <w:rPr>
          <w:rFonts w:ascii="Times New Roman" w:eastAsia="Times New Roman" w:hAnsi="Times New Roman" w:cs="Times New Roman"/>
          <w:sz w:val="24"/>
          <w:szCs w:val="24"/>
        </w:rPr>
        <w:t xml:space="preserve"> iepriekšējo EUR </w:t>
      </w:r>
      <w:r w:rsidR="00A54024">
        <w:rPr>
          <w:rFonts w:ascii="Times New Roman" w:eastAsia="Times New Roman" w:hAnsi="Times New Roman" w:cs="Times New Roman"/>
          <w:sz w:val="24"/>
          <w:szCs w:val="24"/>
        </w:rPr>
        <w:t>22.30</w:t>
      </w:r>
      <w:r w:rsidR="0087213B" w:rsidRPr="00534CFD">
        <w:rPr>
          <w:rFonts w:ascii="Times New Roman" w:eastAsia="Times New Roman" w:hAnsi="Times New Roman" w:cs="Times New Roman"/>
          <w:sz w:val="24"/>
          <w:szCs w:val="24"/>
        </w:rPr>
        <w:t xml:space="preserve"> vietā</w:t>
      </w:r>
      <w:r w:rsidR="00237AAE">
        <w:rPr>
          <w:rFonts w:ascii="Times New Roman" w:eastAsia="Times New Roman" w:hAnsi="Times New Roman" w:cs="Times New Roman"/>
          <w:sz w:val="24"/>
          <w:szCs w:val="24"/>
        </w:rPr>
        <w:t>.</w:t>
      </w:r>
      <w:r w:rsidR="0087213B" w:rsidRPr="00534CFD">
        <w:rPr>
          <w:rFonts w:ascii="Times New Roman" w:eastAsia="Times New Roman" w:hAnsi="Times New Roman" w:cs="Times New Roman"/>
          <w:sz w:val="24"/>
          <w:szCs w:val="24"/>
        </w:rPr>
        <w:t xml:space="preserve"> </w:t>
      </w:r>
      <w:r w:rsidR="00237AAE">
        <w:rPr>
          <w:rFonts w:ascii="Times New Roman" w:eastAsia="Times New Roman" w:hAnsi="Times New Roman" w:cs="Times New Roman"/>
          <w:sz w:val="24"/>
          <w:szCs w:val="24"/>
        </w:rPr>
        <w:t>Iepriekš</w:t>
      </w:r>
      <w:r w:rsidR="0087213B" w:rsidRPr="00534CFD">
        <w:rPr>
          <w:rFonts w:ascii="Times New Roman" w:eastAsia="Times New Roman" w:hAnsi="Times New Roman" w:cs="Times New Roman"/>
          <w:sz w:val="24"/>
          <w:szCs w:val="24"/>
        </w:rPr>
        <w:t xml:space="preserve"> no</w:t>
      </w:r>
      <w:r w:rsidR="006C462E">
        <w:rPr>
          <w:rFonts w:ascii="Times New Roman" w:eastAsia="Times New Roman" w:hAnsi="Times New Roman" w:cs="Times New Roman"/>
          <w:sz w:val="24"/>
          <w:szCs w:val="24"/>
        </w:rPr>
        <w:t>teiktā uzturēšanas maksa nespē</w:t>
      </w:r>
      <w:r w:rsidR="00237AAE">
        <w:rPr>
          <w:rFonts w:ascii="Times New Roman" w:eastAsia="Times New Roman" w:hAnsi="Times New Roman" w:cs="Times New Roman"/>
          <w:sz w:val="24"/>
          <w:szCs w:val="24"/>
        </w:rPr>
        <w:t>ja</w:t>
      </w:r>
      <w:r w:rsidR="0087213B" w:rsidRPr="00534CFD">
        <w:rPr>
          <w:rFonts w:ascii="Times New Roman" w:eastAsia="Times New Roman" w:hAnsi="Times New Roman" w:cs="Times New Roman"/>
          <w:sz w:val="24"/>
          <w:szCs w:val="24"/>
        </w:rPr>
        <w:t xml:space="preserve"> segt klientu uzturēšanas, ēku </w:t>
      </w:r>
      <w:r w:rsidR="00237AAE">
        <w:rPr>
          <w:rFonts w:ascii="Times New Roman" w:eastAsia="Times New Roman" w:hAnsi="Times New Roman" w:cs="Times New Roman"/>
          <w:sz w:val="24"/>
          <w:szCs w:val="24"/>
        </w:rPr>
        <w:t>apsaimniekošanas</w:t>
      </w:r>
      <w:r w:rsidR="0087213B" w:rsidRPr="00534CFD">
        <w:rPr>
          <w:rFonts w:ascii="Times New Roman" w:eastAsia="Times New Roman" w:hAnsi="Times New Roman" w:cs="Times New Roman"/>
          <w:sz w:val="24"/>
          <w:szCs w:val="24"/>
        </w:rPr>
        <w:t xml:space="preserve"> un darbaspēka nodrošināšanas izdevumus. Izpētot cenas </w:t>
      </w:r>
      <w:r w:rsidR="0087213B" w:rsidRPr="006C462E">
        <w:rPr>
          <w:rFonts w:ascii="Times New Roman" w:eastAsia="Times New Roman" w:hAnsi="Times New Roman" w:cs="Times New Roman"/>
          <w:color w:val="000000" w:themeColor="text1"/>
          <w:sz w:val="24"/>
          <w:szCs w:val="24"/>
        </w:rPr>
        <w:t xml:space="preserve">lielākajos pansionātos un SAC redzams, ka </w:t>
      </w:r>
      <w:r w:rsidR="006C462E" w:rsidRPr="006C462E">
        <w:rPr>
          <w:rFonts w:ascii="Times New Roman" w:eastAsia="Times New Roman" w:hAnsi="Times New Roman" w:cs="Times New Roman"/>
          <w:color w:val="000000" w:themeColor="text1"/>
          <w:sz w:val="24"/>
          <w:szCs w:val="24"/>
        </w:rPr>
        <w:t>ar 01.09.2022. 3 no 10</w:t>
      </w:r>
      <w:r w:rsidR="0087213B" w:rsidRPr="006C462E">
        <w:rPr>
          <w:rFonts w:ascii="Times New Roman" w:eastAsia="Times New Roman" w:hAnsi="Times New Roman" w:cs="Times New Roman"/>
          <w:color w:val="000000" w:themeColor="text1"/>
          <w:sz w:val="24"/>
          <w:szCs w:val="24"/>
        </w:rPr>
        <w:t xml:space="preserve"> sociālās aprūpes iestāžu ir pacēlušas pakalpojumu cenas, kas ir saistīts ar </w:t>
      </w:r>
      <w:r w:rsidR="006C462E" w:rsidRPr="006C462E">
        <w:rPr>
          <w:rFonts w:ascii="Times New Roman" w:eastAsia="Times New Roman" w:hAnsi="Times New Roman" w:cs="Times New Roman"/>
          <w:color w:val="000000" w:themeColor="text1"/>
          <w:sz w:val="24"/>
          <w:szCs w:val="24"/>
        </w:rPr>
        <w:t xml:space="preserve">straujo cenu paaugstināšanos elektroenerģijai, apkurei, precēm un pakalpojumiem. </w:t>
      </w:r>
    </w:p>
    <w:p w14:paraId="74C5794F" w14:textId="43AB9B1B" w:rsidR="00367CEC" w:rsidRDefault="00367CEC" w:rsidP="004D3586">
      <w:pPr>
        <w:spacing w:after="0" w:line="360" w:lineRule="auto"/>
        <w:jc w:val="both"/>
        <w:rPr>
          <w:rFonts w:ascii="Times New Roman" w:eastAsia="Times New Roman" w:hAnsi="Times New Roman" w:cs="Times New Roman"/>
          <w:color w:val="000000" w:themeColor="text1"/>
          <w:sz w:val="24"/>
          <w:szCs w:val="24"/>
        </w:rPr>
      </w:pPr>
      <w:r w:rsidRPr="006C462E">
        <w:rPr>
          <w:rFonts w:ascii="Times New Roman" w:eastAsia="Times New Roman" w:hAnsi="Times New Roman" w:cs="Times New Roman"/>
          <w:color w:val="000000" w:themeColor="text1"/>
          <w:sz w:val="24"/>
          <w:szCs w:val="24"/>
        </w:rPr>
        <w:t xml:space="preserve">Pakalpojumu cenu pieaugums ir </w:t>
      </w:r>
      <w:r w:rsidR="006C462E" w:rsidRPr="006C462E">
        <w:rPr>
          <w:rFonts w:ascii="Times New Roman" w:eastAsia="Times New Roman" w:hAnsi="Times New Roman" w:cs="Times New Roman"/>
          <w:color w:val="000000" w:themeColor="text1"/>
          <w:sz w:val="24"/>
          <w:szCs w:val="24"/>
        </w:rPr>
        <w:t>1,20</w:t>
      </w:r>
      <w:r w:rsidRPr="006C462E">
        <w:rPr>
          <w:rFonts w:ascii="Times New Roman" w:eastAsia="Times New Roman" w:hAnsi="Times New Roman" w:cs="Times New Roman"/>
          <w:color w:val="000000" w:themeColor="text1"/>
          <w:sz w:val="24"/>
          <w:szCs w:val="24"/>
        </w:rPr>
        <w:t>-</w:t>
      </w:r>
      <w:r w:rsidR="006C462E" w:rsidRPr="006C462E">
        <w:rPr>
          <w:rFonts w:ascii="Times New Roman" w:eastAsia="Times New Roman" w:hAnsi="Times New Roman" w:cs="Times New Roman"/>
          <w:color w:val="000000" w:themeColor="text1"/>
          <w:sz w:val="24"/>
          <w:szCs w:val="24"/>
        </w:rPr>
        <w:t>5</w:t>
      </w:r>
      <w:r w:rsidRPr="006C462E">
        <w:rPr>
          <w:rFonts w:ascii="Times New Roman" w:eastAsia="Times New Roman" w:hAnsi="Times New Roman" w:cs="Times New Roman"/>
          <w:color w:val="000000" w:themeColor="text1"/>
          <w:sz w:val="24"/>
          <w:szCs w:val="24"/>
        </w:rPr>
        <w:t xml:space="preserve"> eiro robežās par vienu diennakti</w:t>
      </w:r>
      <w:r w:rsidR="00237AAE">
        <w:rPr>
          <w:rFonts w:ascii="Times New Roman" w:eastAsia="Times New Roman" w:hAnsi="Times New Roman" w:cs="Times New Roman"/>
          <w:color w:val="000000" w:themeColor="text1"/>
          <w:sz w:val="24"/>
          <w:szCs w:val="24"/>
        </w:rPr>
        <w:t xml:space="preserve"> (skat.1.att.)</w:t>
      </w:r>
      <w:r w:rsidRPr="006C462E">
        <w:rPr>
          <w:rFonts w:ascii="Times New Roman" w:eastAsia="Times New Roman" w:hAnsi="Times New Roman" w:cs="Times New Roman"/>
          <w:color w:val="000000" w:themeColor="text1"/>
          <w:sz w:val="24"/>
          <w:szCs w:val="24"/>
        </w:rPr>
        <w:t>.</w:t>
      </w:r>
    </w:p>
    <w:p w14:paraId="4BEFF96B" w14:textId="77777777" w:rsidR="006C462E" w:rsidRPr="00534CFD" w:rsidRDefault="006C462E" w:rsidP="004D3586">
      <w:pPr>
        <w:spacing w:after="0" w:line="360" w:lineRule="auto"/>
        <w:jc w:val="both"/>
        <w:rPr>
          <w:rFonts w:ascii="Times New Roman" w:eastAsia="Times New Roman" w:hAnsi="Times New Roman" w:cs="Times New Roman"/>
          <w:sz w:val="24"/>
          <w:szCs w:val="24"/>
        </w:rPr>
      </w:pPr>
    </w:p>
    <w:p w14:paraId="56CBBCFD" w14:textId="1D5284C6" w:rsidR="009800D2" w:rsidRPr="006C462E" w:rsidRDefault="006C462E" w:rsidP="004D3586">
      <w:pPr>
        <w:spacing w:after="0" w:line="360" w:lineRule="auto"/>
        <w:ind w:firstLine="720"/>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C14694">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w:t>
      </w:r>
      <w:r w:rsidRPr="006C462E">
        <w:rPr>
          <w:rFonts w:ascii="Times New Roman" w:eastAsia="Times New Roman" w:hAnsi="Times New Roman" w:cs="Times New Roman"/>
          <w:i/>
          <w:sz w:val="24"/>
          <w:szCs w:val="24"/>
        </w:rPr>
        <w:t>Attēls nr. 1</w:t>
      </w:r>
    </w:p>
    <w:p w14:paraId="5CFDE000" w14:textId="33C6E384" w:rsidR="0087213B" w:rsidRDefault="00D17B2A" w:rsidP="004D3586">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noProof/>
          <w:sz w:val="28"/>
          <w:lang w:val="en-US" w:eastAsia="en-US"/>
        </w:rPr>
        <w:drawing>
          <wp:inline distT="0" distB="0" distL="0" distR="0" wp14:anchorId="16E48ABC" wp14:editId="5E1EAEAF">
            <wp:extent cx="5743575" cy="3324225"/>
            <wp:effectExtent l="0" t="0" r="952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8495B7A" w14:textId="7ADE1BC6" w:rsidR="00327F89" w:rsidRDefault="00327F89" w:rsidP="004D3586">
      <w:pPr>
        <w:spacing w:after="0" w:line="360" w:lineRule="auto"/>
        <w:jc w:val="both"/>
        <w:rPr>
          <w:rFonts w:ascii="Times New Roman" w:eastAsia="Times New Roman" w:hAnsi="Times New Roman" w:cs="Times New Roman"/>
          <w:sz w:val="28"/>
        </w:rPr>
      </w:pPr>
    </w:p>
    <w:p w14:paraId="014EA5E1" w14:textId="6476D0F9" w:rsidR="003B4CFD" w:rsidRPr="006173C6" w:rsidRDefault="003B4CFD" w:rsidP="004D3586">
      <w:pPr>
        <w:spacing w:after="0" w:line="360" w:lineRule="auto"/>
        <w:ind w:firstLine="720"/>
        <w:jc w:val="both"/>
        <w:rPr>
          <w:rFonts w:ascii="Times New Roman" w:eastAsia="Times New Roman" w:hAnsi="Times New Roman" w:cs="Times New Roman"/>
          <w:sz w:val="24"/>
          <w:szCs w:val="24"/>
        </w:rPr>
      </w:pPr>
      <w:r w:rsidRPr="006173C6">
        <w:rPr>
          <w:rFonts w:ascii="Times New Roman" w:eastAsia="Times New Roman" w:hAnsi="Times New Roman" w:cs="Times New Roman"/>
          <w:sz w:val="24"/>
          <w:szCs w:val="24"/>
        </w:rPr>
        <w:lastRenderedPageBreak/>
        <w:t>Aģentūra arī tika izvērtējusi sociālo pakalpojumu cenas pa reģioniem. Rīgā, Jūrmalā, Zemgales reģionā cenas ir lielākas, citos reģionos tās ir zemākas, taču daudz kas ir atkarīgs no aprūpes iestādes sniegto pakalpojumu klāsta, klientu skaita un pašvaldības līdzfinansējuma. Rīgā, tās tuvākajā apkārtnē un Zemgales reģionā SAC pakalpojums ir pieprasīts un aprūpes iestādēs ir rindas. Tuvāko aprūpes iestāžu cenas ir  20 – 24 eiro robežās (Pļaviņas, Aknīste, Viesīte, Nereta).</w:t>
      </w:r>
    </w:p>
    <w:p w14:paraId="5222EBB7" w14:textId="77777777" w:rsidR="00AC4577" w:rsidRPr="006173C6" w:rsidRDefault="00472C1D" w:rsidP="004D3586">
      <w:pPr>
        <w:spacing w:after="0" w:line="360" w:lineRule="auto"/>
        <w:ind w:firstLine="720"/>
        <w:jc w:val="both"/>
        <w:rPr>
          <w:rFonts w:ascii="Times New Roman" w:eastAsia="Times New Roman" w:hAnsi="Times New Roman" w:cs="Times New Roman"/>
          <w:sz w:val="24"/>
          <w:szCs w:val="24"/>
        </w:rPr>
      </w:pPr>
      <w:r w:rsidRPr="006173C6">
        <w:rPr>
          <w:rFonts w:ascii="Times New Roman" w:eastAsia="Times New Roman" w:hAnsi="Times New Roman" w:cs="Times New Roman"/>
          <w:sz w:val="24"/>
          <w:szCs w:val="24"/>
        </w:rPr>
        <w:t xml:space="preserve">Aģentūrai piedaloties Rīgas sociālā dienesta organizētajā ilgstošas sociālās aprūpes iepirkumā, </w:t>
      </w:r>
      <w:r w:rsidR="00AC4577" w:rsidRPr="006173C6">
        <w:rPr>
          <w:rFonts w:ascii="Times New Roman" w:eastAsia="Times New Roman" w:hAnsi="Times New Roman" w:cs="Times New Roman"/>
          <w:sz w:val="24"/>
          <w:szCs w:val="24"/>
        </w:rPr>
        <w:t xml:space="preserve">kur vispārīgā vienošanās stājās spēkā ar 2022.gada 01.maiju, uzturēšanās maksa bija noteikta EUR 22,30. Tā bija viss zemākā cena starp visiem trīspadsmit pretendentiem. Nākamie ar viss zemāko cenu bija aģentūra “Sociālās aprūpes centrs “Ziedugravas” – EUR 23,18, pārējiem pretendentiem uzturēšanās cena bija no 27-29 eiro robežās. </w:t>
      </w:r>
    </w:p>
    <w:p w14:paraId="3D3BDCC3" w14:textId="7CED33D5" w:rsidR="00472C1D" w:rsidRPr="006173C6" w:rsidRDefault="00AC4577" w:rsidP="004D3586">
      <w:pPr>
        <w:spacing w:after="0" w:line="360" w:lineRule="auto"/>
        <w:ind w:firstLine="720"/>
        <w:jc w:val="both"/>
        <w:rPr>
          <w:rFonts w:ascii="Times New Roman" w:eastAsia="Times New Roman" w:hAnsi="Times New Roman" w:cs="Times New Roman"/>
          <w:i/>
          <w:iCs/>
          <w:sz w:val="24"/>
          <w:szCs w:val="24"/>
        </w:rPr>
      </w:pPr>
      <w:r w:rsidRPr="006173C6">
        <w:rPr>
          <w:rFonts w:ascii="Times New Roman" w:eastAsia="Times New Roman" w:hAnsi="Times New Roman" w:cs="Times New Roman"/>
          <w:i/>
          <w:iCs/>
          <w:sz w:val="24"/>
          <w:szCs w:val="24"/>
        </w:rPr>
        <w:t xml:space="preserve">Piemēram: SIA “Aprūpes nams “Urga”” – EUR 28,95; Biedrība “Latvijas Samariešu apvienība”- EUR 29,00; Biedrība “Latvijas Sarkanais krusts”- EUR 26,98; SIA “Pansionāts Dzimtene”- EUR </w:t>
      </w:r>
      <w:r w:rsidR="00A8626C" w:rsidRPr="006173C6">
        <w:rPr>
          <w:rFonts w:ascii="Times New Roman" w:eastAsia="Times New Roman" w:hAnsi="Times New Roman" w:cs="Times New Roman"/>
          <w:i/>
          <w:iCs/>
          <w:sz w:val="24"/>
          <w:szCs w:val="24"/>
        </w:rPr>
        <w:t>28,30; Dobeles novada SAC “Tērvete”- EUR 27,00; Tukuma novada pašvaldības SAC “Rauda”- EUR 28,50, u.c..</w:t>
      </w:r>
    </w:p>
    <w:p w14:paraId="59FE517E" w14:textId="77777777" w:rsidR="003B4CFD" w:rsidRPr="00F94FF2" w:rsidRDefault="003B4CFD" w:rsidP="007C165E">
      <w:pPr>
        <w:spacing w:after="200" w:line="360" w:lineRule="auto"/>
        <w:rPr>
          <w:rFonts w:ascii="Times New Roman" w:eastAsia="Times New Roman" w:hAnsi="Times New Roman" w:cs="Times New Roman"/>
          <w:b/>
          <w:color w:val="000000" w:themeColor="text1"/>
          <w:sz w:val="24"/>
        </w:rPr>
      </w:pPr>
    </w:p>
    <w:p w14:paraId="75E7A486" w14:textId="17083078" w:rsidR="009800D2" w:rsidRPr="00F94FF2" w:rsidRDefault="005061B5" w:rsidP="004D3586">
      <w:pPr>
        <w:spacing w:after="200" w:line="360" w:lineRule="auto"/>
        <w:jc w:val="center"/>
        <w:rPr>
          <w:rFonts w:ascii="Times New Roman" w:eastAsia="Times New Roman" w:hAnsi="Times New Roman" w:cs="Times New Roman"/>
          <w:b/>
          <w:color w:val="000000" w:themeColor="text1"/>
          <w:sz w:val="24"/>
        </w:rPr>
      </w:pPr>
      <w:r w:rsidRPr="00F94FF2">
        <w:rPr>
          <w:rFonts w:ascii="Times New Roman" w:eastAsia="Times New Roman" w:hAnsi="Times New Roman" w:cs="Times New Roman"/>
          <w:b/>
          <w:color w:val="000000" w:themeColor="text1"/>
          <w:sz w:val="24"/>
        </w:rPr>
        <w:t xml:space="preserve">P/a „Jaunāmuiža” klientu </w:t>
      </w:r>
      <w:r w:rsidR="00B640E6" w:rsidRPr="00F94FF2">
        <w:rPr>
          <w:rFonts w:ascii="Times New Roman" w:eastAsia="Times New Roman" w:hAnsi="Times New Roman" w:cs="Times New Roman"/>
          <w:b/>
          <w:color w:val="000000" w:themeColor="text1"/>
          <w:sz w:val="24"/>
        </w:rPr>
        <w:t>sadalījums</w:t>
      </w:r>
      <w:r w:rsidRPr="00F94FF2">
        <w:rPr>
          <w:rFonts w:ascii="Times New Roman" w:eastAsia="Times New Roman" w:hAnsi="Times New Roman" w:cs="Times New Roman"/>
          <w:b/>
          <w:color w:val="000000" w:themeColor="text1"/>
          <w:sz w:val="24"/>
        </w:rPr>
        <w:t xml:space="preserve"> uz 20</w:t>
      </w:r>
      <w:r w:rsidR="00EB203F" w:rsidRPr="00F94FF2">
        <w:rPr>
          <w:rFonts w:ascii="Times New Roman" w:eastAsia="Times New Roman" w:hAnsi="Times New Roman" w:cs="Times New Roman"/>
          <w:b/>
          <w:color w:val="000000" w:themeColor="text1"/>
          <w:sz w:val="24"/>
        </w:rPr>
        <w:t>22</w:t>
      </w:r>
      <w:r w:rsidRPr="00F94FF2">
        <w:rPr>
          <w:rFonts w:ascii="Times New Roman" w:eastAsia="Times New Roman" w:hAnsi="Times New Roman" w:cs="Times New Roman"/>
          <w:b/>
          <w:color w:val="000000" w:themeColor="text1"/>
          <w:sz w:val="24"/>
        </w:rPr>
        <w:t xml:space="preserve">.gada </w:t>
      </w:r>
      <w:r w:rsidR="00B640E6" w:rsidRPr="00F94FF2">
        <w:rPr>
          <w:rFonts w:ascii="Times New Roman" w:eastAsia="Times New Roman" w:hAnsi="Times New Roman" w:cs="Times New Roman"/>
          <w:b/>
          <w:color w:val="000000" w:themeColor="text1"/>
          <w:sz w:val="24"/>
        </w:rPr>
        <w:t>janvāri</w:t>
      </w:r>
      <w:r w:rsidR="00C52BA0" w:rsidRPr="00F94FF2">
        <w:rPr>
          <w:rFonts w:ascii="Times New Roman" w:eastAsia="Times New Roman" w:hAnsi="Times New Roman" w:cs="Times New Roman"/>
          <w:b/>
          <w:color w:val="000000" w:themeColor="text1"/>
          <w:sz w:val="24"/>
        </w:rPr>
        <w:t xml:space="preserve"> </w:t>
      </w:r>
      <w:r w:rsidRPr="00F94FF2">
        <w:rPr>
          <w:rFonts w:ascii="Times New Roman" w:eastAsia="Times New Roman" w:hAnsi="Times New Roman" w:cs="Times New Roman"/>
          <w:b/>
          <w:color w:val="000000" w:themeColor="text1"/>
          <w:sz w:val="24"/>
        </w:rPr>
        <w:t xml:space="preserve"> pa pašvaldībām:</w:t>
      </w:r>
    </w:p>
    <w:tbl>
      <w:tblPr>
        <w:tblW w:w="0" w:type="auto"/>
        <w:tblInd w:w="421" w:type="dxa"/>
        <w:tblCellMar>
          <w:left w:w="10" w:type="dxa"/>
          <w:right w:w="10" w:type="dxa"/>
        </w:tblCellMar>
        <w:tblLook w:val="04A0" w:firstRow="1" w:lastRow="0" w:firstColumn="1" w:lastColumn="0" w:noHBand="0" w:noVBand="1"/>
      </w:tblPr>
      <w:tblGrid>
        <w:gridCol w:w="3961"/>
        <w:gridCol w:w="3914"/>
      </w:tblGrid>
      <w:tr w:rsidR="00F94FF2" w:rsidRPr="00F94FF2" w14:paraId="28A7B89A" w14:textId="77777777" w:rsidTr="0064138E">
        <w:trPr>
          <w:trHeight w:val="1"/>
        </w:trPr>
        <w:tc>
          <w:tcPr>
            <w:tcW w:w="3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9FB0D3" w14:textId="708BC3F0" w:rsidR="009800D2" w:rsidRPr="00F94FF2" w:rsidRDefault="005061B5" w:rsidP="004D3586">
            <w:pPr>
              <w:spacing w:after="0" w:line="360" w:lineRule="auto"/>
              <w:jc w:val="both"/>
              <w:rPr>
                <w:color w:val="000000" w:themeColor="text1"/>
              </w:rPr>
            </w:pPr>
            <w:r w:rsidRPr="00F94FF2">
              <w:rPr>
                <w:rFonts w:ascii="Times New Roman" w:eastAsia="Times New Roman" w:hAnsi="Times New Roman" w:cs="Times New Roman"/>
                <w:color w:val="000000" w:themeColor="text1"/>
                <w:sz w:val="24"/>
              </w:rPr>
              <w:t xml:space="preserve">Jēkabpils </w:t>
            </w:r>
            <w:r w:rsidR="00EB203F" w:rsidRPr="00F94FF2">
              <w:rPr>
                <w:rFonts w:ascii="Times New Roman" w:eastAsia="Times New Roman" w:hAnsi="Times New Roman" w:cs="Times New Roman"/>
                <w:color w:val="000000" w:themeColor="text1"/>
                <w:sz w:val="24"/>
              </w:rPr>
              <w:t>novads</w:t>
            </w:r>
          </w:p>
        </w:tc>
        <w:tc>
          <w:tcPr>
            <w:tcW w:w="3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4F6A24" w14:textId="6574A3BF" w:rsidR="009800D2" w:rsidRPr="00F94FF2" w:rsidRDefault="00574033" w:rsidP="004D3586">
            <w:pPr>
              <w:spacing w:after="0" w:line="360" w:lineRule="auto"/>
              <w:jc w:val="both"/>
              <w:rPr>
                <w:color w:val="000000" w:themeColor="text1"/>
              </w:rPr>
            </w:pPr>
            <w:r w:rsidRPr="00F94FF2">
              <w:rPr>
                <w:rFonts w:ascii="Times New Roman" w:eastAsia="Times New Roman" w:hAnsi="Times New Roman" w:cs="Times New Roman"/>
                <w:color w:val="000000" w:themeColor="text1"/>
                <w:sz w:val="24"/>
              </w:rPr>
              <w:t>12</w:t>
            </w:r>
            <w:r w:rsidR="00E419FE" w:rsidRPr="00F94FF2">
              <w:rPr>
                <w:rFonts w:ascii="Times New Roman" w:eastAsia="Times New Roman" w:hAnsi="Times New Roman" w:cs="Times New Roman"/>
                <w:color w:val="000000" w:themeColor="text1"/>
                <w:sz w:val="24"/>
              </w:rPr>
              <w:t>2</w:t>
            </w:r>
            <w:r w:rsidR="005061B5" w:rsidRPr="00F94FF2">
              <w:rPr>
                <w:rFonts w:ascii="Times New Roman" w:eastAsia="Times New Roman" w:hAnsi="Times New Roman" w:cs="Times New Roman"/>
                <w:color w:val="000000" w:themeColor="text1"/>
                <w:sz w:val="24"/>
              </w:rPr>
              <w:t xml:space="preserve"> klienti</w:t>
            </w:r>
          </w:p>
        </w:tc>
      </w:tr>
      <w:tr w:rsidR="00F94FF2" w:rsidRPr="00F94FF2" w14:paraId="47C5D1AF" w14:textId="77777777" w:rsidTr="0064138E">
        <w:trPr>
          <w:trHeight w:val="1"/>
        </w:trPr>
        <w:tc>
          <w:tcPr>
            <w:tcW w:w="3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61B766" w14:textId="457252E4" w:rsidR="00EB203F" w:rsidRPr="00F94FF2" w:rsidRDefault="00E760D6" w:rsidP="004D3586">
            <w:pPr>
              <w:spacing w:after="0" w:line="360" w:lineRule="auto"/>
              <w:jc w:val="both"/>
              <w:rPr>
                <w:color w:val="000000" w:themeColor="text1"/>
              </w:rPr>
            </w:pPr>
            <w:r w:rsidRPr="00F94FF2">
              <w:rPr>
                <w:rFonts w:ascii="Times New Roman" w:eastAsia="Times New Roman" w:hAnsi="Times New Roman" w:cs="Times New Roman"/>
                <w:color w:val="000000" w:themeColor="text1"/>
                <w:sz w:val="24"/>
              </w:rPr>
              <w:t xml:space="preserve">Rīgas </w:t>
            </w:r>
            <w:r w:rsidR="00A236B0" w:rsidRPr="00F94FF2">
              <w:rPr>
                <w:rFonts w:ascii="Times New Roman" w:eastAsia="Times New Roman" w:hAnsi="Times New Roman" w:cs="Times New Roman"/>
                <w:color w:val="000000" w:themeColor="text1"/>
                <w:sz w:val="24"/>
              </w:rPr>
              <w:t>SD</w:t>
            </w:r>
          </w:p>
        </w:tc>
        <w:tc>
          <w:tcPr>
            <w:tcW w:w="3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C59A85" w14:textId="4735434D" w:rsidR="00EB203F" w:rsidRPr="00F94FF2" w:rsidRDefault="00E419FE" w:rsidP="004D3586">
            <w:pPr>
              <w:spacing w:after="0" w:line="360" w:lineRule="auto"/>
              <w:jc w:val="both"/>
              <w:rPr>
                <w:color w:val="000000" w:themeColor="text1"/>
              </w:rPr>
            </w:pPr>
            <w:r w:rsidRPr="00F94FF2">
              <w:rPr>
                <w:rFonts w:ascii="Times New Roman" w:eastAsia="Times New Roman" w:hAnsi="Times New Roman" w:cs="Times New Roman"/>
                <w:color w:val="000000" w:themeColor="text1"/>
                <w:sz w:val="24"/>
              </w:rPr>
              <w:t>37</w:t>
            </w:r>
            <w:r w:rsidR="00EB203F" w:rsidRPr="00F94FF2">
              <w:rPr>
                <w:rFonts w:ascii="Times New Roman" w:eastAsia="Times New Roman" w:hAnsi="Times New Roman" w:cs="Times New Roman"/>
                <w:color w:val="000000" w:themeColor="text1"/>
                <w:sz w:val="24"/>
              </w:rPr>
              <w:t xml:space="preserve"> klienti</w:t>
            </w:r>
          </w:p>
        </w:tc>
      </w:tr>
      <w:tr w:rsidR="00F94FF2" w:rsidRPr="00F94FF2" w14:paraId="110B7E0E" w14:textId="77777777" w:rsidTr="0064138E">
        <w:trPr>
          <w:trHeight w:val="1"/>
        </w:trPr>
        <w:tc>
          <w:tcPr>
            <w:tcW w:w="3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09F999" w14:textId="2E713CA3" w:rsidR="00EB203F" w:rsidRPr="00F94FF2" w:rsidRDefault="00513769" w:rsidP="004D3586">
            <w:pPr>
              <w:spacing w:after="0" w:line="360" w:lineRule="auto"/>
              <w:jc w:val="both"/>
              <w:rPr>
                <w:color w:val="000000" w:themeColor="text1"/>
              </w:rPr>
            </w:pPr>
            <w:r w:rsidRPr="00F94FF2">
              <w:rPr>
                <w:color w:val="000000" w:themeColor="text1"/>
              </w:rPr>
              <w:t>Īslaicīg</w:t>
            </w:r>
            <w:r w:rsidR="008B1978" w:rsidRPr="00F94FF2">
              <w:rPr>
                <w:color w:val="000000" w:themeColor="text1"/>
              </w:rPr>
              <w:t>ā aprūpe</w:t>
            </w:r>
          </w:p>
        </w:tc>
        <w:tc>
          <w:tcPr>
            <w:tcW w:w="3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B91FF3" w14:textId="4939F785" w:rsidR="00EB203F" w:rsidRPr="00F94FF2" w:rsidRDefault="00E419FE" w:rsidP="004D3586">
            <w:pPr>
              <w:spacing w:after="0" w:line="360" w:lineRule="auto"/>
              <w:jc w:val="both"/>
              <w:rPr>
                <w:color w:val="000000" w:themeColor="text1"/>
              </w:rPr>
            </w:pPr>
            <w:r w:rsidRPr="00F94FF2">
              <w:rPr>
                <w:rFonts w:ascii="Times New Roman" w:eastAsia="Times New Roman" w:hAnsi="Times New Roman" w:cs="Times New Roman"/>
                <w:color w:val="000000" w:themeColor="text1"/>
                <w:sz w:val="24"/>
              </w:rPr>
              <w:t>40</w:t>
            </w:r>
            <w:r w:rsidR="00EB203F" w:rsidRPr="00F94FF2">
              <w:rPr>
                <w:rFonts w:ascii="Times New Roman" w:eastAsia="Times New Roman" w:hAnsi="Times New Roman" w:cs="Times New Roman"/>
                <w:color w:val="000000" w:themeColor="text1"/>
                <w:sz w:val="24"/>
              </w:rPr>
              <w:t xml:space="preserve"> klienti</w:t>
            </w:r>
          </w:p>
        </w:tc>
      </w:tr>
      <w:tr w:rsidR="00F94FF2" w:rsidRPr="00F94FF2" w14:paraId="639E66A7" w14:textId="77777777" w:rsidTr="0064138E">
        <w:trPr>
          <w:trHeight w:val="1"/>
        </w:trPr>
        <w:tc>
          <w:tcPr>
            <w:tcW w:w="3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EF8B39" w14:textId="574BD1E7" w:rsidR="00EB203F" w:rsidRPr="00F94FF2" w:rsidRDefault="00513769" w:rsidP="004D3586">
            <w:pPr>
              <w:spacing w:after="0" w:line="360" w:lineRule="auto"/>
              <w:jc w:val="both"/>
              <w:rPr>
                <w:color w:val="000000" w:themeColor="text1"/>
              </w:rPr>
            </w:pPr>
            <w:r w:rsidRPr="00F94FF2">
              <w:rPr>
                <w:color w:val="000000" w:themeColor="text1"/>
              </w:rPr>
              <w:t xml:space="preserve">Citi novadi </w:t>
            </w:r>
          </w:p>
        </w:tc>
        <w:tc>
          <w:tcPr>
            <w:tcW w:w="3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BCBCAA" w14:textId="7240CDE4" w:rsidR="00EB203F" w:rsidRPr="00F94FF2" w:rsidRDefault="001516EE" w:rsidP="004D3586">
            <w:pPr>
              <w:spacing w:after="0" w:line="360" w:lineRule="auto"/>
              <w:jc w:val="both"/>
              <w:rPr>
                <w:color w:val="000000" w:themeColor="text1"/>
              </w:rPr>
            </w:pPr>
            <w:r w:rsidRPr="00F94FF2">
              <w:rPr>
                <w:rFonts w:ascii="Times New Roman" w:eastAsia="Times New Roman" w:hAnsi="Times New Roman" w:cs="Times New Roman"/>
                <w:color w:val="000000" w:themeColor="text1"/>
                <w:sz w:val="24"/>
              </w:rPr>
              <w:t>34</w:t>
            </w:r>
            <w:r w:rsidR="00EB203F" w:rsidRPr="00F94FF2">
              <w:rPr>
                <w:rFonts w:ascii="Times New Roman" w:eastAsia="Times New Roman" w:hAnsi="Times New Roman" w:cs="Times New Roman"/>
                <w:color w:val="000000" w:themeColor="text1"/>
                <w:sz w:val="24"/>
              </w:rPr>
              <w:t xml:space="preserve"> klienti</w:t>
            </w:r>
          </w:p>
        </w:tc>
      </w:tr>
    </w:tbl>
    <w:p w14:paraId="157160F7" w14:textId="77777777" w:rsidR="009800D2" w:rsidRPr="007E13B4" w:rsidRDefault="009800D2" w:rsidP="004D3586">
      <w:pPr>
        <w:spacing w:after="200" w:line="360" w:lineRule="auto"/>
        <w:jc w:val="both"/>
        <w:rPr>
          <w:rFonts w:ascii="Times New Roman" w:eastAsia="Times New Roman" w:hAnsi="Times New Roman" w:cs="Times New Roman"/>
          <w:color w:val="FF0000"/>
          <w:sz w:val="28"/>
        </w:rPr>
      </w:pPr>
    </w:p>
    <w:p w14:paraId="39A1A0CC" w14:textId="51583793" w:rsidR="009800D2" w:rsidRPr="005333B6" w:rsidRDefault="00D12519" w:rsidP="004D3586">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w:t>
      </w:r>
      <w:r w:rsidR="0064138E" w:rsidRPr="005333B6">
        <w:rPr>
          <w:rFonts w:ascii="Times New Roman" w:eastAsia="Times New Roman" w:hAnsi="Times New Roman" w:cs="Times New Roman"/>
          <w:color w:val="000000" w:themeColor="text1"/>
          <w:sz w:val="24"/>
          <w:szCs w:val="24"/>
        </w:rPr>
        <w:t>evērojami palielinās klientu skaits no Rīgas un tai tuvākajām pašvaldībām, jo tur SAC pakalpojumu cenas ir lielākas, kā arī ir rindas</w:t>
      </w:r>
      <w:r w:rsidR="00544B25" w:rsidRPr="005333B6">
        <w:rPr>
          <w:rFonts w:ascii="Times New Roman" w:eastAsia="Times New Roman" w:hAnsi="Times New Roman" w:cs="Times New Roman"/>
          <w:color w:val="000000" w:themeColor="text1"/>
          <w:sz w:val="24"/>
          <w:szCs w:val="24"/>
        </w:rPr>
        <w:t xml:space="preserve"> uz šo pak</w:t>
      </w:r>
      <w:r w:rsidR="008A19B0" w:rsidRPr="005333B6">
        <w:rPr>
          <w:rFonts w:ascii="Times New Roman" w:eastAsia="Times New Roman" w:hAnsi="Times New Roman" w:cs="Times New Roman"/>
          <w:color w:val="000000" w:themeColor="text1"/>
          <w:sz w:val="24"/>
          <w:szCs w:val="24"/>
        </w:rPr>
        <w:t>a</w:t>
      </w:r>
      <w:r w:rsidR="00544B25" w:rsidRPr="005333B6">
        <w:rPr>
          <w:rFonts w:ascii="Times New Roman" w:eastAsia="Times New Roman" w:hAnsi="Times New Roman" w:cs="Times New Roman"/>
          <w:color w:val="000000" w:themeColor="text1"/>
          <w:sz w:val="24"/>
          <w:szCs w:val="24"/>
        </w:rPr>
        <w:t>lpojumu saņemšanu</w:t>
      </w:r>
      <w:r w:rsidR="0064138E" w:rsidRPr="005333B6">
        <w:rPr>
          <w:rFonts w:ascii="Times New Roman" w:eastAsia="Times New Roman" w:hAnsi="Times New Roman" w:cs="Times New Roman"/>
          <w:color w:val="000000" w:themeColor="text1"/>
          <w:sz w:val="24"/>
          <w:szCs w:val="24"/>
        </w:rPr>
        <w:t xml:space="preserve">. Aģentūrai ir noslēgti </w:t>
      </w:r>
      <w:bookmarkStart w:id="13" w:name="_Hlk13735188"/>
      <w:r w:rsidR="0064138E" w:rsidRPr="005333B6">
        <w:rPr>
          <w:rFonts w:ascii="Times New Roman" w:eastAsia="Times New Roman" w:hAnsi="Times New Roman" w:cs="Times New Roman"/>
          <w:color w:val="000000" w:themeColor="text1"/>
          <w:sz w:val="24"/>
          <w:szCs w:val="24"/>
        </w:rPr>
        <w:t xml:space="preserve">2 līgumi ar Rīgas </w:t>
      </w:r>
      <w:r w:rsidR="00A25FE4" w:rsidRPr="005333B6">
        <w:rPr>
          <w:rFonts w:ascii="Times New Roman" w:eastAsia="Times New Roman" w:hAnsi="Times New Roman" w:cs="Times New Roman"/>
          <w:color w:val="000000" w:themeColor="text1"/>
          <w:sz w:val="24"/>
          <w:szCs w:val="24"/>
        </w:rPr>
        <w:t xml:space="preserve">Sociālo dienestu </w:t>
      </w:r>
      <w:r w:rsidR="0064138E" w:rsidRPr="005333B6">
        <w:rPr>
          <w:rFonts w:ascii="Times New Roman" w:eastAsia="Times New Roman" w:hAnsi="Times New Roman" w:cs="Times New Roman"/>
          <w:color w:val="000000" w:themeColor="text1"/>
          <w:sz w:val="24"/>
          <w:szCs w:val="24"/>
        </w:rPr>
        <w:t>– viens iepirkuma līgums</w:t>
      </w:r>
      <w:r w:rsidR="000D6239" w:rsidRPr="005333B6">
        <w:rPr>
          <w:rFonts w:ascii="Times New Roman" w:eastAsia="Times New Roman" w:hAnsi="Times New Roman" w:cs="Times New Roman"/>
          <w:color w:val="000000" w:themeColor="text1"/>
          <w:sz w:val="24"/>
          <w:szCs w:val="24"/>
        </w:rPr>
        <w:t xml:space="preserve"> (iepirkuma </w:t>
      </w:r>
      <w:r w:rsidR="00D810BF" w:rsidRPr="005333B6">
        <w:rPr>
          <w:rFonts w:ascii="Times New Roman" w:eastAsia="Times New Roman" w:hAnsi="Times New Roman" w:cs="Times New Roman"/>
          <w:color w:val="000000" w:themeColor="text1"/>
          <w:sz w:val="24"/>
          <w:szCs w:val="24"/>
        </w:rPr>
        <w:t xml:space="preserve">ID Nr. </w:t>
      </w:r>
      <w:r w:rsidR="001532E1" w:rsidRPr="005333B6">
        <w:rPr>
          <w:rFonts w:ascii="Times New Roman" w:eastAsia="Times New Roman" w:hAnsi="Times New Roman" w:cs="Times New Roman"/>
          <w:color w:val="000000" w:themeColor="text1"/>
          <w:sz w:val="24"/>
          <w:szCs w:val="24"/>
        </w:rPr>
        <w:t>RSD-22-1152-lī</w:t>
      </w:r>
      <w:r w:rsidR="000D6239" w:rsidRPr="005333B6">
        <w:rPr>
          <w:rFonts w:ascii="Times New Roman" w:eastAsia="Times New Roman" w:hAnsi="Times New Roman" w:cs="Times New Roman"/>
          <w:color w:val="000000" w:themeColor="text1"/>
          <w:sz w:val="24"/>
          <w:szCs w:val="24"/>
        </w:rPr>
        <w:t>)</w:t>
      </w:r>
      <w:r w:rsidR="001532E1" w:rsidRPr="005333B6">
        <w:rPr>
          <w:rFonts w:ascii="Times New Roman" w:eastAsia="Times New Roman" w:hAnsi="Times New Roman" w:cs="Times New Roman"/>
          <w:color w:val="000000" w:themeColor="text1"/>
          <w:sz w:val="24"/>
          <w:szCs w:val="24"/>
        </w:rPr>
        <w:t xml:space="preserve"> spēkā no 01.05.2022.</w:t>
      </w:r>
      <w:r w:rsidR="0064138E" w:rsidRPr="005333B6">
        <w:rPr>
          <w:rFonts w:ascii="Times New Roman" w:eastAsia="Times New Roman" w:hAnsi="Times New Roman" w:cs="Times New Roman"/>
          <w:color w:val="000000" w:themeColor="text1"/>
          <w:sz w:val="24"/>
          <w:szCs w:val="24"/>
        </w:rPr>
        <w:t xml:space="preserve"> </w:t>
      </w:r>
      <w:r w:rsidR="0064138E" w:rsidRPr="006173C6">
        <w:rPr>
          <w:rFonts w:ascii="Times New Roman" w:eastAsia="Times New Roman" w:hAnsi="Times New Roman" w:cs="Times New Roman"/>
          <w:sz w:val="24"/>
          <w:szCs w:val="24"/>
        </w:rPr>
        <w:t xml:space="preserve">par </w:t>
      </w:r>
      <w:r w:rsidR="005333B6" w:rsidRPr="006173C6">
        <w:rPr>
          <w:rFonts w:ascii="Times New Roman" w:eastAsia="Times New Roman" w:hAnsi="Times New Roman" w:cs="Times New Roman"/>
          <w:sz w:val="24"/>
          <w:szCs w:val="24"/>
        </w:rPr>
        <w:t>45</w:t>
      </w:r>
      <w:r w:rsidR="0064138E" w:rsidRPr="006173C6">
        <w:rPr>
          <w:rFonts w:ascii="Times New Roman" w:eastAsia="Times New Roman" w:hAnsi="Times New Roman" w:cs="Times New Roman"/>
          <w:sz w:val="24"/>
          <w:szCs w:val="24"/>
        </w:rPr>
        <w:t xml:space="preserve"> </w:t>
      </w:r>
      <w:r w:rsidRPr="006173C6">
        <w:rPr>
          <w:rFonts w:ascii="Times New Roman" w:eastAsia="Times New Roman" w:hAnsi="Times New Roman" w:cs="Times New Roman"/>
          <w:sz w:val="24"/>
          <w:szCs w:val="24"/>
        </w:rPr>
        <w:t>gultas</w:t>
      </w:r>
      <w:r w:rsidR="0064138E" w:rsidRPr="006173C6">
        <w:rPr>
          <w:rFonts w:ascii="Times New Roman" w:eastAsia="Times New Roman" w:hAnsi="Times New Roman" w:cs="Times New Roman"/>
          <w:sz w:val="24"/>
          <w:szCs w:val="24"/>
        </w:rPr>
        <w:t xml:space="preserve">vietām un </w:t>
      </w:r>
      <w:r w:rsidRPr="006173C6">
        <w:rPr>
          <w:rFonts w:ascii="Times New Roman" w:eastAsia="Times New Roman" w:hAnsi="Times New Roman" w:cs="Times New Roman"/>
          <w:sz w:val="24"/>
          <w:szCs w:val="24"/>
        </w:rPr>
        <w:t xml:space="preserve">01.02.2022. </w:t>
      </w:r>
      <w:r w:rsidR="0064138E" w:rsidRPr="006173C6">
        <w:rPr>
          <w:rFonts w:ascii="Times New Roman" w:eastAsia="Times New Roman" w:hAnsi="Times New Roman" w:cs="Times New Roman"/>
          <w:sz w:val="24"/>
          <w:szCs w:val="24"/>
        </w:rPr>
        <w:t xml:space="preserve">sadarbības </w:t>
      </w:r>
      <w:r w:rsidR="0064138E" w:rsidRPr="005333B6">
        <w:rPr>
          <w:rFonts w:ascii="Times New Roman" w:eastAsia="Times New Roman" w:hAnsi="Times New Roman" w:cs="Times New Roman"/>
          <w:color w:val="000000" w:themeColor="text1"/>
          <w:sz w:val="24"/>
          <w:szCs w:val="24"/>
        </w:rPr>
        <w:t>līgums</w:t>
      </w:r>
      <w:r w:rsidR="000D6239" w:rsidRPr="005333B6">
        <w:rPr>
          <w:rFonts w:ascii="Times New Roman" w:eastAsia="Times New Roman" w:hAnsi="Times New Roman" w:cs="Times New Roman"/>
          <w:color w:val="000000" w:themeColor="text1"/>
          <w:sz w:val="24"/>
          <w:szCs w:val="24"/>
        </w:rPr>
        <w:t xml:space="preserve"> </w:t>
      </w:r>
      <w:r w:rsidR="00F40396" w:rsidRPr="005333B6">
        <w:rPr>
          <w:rFonts w:ascii="Times New Roman" w:eastAsia="Times New Roman" w:hAnsi="Times New Roman" w:cs="Times New Roman"/>
          <w:color w:val="000000" w:themeColor="text1"/>
          <w:sz w:val="24"/>
          <w:szCs w:val="24"/>
        </w:rPr>
        <w:t>RSD-22-366</w:t>
      </w:r>
      <w:r w:rsidR="000D6239" w:rsidRPr="005333B6">
        <w:rPr>
          <w:rFonts w:ascii="Times New Roman" w:eastAsia="Times New Roman" w:hAnsi="Times New Roman" w:cs="Times New Roman"/>
          <w:color w:val="000000" w:themeColor="text1"/>
          <w:sz w:val="24"/>
          <w:szCs w:val="24"/>
        </w:rPr>
        <w:t xml:space="preserve">-lī, saskaņā ar kuru klienti tiek uzņemti aģentūrā ar Rīgas </w:t>
      </w:r>
      <w:r w:rsidR="00F40396" w:rsidRPr="005333B6">
        <w:rPr>
          <w:rFonts w:ascii="Times New Roman" w:eastAsia="Times New Roman" w:hAnsi="Times New Roman" w:cs="Times New Roman"/>
          <w:color w:val="000000" w:themeColor="text1"/>
          <w:sz w:val="24"/>
          <w:szCs w:val="24"/>
        </w:rPr>
        <w:t>Sociālā dienesta</w:t>
      </w:r>
      <w:r w:rsidR="000D6239" w:rsidRPr="005333B6">
        <w:rPr>
          <w:rFonts w:ascii="Times New Roman" w:eastAsia="Times New Roman" w:hAnsi="Times New Roman" w:cs="Times New Roman"/>
          <w:color w:val="000000" w:themeColor="text1"/>
          <w:sz w:val="24"/>
          <w:szCs w:val="24"/>
        </w:rPr>
        <w:t xml:space="preserve"> nosūtījumu</w:t>
      </w:r>
      <w:bookmarkEnd w:id="13"/>
      <w:r w:rsidR="000D6239" w:rsidRPr="005333B6">
        <w:rPr>
          <w:rFonts w:ascii="Times New Roman" w:eastAsia="Times New Roman" w:hAnsi="Times New Roman" w:cs="Times New Roman"/>
          <w:color w:val="000000" w:themeColor="text1"/>
          <w:sz w:val="24"/>
          <w:szCs w:val="24"/>
        </w:rPr>
        <w:t>. Arī īslaicīg</w:t>
      </w:r>
      <w:r w:rsidR="00544B25" w:rsidRPr="005333B6">
        <w:rPr>
          <w:rFonts w:ascii="Times New Roman" w:eastAsia="Times New Roman" w:hAnsi="Times New Roman" w:cs="Times New Roman"/>
          <w:color w:val="000000" w:themeColor="text1"/>
          <w:sz w:val="24"/>
          <w:szCs w:val="24"/>
        </w:rPr>
        <w:t>o sociālās</w:t>
      </w:r>
      <w:r w:rsidR="000D6239" w:rsidRPr="005333B6">
        <w:rPr>
          <w:rFonts w:ascii="Times New Roman" w:eastAsia="Times New Roman" w:hAnsi="Times New Roman" w:cs="Times New Roman"/>
          <w:color w:val="000000" w:themeColor="text1"/>
          <w:sz w:val="24"/>
          <w:szCs w:val="24"/>
        </w:rPr>
        <w:t xml:space="preserve"> aprūpes pakalpojumu izmanto arvien vairāk klientu no </w:t>
      </w:r>
      <w:r w:rsidR="00625779" w:rsidRPr="005333B6">
        <w:rPr>
          <w:rFonts w:ascii="Times New Roman" w:eastAsia="Times New Roman" w:hAnsi="Times New Roman" w:cs="Times New Roman"/>
          <w:color w:val="000000" w:themeColor="text1"/>
          <w:sz w:val="24"/>
          <w:szCs w:val="24"/>
        </w:rPr>
        <w:t>citiem Latvijas novadiem</w:t>
      </w:r>
      <w:r w:rsidR="000D6239" w:rsidRPr="005333B6">
        <w:rPr>
          <w:rFonts w:ascii="Times New Roman" w:eastAsia="Times New Roman" w:hAnsi="Times New Roman" w:cs="Times New Roman"/>
          <w:color w:val="000000" w:themeColor="text1"/>
          <w:sz w:val="24"/>
          <w:szCs w:val="24"/>
        </w:rPr>
        <w:t>. Daudzas pašvaldības ir izveidojušas  aprūpes centrus</w:t>
      </w:r>
      <w:r w:rsidR="007459B3" w:rsidRPr="005333B6">
        <w:rPr>
          <w:rFonts w:ascii="Times New Roman" w:eastAsia="Times New Roman" w:hAnsi="Times New Roman" w:cs="Times New Roman"/>
          <w:color w:val="000000" w:themeColor="text1"/>
          <w:sz w:val="24"/>
          <w:szCs w:val="24"/>
        </w:rPr>
        <w:t xml:space="preserve"> savas pašvaldības iedzīvotājiem</w:t>
      </w:r>
      <w:r w:rsidR="000D6239" w:rsidRPr="005333B6">
        <w:rPr>
          <w:rFonts w:ascii="Times New Roman" w:eastAsia="Times New Roman" w:hAnsi="Times New Roman" w:cs="Times New Roman"/>
          <w:color w:val="000000" w:themeColor="text1"/>
          <w:sz w:val="24"/>
          <w:szCs w:val="24"/>
        </w:rPr>
        <w:t>,  š</w:t>
      </w:r>
      <w:r w:rsidR="007459B3" w:rsidRPr="005333B6">
        <w:rPr>
          <w:rFonts w:ascii="Times New Roman" w:eastAsia="Times New Roman" w:hAnsi="Times New Roman" w:cs="Times New Roman"/>
          <w:color w:val="000000" w:themeColor="text1"/>
          <w:sz w:val="24"/>
          <w:szCs w:val="24"/>
        </w:rPr>
        <w:t>ī</w:t>
      </w:r>
      <w:r w:rsidR="000D6239" w:rsidRPr="005333B6">
        <w:rPr>
          <w:rFonts w:ascii="Times New Roman" w:eastAsia="Times New Roman" w:hAnsi="Times New Roman" w:cs="Times New Roman"/>
          <w:color w:val="000000" w:themeColor="text1"/>
          <w:sz w:val="24"/>
          <w:szCs w:val="24"/>
        </w:rPr>
        <w:t>s iestādes nepiedāvā pilnu aprūpes pa</w:t>
      </w:r>
      <w:r w:rsidR="007459B3" w:rsidRPr="005333B6">
        <w:rPr>
          <w:rFonts w:ascii="Times New Roman" w:eastAsia="Times New Roman" w:hAnsi="Times New Roman" w:cs="Times New Roman"/>
          <w:color w:val="000000" w:themeColor="text1"/>
          <w:sz w:val="24"/>
          <w:szCs w:val="24"/>
        </w:rPr>
        <w:t>ka</w:t>
      </w:r>
      <w:r w:rsidR="000D6239" w:rsidRPr="005333B6">
        <w:rPr>
          <w:rFonts w:ascii="Times New Roman" w:eastAsia="Times New Roman" w:hAnsi="Times New Roman" w:cs="Times New Roman"/>
          <w:color w:val="000000" w:themeColor="text1"/>
          <w:sz w:val="24"/>
          <w:szCs w:val="24"/>
        </w:rPr>
        <w:t>lpojumu klāstu</w:t>
      </w:r>
      <w:r w:rsidR="007459B3" w:rsidRPr="005333B6">
        <w:rPr>
          <w:rFonts w:ascii="Times New Roman" w:eastAsia="Times New Roman" w:hAnsi="Times New Roman" w:cs="Times New Roman"/>
          <w:color w:val="000000" w:themeColor="text1"/>
          <w:sz w:val="24"/>
          <w:szCs w:val="24"/>
        </w:rPr>
        <w:t>, taču to pakalpojumi ir lētāki.</w:t>
      </w:r>
      <w:r w:rsidR="005333B6">
        <w:rPr>
          <w:rFonts w:ascii="Times New Roman" w:eastAsia="Times New Roman" w:hAnsi="Times New Roman" w:cs="Times New Roman"/>
          <w:color w:val="000000" w:themeColor="text1"/>
          <w:sz w:val="24"/>
          <w:szCs w:val="24"/>
        </w:rPr>
        <w:t xml:space="preserve"> Pēc attēla nr.1 secināms, ka mūsu iestādē cena joprojām ir optimāla un viena no zemākajām tuvākajās sociālās aprūpes iestādēs.</w:t>
      </w:r>
    </w:p>
    <w:p w14:paraId="08A28D60" w14:textId="455BE3B5" w:rsidR="007459B3" w:rsidRPr="006173C6" w:rsidRDefault="007459B3" w:rsidP="004D3586">
      <w:pPr>
        <w:spacing w:after="0" w:line="360" w:lineRule="auto"/>
        <w:ind w:firstLine="720"/>
        <w:jc w:val="both"/>
        <w:rPr>
          <w:rFonts w:ascii="Times New Roman" w:eastAsia="Times New Roman" w:hAnsi="Times New Roman" w:cs="Times New Roman"/>
          <w:sz w:val="24"/>
          <w:szCs w:val="24"/>
        </w:rPr>
      </w:pPr>
      <w:r w:rsidRPr="000004E4">
        <w:rPr>
          <w:rFonts w:ascii="Times New Roman" w:eastAsia="Times New Roman" w:hAnsi="Times New Roman" w:cs="Times New Roman"/>
          <w:color w:val="000000" w:themeColor="text1"/>
          <w:sz w:val="24"/>
          <w:szCs w:val="24"/>
        </w:rPr>
        <w:lastRenderedPageBreak/>
        <w:t xml:space="preserve">Salīdzinājumā ar iedzīvotāju maksātspēju un ekonomisko stāvoklī valstī sociālās aprūpes iestāžu pakalpojumi tomēr ir dārgi un nav pieejami visiem potencionālajiem klientiem, ja nav iespējams iegūt pašvaldības līdzfinansējumu. Tā rezultātā aģentūrā nonāk arvien vairāk </w:t>
      </w:r>
      <w:r w:rsidR="008D2F64" w:rsidRPr="006173C6">
        <w:rPr>
          <w:rFonts w:ascii="Times New Roman" w:eastAsia="Times New Roman" w:hAnsi="Times New Roman" w:cs="Times New Roman"/>
          <w:sz w:val="24"/>
          <w:szCs w:val="24"/>
        </w:rPr>
        <w:t>k</w:t>
      </w:r>
      <w:r w:rsidRPr="006173C6">
        <w:rPr>
          <w:rFonts w:ascii="Times New Roman" w:eastAsia="Times New Roman" w:hAnsi="Times New Roman" w:cs="Times New Roman"/>
          <w:sz w:val="24"/>
          <w:szCs w:val="24"/>
        </w:rPr>
        <w:t xml:space="preserve">lientu </w:t>
      </w:r>
      <w:r w:rsidR="008D2F64" w:rsidRPr="006173C6">
        <w:rPr>
          <w:rFonts w:ascii="Times New Roman" w:eastAsia="Times New Roman" w:hAnsi="Times New Roman" w:cs="Times New Roman"/>
          <w:sz w:val="24"/>
          <w:szCs w:val="24"/>
        </w:rPr>
        <w:t>bez pašaprūpes iespējām un smagā stāvoklī pēc krasa veselības stāvokļa pasliktināšanās.</w:t>
      </w:r>
      <w:r w:rsidR="000360FF" w:rsidRPr="006173C6">
        <w:rPr>
          <w:rFonts w:ascii="Times New Roman" w:eastAsia="Times New Roman" w:hAnsi="Times New Roman" w:cs="Times New Roman"/>
          <w:sz w:val="24"/>
          <w:szCs w:val="24"/>
        </w:rPr>
        <w:t xml:space="preserve"> </w:t>
      </w:r>
    </w:p>
    <w:p w14:paraId="4CBEC822" w14:textId="320A2466" w:rsidR="002A23EE" w:rsidRPr="006173C6" w:rsidRDefault="00790920" w:rsidP="004D3586">
      <w:pPr>
        <w:spacing w:after="0" w:line="360" w:lineRule="auto"/>
        <w:ind w:firstLine="720"/>
        <w:jc w:val="both"/>
        <w:rPr>
          <w:rFonts w:ascii="Times New Roman" w:eastAsia="Times New Roman" w:hAnsi="Times New Roman" w:cs="Times New Roman"/>
          <w:sz w:val="24"/>
          <w:szCs w:val="24"/>
        </w:rPr>
      </w:pPr>
      <w:r w:rsidRPr="006173C6">
        <w:rPr>
          <w:rFonts w:ascii="Times New Roman" w:eastAsia="Times New Roman" w:hAnsi="Times New Roman" w:cs="Times New Roman"/>
          <w:sz w:val="24"/>
          <w:szCs w:val="24"/>
        </w:rPr>
        <w:t>Pēc galvenajiem naturālajiem rādītājiem var redzēt, cik klientu gada laikā iestājas un izstājas no aģentūras. Liels klientu pieplūdums bija 2019.gadā, bet 2020.gadā iestājās mazāk nekā izstājās. Tas saistīts ar Covid-19 pandēmiju. Tajā gadā, lai ievērotu epidemioloģisko drošību</w:t>
      </w:r>
      <w:r w:rsidR="002A23EE" w:rsidRPr="006173C6">
        <w:rPr>
          <w:rFonts w:ascii="Times New Roman" w:eastAsia="Times New Roman" w:hAnsi="Times New Roman" w:cs="Times New Roman"/>
          <w:sz w:val="24"/>
          <w:szCs w:val="24"/>
        </w:rPr>
        <w:t>,</w:t>
      </w:r>
      <w:r w:rsidRPr="006173C6">
        <w:rPr>
          <w:rFonts w:ascii="Times New Roman" w:eastAsia="Times New Roman" w:hAnsi="Times New Roman" w:cs="Times New Roman"/>
          <w:sz w:val="24"/>
          <w:szCs w:val="24"/>
        </w:rPr>
        <w:t xml:space="preserve"> tika uzņemt</w:t>
      </w:r>
      <w:r w:rsidR="002A23EE" w:rsidRPr="006173C6">
        <w:rPr>
          <w:rFonts w:ascii="Times New Roman" w:eastAsia="Times New Roman" w:hAnsi="Times New Roman" w:cs="Times New Roman"/>
          <w:sz w:val="24"/>
          <w:szCs w:val="24"/>
        </w:rPr>
        <w:t>s</w:t>
      </w:r>
      <w:r w:rsidRPr="006173C6">
        <w:rPr>
          <w:rFonts w:ascii="Times New Roman" w:eastAsia="Times New Roman" w:hAnsi="Times New Roman" w:cs="Times New Roman"/>
          <w:sz w:val="24"/>
          <w:szCs w:val="24"/>
        </w:rPr>
        <w:t xml:space="preserve"> mazāk klientu</w:t>
      </w:r>
      <w:r w:rsidR="002A23EE" w:rsidRPr="006173C6">
        <w:rPr>
          <w:rFonts w:ascii="Times New Roman" w:eastAsia="Times New Roman" w:hAnsi="Times New Roman" w:cs="Times New Roman"/>
          <w:sz w:val="24"/>
          <w:szCs w:val="24"/>
        </w:rPr>
        <w:t>. Covid-19 v</w:t>
      </w:r>
      <w:r w:rsidRPr="006173C6">
        <w:rPr>
          <w:rFonts w:ascii="Times New Roman" w:eastAsia="Times New Roman" w:hAnsi="Times New Roman" w:cs="Times New Roman"/>
          <w:sz w:val="24"/>
          <w:szCs w:val="24"/>
        </w:rPr>
        <w:t>īrusa</w:t>
      </w:r>
      <w:r w:rsidR="002A23EE" w:rsidRPr="006173C6">
        <w:rPr>
          <w:rFonts w:ascii="Times New Roman" w:eastAsia="Times New Roman" w:hAnsi="Times New Roman" w:cs="Times New Roman"/>
          <w:sz w:val="24"/>
          <w:szCs w:val="24"/>
        </w:rPr>
        <w:t xml:space="preserve"> izplatības rezultātā aģentūrā, tika fiksēts vairāk mirušo skaits. Tas arī finansiāli ietekmēja aģentūras darbu.</w:t>
      </w:r>
    </w:p>
    <w:p w14:paraId="5F16587E" w14:textId="4A7DCC03" w:rsidR="009800D2" w:rsidRPr="000004E4" w:rsidRDefault="005061B5" w:rsidP="004D3586">
      <w:pPr>
        <w:spacing w:after="0" w:line="360" w:lineRule="auto"/>
        <w:ind w:firstLine="720"/>
        <w:jc w:val="both"/>
        <w:rPr>
          <w:rFonts w:ascii="Times New Roman" w:eastAsia="Times New Roman" w:hAnsi="Times New Roman" w:cs="Times New Roman"/>
          <w:color w:val="000000" w:themeColor="text1"/>
          <w:sz w:val="24"/>
          <w:szCs w:val="24"/>
        </w:rPr>
      </w:pPr>
      <w:r w:rsidRPr="000004E4">
        <w:rPr>
          <w:rFonts w:ascii="Times New Roman" w:eastAsia="Times New Roman" w:hAnsi="Times New Roman" w:cs="Times New Roman"/>
          <w:color w:val="000000" w:themeColor="text1"/>
          <w:sz w:val="24"/>
          <w:szCs w:val="24"/>
        </w:rPr>
        <w:t xml:space="preserve">P/a „Jaunāmuiža” ieņēmumi par klientu uzturēšanos pansionātā veido tā </w:t>
      </w:r>
      <w:r w:rsidR="002A23EE">
        <w:rPr>
          <w:rFonts w:ascii="Times New Roman" w:eastAsia="Times New Roman" w:hAnsi="Times New Roman" w:cs="Times New Roman"/>
          <w:color w:val="000000" w:themeColor="text1"/>
          <w:sz w:val="24"/>
          <w:szCs w:val="24"/>
        </w:rPr>
        <w:t>pamat</w:t>
      </w:r>
      <w:r w:rsidRPr="000004E4">
        <w:rPr>
          <w:rFonts w:ascii="Times New Roman" w:eastAsia="Times New Roman" w:hAnsi="Times New Roman" w:cs="Times New Roman"/>
          <w:color w:val="000000" w:themeColor="text1"/>
          <w:sz w:val="24"/>
          <w:szCs w:val="24"/>
        </w:rPr>
        <w:t xml:space="preserve">budžetu. Viens no svarīgākajiem pakalpojuma apmaksas elementiem ir ēkas uzturēšanas izdevumi, </w:t>
      </w:r>
      <w:r w:rsidR="00BF09BB" w:rsidRPr="000004E4">
        <w:rPr>
          <w:rFonts w:ascii="Times New Roman" w:eastAsia="Times New Roman" w:hAnsi="Times New Roman" w:cs="Times New Roman"/>
          <w:color w:val="000000" w:themeColor="text1"/>
          <w:sz w:val="24"/>
          <w:szCs w:val="24"/>
        </w:rPr>
        <w:t xml:space="preserve">joprojām </w:t>
      </w:r>
      <w:r w:rsidR="008D2F64" w:rsidRPr="000004E4">
        <w:rPr>
          <w:rFonts w:ascii="Times New Roman" w:eastAsia="Times New Roman" w:hAnsi="Times New Roman" w:cs="Times New Roman"/>
          <w:color w:val="000000" w:themeColor="text1"/>
          <w:sz w:val="24"/>
          <w:szCs w:val="24"/>
        </w:rPr>
        <w:t>tiek strādāts pie klientu skaita palielināšanas</w:t>
      </w:r>
      <w:r w:rsidR="00BF09BB" w:rsidRPr="000004E4">
        <w:rPr>
          <w:rFonts w:ascii="Times New Roman" w:eastAsia="Times New Roman" w:hAnsi="Times New Roman" w:cs="Times New Roman"/>
          <w:color w:val="000000" w:themeColor="text1"/>
          <w:sz w:val="24"/>
          <w:szCs w:val="24"/>
        </w:rPr>
        <w:t xml:space="preserve">, lai </w:t>
      </w:r>
      <w:r w:rsidR="008D2F64" w:rsidRPr="000004E4">
        <w:rPr>
          <w:rFonts w:ascii="Times New Roman" w:eastAsia="Times New Roman" w:hAnsi="Times New Roman" w:cs="Times New Roman"/>
          <w:color w:val="000000" w:themeColor="text1"/>
          <w:sz w:val="24"/>
          <w:szCs w:val="24"/>
        </w:rPr>
        <w:t>ēk</w:t>
      </w:r>
      <w:r w:rsidR="00BF09BB" w:rsidRPr="000004E4">
        <w:rPr>
          <w:rFonts w:ascii="Times New Roman" w:eastAsia="Times New Roman" w:hAnsi="Times New Roman" w:cs="Times New Roman"/>
          <w:color w:val="000000" w:themeColor="text1"/>
          <w:sz w:val="24"/>
          <w:szCs w:val="24"/>
        </w:rPr>
        <w:t xml:space="preserve">a tiktu </w:t>
      </w:r>
      <w:r w:rsidR="008D2F64" w:rsidRPr="000004E4">
        <w:rPr>
          <w:rFonts w:ascii="Times New Roman" w:eastAsia="Times New Roman" w:hAnsi="Times New Roman" w:cs="Times New Roman"/>
          <w:color w:val="000000" w:themeColor="text1"/>
          <w:sz w:val="24"/>
          <w:szCs w:val="24"/>
        </w:rPr>
        <w:t>efektīv</w:t>
      </w:r>
      <w:r w:rsidR="00BF09BB" w:rsidRPr="000004E4">
        <w:rPr>
          <w:rFonts w:ascii="Times New Roman" w:eastAsia="Times New Roman" w:hAnsi="Times New Roman" w:cs="Times New Roman"/>
          <w:color w:val="000000" w:themeColor="text1"/>
          <w:sz w:val="24"/>
          <w:szCs w:val="24"/>
        </w:rPr>
        <w:t>i izmantota</w:t>
      </w:r>
      <w:r w:rsidR="008D2F64" w:rsidRPr="000004E4">
        <w:rPr>
          <w:rFonts w:ascii="Times New Roman" w:eastAsia="Times New Roman" w:hAnsi="Times New Roman" w:cs="Times New Roman"/>
          <w:color w:val="000000" w:themeColor="text1"/>
          <w:sz w:val="24"/>
          <w:szCs w:val="24"/>
        </w:rPr>
        <w:t>,</w:t>
      </w:r>
      <w:r w:rsidR="00BF09BB" w:rsidRPr="000004E4">
        <w:rPr>
          <w:rFonts w:ascii="Times New Roman" w:eastAsia="Times New Roman" w:hAnsi="Times New Roman" w:cs="Times New Roman"/>
          <w:color w:val="000000" w:themeColor="text1"/>
          <w:sz w:val="24"/>
          <w:szCs w:val="24"/>
        </w:rPr>
        <w:t xml:space="preserve"> </w:t>
      </w:r>
      <w:r w:rsidR="00F308E9" w:rsidRPr="000004E4">
        <w:rPr>
          <w:rFonts w:ascii="Times New Roman" w:eastAsia="Times New Roman" w:hAnsi="Times New Roman" w:cs="Times New Roman"/>
          <w:color w:val="000000" w:themeColor="text1"/>
          <w:sz w:val="24"/>
          <w:szCs w:val="24"/>
        </w:rPr>
        <w:t xml:space="preserve">maksimāli daudz aizpildītas gultasvietas, </w:t>
      </w:r>
      <w:r w:rsidR="008D2F64" w:rsidRPr="000004E4">
        <w:rPr>
          <w:rFonts w:ascii="Times New Roman" w:eastAsia="Times New Roman" w:hAnsi="Times New Roman" w:cs="Times New Roman"/>
          <w:color w:val="000000" w:themeColor="text1"/>
          <w:sz w:val="24"/>
          <w:szCs w:val="24"/>
        </w:rPr>
        <w:t xml:space="preserve"> </w:t>
      </w:r>
      <w:r w:rsidR="00544B25" w:rsidRPr="000004E4">
        <w:rPr>
          <w:rFonts w:ascii="Times New Roman" w:eastAsia="Times New Roman" w:hAnsi="Times New Roman" w:cs="Times New Roman"/>
          <w:color w:val="000000" w:themeColor="text1"/>
          <w:sz w:val="24"/>
          <w:szCs w:val="24"/>
        </w:rPr>
        <w:t xml:space="preserve">kā arī </w:t>
      </w:r>
      <w:r w:rsidR="000004E4" w:rsidRPr="000004E4">
        <w:rPr>
          <w:rFonts w:ascii="Times New Roman" w:eastAsia="Times New Roman" w:hAnsi="Times New Roman" w:cs="Times New Roman"/>
          <w:color w:val="000000" w:themeColor="text1"/>
          <w:sz w:val="24"/>
          <w:szCs w:val="24"/>
        </w:rPr>
        <w:t xml:space="preserve">strādājam </w:t>
      </w:r>
      <w:r w:rsidR="00544B25" w:rsidRPr="000004E4">
        <w:rPr>
          <w:rFonts w:ascii="Times New Roman" w:eastAsia="Times New Roman" w:hAnsi="Times New Roman" w:cs="Times New Roman"/>
          <w:color w:val="000000" w:themeColor="text1"/>
          <w:sz w:val="24"/>
          <w:szCs w:val="24"/>
        </w:rPr>
        <w:t>pie sociālās aprūpes pakalpojuma kvalitātes palielināšanas.</w:t>
      </w:r>
    </w:p>
    <w:p w14:paraId="5127512B" w14:textId="77777777" w:rsidR="00480E5A" w:rsidRDefault="00480E5A" w:rsidP="004D3586">
      <w:pPr>
        <w:spacing w:after="0" w:line="360" w:lineRule="auto"/>
        <w:jc w:val="both"/>
        <w:rPr>
          <w:rFonts w:ascii="Times New Roman" w:eastAsia="Times New Roman" w:hAnsi="Times New Roman" w:cs="Times New Roman"/>
          <w:sz w:val="24"/>
          <w:szCs w:val="24"/>
        </w:rPr>
      </w:pPr>
    </w:p>
    <w:p w14:paraId="6C61D023" w14:textId="77777777" w:rsidR="00534CFD" w:rsidRPr="00461E59" w:rsidRDefault="001A713E" w:rsidP="004D3586">
      <w:pPr>
        <w:pStyle w:val="Sarakstarindkopa"/>
        <w:numPr>
          <w:ilvl w:val="0"/>
          <w:numId w:val="26"/>
        </w:numPr>
        <w:spacing w:after="0" w:line="360" w:lineRule="auto"/>
        <w:jc w:val="center"/>
        <w:rPr>
          <w:rFonts w:ascii="Times New Roman" w:eastAsia="Times New Roman" w:hAnsi="Times New Roman" w:cs="Times New Roman"/>
          <w:sz w:val="28"/>
          <w:szCs w:val="28"/>
        </w:rPr>
      </w:pPr>
      <w:r w:rsidRPr="00461E59">
        <w:rPr>
          <w:rFonts w:ascii="Times New Roman" w:eastAsia="Times New Roman" w:hAnsi="Times New Roman" w:cs="Times New Roman"/>
          <w:b/>
          <w:sz w:val="28"/>
          <w:szCs w:val="28"/>
        </w:rPr>
        <w:t>P/a “Jaunāmuiža”</w:t>
      </w:r>
      <w:r w:rsidR="00534CFD" w:rsidRPr="00461E59">
        <w:rPr>
          <w:rFonts w:ascii="Times New Roman" w:eastAsia="Times New Roman" w:hAnsi="Times New Roman" w:cs="Times New Roman"/>
          <w:b/>
          <w:sz w:val="28"/>
          <w:szCs w:val="28"/>
        </w:rPr>
        <w:t xml:space="preserve"> saimnieciskās darbības nodrošināšana</w:t>
      </w:r>
    </w:p>
    <w:p w14:paraId="7F7AAFAB" w14:textId="77777777" w:rsidR="00480E5A" w:rsidRDefault="00480E5A" w:rsidP="004D3586">
      <w:pPr>
        <w:spacing w:after="0" w:line="360" w:lineRule="auto"/>
        <w:ind w:firstLine="360"/>
        <w:jc w:val="both"/>
        <w:rPr>
          <w:rFonts w:ascii="Times New Roman" w:eastAsia="Times New Roman" w:hAnsi="Times New Roman" w:cs="Times New Roman"/>
          <w:sz w:val="24"/>
          <w:szCs w:val="24"/>
        </w:rPr>
      </w:pPr>
    </w:p>
    <w:p w14:paraId="20B23520" w14:textId="77777777" w:rsidR="00534CFD" w:rsidRPr="00534CFD" w:rsidRDefault="00544B25" w:rsidP="004D3586">
      <w:pPr>
        <w:spacing w:after="0" w:line="360" w:lineRule="auto"/>
        <w:ind w:firstLine="360"/>
        <w:jc w:val="both"/>
        <w:rPr>
          <w:rFonts w:ascii="Times New Roman" w:eastAsia="Times New Roman" w:hAnsi="Times New Roman" w:cs="Times New Roman"/>
          <w:sz w:val="24"/>
          <w:szCs w:val="24"/>
        </w:rPr>
      </w:pPr>
      <w:bookmarkStart w:id="14" w:name="_Hlk13728024"/>
      <w:r>
        <w:rPr>
          <w:rFonts w:ascii="Times New Roman" w:eastAsia="Times New Roman" w:hAnsi="Times New Roman" w:cs="Times New Roman"/>
          <w:sz w:val="24"/>
          <w:szCs w:val="24"/>
        </w:rPr>
        <w:t>A</w:t>
      </w:r>
      <w:r w:rsidR="00534CFD" w:rsidRPr="00534CFD">
        <w:rPr>
          <w:rFonts w:ascii="Times New Roman" w:eastAsia="Times New Roman" w:hAnsi="Times New Roman" w:cs="Times New Roman"/>
          <w:sz w:val="24"/>
          <w:szCs w:val="24"/>
        </w:rPr>
        <w:t>ģentūra sniedz</w:t>
      </w:r>
      <w:r>
        <w:rPr>
          <w:rFonts w:ascii="Times New Roman" w:eastAsia="Times New Roman" w:hAnsi="Times New Roman" w:cs="Times New Roman"/>
          <w:sz w:val="24"/>
          <w:szCs w:val="24"/>
        </w:rPr>
        <w:t xml:space="preserve"> arī</w:t>
      </w:r>
      <w:r w:rsidR="00534CFD" w:rsidRPr="00534CFD">
        <w:rPr>
          <w:rFonts w:ascii="Times New Roman" w:eastAsia="Times New Roman" w:hAnsi="Times New Roman" w:cs="Times New Roman"/>
          <w:sz w:val="24"/>
          <w:szCs w:val="24"/>
        </w:rPr>
        <w:t xml:space="preserve"> papildus maksas pakalpojumus „Jaunā muiža” ciema iedzīvotājiem un LEC :</w:t>
      </w:r>
    </w:p>
    <w:p w14:paraId="6FACC5CB" w14:textId="77777777" w:rsidR="00534CFD" w:rsidRPr="00534CFD" w:rsidRDefault="00534CFD" w:rsidP="004D3586">
      <w:pPr>
        <w:numPr>
          <w:ilvl w:val="0"/>
          <w:numId w:val="9"/>
        </w:numPr>
        <w:spacing w:after="0" w:line="360" w:lineRule="auto"/>
        <w:ind w:hanging="360"/>
        <w:jc w:val="both"/>
        <w:rPr>
          <w:rFonts w:ascii="Times New Roman" w:eastAsia="Times New Roman" w:hAnsi="Times New Roman" w:cs="Times New Roman"/>
          <w:sz w:val="24"/>
          <w:szCs w:val="24"/>
        </w:rPr>
      </w:pPr>
      <w:r w:rsidRPr="00534CFD">
        <w:rPr>
          <w:rFonts w:ascii="Times New Roman" w:eastAsia="Times New Roman" w:hAnsi="Times New Roman" w:cs="Times New Roman"/>
          <w:sz w:val="24"/>
          <w:szCs w:val="24"/>
        </w:rPr>
        <w:t>Nodrošina ar dzeramo ūdeni;</w:t>
      </w:r>
    </w:p>
    <w:p w14:paraId="522CED4A" w14:textId="77777777" w:rsidR="00534CFD" w:rsidRPr="00534CFD" w:rsidRDefault="00534CFD" w:rsidP="004D3586">
      <w:pPr>
        <w:numPr>
          <w:ilvl w:val="0"/>
          <w:numId w:val="9"/>
        </w:numPr>
        <w:spacing w:after="0" w:line="360" w:lineRule="auto"/>
        <w:ind w:hanging="360"/>
        <w:jc w:val="both"/>
        <w:rPr>
          <w:rFonts w:ascii="Times New Roman" w:eastAsia="Times New Roman" w:hAnsi="Times New Roman" w:cs="Times New Roman"/>
          <w:sz w:val="24"/>
          <w:szCs w:val="24"/>
        </w:rPr>
      </w:pPr>
      <w:r w:rsidRPr="00534CFD">
        <w:rPr>
          <w:rFonts w:ascii="Times New Roman" w:eastAsia="Times New Roman" w:hAnsi="Times New Roman" w:cs="Times New Roman"/>
          <w:sz w:val="24"/>
          <w:szCs w:val="24"/>
        </w:rPr>
        <w:t xml:space="preserve">Pieņem attīrīšanā notekūdeņus. </w:t>
      </w:r>
    </w:p>
    <w:p w14:paraId="20980321" w14:textId="17C3C60E" w:rsidR="00534CFD" w:rsidRPr="006173C6" w:rsidRDefault="0075171C" w:rsidP="004D3586">
      <w:pPr>
        <w:numPr>
          <w:ilvl w:val="0"/>
          <w:numId w:val="9"/>
        </w:numPr>
        <w:spacing w:after="0" w:line="360"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Līdz 2021.gada jūlijam pārdeva</w:t>
      </w:r>
      <w:r w:rsidR="00534CFD" w:rsidRPr="00534CFD">
        <w:rPr>
          <w:rFonts w:ascii="Times New Roman" w:eastAsia="Times New Roman" w:hAnsi="Times New Roman" w:cs="Times New Roman"/>
          <w:sz w:val="24"/>
          <w:szCs w:val="24"/>
        </w:rPr>
        <w:t xml:space="preserve"> elektroenerģiju „Jaunāmuiža 1” mājai un blakus esošajai </w:t>
      </w:r>
      <w:r w:rsidR="00544B25">
        <w:rPr>
          <w:rFonts w:ascii="Times New Roman" w:eastAsia="Times New Roman" w:hAnsi="Times New Roman" w:cs="Times New Roman"/>
          <w:sz w:val="24"/>
          <w:szCs w:val="24"/>
        </w:rPr>
        <w:t>saimniecības ēkai</w:t>
      </w:r>
      <w:r w:rsidR="00534CFD" w:rsidRPr="00534CFD">
        <w:rPr>
          <w:rFonts w:ascii="Times New Roman" w:eastAsia="Times New Roman" w:hAnsi="Times New Roman" w:cs="Times New Roman"/>
          <w:sz w:val="24"/>
          <w:szCs w:val="24"/>
        </w:rPr>
        <w:t xml:space="preserve">, </w:t>
      </w:r>
      <w:bookmarkEnd w:id="14"/>
      <w:r w:rsidR="00534CFD" w:rsidRPr="00534CFD">
        <w:rPr>
          <w:rFonts w:ascii="Times New Roman" w:eastAsia="Times New Roman" w:hAnsi="Times New Roman" w:cs="Times New Roman"/>
          <w:sz w:val="24"/>
          <w:szCs w:val="24"/>
        </w:rPr>
        <w:t xml:space="preserve">taču elektrolīnija </w:t>
      </w:r>
      <w:r>
        <w:rPr>
          <w:rFonts w:ascii="Times New Roman" w:eastAsia="Times New Roman" w:hAnsi="Times New Roman" w:cs="Times New Roman"/>
          <w:sz w:val="24"/>
          <w:szCs w:val="24"/>
        </w:rPr>
        <w:t>bija</w:t>
      </w:r>
      <w:r w:rsidR="00534CFD" w:rsidRPr="00534CFD">
        <w:rPr>
          <w:rFonts w:ascii="Times New Roman" w:eastAsia="Times New Roman" w:hAnsi="Times New Roman" w:cs="Times New Roman"/>
          <w:sz w:val="24"/>
          <w:szCs w:val="24"/>
        </w:rPr>
        <w:t xml:space="preserve"> bieži jāremontē un t</w:t>
      </w:r>
      <w:r>
        <w:rPr>
          <w:rFonts w:ascii="Times New Roman" w:eastAsia="Times New Roman" w:hAnsi="Times New Roman" w:cs="Times New Roman"/>
          <w:sz w:val="24"/>
          <w:szCs w:val="24"/>
        </w:rPr>
        <w:t>ā</w:t>
      </w:r>
      <w:r w:rsidR="00534CFD" w:rsidRPr="00534CFD">
        <w:rPr>
          <w:rFonts w:ascii="Times New Roman" w:eastAsia="Times New Roman" w:hAnsi="Times New Roman" w:cs="Times New Roman"/>
          <w:sz w:val="24"/>
          <w:szCs w:val="24"/>
        </w:rPr>
        <w:t xml:space="preserve"> nes</w:t>
      </w:r>
      <w:r>
        <w:rPr>
          <w:rFonts w:ascii="Times New Roman" w:eastAsia="Times New Roman" w:hAnsi="Times New Roman" w:cs="Times New Roman"/>
          <w:sz w:val="24"/>
          <w:szCs w:val="24"/>
        </w:rPr>
        <w:t>a</w:t>
      </w:r>
      <w:r w:rsidR="00534CFD" w:rsidRPr="00534CFD">
        <w:rPr>
          <w:rFonts w:ascii="Times New Roman" w:eastAsia="Times New Roman" w:hAnsi="Times New Roman" w:cs="Times New Roman"/>
          <w:sz w:val="24"/>
          <w:szCs w:val="24"/>
        </w:rPr>
        <w:t xml:space="preserve"> </w:t>
      </w:r>
      <w:r w:rsidR="00534CFD" w:rsidRPr="006173C6">
        <w:rPr>
          <w:rFonts w:ascii="Times New Roman" w:eastAsia="Times New Roman" w:hAnsi="Times New Roman" w:cs="Times New Roman"/>
          <w:sz w:val="24"/>
          <w:szCs w:val="24"/>
        </w:rPr>
        <w:t>zaudējumus</w:t>
      </w:r>
      <w:r w:rsidRPr="006173C6">
        <w:rPr>
          <w:rFonts w:ascii="Times New Roman" w:eastAsia="Times New Roman" w:hAnsi="Times New Roman" w:cs="Times New Roman"/>
          <w:sz w:val="24"/>
          <w:szCs w:val="24"/>
        </w:rPr>
        <w:t xml:space="preserve"> (pakalpojums tika likvidēts)</w:t>
      </w:r>
      <w:r w:rsidR="00534CFD" w:rsidRPr="006173C6">
        <w:rPr>
          <w:rFonts w:ascii="Times New Roman" w:eastAsia="Times New Roman" w:hAnsi="Times New Roman" w:cs="Times New Roman"/>
          <w:sz w:val="24"/>
          <w:szCs w:val="24"/>
        </w:rPr>
        <w:t>.</w:t>
      </w:r>
    </w:p>
    <w:p w14:paraId="22345DC0" w14:textId="2A2095A6" w:rsidR="00480E5A" w:rsidRDefault="00534CFD" w:rsidP="004D3586">
      <w:pPr>
        <w:spacing w:after="0" w:line="360" w:lineRule="auto"/>
        <w:ind w:firstLine="720"/>
        <w:jc w:val="both"/>
        <w:rPr>
          <w:rFonts w:ascii="Times New Roman" w:eastAsia="Times New Roman" w:hAnsi="Times New Roman" w:cs="Times New Roman"/>
          <w:sz w:val="24"/>
          <w:szCs w:val="24"/>
        </w:rPr>
      </w:pPr>
      <w:r w:rsidRPr="00534CFD">
        <w:rPr>
          <w:rFonts w:ascii="Times New Roman" w:eastAsia="Times New Roman" w:hAnsi="Times New Roman" w:cs="Times New Roman"/>
          <w:sz w:val="24"/>
          <w:szCs w:val="24"/>
        </w:rPr>
        <w:t>Aģentūra</w:t>
      </w:r>
      <w:r w:rsidR="00544B25">
        <w:rPr>
          <w:rFonts w:ascii="Times New Roman" w:eastAsia="Times New Roman" w:hAnsi="Times New Roman" w:cs="Times New Roman"/>
          <w:sz w:val="24"/>
          <w:szCs w:val="24"/>
        </w:rPr>
        <w:t xml:space="preserve"> </w:t>
      </w:r>
      <w:r w:rsidRPr="00534CFD">
        <w:rPr>
          <w:rFonts w:ascii="Times New Roman" w:eastAsia="Times New Roman" w:hAnsi="Times New Roman" w:cs="Times New Roman"/>
          <w:sz w:val="24"/>
          <w:szCs w:val="24"/>
        </w:rPr>
        <w:t xml:space="preserve"> nodrošina esošo objektu attīstību, veic to regulāru apsaimniekošanu, veic nepieciešamos remontus, nodrošina objektus ar nepieciešamajiem materiāliem, izejvielām, inventāru, energoresursiem u.c.</w:t>
      </w:r>
    </w:p>
    <w:p w14:paraId="1609CD9A" w14:textId="77777777" w:rsidR="00480E5A" w:rsidRPr="0075171C" w:rsidRDefault="00480E5A" w:rsidP="004D3586">
      <w:pPr>
        <w:spacing w:after="0" w:line="360" w:lineRule="auto"/>
        <w:jc w:val="both"/>
        <w:rPr>
          <w:rFonts w:ascii="Times New Roman" w:eastAsia="Times New Roman" w:hAnsi="Times New Roman" w:cs="Times New Roman"/>
          <w:sz w:val="24"/>
          <w:szCs w:val="24"/>
        </w:rPr>
      </w:pPr>
    </w:p>
    <w:p w14:paraId="112141D9" w14:textId="76FDB115" w:rsidR="00534CFD" w:rsidRPr="00534CFD" w:rsidRDefault="00534CFD" w:rsidP="004D3586">
      <w:pPr>
        <w:pStyle w:val="Sarakstarindkopa"/>
        <w:spacing w:after="0" w:line="360" w:lineRule="auto"/>
        <w:ind w:left="0" w:firstLine="360"/>
        <w:jc w:val="both"/>
        <w:rPr>
          <w:rFonts w:ascii="Times New Roman" w:eastAsia="Times New Roman" w:hAnsi="Times New Roman" w:cs="Times New Roman"/>
          <w:sz w:val="24"/>
          <w:szCs w:val="24"/>
        </w:rPr>
      </w:pPr>
      <w:bookmarkStart w:id="15" w:name="_Hlk13728355"/>
      <w:r w:rsidRPr="00534CFD">
        <w:rPr>
          <w:rFonts w:ascii="Times New Roman" w:eastAsia="Times New Roman" w:hAnsi="Times New Roman" w:cs="Times New Roman"/>
          <w:sz w:val="24"/>
          <w:szCs w:val="24"/>
        </w:rPr>
        <w:t>Ar 2019.gadu ieviesti jauni pakalpojumi,</w:t>
      </w:r>
      <w:r w:rsidR="0075171C">
        <w:rPr>
          <w:rFonts w:ascii="Times New Roman" w:eastAsia="Times New Roman" w:hAnsi="Times New Roman" w:cs="Times New Roman"/>
          <w:sz w:val="24"/>
          <w:szCs w:val="24"/>
        </w:rPr>
        <w:t xml:space="preserve"> </w:t>
      </w:r>
      <w:r w:rsidR="00C6169B">
        <w:rPr>
          <w:rFonts w:ascii="Times New Roman" w:eastAsia="Times New Roman" w:hAnsi="Times New Roman" w:cs="Times New Roman"/>
          <w:sz w:val="24"/>
          <w:szCs w:val="24"/>
        </w:rPr>
        <w:t>kuri ir pieejami arī šobrīd,</w:t>
      </w:r>
      <w:r w:rsidRPr="00534CFD">
        <w:rPr>
          <w:rFonts w:ascii="Times New Roman" w:eastAsia="Times New Roman" w:hAnsi="Times New Roman" w:cs="Times New Roman"/>
          <w:sz w:val="24"/>
          <w:szCs w:val="24"/>
        </w:rPr>
        <w:t xml:space="preserve"> lai izmantotu pilnībā telpas un aģentūras īpašumā esošos saimnieciskos resursus, kā arī padarītu sociālās aprūpes pakalpojumus pieejamus plašākam klientu lokam</w:t>
      </w:r>
      <w:r w:rsidR="0075171C">
        <w:rPr>
          <w:rFonts w:ascii="Times New Roman" w:eastAsia="Times New Roman" w:hAnsi="Times New Roman" w:cs="Times New Roman"/>
          <w:sz w:val="24"/>
          <w:szCs w:val="24"/>
        </w:rPr>
        <w:t xml:space="preserve"> (stājušies spēkā ar 07.10.2021</w:t>
      </w:r>
      <w:r w:rsidR="0047627A">
        <w:rPr>
          <w:rFonts w:ascii="Times New Roman" w:eastAsia="Times New Roman" w:hAnsi="Times New Roman" w:cs="Times New Roman"/>
          <w:sz w:val="24"/>
          <w:szCs w:val="24"/>
        </w:rPr>
        <w:t>., bet izmaksas nav mainījušās</w:t>
      </w:r>
      <w:r w:rsidR="0075171C">
        <w:rPr>
          <w:rFonts w:ascii="Times New Roman" w:eastAsia="Times New Roman" w:hAnsi="Times New Roman" w:cs="Times New Roman"/>
          <w:sz w:val="24"/>
          <w:szCs w:val="24"/>
        </w:rPr>
        <w:t>)</w:t>
      </w:r>
      <w:r w:rsidRPr="00534CFD">
        <w:rPr>
          <w:rFonts w:ascii="Times New Roman" w:eastAsia="Times New Roman" w:hAnsi="Times New Roman" w:cs="Times New Roman"/>
          <w:sz w:val="24"/>
          <w:szCs w:val="24"/>
        </w:rPr>
        <w:t>:</w:t>
      </w:r>
    </w:p>
    <w:p w14:paraId="43E7DE73" w14:textId="5FAB99DF" w:rsidR="00534CFD" w:rsidRPr="00534CFD" w:rsidRDefault="00534CFD" w:rsidP="004D3586">
      <w:pPr>
        <w:pStyle w:val="Sarakstarindkopa"/>
        <w:numPr>
          <w:ilvl w:val="0"/>
          <w:numId w:val="21"/>
        </w:numPr>
        <w:spacing w:after="0" w:line="360" w:lineRule="auto"/>
        <w:jc w:val="both"/>
        <w:rPr>
          <w:rFonts w:ascii="Times New Roman" w:eastAsia="Times New Roman" w:hAnsi="Times New Roman" w:cs="Times New Roman"/>
          <w:sz w:val="24"/>
          <w:szCs w:val="24"/>
        </w:rPr>
      </w:pPr>
      <w:r w:rsidRPr="00534CFD">
        <w:rPr>
          <w:rFonts w:ascii="Times New Roman" w:eastAsia="Times New Roman" w:hAnsi="Times New Roman" w:cs="Times New Roman"/>
          <w:sz w:val="24"/>
          <w:szCs w:val="24"/>
        </w:rPr>
        <w:t xml:space="preserve">Uzturēšanās maksa vienam klientam īslaicīgas sociālās aprūpes nodrošināšanai diennaktī (klients nāk ar saviem medikamentiem un apģērbu)  - EUR </w:t>
      </w:r>
      <w:r w:rsidR="00A46D47">
        <w:rPr>
          <w:rFonts w:ascii="Times New Roman" w:eastAsia="Times New Roman" w:hAnsi="Times New Roman" w:cs="Times New Roman"/>
          <w:sz w:val="24"/>
          <w:szCs w:val="24"/>
        </w:rPr>
        <w:t>20.40</w:t>
      </w:r>
      <w:r w:rsidRPr="00534CFD">
        <w:rPr>
          <w:rFonts w:ascii="Times New Roman" w:eastAsia="Times New Roman" w:hAnsi="Times New Roman" w:cs="Times New Roman"/>
          <w:sz w:val="24"/>
          <w:szCs w:val="24"/>
        </w:rPr>
        <w:t>;</w:t>
      </w:r>
    </w:p>
    <w:p w14:paraId="314DB998" w14:textId="5BC7D489" w:rsidR="00534CFD" w:rsidRPr="00534CFD" w:rsidRDefault="00534CFD" w:rsidP="004D3586">
      <w:pPr>
        <w:pStyle w:val="Sarakstarindkopa"/>
        <w:numPr>
          <w:ilvl w:val="0"/>
          <w:numId w:val="21"/>
        </w:numPr>
        <w:spacing w:after="0" w:line="360" w:lineRule="auto"/>
        <w:jc w:val="both"/>
        <w:rPr>
          <w:rFonts w:ascii="Times New Roman" w:eastAsia="Times New Roman" w:hAnsi="Times New Roman" w:cs="Times New Roman"/>
          <w:sz w:val="24"/>
          <w:szCs w:val="24"/>
        </w:rPr>
      </w:pPr>
      <w:r w:rsidRPr="00534CFD">
        <w:rPr>
          <w:rFonts w:ascii="Times New Roman" w:eastAsia="Times New Roman" w:hAnsi="Times New Roman" w:cs="Times New Roman"/>
          <w:sz w:val="24"/>
          <w:szCs w:val="24"/>
        </w:rPr>
        <w:lastRenderedPageBreak/>
        <w:t xml:space="preserve">Uzturēšanās maksa vienam klientam dienas sociālās aprūpes nodrošināšanai – EUR </w:t>
      </w:r>
      <w:r w:rsidR="009E19BA">
        <w:rPr>
          <w:rFonts w:ascii="Times New Roman" w:eastAsia="Times New Roman" w:hAnsi="Times New Roman" w:cs="Times New Roman"/>
          <w:sz w:val="24"/>
          <w:szCs w:val="24"/>
        </w:rPr>
        <w:t>14.50</w:t>
      </w:r>
      <w:r w:rsidRPr="00534CFD">
        <w:rPr>
          <w:rFonts w:ascii="Times New Roman" w:eastAsia="Times New Roman" w:hAnsi="Times New Roman" w:cs="Times New Roman"/>
          <w:sz w:val="24"/>
          <w:szCs w:val="24"/>
        </w:rPr>
        <w:t>;</w:t>
      </w:r>
    </w:p>
    <w:p w14:paraId="0DD5D191" w14:textId="5644BA3C" w:rsidR="00534CFD" w:rsidRDefault="00534CFD" w:rsidP="004D3586">
      <w:pPr>
        <w:pStyle w:val="Sarakstarindkopa"/>
        <w:numPr>
          <w:ilvl w:val="0"/>
          <w:numId w:val="21"/>
        </w:numPr>
        <w:spacing w:after="0" w:line="360" w:lineRule="auto"/>
        <w:jc w:val="both"/>
        <w:rPr>
          <w:rFonts w:ascii="Times New Roman" w:eastAsia="Times New Roman" w:hAnsi="Times New Roman" w:cs="Times New Roman"/>
          <w:sz w:val="24"/>
          <w:szCs w:val="24"/>
        </w:rPr>
      </w:pPr>
      <w:r w:rsidRPr="00534CFD">
        <w:rPr>
          <w:rFonts w:ascii="Times New Roman" w:eastAsia="Times New Roman" w:hAnsi="Times New Roman" w:cs="Times New Roman"/>
          <w:sz w:val="24"/>
          <w:szCs w:val="24"/>
        </w:rPr>
        <w:t>Wolksvagen Crafter automašīnas noma (par 1 km nobraukumu) – EUR 0.56;</w:t>
      </w:r>
    </w:p>
    <w:p w14:paraId="25A986C9" w14:textId="345A1D9C" w:rsidR="003A4674" w:rsidRPr="006173C6" w:rsidRDefault="003A4674" w:rsidP="004D3586">
      <w:pPr>
        <w:numPr>
          <w:ilvl w:val="0"/>
          <w:numId w:val="21"/>
        </w:numPr>
        <w:spacing w:before="100" w:beforeAutospacing="1" w:after="100" w:afterAutospacing="1" w:line="360" w:lineRule="auto"/>
        <w:rPr>
          <w:rFonts w:ascii="Times New Roman" w:eastAsia="Times New Roman" w:hAnsi="Times New Roman" w:cs="Times New Roman"/>
          <w:sz w:val="24"/>
          <w:szCs w:val="24"/>
        </w:rPr>
      </w:pPr>
      <w:r w:rsidRPr="003A4674">
        <w:rPr>
          <w:rFonts w:ascii="Times New Roman" w:eastAsia="Times New Roman" w:hAnsi="Times New Roman" w:cs="Times New Roman"/>
          <w:color w:val="000000" w:themeColor="text1"/>
          <w:sz w:val="24"/>
          <w:szCs w:val="24"/>
        </w:rPr>
        <w:t xml:space="preserve">Transporta pakalpojumi ar automašīnu Renault Master </w:t>
      </w:r>
      <w:r w:rsidRPr="006173C6">
        <w:rPr>
          <w:rFonts w:ascii="Times New Roman" w:eastAsia="Times New Roman" w:hAnsi="Times New Roman" w:cs="Times New Roman"/>
          <w:sz w:val="24"/>
          <w:szCs w:val="24"/>
        </w:rPr>
        <w:t>L1H1</w:t>
      </w:r>
      <w:r w:rsidR="0047627A" w:rsidRPr="006173C6">
        <w:rPr>
          <w:rFonts w:ascii="Times New Roman" w:eastAsia="Times New Roman" w:hAnsi="Times New Roman" w:cs="Times New Roman"/>
          <w:sz w:val="24"/>
          <w:szCs w:val="24"/>
        </w:rPr>
        <w:t>(par 1 km nobraukumu)</w:t>
      </w:r>
      <w:r w:rsidRPr="006173C6">
        <w:rPr>
          <w:rFonts w:ascii="Times New Roman" w:eastAsia="Times New Roman" w:hAnsi="Times New Roman" w:cs="Times New Roman"/>
          <w:sz w:val="24"/>
          <w:szCs w:val="24"/>
        </w:rPr>
        <w:t xml:space="preserve">  EUR </w:t>
      </w:r>
      <w:r w:rsidR="0047627A" w:rsidRPr="006173C6">
        <w:rPr>
          <w:rFonts w:ascii="Times New Roman" w:eastAsia="Times New Roman" w:hAnsi="Times New Roman" w:cs="Times New Roman"/>
          <w:sz w:val="24"/>
          <w:szCs w:val="24"/>
        </w:rPr>
        <w:t>0,48</w:t>
      </w:r>
      <w:r w:rsidR="00494726" w:rsidRPr="006173C6">
        <w:rPr>
          <w:rFonts w:ascii="Times New Roman" w:eastAsia="Times New Roman" w:hAnsi="Times New Roman" w:cs="Times New Roman"/>
          <w:sz w:val="24"/>
          <w:szCs w:val="24"/>
        </w:rPr>
        <w:t>;</w:t>
      </w:r>
    </w:p>
    <w:p w14:paraId="5ED556E1" w14:textId="77777777" w:rsidR="00534CFD" w:rsidRPr="00534CFD" w:rsidRDefault="00534CFD" w:rsidP="004D3586">
      <w:pPr>
        <w:pStyle w:val="Sarakstarindkopa"/>
        <w:numPr>
          <w:ilvl w:val="0"/>
          <w:numId w:val="21"/>
        </w:numPr>
        <w:spacing w:after="0" w:line="360" w:lineRule="auto"/>
        <w:jc w:val="both"/>
        <w:rPr>
          <w:rFonts w:ascii="Times New Roman" w:eastAsia="Times New Roman" w:hAnsi="Times New Roman" w:cs="Times New Roman"/>
          <w:sz w:val="24"/>
          <w:szCs w:val="24"/>
        </w:rPr>
      </w:pPr>
      <w:r w:rsidRPr="00534CFD">
        <w:rPr>
          <w:rFonts w:ascii="Times New Roman" w:eastAsia="Times New Roman" w:hAnsi="Times New Roman" w:cs="Times New Roman"/>
          <w:sz w:val="24"/>
          <w:szCs w:val="24"/>
        </w:rPr>
        <w:t>Aršana ar traktoru (ha) – EUR 46.00;</w:t>
      </w:r>
    </w:p>
    <w:p w14:paraId="3972E036" w14:textId="77777777" w:rsidR="00534CFD" w:rsidRPr="00534CFD" w:rsidRDefault="00534CFD" w:rsidP="004D3586">
      <w:pPr>
        <w:pStyle w:val="Sarakstarindkopa"/>
        <w:numPr>
          <w:ilvl w:val="0"/>
          <w:numId w:val="21"/>
        </w:numPr>
        <w:spacing w:after="0" w:line="360" w:lineRule="auto"/>
        <w:jc w:val="both"/>
        <w:rPr>
          <w:rFonts w:ascii="Times New Roman" w:eastAsia="Times New Roman" w:hAnsi="Times New Roman" w:cs="Times New Roman"/>
          <w:sz w:val="24"/>
          <w:szCs w:val="24"/>
        </w:rPr>
      </w:pPr>
      <w:r w:rsidRPr="00534CFD">
        <w:rPr>
          <w:rFonts w:ascii="Times New Roman" w:eastAsia="Times New Roman" w:hAnsi="Times New Roman" w:cs="Times New Roman"/>
          <w:sz w:val="24"/>
          <w:szCs w:val="24"/>
        </w:rPr>
        <w:t>Kultivēšana ar traktoru (ha) – EUR 23.20;</w:t>
      </w:r>
    </w:p>
    <w:p w14:paraId="071055BB" w14:textId="77777777" w:rsidR="00534CFD" w:rsidRPr="00534CFD" w:rsidRDefault="00534CFD" w:rsidP="004D3586">
      <w:pPr>
        <w:pStyle w:val="Sarakstarindkopa"/>
        <w:numPr>
          <w:ilvl w:val="0"/>
          <w:numId w:val="21"/>
        </w:numPr>
        <w:spacing w:after="0" w:line="360" w:lineRule="auto"/>
        <w:jc w:val="both"/>
        <w:rPr>
          <w:rFonts w:ascii="Times New Roman" w:eastAsia="Times New Roman" w:hAnsi="Times New Roman" w:cs="Times New Roman"/>
          <w:sz w:val="24"/>
          <w:szCs w:val="24"/>
        </w:rPr>
      </w:pPr>
      <w:r w:rsidRPr="00534CFD">
        <w:rPr>
          <w:rFonts w:ascii="Times New Roman" w:eastAsia="Times New Roman" w:hAnsi="Times New Roman" w:cs="Times New Roman"/>
          <w:sz w:val="24"/>
          <w:szCs w:val="24"/>
        </w:rPr>
        <w:t>Vagošana, vagu dzīšana (ha) – EUR 19.60;</w:t>
      </w:r>
    </w:p>
    <w:p w14:paraId="18B59FCF" w14:textId="77777777" w:rsidR="00534CFD" w:rsidRPr="00534CFD" w:rsidRDefault="00534CFD" w:rsidP="004D3586">
      <w:pPr>
        <w:pStyle w:val="Sarakstarindkopa"/>
        <w:numPr>
          <w:ilvl w:val="0"/>
          <w:numId w:val="21"/>
        </w:numPr>
        <w:spacing w:after="0" w:line="360" w:lineRule="auto"/>
        <w:jc w:val="both"/>
        <w:rPr>
          <w:rFonts w:ascii="Times New Roman" w:eastAsia="Times New Roman" w:hAnsi="Times New Roman" w:cs="Times New Roman"/>
          <w:sz w:val="24"/>
          <w:szCs w:val="24"/>
        </w:rPr>
      </w:pPr>
      <w:r w:rsidRPr="00534CFD">
        <w:rPr>
          <w:rFonts w:ascii="Times New Roman" w:eastAsia="Times New Roman" w:hAnsi="Times New Roman" w:cs="Times New Roman"/>
          <w:sz w:val="24"/>
          <w:szCs w:val="24"/>
        </w:rPr>
        <w:t>Gultasvietas iznomāšana brīvajās istabiņās diennaktī – EUR 7.00;</w:t>
      </w:r>
    </w:p>
    <w:p w14:paraId="0AC07682" w14:textId="77777777" w:rsidR="00534CFD" w:rsidRPr="00534CFD" w:rsidRDefault="00534CFD" w:rsidP="004D3586">
      <w:pPr>
        <w:pStyle w:val="Sarakstarindkopa"/>
        <w:numPr>
          <w:ilvl w:val="0"/>
          <w:numId w:val="21"/>
        </w:numPr>
        <w:spacing w:after="0" w:line="360" w:lineRule="auto"/>
        <w:jc w:val="both"/>
        <w:rPr>
          <w:rFonts w:ascii="Times New Roman" w:eastAsia="Times New Roman" w:hAnsi="Times New Roman" w:cs="Times New Roman"/>
          <w:sz w:val="24"/>
          <w:szCs w:val="24"/>
        </w:rPr>
      </w:pPr>
      <w:r w:rsidRPr="00534CFD">
        <w:rPr>
          <w:rFonts w:ascii="Times New Roman" w:eastAsia="Times New Roman" w:hAnsi="Times New Roman" w:cs="Times New Roman"/>
          <w:sz w:val="24"/>
          <w:szCs w:val="24"/>
        </w:rPr>
        <w:t>Funkcionālās gultas noma mēnesī –  EUR 14.00;</w:t>
      </w:r>
    </w:p>
    <w:p w14:paraId="148F1672" w14:textId="77777777" w:rsidR="00534CFD" w:rsidRPr="00534CFD" w:rsidRDefault="00534CFD" w:rsidP="004D3586">
      <w:pPr>
        <w:pStyle w:val="Sarakstarindkopa"/>
        <w:numPr>
          <w:ilvl w:val="0"/>
          <w:numId w:val="21"/>
        </w:numPr>
        <w:spacing w:after="0" w:line="360" w:lineRule="auto"/>
        <w:jc w:val="both"/>
        <w:rPr>
          <w:rFonts w:ascii="Times New Roman" w:eastAsia="Times New Roman" w:hAnsi="Times New Roman" w:cs="Times New Roman"/>
          <w:sz w:val="24"/>
          <w:szCs w:val="24"/>
        </w:rPr>
      </w:pPr>
      <w:r w:rsidRPr="00534CFD">
        <w:rPr>
          <w:rFonts w:ascii="Times New Roman" w:eastAsia="Times New Roman" w:hAnsi="Times New Roman" w:cs="Times New Roman"/>
          <w:sz w:val="24"/>
          <w:szCs w:val="24"/>
        </w:rPr>
        <w:t>Ratiņkrēsla noma mēnesī – EUR  7.00;</w:t>
      </w:r>
    </w:p>
    <w:p w14:paraId="505CD640" w14:textId="77777777" w:rsidR="00534CFD" w:rsidRPr="00534CFD" w:rsidRDefault="00534CFD" w:rsidP="004D3586">
      <w:pPr>
        <w:pStyle w:val="Sarakstarindkopa"/>
        <w:numPr>
          <w:ilvl w:val="0"/>
          <w:numId w:val="21"/>
        </w:numPr>
        <w:spacing w:after="0" w:line="360" w:lineRule="auto"/>
        <w:jc w:val="both"/>
        <w:rPr>
          <w:rFonts w:ascii="Times New Roman" w:eastAsia="Times New Roman" w:hAnsi="Times New Roman" w:cs="Times New Roman"/>
          <w:sz w:val="24"/>
          <w:szCs w:val="24"/>
        </w:rPr>
      </w:pPr>
      <w:r w:rsidRPr="00534CFD">
        <w:rPr>
          <w:rFonts w:ascii="Times New Roman" w:eastAsia="Times New Roman" w:hAnsi="Times New Roman" w:cs="Times New Roman"/>
          <w:sz w:val="24"/>
          <w:szCs w:val="24"/>
        </w:rPr>
        <w:t>Rollatora, staiguļa noma mēnesī – EUR 4.00;</w:t>
      </w:r>
    </w:p>
    <w:p w14:paraId="14942FFE" w14:textId="77777777" w:rsidR="00534CFD" w:rsidRPr="00534CFD" w:rsidRDefault="00534CFD" w:rsidP="004D3586">
      <w:pPr>
        <w:pStyle w:val="Sarakstarindkopa"/>
        <w:numPr>
          <w:ilvl w:val="0"/>
          <w:numId w:val="21"/>
        </w:numPr>
        <w:spacing w:after="0" w:line="360" w:lineRule="auto"/>
        <w:jc w:val="both"/>
        <w:rPr>
          <w:rFonts w:ascii="Times New Roman" w:eastAsia="Times New Roman" w:hAnsi="Times New Roman" w:cs="Times New Roman"/>
          <w:sz w:val="24"/>
          <w:szCs w:val="24"/>
        </w:rPr>
      </w:pPr>
      <w:r w:rsidRPr="00534CFD">
        <w:rPr>
          <w:rFonts w:ascii="Times New Roman" w:eastAsia="Times New Roman" w:hAnsi="Times New Roman" w:cs="Times New Roman"/>
          <w:sz w:val="24"/>
          <w:szCs w:val="24"/>
        </w:rPr>
        <w:t>Kruķu noma mēnesī – EUR 3.00;</w:t>
      </w:r>
    </w:p>
    <w:p w14:paraId="1401D57A" w14:textId="77777777" w:rsidR="00534CFD" w:rsidRPr="00534CFD" w:rsidRDefault="00534CFD" w:rsidP="004D3586">
      <w:pPr>
        <w:pStyle w:val="Sarakstarindkopa"/>
        <w:numPr>
          <w:ilvl w:val="0"/>
          <w:numId w:val="21"/>
        </w:numPr>
        <w:spacing w:after="0" w:line="360" w:lineRule="auto"/>
        <w:jc w:val="both"/>
        <w:rPr>
          <w:rFonts w:ascii="Times New Roman" w:eastAsia="Times New Roman" w:hAnsi="Times New Roman" w:cs="Times New Roman"/>
          <w:sz w:val="24"/>
          <w:szCs w:val="24"/>
        </w:rPr>
      </w:pPr>
      <w:r w:rsidRPr="00534CFD">
        <w:rPr>
          <w:rFonts w:ascii="Times New Roman" w:eastAsia="Times New Roman" w:hAnsi="Times New Roman" w:cs="Times New Roman"/>
          <w:sz w:val="24"/>
          <w:szCs w:val="24"/>
        </w:rPr>
        <w:t>Dušas pakalpojums (1 reize) – EUR 2.52;</w:t>
      </w:r>
    </w:p>
    <w:p w14:paraId="2567779F" w14:textId="77777777" w:rsidR="00534CFD" w:rsidRDefault="00534CFD" w:rsidP="004D3586">
      <w:pPr>
        <w:pStyle w:val="Sarakstarindkopa"/>
        <w:numPr>
          <w:ilvl w:val="0"/>
          <w:numId w:val="21"/>
        </w:numPr>
        <w:spacing w:after="0" w:line="360" w:lineRule="auto"/>
        <w:jc w:val="both"/>
        <w:rPr>
          <w:rFonts w:ascii="Times New Roman" w:eastAsia="Times New Roman" w:hAnsi="Times New Roman" w:cs="Times New Roman"/>
          <w:sz w:val="24"/>
          <w:szCs w:val="24"/>
        </w:rPr>
      </w:pPr>
      <w:r w:rsidRPr="00534CFD">
        <w:rPr>
          <w:rFonts w:ascii="Times New Roman" w:eastAsia="Times New Roman" w:hAnsi="Times New Roman" w:cs="Times New Roman"/>
          <w:sz w:val="24"/>
          <w:szCs w:val="24"/>
        </w:rPr>
        <w:t>Nelaiķa ģērbšana – EUR 30.00</w:t>
      </w:r>
      <w:r w:rsidR="00C367A4">
        <w:rPr>
          <w:rFonts w:ascii="Times New Roman" w:eastAsia="Times New Roman" w:hAnsi="Times New Roman" w:cs="Times New Roman"/>
          <w:sz w:val="24"/>
          <w:szCs w:val="24"/>
        </w:rPr>
        <w:t>;</w:t>
      </w:r>
    </w:p>
    <w:p w14:paraId="0D64E17C" w14:textId="28F65E96" w:rsidR="00B640E6" w:rsidRPr="00C6169B" w:rsidRDefault="00B640E6" w:rsidP="004D3586">
      <w:pPr>
        <w:pStyle w:val="Sarakstarindkopa"/>
        <w:numPr>
          <w:ilvl w:val="0"/>
          <w:numId w:val="21"/>
        </w:numPr>
        <w:spacing w:after="0" w:line="360" w:lineRule="auto"/>
        <w:jc w:val="both"/>
        <w:rPr>
          <w:rFonts w:ascii="Times New Roman" w:eastAsia="Times New Roman" w:hAnsi="Times New Roman" w:cs="Times New Roman"/>
          <w:color w:val="000000" w:themeColor="text1"/>
          <w:sz w:val="24"/>
          <w:szCs w:val="24"/>
        </w:rPr>
      </w:pPr>
      <w:r w:rsidRPr="00C6169B">
        <w:rPr>
          <w:rFonts w:ascii="Times New Roman" w:eastAsia="Times New Roman" w:hAnsi="Times New Roman" w:cs="Times New Roman"/>
          <w:color w:val="000000" w:themeColor="text1"/>
          <w:sz w:val="24"/>
          <w:szCs w:val="24"/>
        </w:rPr>
        <w:t xml:space="preserve">Aktu zāles noma </w:t>
      </w:r>
      <w:r w:rsidR="00C367A4" w:rsidRPr="00C6169B">
        <w:rPr>
          <w:rFonts w:ascii="Times New Roman" w:eastAsia="Times New Roman" w:hAnsi="Times New Roman" w:cs="Times New Roman"/>
          <w:color w:val="000000" w:themeColor="text1"/>
          <w:sz w:val="24"/>
          <w:szCs w:val="24"/>
        </w:rPr>
        <w:t xml:space="preserve"> stundā </w:t>
      </w:r>
      <w:r w:rsidRPr="00C6169B">
        <w:rPr>
          <w:rFonts w:ascii="Times New Roman" w:eastAsia="Times New Roman" w:hAnsi="Times New Roman" w:cs="Times New Roman"/>
          <w:color w:val="000000" w:themeColor="text1"/>
          <w:sz w:val="24"/>
          <w:szCs w:val="24"/>
        </w:rPr>
        <w:t>– EUR 20.00</w:t>
      </w:r>
      <w:r w:rsidR="00C367A4" w:rsidRPr="00C6169B">
        <w:rPr>
          <w:rFonts w:ascii="Times New Roman" w:eastAsia="Times New Roman" w:hAnsi="Times New Roman" w:cs="Times New Roman"/>
          <w:color w:val="000000" w:themeColor="text1"/>
          <w:sz w:val="24"/>
          <w:szCs w:val="24"/>
        </w:rPr>
        <w:t>;</w:t>
      </w:r>
      <w:r w:rsidR="0038748C" w:rsidRPr="00C6169B">
        <w:rPr>
          <w:rFonts w:ascii="Times New Roman" w:eastAsia="Times New Roman" w:hAnsi="Times New Roman" w:cs="Times New Roman"/>
          <w:color w:val="000000" w:themeColor="text1"/>
          <w:sz w:val="24"/>
          <w:szCs w:val="24"/>
        </w:rPr>
        <w:t xml:space="preserve">               </w:t>
      </w:r>
    </w:p>
    <w:p w14:paraId="722B19E6" w14:textId="6DDB73E7" w:rsidR="00C367A4" w:rsidRDefault="00C367A4" w:rsidP="004D3586">
      <w:pPr>
        <w:pStyle w:val="Sarakstarindkopa"/>
        <w:numPr>
          <w:ilvl w:val="0"/>
          <w:numId w:val="21"/>
        </w:numPr>
        <w:spacing w:after="0" w:line="360" w:lineRule="auto"/>
        <w:jc w:val="both"/>
        <w:rPr>
          <w:rFonts w:ascii="Times New Roman" w:eastAsia="Times New Roman" w:hAnsi="Times New Roman" w:cs="Times New Roman"/>
          <w:color w:val="000000" w:themeColor="text1"/>
          <w:sz w:val="24"/>
          <w:szCs w:val="24"/>
        </w:rPr>
      </w:pPr>
      <w:r w:rsidRPr="00C6169B">
        <w:rPr>
          <w:rFonts w:ascii="Times New Roman" w:eastAsia="Times New Roman" w:hAnsi="Times New Roman" w:cs="Times New Roman"/>
          <w:color w:val="000000" w:themeColor="text1"/>
          <w:sz w:val="24"/>
          <w:szCs w:val="24"/>
        </w:rPr>
        <w:t>Piebūves telpu noma 1m</w:t>
      </w:r>
      <w:r w:rsidRPr="00C6169B">
        <w:rPr>
          <w:rFonts w:ascii="Times New Roman" w:eastAsia="Times New Roman" w:hAnsi="Times New Roman" w:cs="Times New Roman"/>
          <w:color w:val="000000" w:themeColor="text1"/>
          <w:sz w:val="24"/>
          <w:szCs w:val="24"/>
          <w:vertAlign w:val="superscript"/>
        </w:rPr>
        <w:t>2</w:t>
      </w:r>
      <w:r w:rsidRPr="00C6169B">
        <w:rPr>
          <w:rFonts w:ascii="Times New Roman" w:eastAsia="Times New Roman" w:hAnsi="Times New Roman" w:cs="Times New Roman"/>
          <w:color w:val="000000" w:themeColor="text1"/>
          <w:sz w:val="24"/>
          <w:szCs w:val="24"/>
        </w:rPr>
        <w:t>/mēnesī –  EUR 3.85</w:t>
      </w:r>
      <w:r w:rsidR="0047627A">
        <w:rPr>
          <w:rFonts w:ascii="Times New Roman" w:eastAsia="Times New Roman" w:hAnsi="Times New Roman" w:cs="Times New Roman"/>
          <w:color w:val="000000" w:themeColor="text1"/>
          <w:sz w:val="24"/>
          <w:szCs w:val="24"/>
        </w:rPr>
        <w:t>;</w:t>
      </w:r>
    </w:p>
    <w:p w14:paraId="1D29291A" w14:textId="1E12BEB0" w:rsidR="0047627A" w:rsidRPr="006173C6" w:rsidRDefault="0047627A" w:rsidP="004D3586">
      <w:pPr>
        <w:pStyle w:val="Sarakstarindkopa"/>
        <w:numPr>
          <w:ilvl w:val="0"/>
          <w:numId w:val="21"/>
        </w:numPr>
        <w:spacing w:after="0" w:line="360" w:lineRule="auto"/>
        <w:jc w:val="both"/>
        <w:rPr>
          <w:rFonts w:ascii="Times New Roman" w:eastAsia="Times New Roman" w:hAnsi="Times New Roman" w:cs="Times New Roman"/>
          <w:sz w:val="24"/>
          <w:szCs w:val="24"/>
        </w:rPr>
      </w:pPr>
      <w:r w:rsidRPr="006173C6">
        <w:rPr>
          <w:rFonts w:ascii="Times New Roman" w:eastAsia="Times New Roman" w:hAnsi="Times New Roman" w:cs="Times New Roman"/>
          <w:sz w:val="24"/>
          <w:szCs w:val="24"/>
        </w:rPr>
        <w:t>Viena kg veļas mazgāšana juridiskām personām - EUR 1,50;</w:t>
      </w:r>
    </w:p>
    <w:p w14:paraId="15C4C188" w14:textId="788D0670" w:rsidR="0047627A" w:rsidRPr="006173C6" w:rsidRDefault="0047627A" w:rsidP="004D3586">
      <w:pPr>
        <w:pStyle w:val="Sarakstarindkopa"/>
        <w:numPr>
          <w:ilvl w:val="0"/>
          <w:numId w:val="21"/>
        </w:numPr>
        <w:spacing w:after="0" w:line="360" w:lineRule="auto"/>
        <w:jc w:val="both"/>
        <w:rPr>
          <w:rFonts w:ascii="Times New Roman" w:eastAsia="Times New Roman" w:hAnsi="Times New Roman" w:cs="Times New Roman"/>
          <w:sz w:val="24"/>
          <w:szCs w:val="24"/>
        </w:rPr>
      </w:pPr>
      <w:bookmarkStart w:id="16" w:name="_Hlk116996307"/>
      <w:r w:rsidRPr="006173C6">
        <w:rPr>
          <w:rFonts w:ascii="Times New Roman" w:eastAsia="Times New Roman" w:hAnsi="Times New Roman" w:cs="Times New Roman"/>
          <w:sz w:val="24"/>
          <w:szCs w:val="24"/>
        </w:rPr>
        <w:t>Maksa par ūdensapgādi – auksto ūdeni dzīvokļos, kur uzstādīti ūdens skaitītāji (par vienu kubikmetru</w:t>
      </w:r>
      <w:bookmarkEnd w:id="16"/>
      <w:r w:rsidRPr="006173C6">
        <w:rPr>
          <w:rFonts w:ascii="Times New Roman" w:eastAsia="Times New Roman" w:hAnsi="Times New Roman" w:cs="Times New Roman"/>
          <w:sz w:val="24"/>
          <w:szCs w:val="24"/>
        </w:rPr>
        <w:t>) – EUR 0,94;</w:t>
      </w:r>
    </w:p>
    <w:p w14:paraId="527245CE" w14:textId="45BC7125" w:rsidR="0047627A" w:rsidRPr="006173C6" w:rsidRDefault="0047627A" w:rsidP="004D3586">
      <w:pPr>
        <w:pStyle w:val="Sarakstarindkopa"/>
        <w:numPr>
          <w:ilvl w:val="0"/>
          <w:numId w:val="21"/>
        </w:numPr>
        <w:spacing w:after="0" w:line="360" w:lineRule="auto"/>
        <w:jc w:val="both"/>
        <w:rPr>
          <w:rFonts w:ascii="Times New Roman" w:eastAsia="Times New Roman" w:hAnsi="Times New Roman" w:cs="Times New Roman"/>
          <w:sz w:val="24"/>
          <w:szCs w:val="24"/>
        </w:rPr>
      </w:pPr>
      <w:r w:rsidRPr="006173C6">
        <w:rPr>
          <w:rFonts w:ascii="Times New Roman" w:eastAsia="Times New Roman" w:hAnsi="Times New Roman" w:cs="Times New Roman"/>
          <w:sz w:val="24"/>
          <w:szCs w:val="24"/>
        </w:rPr>
        <w:t>Maksa par ūdensapgādi – auksto ūdeni dzīvokļos, kur nav uzstādīti ūdens skaitītāji (par vienu cilvēku mēnesi) – EUR 3,38;</w:t>
      </w:r>
    </w:p>
    <w:p w14:paraId="694D65B1" w14:textId="3052FA43" w:rsidR="0047627A" w:rsidRPr="006173C6" w:rsidRDefault="0047627A" w:rsidP="004D3586">
      <w:pPr>
        <w:pStyle w:val="Sarakstarindkopa"/>
        <w:numPr>
          <w:ilvl w:val="0"/>
          <w:numId w:val="21"/>
        </w:numPr>
        <w:spacing w:after="0" w:line="360" w:lineRule="auto"/>
        <w:jc w:val="both"/>
        <w:rPr>
          <w:rFonts w:ascii="Times New Roman" w:eastAsia="Times New Roman" w:hAnsi="Times New Roman" w:cs="Times New Roman"/>
          <w:sz w:val="24"/>
          <w:szCs w:val="24"/>
        </w:rPr>
      </w:pPr>
      <w:r w:rsidRPr="006173C6">
        <w:rPr>
          <w:rFonts w:ascii="Times New Roman" w:eastAsia="Times New Roman" w:hAnsi="Times New Roman" w:cs="Times New Roman"/>
          <w:sz w:val="24"/>
          <w:szCs w:val="24"/>
        </w:rPr>
        <w:t>Maksa par kanalizāciju</w:t>
      </w:r>
      <w:r w:rsidR="001B65C2" w:rsidRPr="006173C6">
        <w:rPr>
          <w:rFonts w:ascii="Times New Roman" w:eastAsia="Times New Roman" w:hAnsi="Times New Roman" w:cs="Times New Roman"/>
          <w:sz w:val="24"/>
          <w:szCs w:val="24"/>
        </w:rPr>
        <w:t xml:space="preserve"> dzīvokļos</w:t>
      </w:r>
      <w:r w:rsidRPr="006173C6">
        <w:rPr>
          <w:rFonts w:ascii="Times New Roman" w:eastAsia="Times New Roman" w:hAnsi="Times New Roman" w:cs="Times New Roman"/>
          <w:sz w:val="24"/>
          <w:szCs w:val="24"/>
        </w:rPr>
        <w:t>, kur uzstādīti ūdens skaitītāji (par vienu kubikmetru</w:t>
      </w:r>
      <w:r w:rsidR="001B65C2" w:rsidRPr="006173C6">
        <w:rPr>
          <w:rFonts w:ascii="Times New Roman" w:eastAsia="Times New Roman" w:hAnsi="Times New Roman" w:cs="Times New Roman"/>
          <w:sz w:val="24"/>
          <w:szCs w:val="24"/>
        </w:rPr>
        <w:t>) – EUR 1,06;</w:t>
      </w:r>
    </w:p>
    <w:p w14:paraId="7A579701" w14:textId="31C2A38D" w:rsidR="001B65C2" w:rsidRPr="006173C6" w:rsidRDefault="001B65C2" w:rsidP="004D3586">
      <w:pPr>
        <w:pStyle w:val="Sarakstarindkopa"/>
        <w:numPr>
          <w:ilvl w:val="0"/>
          <w:numId w:val="21"/>
        </w:numPr>
        <w:spacing w:after="0" w:line="360" w:lineRule="auto"/>
        <w:jc w:val="both"/>
        <w:rPr>
          <w:rFonts w:ascii="Times New Roman" w:eastAsia="Times New Roman" w:hAnsi="Times New Roman" w:cs="Times New Roman"/>
          <w:sz w:val="24"/>
          <w:szCs w:val="24"/>
        </w:rPr>
      </w:pPr>
      <w:r w:rsidRPr="006173C6">
        <w:rPr>
          <w:rFonts w:ascii="Times New Roman" w:eastAsia="Times New Roman" w:hAnsi="Times New Roman" w:cs="Times New Roman"/>
          <w:sz w:val="24"/>
          <w:szCs w:val="24"/>
        </w:rPr>
        <w:t>Maksa par kanalizāciju dzīvokļos, kur nav uzstādīti ūdens skaitītāji (par vienu cilvēku mēnesī) – EUR 3,82.</w:t>
      </w:r>
    </w:p>
    <w:bookmarkEnd w:id="15"/>
    <w:p w14:paraId="0F4113AB" w14:textId="77777777" w:rsidR="00534CFD" w:rsidRPr="00534CFD" w:rsidRDefault="00534CFD" w:rsidP="004D3586">
      <w:pPr>
        <w:spacing w:after="0" w:line="360" w:lineRule="auto"/>
        <w:jc w:val="both"/>
        <w:rPr>
          <w:rFonts w:ascii="Times New Roman" w:eastAsia="Times New Roman" w:hAnsi="Times New Roman" w:cs="Times New Roman"/>
          <w:sz w:val="24"/>
          <w:szCs w:val="24"/>
        </w:rPr>
      </w:pPr>
    </w:p>
    <w:p w14:paraId="4E9C39EC" w14:textId="77777777" w:rsidR="00534CFD" w:rsidRPr="00461E59" w:rsidRDefault="00534CFD" w:rsidP="004D3586">
      <w:pPr>
        <w:pStyle w:val="Sarakstarindkopa"/>
        <w:numPr>
          <w:ilvl w:val="0"/>
          <w:numId w:val="26"/>
        </w:numPr>
        <w:spacing w:after="0" w:line="360" w:lineRule="auto"/>
        <w:jc w:val="center"/>
        <w:rPr>
          <w:rFonts w:ascii="Times New Roman" w:eastAsia="Times New Roman" w:hAnsi="Times New Roman" w:cs="Times New Roman"/>
          <w:b/>
          <w:sz w:val="28"/>
          <w:szCs w:val="28"/>
        </w:rPr>
      </w:pPr>
      <w:r w:rsidRPr="00461E59">
        <w:rPr>
          <w:rFonts w:ascii="Times New Roman" w:eastAsia="Times New Roman" w:hAnsi="Times New Roman" w:cs="Times New Roman"/>
          <w:b/>
          <w:sz w:val="28"/>
          <w:szCs w:val="28"/>
        </w:rPr>
        <w:t>P/A “Jaunāmuiža” personāla raksturojums</w:t>
      </w:r>
    </w:p>
    <w:p w14:paraId="5A66F26B" w14:textId="77777777" w:rsidR="00534CFD" w:rsidRDefault="00534CFD" w:rsidP="004D3586">
      <w:pPr>
        <w:spacing w:after="0" w:line="360" w:lineRule="auto"/>
        <w:ind w:left="360"/>
        <w:jc w:val="both"/>
        <w:rPr>
          <w:rFonts w:ascii="Times New Roman" w:eastAsia="Times New Roman" w:hAnsi="Times New Roman" w:cs="Times New Roman"/>
          <w:sz w:val="24"/>
          <w:szCs w:val="24"/>
        </w:rPr>
      </w:pPr>
    </w:p>
    <w:p w14:paraId="6FD03F60" w14:textId="0FD85860" w:rsidR="00833CDA" w:rsidRPr="00BF3F5A" w:rsidRDefault="00534CFD" w:rsidP="004D3586">
      <w:pPr>
        <w:spacing w:after="0" w:line="360" w:lineRule="auto"/>
        <w:ind w:left="360"/>
        <w:jc w:val="both"/>
        <w:rPr>
          <w:rFonts w:ascii="Times New Roman" w:eastAsia="Liberation Serif" w:hAnsi="Times New Roman" w:cs="Times New Roman"/>
          <w:i/>
          <w:sz w:val="24"/>
        </w:rPr>
      </w:pPr>
      <w:r w:rsidRPr="003B2FE6">
        <w:rPr>
          <w:rFonts w:ascii="Times New Roman" w:eastAsia="Times New Roman" w:hAnsi="Times New Roman" w:cs="Times New Roman"/>
          <w:color w:val="000000" w:themeColor="text1"/>
          <w:sz w:val="24"/>
          <w:szCs w:val="24"/>
        </w:rPr>
        <w:t>Vidējais darba slodžu skaits laika periodā 20</w:t>
      </w:r>
      <w:r w:rsidR="00A9564B" w:rsidRPr="003B2FE6">
        <w:rPr>
          <w:rFonts w:ascii="Times New Roman" w:eastAsia="Times New Roman" w:hAnsi="Times New Roman" w:cs="Times New Roman"/>
          <w:color w:val="000000" w:themeColor="text1"/>
          <w:sz w:val="24"/>
          <w:szCs w:val="24"/>
        </w:rPr>
        <w:t>19</w:t>
      </w:r>
      <w:r w:rsidRPr="003B2FE6">
        <w:rPr>
          <w:rFonts w:ascii="Times New Roman" w:eastAsia="Times New Roman" w:hAnsi="Times New Roman" w:cs="Times New Roman"/>
          <w:color w:val="000000" w:themeColor="text1"/>
          <w:sz w:val="24"/>
          <w:szCs w:val="24"/>
        </w:rPr>
        <w:t>.-20</w:t>
      </w:r>
      <w:r w:rsidR="001E05D9" w:rsidRPr="003B2FE6">
        <w:rPr>
          <w:rFonts w:ascii="Times New Roman" w:eastAsia="Times New Roman" w:hAnsi="Times New Roman" w:cs="Times New Roman"/>
          <w:color w:val="000000" w:themeColor="text1"/>
          <w:sz w:val="24"/>
          <w:szCs w:val="24"/>
        </w:rPr>
        <w:t>2</w:t>
      </w:r>
      <w:r w:rsidR="00D06664">
        <w:rPr>
          <w:rFonts w:ascii="Times New Roman" w:eastAsia="Times New Roman" w:hAnsi="Times New Roman" w:cs="Times New Roman"/>
          <w:color w:val="C00000"/>
          <w:sz w:val="24"/>
          <w:szCs w:val="24"/>
        </w:rPr>
        <w:t>2</w:t>
      </w:r>
      <w:r w:rsidRPr="003B2FE6">
        <w:rPr>
          <w:rFonts w:ascii="Times New Roman" w:eastAsia="Times New Roman" w:hAnsi="Times New Roman" w:cs="Times New Roman"/>
          <w:color w:val="000000" w:themeColor="text1"/>
          <w:sz w:val="24"/>
          <w:szCs w:val="24"/>
        </w:rPr>
        <w:t xml:space="preserve">.gads ir </w:t>
      </w:r>
      <w:r w:rsidR="0001404D" w:rsidRPr="006173C6">
        <w:rPr>
          <w:rFonts w:ascii="Times New Roman" w:eastAsia="Times New Roman" w:hAnsi="Times New Roman" w:cs="Times New Roman"/>
          <w:sz w:val="24"/>
          <w:szCs w:val="24"/>
        </w:rPr>
        <w:t>–</w:t>
      </w:r>
      <w:r w:rsidRPr="006173C6">
        <w:rPr>
          <w:rFonts w:ascii="Times New Roman" w:eastAsia="Times New Roman" w:hAnsi="Times New Roman" w:cs="Times New Roman"/>
          <w:sz w:val="24"/>
          <w:szCs w:val="24"/>
        </w:rPr>
        <w:t xml:space="preserve"> </w:t>
      </w:r>
      <w:r w:rsidR="00D06664" w:rsidRPr="006173C6">
        <w:rPr>
          <w:rFonts w:ascii="Times New Roman" w:eastAsia="Times New Roman" w:hAnsi="Times New Roman" w:cs="Times New Roman"/>
          <w:sz w:val="24"/>
          <w:szCs w:val="24"/>
        </w:rPr>
        <w:t xml:space="preserve">105,7 štatu vietas </w:t>
      </w:r>
      <w:r w:rsidR="00D06664">
        <w:rPr>
          <w:rFonts w:ascii="Times New Roman" w:eastAsia="Times New Roman" w:hAnsi="Times New Roman" w:cs="Times New Roman"/>
          <w:color w:val="000000" w:themeColor="text1"/>
          <w:sz w:val="24"/>
          <w:szCs w:val="24"/>
        </w:rPr>
        <w:t xml:space="preserve">uz </w:t>
      </w:r>
      <w:r w:rsidR="006541FE">
        <w:rPr>
          <w:rFonts w:ascii="Times New Roman" w:eastAsia="Times New Roman" w:hAnsi="Times New Roman" w:cs="Times New Roman"/>
          <w:color w:val="000000" w:themeColor="text1"/>
          <w:sz w:val="24"/>
          <w:szCs w:val="24"/>
        </w:rPr>
        <w:t xml:space="preserve">105 </w:t>
      </w:r>
      <w:r w:rsidRPr="003B2FE6">
        <w:rPr>
          <w:rFonts w:ascii="Times New Roman" w:eastAsia="Times New Roman" w:hAnsi="Times New Roman" w:cs="Times New Roman"/>
          <w:color w:val="000000" w:themeColor="text1"/>
          <w:sz w:val="24"/>
          <w:szCs w:val="24"/>
        </w:rPr>
        <w:t>darbinieki</w:t>
      </w:r>
      <w:bookmarkStart w:id="17" w:name="_Hlk13730199"/>
      <w:r w:rsidR="00D06664">
        <w:rPr>
          <w:rFonts w:ascii="Times New Roman" w:eastAsia="Times New Roman" w:hAnsi="Times New Roman" w:cs="Times New Roman"/>
          <w:color w:val="000000" w:themeColor="text1"/>
          <w:sz w:val="24"/>
          <w:szCs w:val="24"/>
        </w:rPr>
        <w:t>em</w:t>
      </w:r>
      <w:r w:rsidR="0001404D" w:rsidRPr="003B2FE6">
        <w:rPr>
          <w:rFonts w:ascii="Times New Roman" w:eastAsia="Times New Roman" w:hAnsi="Times New Roman" w:cs="Times New Roman"/>
          <w:color w:val="000000" w:themeColor="text1"/>
          <w:sz w:val="24"/>
          <w:szCs w:val="24"/>
        </w:rPr>
        <w:t xml:space="preserve">. </w:t>
      </w:r>
      <w:r w:rsidR="00AC49D7">
        <w:rPr>
          <w:rFonts w:ascii="Times New Roman" w:eastAsia="Times New Roman" w:hAnsi="Times New Roman" w:cs="Times New Roman"/>
          <w:sz w:val="24"/>
          <w:szCs w:val="24"/>
        </w:rPr>
        <w:t xml:space="preserve">Aģentūrā darbiniekiem tiek noteiks  normālais darba laiks (40 stundas, 5 dienu darba nedēļa) vai summētā darba laika uzskaite ar 3 mēnešu pārskata periodu, lai nodrošinātu aģentūras nepārtrauktu un efektīvu darbību. </w:t>
      </w:r>
      <w:r w:rsidRPr="003B2FE6">
        <w:rPr>
          <w:rFonts w:ascii="Times New Roman" w:eastAsia="Times New Roman" w:hAnsi="Times New Roman" w:cs="Times New Roman"/>
          <w:color w:val="000000" w:themeColor="text1"/>
          <w:sz w:val="24"/>
          <w:szCs w:val="24"/>
        </w:rPr>
        <w:t xml:space="preserve">Lielākā daļa darbinieku strādā medicīnas un sociālās aprūpes nodaļā – feldšeris, </w:t>
      </w:r>
      <w:r w:rsidRPr="00534CFD">
        <w:rPr>
          <w:rFonts w:ascii="Times New Roman" w:eastAsia="Times New Roman" w:hAnsi="Times New Roman" w:cs="Times New Roman"/>
          <w:sz w:val="24"/>
          <w:szCs w:val="24"/>
        </w:rPr>
        <w:t>ģimenes ārsts, medicīnas māsas, sociāl</w:t>
      </w:r>
      <w:r w:rsidR="000E395E">
        <w:rPr>
          <w:rFonts w:ascii="Times New Roman" w:eastAsia="Times New Roman" w:hAnsi="Times New Roman" w:cs="Times New Roman"/>
          <w:sz w:val="24"/>
          <w:szCs w:val="24"/>
        </w:rPr>
        <w:t>ie</w:t>
      </w:r>
      <w:r w:rsidRPr="00534CFD">
        <w:rPr>
          <w:rFonts w:ascii="Times New Roman" w:eastAsia="Times New Roman" w:hAnsi="Times New Roman" w:cs="Times New Roman"/>
          <w:sz w:val="24"/>
          <w:szCs w:val="24"/>
        </w:rPr>
        <w:t xml:space="preserve"> </w:t>
      </w:r>
      <w:r w:rsidRPr="00534CFD">
        <w:rPr>
          <w:rFonts w:ascii="Times New Roman" w:eastAsia="Times New Roman" w:hAnsi="Times New Roman" w:cs="Times New Roman"/>
          <w:sz w:val="24"/>
          <w:szCs w:val="24"/>
        </w:rPr>
        <w:lastRenderedPageBreak/>
        <w:t>darbiniek</w:t>
      </w:r>
      <w:r w:rsidR="000E395E">
        <w:rPr>
          <w:rFonts w:ascii="Times New Roman" w:eastAsia="Times New Roman" w:hAnsi="Times New Roman" w:cs="Times New Roman"/>
          <w:sz w:val="24"/>
          <w:szCs w:val="24"/>
        </w:rPr>
        <w:t>i,</w:t>
      </w:r>
      <w:r w:rsidRPr="00534CFD">
        <w:rPr>
          <w:rFonts w:ascii="Times New Roman" w:eastAsia="Times New Roman" w:hAnsi="Times New Roman" w:cs="Times New Roman"/>
          <w:sz w:val="24"/>
          <w:szCs w:val="24"/>
        </w:rPr>
        <w:t xml:space="preserve"> </w:t>
      </w:r>
      <w:r w:rsidR="00856E7F">
        <w:rPr>
          <w:rFonts w:ascii="Times New Roman" w:eastAsia="Times New Roman" w:hAnsi="Times New Roman" w:cs="Times New Roman"/>
          <w:sz w:val="24"/>
          <w:szCs w:val="24"/>
        </w:rPr>
        <w:t>sociāl</w:t>
      </w:r>
      <w:r w:rsidR="000E395E">
        <w:rPr>
          <w:rFonts w:ascii="Times New Roman" w:eastAsia="Times New Roman" w:hAnsi="Times New Roman" w:cs="Times New Roman"/>
          <w:sz w:val="24"/>
          <w:szCs w:val="24"/>
        </w:rPr>
        <w:t>ie</w:t>
      </w:r>
      <w:r w:rsidR="00856E7F">
        <w:rPr>
          <w:rFonts w:ascii="Times New Roman" w:eastAsia="Times New Roman" w:hAnsi="Times New Roman" w:cs="Times New Roman"/>
          <w:sz w:val="24"/>
          <w:szCs w:val="24"/>
        </w:rPr>
        <w:t xml:space="preserve"> rehabilitētāj</w:t>
      </w:r>
      <w:r w:rsidR="000E395E">
        <w:rPr>
          <w:rFonts w:ascii="Times New Roman" w:eastAsia="Times New Roman" w:hAnsi="Times New Roman" w:cs="Times New Roman"/>
          <w:sz w:val="24"/>
          <w:szCs w:val="24"/>
        </w:rPr>
        <w:t>i</w:t>
      </w:r>
      <w:r w:rsidR="00856E7F">
        <w:rPr>
          <w:rFonts w:ascii="Times New Roman" w:eastAsia="Times New Roman" w:hAnsi="Times New Roman" w:cs="Times New Roman"/>
          <w:sz w:val="24"/>
          <w:szCs w:val="24"/>
        </w:rPr>
        <w:t xml:space="preserve">, </w:t>
      </w:r>
      <w:r w:rsidRPr="00534CFD">
        <w:rPr>
          <w:rFonts w:ascii="Times New Roman" w:eastAsia="Times New Roman" w:hAnsi="Times New Roman" w:cs="Times New Roman"/>
          <w:sz w:val="24"/>
          <w:szCs w:val="24"/>
        </w:rPr>
        <w:t>sociālie aprūpētāji un aprūpētāji. Aģentūra ir sa</w:t>
      </w:r>
      <w:r w:rsidR="00A5501B">
        <w:rPr>
          <w:rFonts w:ascii="Times New Roman" w:eastAsia="Times New Roman" w:hAnsi="Times New Roman" w:cs="Times New Roman"/>
          <w:sz w:val="24"/>
          <w:szCs w:val="24"/>
        </w:rPr>
        <w:t>s</w:t>
      </w:r>
      <w:r w:rsidRPr="00534CFD">
        <w:rPr>
          <w:rFonts w:ascii="Times New Roman" w:eastAsia="Times New Roman" w:hAnsi="Times New Roman" w:cs="Times New Roman"/>
          <w:sz w:val="24"/>
          <w:szCs w:val="24"/>
        </w:rPr>
        <w:t>kārusies ar grūtībām medicīnas personāla un sociālā darba atbalsta personāla nodrošināšanā, jo nav iespējams esošo budžeta iespēju robežās piedāvāt konkurētspējīgu atalgojumu.</w:t>
      </w:r>
      <w:r w:rsidR="00856E7F">
        <w:rPr>
          <w:rFonts w:ascii="Times New Roman" w:eastAsia="Times New Roman" w:hAnsi="Times New Roman" w:cs="Times New Roman"/>
          <w:sz w:val="24"/>
          <w:szCs w:val="24"/>
        </w:rPr>
        <w:t xml:space="preserve"> </w:t>
      </w:r>
      <w:r w:rsidRPr="00534CFD">
        <w:rPr>
          <w:rFonts w:ascii="Times New Roman" w:eastAsia="Times New Roman" w:hAnsi="Times New Roman" w:cs="Times New Roman"/>
          <w:sz w:val="24"/>
          <w:szCs w:val="24"/>
        </w:rPr>
        <w:t xml:space="preserve">Personāla stimulēšana notiek saskaņā ar Aģentūras koplīgumu un atlīdzības nolikumu (papildus brīvdienas, papildatvaļinājumu dienas, naudas balvas, sociālie pabalsti). </w:t>
      </w:r>
      <w:r w:rsidR="000E395E">
        <w:rPr>
          <w:rFonts w:ascii="Times New Roman" w:eastAsia="Times New Roman" w:hAnsi="Times New Roman" w:cs="Times New Roman"/>
          <w:sz w:val="24"/>
          <w:szCs w:val="24"/>
        </w:rPr>
        <w:t xml:space="preserve">Tiek strādāts, lai darbiniekiem pēc iespējas nebūtu jāstrādā virsstundas un izvairītos no pārslodzes.  </w:t>
      </w:r>
      <w:r w:rsidR="003B2FE6">
        <w:rPr>
          <w:rFonts w:ascii="Times New Roman" w:eastAsia="Times New Roman" w:hAnsi="Times New Roman" w:cs="Times New Roman"/>
          <w:sz w:val="24"/>
          <w:szCs w:val="24"/>
        </w:rPr>
        <w:t xml:space="preserve">Šos gadus </w:t>
      </w:r>
      <w:r w:rsidR="000F7F04" w:rsidRPr="005B6277">
        <w:rPr>
          <w:rFonts w:ascii="Times New Roman" w:eastAsia="Liberation Serif" w:hAnsi="Times New Roman" w:cs="Times New Roman"/>
          <w:sz w:val="24"/>
        </w:rPr>
        <w:t xml:space="preserve">aģentūras darbinieki bija noslogoti, strādājot mazākumā sakarā ar citu darbinieku saslimšanu ar COVID-19, kā arī </w:t>
      </w:r>
      <w:r w:rsidR="000E395E">
        <w:rPr>
          <w:rFonts w:ascii="Times New Roman" w:eastAsia="Liberation Serif" w:hAnsi="Times New Roman" w:cs="Times New Roman"/>
          <w:sz w:val="24"/>
        </w:rPr>
        <w:t>2021,</w:t>
      </w:r>
      <w:r w:rsidR="000F7F04" w:rsidRPr="005B6277">
        <w:rPr>
          <w:rFonts w:ascii="Times New Roman" w:eastAsia="Liberation Serif" w:hAnsi="Times New Roman" w:cs="Times New Roman"/>
          <w:sz w:val="24"/>
        </w:rPr>
        <w:t xml:space="preserve">gada beigās, </w:t>
      </w:r>
      <w:bookmarkStart w:id="18" w:name="_Hlk98935695"/>
      <w:r w:rsidR="000F7F04" w:rsidRPr="005B6277">
        <w:rPr>
          <w:rFonts w:ascii="Times New Roman" w:eastAsia="Liberation Serif" w:hAnsi="Times New Roman" w:cs="Times New Roman"/>
          <w:sz w:val="24"/>
        </w:rPr>
        <w:t>stājoties spēkā prasībām darba vietā strādāt tikai ar vakcinācijas vai Covid-19 pārslimošanas sertifikātiem</w:t>
      </w:r>
      <w:bookmarkEnd w:id="18"/>
      <w:r w:rsidR="000F7F04" w:rsidRPr="005B6277">
        <w:rPr>
          <w:rFonts w:ascii="Times New Roman" w:eastAsia="Liberation Serif" w:hAnsi="Times New Roman" w:cs="Times New Roman"/>
          <w:sz w:val="24"/>
        </w:rPr>
        <w:t>, darbu uzteica vairāki darbinieki.</w:t>
      </w:r>
      <w:r w:rsidR="00881631">
        <w:rPr>
          <w:rFonts w:ascii="Times New Roman" w:eastAsia="Liberation Serif" w:hAnsi="Times New Roman" w:cs="Times New Roman"/>
          <w:sz w:val="24"/>
        </w:rPr>
        <w:t xml:space="preserve"> Tāpat kā iepriekšējos gadus, arī 2021.gadā Aģentūra saskārusies ar lielu kadru mainību. Gada laikā tika pieņemti 46 darbinieki un atbrīvoti 56 darbinieki. No atbrīvotajiem 16 darbinieki nostrādājuši līdz 3 mēneši, kas parāda vispārēju tendenci – mazatalgotu un mazkvalificētu darba meklētāju zemo motivāciju. </w:t>
      </w:r>
      <w:r w:rsidR="00833CDA">
        <w:rPr>
          <w:rFonts w:ascii="Times New Roman" w:eastAsia="Liberation Serif" w:hAnsi="Times New Roman" w:cs="Times New Roman"/>
          <w:sz w:val="24"/>
        </w:rPr>
        <w:t>Pēc attēla nr.</w:t>
      </w:r>
      <w:r w:rsidR="00C14694">
        <w:rPr>
          <w:rFonts w:ascii="Times New Roman" w:eastAsia="Liberation Serif" w:hAnsi="Times New Roman" w:cs="Times New Roman"/>
          <w:sz w:val="24"/>
        </w:rPr>
        <w:t>2</w:t>
      </w:r>
      <w:r w:rsidR="00833CDA">
        <w:rPr>
          <w:rFonts w:ascii="Times New Roman" w:eastAsia="Liberation Serif" w:hAnsi="Times New Roman" w:cs="Times New Roman"/>
          <w:sz w:val="24"/>
        </w:rPr>
        <w:t xml:space="preserve"> var secināt, ka aģentūrā proporcionāli liels skaits darbinieku, kur</w:t>
      </w:r>
      <w:r w:rsidR="000E395E">
        <w:rPr>
          <w:rFonts w:ascii="Times New Roman" w:eastAsia="Liberation Serif" w:hAnsi="Times New Roman" w:cs="Times New Roman"/>
          <w:sz w:val="24"/>
        </w:rPr>
        <w:t>u</w:t>
      </w:r>
      <w:r w:rsidR="00833CDA">
        <w:rPr>
          <w:rFonts w:ascii="Times New Roman" w:eastAsia="Liberation Serif" w:hAnsi="Times New Roman" w:cs="Times New Roman"/>
          <w:sz w:val="24"/>
        </w:rPr>
        <w:t xml:space="preserve"> darba stāž</w:t>
      </w:r>
      <w:r w:rsidR="000E395E">
        <w:rPr>
          <w:rFonts w:ascii="Times New Roman" w:eastAsia="Liberation Serif" w:hAnsi="Times New Roman" w:cs="Times New Roman"/>
          <w:sz w:val="24"/>
        </w:rPr>
        <w:t>s</w:t>
      </w:r>
      <w:r w:rsidR="00833CDA">
        <w:rPr>
          <w:rFonts w:ascii="Times New Roman" w:eastAsia="Liberation Serif" w:hAnsi="Times New Roman" w:cs="Times New Roman"/>
          <w:sz w:val="24"/>
        </w:rPr>
        <w:t xml:space="preserve"> ir 1-5 gadi.</w:t>
      </w:r>
    </w:p>
    <w:p w14:paraId="24FA7B53" w14:textId="65ADE5F6" w:rsidR="007A3DC7" w:rsidRDefault="00BF3F5A" w:rsidP="004D3586">
      <w:pPr>
        <w:spacing w:after="0" w:line="360" w:lineRule="auto"/>
        <w:ind w:left="360"/>
        <w:jc w:val="right"/>
        <w:rPr>
          <w:rFonts w:ascii="Times New Roman" w:eastAsia="Liberation Serif" w:hAnsi="Times New Roman" w:cs="Times New Roman"/>
          <w:i/>
          <w:sz w:val="24"/>
          <w:szCs w:val="24"/>
        </w:rPr>
      </w:pPr>
      <w:r>
        <w:rPr>
          <w:rFonts w:ascii="Times New Roman" w:eastAsia="Liberation Serif" w:hAnsi="Times New Roman" w:cs="Times New Roman"/>
          <w:i/>
          <w:sz w:val="24"/>
          <w:szCs w:val="24"/>
        </w:rPr>
        <w:t xml:space="preserve"> </w:t>
      </w:r>
      <w:r w:rsidR="006C462E">
        <w:rPr>
          <w:rFonts w:ascii="Times New Roman" w:eastAsia="Liberation Serif" w:hAnsi="Times New Roman" w:cs="Times New Roman"/>
          <w:i/>
          <w:sz w:val="24"/>
          <w:szCs w:val="24"/>
        </w:rPr>
        <w:t xml:space="preserve">  </w:t>
      </w:r>
      <w:r>
        <w:rPr>
          <w:rFonts w:ascii="Times New Roman" w:eastAsia="Liberation Serif" w:hAnsi="Times New Roman" w:cs="Times New Roman"/>
          <w:i/>
          <w:sz w:val="24"/>
          <w:szCs w:val="24"/>
        </w:rPr>
        <w:t xml:space="preserve"> </w:t>
      </w:r>
      <w:r w:rsidR="00C14694">
        <w:rPr>
          <w:rFonts w:ascii="Times New Roman" w:eastAsia="Liberation Serif" w:hAnsi="Times New Roman" w:cs="Times New Roman"/>
          <w:i/>
          <w:sz w:val="24"/>
          <w:szCs w:val="24"/>
        </w:rPr>
        <w:t xml:space="preserve"> </w:t>
      </w:r>
    </w:p>
    <w:p w14:paraId="7C9B741B" w14:textId="3B9A2E99" w:rsidR="00BF3F5A" w:rsidRPr="00BF3F5A" w:rsidRDefault="00BF3F5A" w:rsidP="004D3586">
      <w:pPr>
        <w:spacing w:after="0" w:line="360" w:lineRule="auto"/>
        <w:ind w:left="360"/>
        <w:jc w:val="right"/>
        <w:rPr>
          <w:rFonts w:ascii="Times New Roman" w:eastAsia="Liberation Serif" w:hAnsi="Times New Roman" w:cs="Times New Roman"/>
          <w:i/>
          <w:sz w:val="24"/>
          <w:szCs w:val="24"/>
        </w:rPr>
      </w:pPr>
      <w:r w:rsidRPr="00BF3F5A">
        <w:rPr>
          <w:rFonts w:ascii="Times New Roman" w:eastAsia="Liberation Serif" w:hAnsi="Times New Roman" w:cs="Times New Roman"/>
          <w:i/>
          <w:sz w:val="24"/>
          <w:szCs w:val="24"/>
        </w:rPr>
        <w:t>Attēls Nr.</w:t>
      </w:r>
      <w:r w:rsidR="006C462E">
        <w:rPr>
          <w:rFonts w:ascii="Times New Roman" w:eastAsia="Liberation Serif" w:hAnsi="Times New Roman" w:cs="Times New Roman"/>
          <w:i/>
          <w:sz w:val="24"/>
          <w:szCs w:val="24"/>
        </w:rPr>
        <w:t>2</w:t>
      </w:r>
    </w:p>
    <w:tbl>
      <w:tblPr>
        <w:tblW w:w="15644" w:type="dxa"/>
        <w:tblLook w:val="04A0" w:firstRow="1" w:lastRow="0" w:firstColumn="1" w:lastColumn="0" w:noHBand="0" w:noVBand="1"/>
      </w:tblPr>
      <w:tblGrid>
        <w:gridCol w:w="2191"/>
        <w:gridCol w:w="984"/>
        <w:gridCol w:w="984"/>
        <w:gridCol w:w="984"/>
        <w:gridCol w:w="984"/>
        <w:gridCol w:w="984"/>
        <w:gridCol w:w="984"/>
        <w:gridCol w:w="984"/>
        <w:gridCol w:w="76"/>
        <w:gridCol w:w="765"/>
        <w:gridCol w:w="211"/>
        <w:gridCol w:w="630"/>
        <w:gridCol w:w="346"/>
        <w:gridCol w:w="976"/>
        <w:gridCol w:w="976"/>
        <w:gridCol w:w="976"/>
        <w:gridCol w:w="976"/>
        <w:gridCol w:w="976"/>
        <w:gridCol w:w="976"/>
      </w:tblGrid>
      <w:tr w:rsidR="00534CFD" w:rsidRPr="00C332AF" w14:paraId="5EA4D847" w14:textId="77777777" w:rsidTr="004A2D66">
        <w:trPr>
          <w:trHeight w:val="288"/>
        </w:trPr>
        <w:tc>
          <w:tcPr>
            <w:tcW w:w="7836" w:type="dxa"/>
            <w:gridSpan w:val="9"/>
            <w:tcBorders>
              <w:top w:val="nil"/>
              <w:left w:val="nil"/>
              <w:bottom w:val="nil"/>
              <w:right w:val="nil"/>
            </w:tcBorders>
            <w:shd w:val="clear" w:color="auto" w:fill="auto"/>
            <w:noWrap/>
            <w:vAlign w:val="bottom"/>
            <w:hideMark/>
          </w:tcPr>
          <w:p w14:paraId="476E16C3" w14:textId="0408E46E" w:rsidR="00534CFD" w:rsidRPr="00833CDA" w:rsidRDefault="00BF3F5A" w:rsidP="004D3586">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noProof/>
                <w:color w:val="FF0000"/>
                <w:sz w:val="20"/>
                <w:szCs w:val="20"/>
                <w:lang w:val="en-US" w:eastAsia="en-US"/>
              </w:rPr>
              <w:drawing>
                <wp:inline distT="0" distB="0" distL="0" distR="0" wp14:anchorId="643010C6" wp14:editId="23005A57">
                  <wp:extent cx="5657850" cy="2733675"/>
                  <wp:effectExtent l="0" t="0" r="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976" w:type="dxa"/>
            <w:gridSpan w:val="2"/>
            <w:tcBorders>
              <w:top w:val="nil"/>
              <w:left w:val="nil"/>
              <w:bottom w:val="nil"/>
              <w:right w:val="nil"/>
            </w:tcBorders>
            <w:shd w:val="clear" w:color="auto" w:fill="auto"/>
            <w:noWrap/>
            <w:vAlign w:val="bottom"/>
            <w:hideMark/>
          </w:tcPr>
          <w:p w14:paraId="656C2249" w14:textId="77777777" w:rsidR="00534CFD" w:rsidRPr="00C332AF" w:rsidRDefault="00534CFD" w:rsidP="004D3586">
            <w:pPr>
              <w:spacing w:after="0" w:line="360" w:lineRule="auto"/>
              <w:rPr>
                <w:rFonts w:ascii="Times New Roman" w:eastAsia="Times New Roman" w:hAnsi="Times New Roman" w:cs="Times New Roman"/>
                <w:sz w:val="20"/>
                <w:szCs w:val="20"/>
              </w:rPr>
            </w:pPr>
          </w:p>
        </w:tc>
        <w:tc>
          <w:tcPr>
            <w:tcW w:w="976" w:type="dxa"/>
            <w:gridSpan w:val="2"/>
            <w:tcBorders>
              <w:top w:val="nil"/>
              <w:left w:val="nil"/>
              <w:bottom w:val="nil"/>
              <w:right w:val="nil"/>
            </w:tcBorders>
            <w:shd w:val="clear" w:color="auto" w:fill="auto"/>
            <w:noWrap/>
            <w:vAlign w:val="bottom"/>
            <w:hideMark/>
          </w:tcPr>
          <w:p w14:paraId="006C367F" w14:textId="77777777" w:rsidR="00534CFD" w:rsidRPr="00C332AF" w:rsidRDefault="00534CFD" w:rsidP="004D3586">
            <w:pPr>
              <w:spacing w:after="0" w:line="36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52734FCC" w14:textId="77777777" w:rsidR="00534CFD" w:rsidRDefault="00534CFD" w:rsidP="004D3586">
            <w:pPr>
              <w:spacing w:after="0" w:line="360" w:lineRule="auto"/>
              <w:rPr>
                <w:rFonts w:ascii="Times New Roman" w:eastAsia="Times New Roman" w:hAnsi="Times New Roman" w:cs="Times New Roman"/>
                <w:sz w:val="20"/>
                <w:szCs w:val="20"/>
              </w:rPr>
            </w:pPr>
          </w:p>
          <w:p w14:paraId="2CC91EA7" w14:textId="77777777" w:rsidR="00461E59" w:rsidRDefault="00461E59" w:rsidP="004D3586">
            <w:pPr>
              <w:spacing w:after="0" w:line="360" w:lineRule="auto"/>
              <w:rPr>
                <w:rFonts w:ascii="Times New Roman" w:eastAsia="Times New Roman" w:hAnsi="Times New Roman" w:cs="Times New Roman"/>
                <w:sz w:val="20"/>
                <w:szCs w:val="20"/>
              </w:rPr>
            </w:pPr>
          </w:p>
          <w:p w14:paraId="3AA9ADEE" w14:textId="77777777" w:rsidR="00461E59" w:rsidRPr="00C332AF" w:rsidRDefault="00461E59" w:rsidP="004D3586">
            <w:pPr>
              <w:spacing w:after="0" w:line="36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1A826552" w14:textId="77777777" w:rsidR="00534CFD" w:rsidRPr="00C332AF" w:rsidRDefault="00534CFD" w:rsidP="004D3586">
            <w:pPr>
              <w:spacing w:after="0" w:line="36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1775B6CF" w14:textId="77777777" w:rsidR="00534CFD" w:rsidRPr="00C332AF" w:rsidRDefault="00534CFD" w:rsidP="004D3586">
            <w:pPr>
              <w:spacing w:after="0" w:line="36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19F2E9A2" w14:textId="77777777" w:rsidR="00534CFD" w:rsidRPr="00C332AF" w:rsidRDefault="00534CFD" w:rsidP="004D3586">
            <w:pPr>
              <w:spacing w:after="0" w:line="36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16F9BBCE" w14:textId="77777777" w:rsidR="00534CFD" w:rsidRPr="00C332AF" w:rsidRDefault="00534CFD" w:rsidP="004D3586">
            <w:pPr>
              <w:spacing w:after="0" w:line="36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05A67A0C" w14:textId="77777777" w:rsidR="00534CFD" w:rsidRPr="00C332AF" w:rsidRDefault="00534CFD" w:rsidP="004D3586">
            <w:pPr>
              <w:spacing w:after="0" w:line="360" w:lineRule="auto"/>
              <w:rPr>
                <w:rFonts w:ascii="Times New Roman" w:eastAsia="Times New Roman" w:hAnsi="Times New Roman" w:cs="Times New Roman"/>
                <w:sz w:val="20"/>
                <w:szCs w:val="20"/>
              </w:rPr>
            </w:pPr>
          </w:p>
        </w:tc>
      </w:tr>
      <w:tr w:rsidR="00D170E6" w:rsidRPr="00D170E6" w14:paraId="0A59764C" w14:textId="77777777" w:rsidTr="004A2D66">
        <w:trPr>
          <w:trHeight w:val="288"/>
        </w:trPr>
        <w:tc>
          <w:tcPr>
            <w:tcW w:w="7836" w:type="dxa"/>
            <w:gridSpan w:val="9"/>
            <w:tcBorders>
              <w:top w:val="nil"/>
              <w:left w:val="nil"/>
              <w:bottom w:val="nil"/>
              <w:right w:val="nil"/>
            </w:tcBorders>
            <w:shd w:val="clear" w:color="auto" w:fill="auto"/>
            <w:noWrap/>
            <w:vAlign w:val="bottom"/>
            <w:hideMark/>
          </w:tcPr>
          <w:p w14:paraId="750A054A" w14:textId="0E565CAB" w:rsidR="00534CFD" w:rsidRPr="00D170E6" w:rsidRDefault="00534CFD" w:rsidP="004D3586">
            <w:pPr>
              <w:spacing w:after="0" w:line="360" w:lineRule="auto"/>
              <w:rPr>
                <w:rFonts w:ascii="Times New Roman" w:eastAsia="Times New Roman" w:hAnsi="Times New Roman" w:cs="Times New Roman"/>
                <w:color w:val="FF0000"/>
                <w:sz w:val="20"/>
                <w:szCs w:val="20"/>
              </w:rPr>
            </w:pPr>
          </w:p>
        </w:tc>
        <w:tc>
          <w:tcPr>
            <w:tcW w:w="7808" w:type="dxa"/>
            <w:gridSpan w:val="10"/>
            <w:tcBorders>
              <w:top w:val="nil"/>
              <w:left w:val="nil"/>
              <w:bottom w:val="nil"/>
              <w:right w:val="nil"/>
            </w:tcBorders>
            <w:shd w:val="clear" w:color="auto" w:fill="auto"/>
            <w:noWrap/>
            <w:vAlign w:val="bottom"/>
            <w:hideMark/>
          </w:tcPr>
          <w:p w14:paraId="1C79DE7F" w14:textId="77777777" w:rsidR="00534CFD" w:rsidRPr="00D170E6" w:rsidRDefault="00534CFD" w:rsidP="004D3586">
            <w:pPr>
              <w:spacing w:after="0" w:line="360" w:lineRule="auto"/>
              <w:rPr>
                <w:rFonts w:ascii="Calibri" w:eastAsia="Times New Roman" w:hAnsi="Calibri" w:cs="Calibri"/>
                <w:color w:val="FF0000"/>
              </w:rPr>
            </w:pPr>
          </w:p>
        </w:tc>
      </w:tr>
      <w:bookmarkEnd w:id="17"/>
      <w:tr w:rsidR="00480E5A" w:rsidRPr="00E56E19" w14:paraId="7C6EDC98" w14:textId="77777777" w:rsidTr="004A2D66">
        <w:trPr>
          <w:gridAfter w:val="7"/>
          <w:wAfter w:w="6202" w:type="dxa"/>
          <w:trHeight w:val="261"/>
        </w:trPr>
        <w:tc>
          <w:tcPr>
            <w:tcW w:w="1873" w:type="dxa"/>
            <w:tcBorders>
              <w:top w:val="nil"/>
              <w:left w:val="nil"/>
              <w:bottom w:val="nil"/>
              <w:right w:val="nil"/>
            </w:tcBorders>
            <w:shd w:val="clear" w:color="auto" w:fill="auto"/>
            <w:noWrap/>
            <w:vAlign w:val="bottom"/>
          </w:tcPr>
          <w:p w14:paraId="279DC36B" w14:textId="77777777" w:rsidR="00480E5A" w:rsidRPr="00E56E19" w:rsidRDefault="00480E5A" w:rsidP="004D3586">
            <w:pPr>
              <w:spacing w:after="0" w:line="360" w:lineRule="auto"/>
              <w:rPr>
                <w:rFonts w:ascii="Times New Roman" w:eastAsia="Times New Roman" w:hAnsi="Times New Roman" w:cs="Times New Roman"/>
                <w:sz w:val="20"/>
                <w:szCs w:val="20"/>
              </w:rPr>
            </w:pPr>
          </w:p>
        </w:tc>
        <w:tc>
          <w:tcPr>
            <w:tcW w:w="841" w:type="dxa"/>
            <w:tcBorders>
              <w:top w:val="nil"/>
              <w:left w:val="nil"/>
              <w:bottom w:val="nil"/>
              <w:right w:val="nil"/>
            </w:tcBorders>
            <w:shd w:val="clear" w:color="auto" w:fill="auto"/>
            <w:noWrap/>
            <w:vAlign w:val="bottom"/>
          </w:tcPr>
          <w:p w14:paraId="6A5E97B1" w14:textId="77777777" w:rsidR="00480E5A" w:rsidRPr="00E56E19" w:rsidRDefault="00480E5A" w:rsidP="004D3586">
            <w:pPr>
              <w:spacing w:after="0" w:line="360" w:lineRule="auto"/>
              <w:rPr>
                <w:rFonts w:ascii="Times New Roman" w:eastAsia="Times New Roman" w:hAnsi="Times New Roman" w:cs="Times New Roman"/>
                <w:sz w:val="20"/>
                <w:szCs w:val="20"/>
              </w:rPr>
            </w:pPr>
          </w:p>
        </w:tc>
        <w:tc>
          <w:tcPr>
            <w:tcW w:w="841" w:type="dxa"/>
            <w:tcBorders>
              <w:top w:val="nil"/>
              <w:left w:val="nil"/>
              <w:bottom w:val="nil"/>
              <w:right w:val="nil"/>
            </w:tcBorders>
            <w:shd w:val="clear" w:color="auto" w:fill="auto"/>
            <w:noWrap/>
            <w:vAlign w:val="bottom"/>
          </w:tcPr>
          <w:p w14:paraId="49EE4781" w14:textId="77777777" w:rsidR="00480E5A" w:rsidRPr="00E56E19" w:rsidRDefault="00480E5A" w:rsidP="004D3586">
            <w:pPr>
              <w:spacing w:after="0" w:line="360" w:lineRule="auto"/>
              <w:rPr>
                <w:rFonts w:ascii="Times New Roman" w:eastAsia="Times New Roman" w:hAnsi="Times New Roman" w:cs="Times New Roman"/>
                <w:sz w:val="20"/>
                <w:szCs w:val="20"/>
              </w:rPr>
            </w:pPr>
          </w:p>
        </w:tc>
        <w:tc>
          <w:tcPr>
            <w:tcW w:w="841" w:type="dxa"/>
            <w:tcBorders>
              <w:top w:val="nil"/>
              <w:left w:val="nil"/>
              <w:bottom w:val="nil"/>
              <w:right w:val="nil"/>
            </w:tcBorders>
            <w:shd w:val="clear" w:color="auto" w:fill="auto"/>
            <w:noWrap/>
            <w:vAlign w:val="bottom"/>
          </w:tcPr>
          <w:p w14:paraId="5539F069" w14:textId="77777777" w:rsidR="00480E5A" w:rsidRPr="00E56E19" w:rsidRDefault="00480E5A" w:rsidP="004D3586">
            <w:pPr>
              <w:spacing w:after="0" w:line="360" w:lineRule="auto"/>
              <w:rPr>
                <w:rFonts w:ascii="Times New Roman" w:eastAsia="Times New Roman" w:hAnsi="Times New Roman" w:cs="Times New Roman"/>
                <w:sz w:val="20"/>
                <w:szCs w:val="20"/>
              </w:rPr>
            </w:pPr>
          </w:p>
        </w:tc>
        <w:tc>
          <w:tcPr>
            <w:tcW w:w="841" w:type="dxa"/>
            <w:tcBorders>
              <w:top w:val="nil"/>
              <w:left w:val="nil"/>
              <w:bottom w:val="nil"/>
              <w:right w:val="nil"/>
            </w:tcBorders>
            <w:shd w:val="clear" w:color="auto" w:fill="auto"/>
            <w:noWrap/>
            <w:vAlign w:val="bottom"/>
          </w:tcPr>
          <w:p w14:paraId="2AC8D01A" w14:textId="77777777" w:rsidR="00480E5A" w:rsidRPr="00E56E19" w:rsidRDefault="00480E5A" w:rsidP="004D3586">
            <w:pPr>
              <w:spacing w:after="0" w:line="360" w:lineRule="auto"/>
              <w:rPr>
                <w:rFonts w:ascii="Times New Roman" w:eastAsia="Times New Roman" w:hAnsi="Times New Roman" w:cs="Times New Roman"/>
                <w:sz w:val="20"/>
                <w:szCs w:val="20"/>
              </w:rPr>
            </w:pPr>
          </w:p>
        </w:tc>
        <w:tc>
          <w:tcPr>
            <w:tcW w:w="841" w:type="dxa"/>
            <w:tcBorders>
              <w:top w:val="nil"/>
              <w:left w:val="nil"/>
              <w:bottom w:val="nil"/>
              <w:right w:val="nil"/>
            </w:tcBorders>
            <w:shd w:val="clear" w:color="auto" w:fill="auto"/>
            <w:noWrap/>
            <w:vAlign w:val="bottom"/>
            <w:hideMark/>
          </w:tcPr>
          <w:p w14:paraId="74E434C2" w14:textId="77777777" w:rsidR="00480E5A" w:rsidRPr="00E56E19" w:rsidRDefault="00480E5A" w:rsidP="004D3586">
            <w:pPr>
              <w:spacing w:after="0" w:line="360" w:lineRule="auto"/>
              <w:rPr>
                <w:rFonts w:ascii="Times New Roman" w:eastAsia="Times New Roman" w:hAnsi="Times New Roman" w:cs="Times New Roman"/>
                <w:sz w:val="20"/>
                <w:szCs w:val="20"/>
              </w:rPr>
            </w:pPr>
          </w:p>
        </w:tc>
        <w:tc>
          <w:tcPr>
            <w:tcW w:w="841" w:type="dxa"/>
            <w:tcBorders>
              <w:top w:val="nil"/>
              <w:left w:val="nil"/>
              <w:bottom w:val="nil"/>
              <w:right w:val="nil"/>
            </w:tcBorders>
            <w:shd w:val="clear" w:color="auto" w:fill="auto"/>
            <w:noWrap/>
            <w:vAlign w:val="bottom"/>
            <w:hideMark/>
          </w:tcPr>
          <w:p w14:paraId="71C8E2F8" w14:textId="77777777" w:rsidR="00480E5A" w:rsidRPr="00E56E19" w:rsidRDefault="00480E5A" w:rsidP="004D3586">
            <w:pPr>
              <w:spacing w:after="0" w:line="360" w:lineRule="auto"/>
              <w:rPr>
                <w:rFonts w:ascii="Times New Roman" w:eastAsia="Times New Roman" w:hAnsi="Times New Roman" w:cs="Times New Roman"/>
                <w:sz w:val="20"/>
                <w:szCs w:val="20"/>
              </w:rPr>
            </w:pPr>
          </w:p>
        </w:tc>
        <w:tc>
          <w:tcPr>
            <w:tcW w:w="841" w:type="dxa"/>
            <w:tcBorders>
              <w:top w:val="nil"/>
              <w:left w:val="nil"/>
              <w:bottom w:val="nil"/>
              <w:right w:val="nil"/>
            </w:tcBorders>
            <w:shd w:val="clear" w:color="auto" w:fill="auto"/>
            <w:noWrap/>
            <w:vAlign w:val="bottom"/>
            <w:hideMark/>
          </w:tcPr>
          <w:p w14:paraId="42B844E5" w14:textId="77777777" w:rsidR="00480E5A" w:rsidRPr="00E56E19" w:rsidRDefault="00480E5A" w:rsidP="004D3586">
            <w:pPr>
              <w:spacing w:after="0" w:line="360" w:lineRule="auto"/>
              <w:rPr>
                <w:rFonts w:ascii="Times New Roman" w:eastAsia="Times New Roman" w:hAnsi="Times New Roman" w:cs="Times New Roman"/>
                <w:sz w:val="20"/>
                <w:szCs w:val="20"/>
              </w:rPr>
            </w:pPr>
          </w:p>
        </w:tc>
        <w:tc>
          <w:tcPr>
            <w:tcW w:w="841" w:type="dxa"/>
            <w:gridSpan w:val="2"/>
            <w:tcBorders>
              <w:top w:val="nil"/>
              <w:left w:val="nil"/>
              <w:bottom w:val="nil"/>
              <w:right w:val="nil"/>
            </w:tcBorders>
            <w:shd w:val="clear" w:color="auto" w:fill="auto"/>
            <w:noWrap/>
            <w:vAlign w:val="bottom"/>
            <w:hideMark/>
          </w:tcPr>
          <w:p w14:paraId="3237E853" w14:textId="77777777" w:rsidR="00480E5A" w:rsidRPr="00E56E19" w:rsidRDefault="00480E5A" w:rsidP="004D3586">
            <w:pPr>
              <w:spacing w:after="0" w:line="360" w:lineRule="auto"/>
              <w:rPr>
                <w:rFonts w:ascii="Times New Roman" w:eastAsia="Times New Roman" w:hAnsi="Times New Roman" w:cs="Times New Roman"/>
                <w:sz w:val="20"/>
                <w:szCs w:val="20"/>
              </w:rPr>
            </w:pPr>
          </w:p>
        </w:tc>
        <w:tc>
          <w:tcPr>
            <w:tcW w:w="841" w:type="dxa"/>
            <w:gridSpan w:val="2"/>
            <w:tcBorders>
              <w:top w:val="nil"/>
              <w:left w:val="nil"/>
              <w:bottom w:val="nil"/>
              <w:right w:val="nil"/>
            </w:tcBorders>
            <w:shd w:val="clear" w:color="auto" w:fill="auto"/>
            <w:noWrap/>
            <w:vAlign w:val="bottom"/>
            <w:hideMark/>
          </w:tcPr>
          <w:p w14:paraId="25D8778B" w14:textId="77777777" w:rsidR="00480E5A" w:rsidRPr="00E56E19" w:rsidRDefault="00480E5A" w:rsidP="004D3586">
            <w:pPr>
              <w:spacing w:after="0" w:line="360" w:lineRule="auto"/>
              <w:rPr>
                <w:rFonts w:ascii="Times New Roman" w:eastAsia="Times New Roman" w:hAnsi="Times New Roman" w:cs="Times New Roman"/>
                <w:sz w:val="20"/>
                <w:szCs w:val="20"/>
              </w:rPr>
            </w:pPr>
          </w:p>
        </w:tc>
      </w:tr>
      <w:tr w:rsidR="006E13D2" w:rsidRPr="006E13D2" w14:paraId="350768B1" w14:textId="77777777" w:rsidTr="004A2D66">
        <w:trPr>
          <w:gridAfter w:val="7"/>
          <w:wAfter w:w="6202" w:type="dxa"/>
          <w:trHeight w:val="261"/>
        </w:trPr>
        <w:tc>
          <w:tcPr>
            <w:tcW w:w="1873" w:type="dxa"/>
            <w:tcBorders>
              <w:top w:val="nil"/>
              <w:left w:val="nil"/>
              <w:bottom w:val="nil"/>
              <w:right w:val="nil"/>
            </w:tcBorders>
            <w:shd w:val="clear" w:color="auto" w:fill="auto"/>
            <w:noWrap/>
            <w:vAlign w:val="bottom"/>
            <w:hideMark/>
          </w:tcPr>
          <w:p w14:paraId="4411AFE6" w14:textId="77777777" w:rsidR="00480E5A" w:rsidRPr="006E13D2" w:rsidRDefault="00480E5A" w:rsidP="004D3586">
            <w:pPr>
              <w:spacing w:after="0" w:line="360" w:lineRule="auto"/>
              <w:rPr>
                <w:rFonts w:ascii="Times New Roman" w:eastAsia="Times New Roman" w:hAnsi="Times New Roman" w:cs="Times New Roman"/>
                <w:color w:val="000000" w:themeColor="text1"/>
                <w:sz w:val="20"/>
                <w:szCs w:val="20"/>
              </w:rPr>
            </w:pPr>
          </w:p>
        </w:tc>
        <w:tc>
          <w:tcPr>
            <w:tcW w:w="841" w:type="dxa"/>
            <w:tcBorders>
              <w:top w:val="nil"/>
              <w:left w:val="nil"/>
              <w:bottom w:val="nil"/>
              <w:right w:val="nil"/>
            </w:tcBorders>
            <w:shd w:val="clear" w:color="auto" w:fill="auto"/>
            <w:noWrap/>
            <w:vAlign w:val="bottom"/>
            <w:hideMark/>
          </w:tcPr>
          <w:p w14:paraId="7595EDFB" w14:textId="77777777" w:rsidR="00480E5A" w:rsidRPr="006E13D2" w:rsidRDefault="00480E5A" w:rsidP="004D3586">
            <w:pPr>
              <w:spacing w:after="0" w:line="360" w:lineRule="auto"/>
              <w:rPr>
                <w:rFonts w:ascii="Times New Roman" w:eastAsia="Times New Roman" w:hAnsi="Times New Roman" w:cs="Times New Roman"/>
                <w:color w:val="000000" w:themeColor="text1"/>
                <w:sz w:val="20"/>
                <w:szCs w:val="20"/>
              </w:rPr>
            </w:pPr>
          </w:p>
        </w:tc>
        <w:tc>
          <w:tcPr>
            <w:tcW w:w="841" w:type="dxa"/>
            <w:tcBorders>
              <w:top w:val="nil"/>
              <w:left w:val="nil"/>
              <w:bottom w:val="nil"/>
              <w:right w:val="nil"/>
            </w:tcBorders>
            <w:shd w:val="clear" w:color="auto" w:fill="auto"/>
            <w:noWrap/>
            <w:vAlign w:val="bottom"/>
            <w:hideMark/>
          </w:tcPr>
          <w:p w14:paraId="13D7B7D0" w14:textId="77777777" w:rsidR="00480E5A" w:rsidRPr="006E13D2" w:rsidRDefault="00480E5A" w:rsidP="004D3586">
            <w:pPr>
              <w:spacing w:after="0" w:line="360" w:lineRule="auto"/>
              <w:rPr>
                <w:rFonts w:ascii="Times New Roman" w:eastAsia="Times New Roman" w:hAnsi="Times New Roman" w:cs="Times New Roman"/>
                <w:color w:val="000000" w:themeColor="text1"/>
                <w:sz w:val="20"/>
                <w:szCs w:val="20"/>
              </w:rPr>
            </w:pPr>
          </w:p>
        </w:tc>
        <w:tc>
          <w:tcPr>
            <w:tcW w:w="841" w:type="dxa"/>
            <w:tcBorders>
              <w:top w:val="nil"/>
              <w:left w:val="nil"/>
              <w:bottom w:val="nil"/>
              <w:right w:val="nil"/>
            </w:tcBorders>
            <w:shd w:val="clear" w:color="auto" w:fill="auto"/>
            <w:noWrap/>
            <w:vAlign w:val="bottom"/>
            <w:hideMark/>
          </w:tcPr>
          <w:p w14:paraId="55B36354" w14:textId="77777777" w:rsidR="00480E5A" w:rsidRPr="006E13D2" w:rsidRDefault="00480E5A" w:rsidP="004D3586">
            <w:pPr>
              <w:spacing w:after="0" w:line="360" w:lineRule="auto"/>
              <w:rPr>
                <w:rFonts w:ascii="Times New Roman" w:eastAsia="Times New Roman" w:hAnsi="Times New Roman" w:cs="Times New Roman"/>
                <w:color w:val="000000" w:themeColor="text1"/>
                <w:sz w:val="20"/>
                <w:szCs w:val="20"/>
              </w:rPr>
            </w:pPr>
          </w:p>
        </w:tc>
        <w:tc>
          <w:tcPr>
            <w:tcW w:w="841" w:type="dxa"/>
            <w:tcBorders>
              <w:top w:val="nil"/>
              <w:left w:val="nil"/>
              <w:bottom w:val="nil"/>
              <w:right w:val="nil"/>
            </w:tcBorders>
            <w:shd w:val="clear" w:color="auto" w:fill="auto"/>
            <w:noWrap/>
            <w:vAlign w:val="bottom"/>
            <w:hideMark/>
          </w:tcPr>
          <w:p w14:paraId="5DF67344" w14:textId="77777777" w:rsidR="00480E5A" w:rsidRPr="006E13D2" w:rsidRDefault="00480E5A" w:rsidP="004D3586">
            <w:pPr>
              <w:spacing w:after="0" w:line="360" w:lineRule="auto"/>
              <w:rPr>
                <w:rFonts w:ascii="Times New Roman" w:eastAsia="Times New Roman" w:hAnsi="Times New Roman" w:cs="Times New Roman"/>
                <w:color w:val="000000" w:themeColor="text1"/>
                <w:sz w:val="20"/>
                <w:szCs w:val="20"/>
              </w:rPr>
            </w:pPr>
          </w:p>
        </w:tc>
        <w:tc>
          <w:tcPr>
            <w:tcW w:w="841" w:type="dxa"/>
            <w:tcBorders>
              <w:top w:val="nil"/>
              <w:left w:val="nil"/>
              <w:bottom w:val="nil"/>
              <w:right w:val="nil"/>
            </w:tcBorders>
            <w:shd w:val="clear" w:color="auto" w:fill="auto"/>
            <w:noWrap/>
            <w:vAlign w:val="bottom"/>
            <w:hideMark/>
          </w:tcPr>
          <w:p w14:paraId="52B0EB2B" w14:textId="77777777" w:rsidR="00480E5A" w:rsidRPr="006E13D2" w:rsidRDefault="00480E5A" w:rsidP="004D3586">
            <w:pPr>
              <w:spacing w:after="0" w:line="360" w:lineRule="auto"/>
              <w:rPr>
                <w:rFonts w:ascii="Times New Roman" w:eastAsia="Times New Roman" w:hAnsi="Times New Roman" w:cs="Times New Roman"/>
                <w:color w:val="000000" w:themeColor="text1"/>
                <w:sz w:val="20"/>
                <w:szCs w:val="20"/>
              </w:rPr>
            </w:pPr>
          </w:p>
        </w:tc>
        <w:tc>
          <w:tcPr>
            <w:tcW w:w="841" w:type="dxa"/>
            <w:tcBorders>
              <w:top w:val="nil"/>
              <w:left w:val="nil"/>
              <w:bottom w:val="nil"/>
              <w:right w:val="nil"/>
            </w:tcBorders>
            <w:shd w:val="clear" w:color="auto" w:fill="auto"/>
            <w:noWrap/>
            <w:vAlign w:val="bottom"/>
            <w:hideMark/>
          </w:tcPr>
          <w:p w14:paraId="683AA6F0" w14:textId="77777777" w:rsidR="00480E5A" w:rsidRPr="006E13D2" w:rsidRDefault="00480E5A" w:rsidP="004D3586">
            <w:pPr>
              <w:spacing w:after="0" w:line="360" w:lineRule="auto"/>
              <w:rPr>
                <w:rFonts w:ascii="Times New Roman" w:eastAsia="Times New Roman" w:hAnsi="Times New Roman" w:cs="Times New Roman"/>
                <w:color w:val="000000" w:themeColor="text1"/>
                <w:sz w:val="20"/>
                <w:szCs w:val="20"/>
              </w:rPr>
            </w:pPr>
          </w:p>
        </w:tc>
        <w:tc>
          <w:tcPr>
            <w:tcW w:w="841" w:type="dxa"/>
            <w:tcBorders>
              <w:top w:val="nil"/>
              <w:left w:val="nil"/>
              <w:bottom w:val="nil"/>
              <w:right w:val="nil"/>
            </w:tcBorders>
            <w:shd w:val="clear" w:color="auto" w:fill="auto"/>
            <w:noWrap/>
            <w:vAlign w:val="bottom"/>
            <w:hideMark/>
          </w:tcPr>
          <w:p w14:paraId="2D23289E" w14:textId="77777777" w:rsidR="00480E5A" w:rsidRPr="006E13D2" w:rsidRDefault="00480E5A" w:rsidP="004D3586">
            <w:pPr>
              <w:spacing w:after="0" w:line="360" w:lineRule="auto"/>
              <w:rPr>
                <w:rFonts w:ascii="Times New Roman" w:eastAsia="Times New Roman" w:hAnsi="Times New Roman" w:cs="Times New Roman"/>
                <w:color w:val="000000" w:themeColor="text1"/>
                <w:sz w:val="20"/>
                <w:szCs w:val="20"/>
              </w:rPr>
            </w:pPr>
          </w:p>
        </w:tc>
        <w:tc>
          <w:tcPr>
            <w:tcW w:w="841" w:type="dxa"/>
            <w:gridSpan w:val="2"/>
            <w:tcBorders>
              <w:top w:val="nil"/>
              <w:left w:val="nil"/>
              <w:bottom w:val="nil"/>
              <w:right w:val="nil"/>
            </w:tcBorders>
            <w:shd w:val="clear" w:color="auto" w:fill="auto"/>
            <w:noWrap/>
            <w:vAlign w:val="bottom"/>
            <w:hideMark/>
          </w:tcPr>
          <w:p w14:paraId="38DA10A9" w14:textId="77777777" w:rsidR="00480E5A" w:rsidRPr="006E13D2" w:rsidRDefault="00480E5A" w:rsidP="004D3586">
            <w:pPr>
              <w:spacing w:after="0" w:line="360" w:lineRule="auto"/>
              <w:rPr>
                <w:rFonts w:ascii="Times New Roman" w:eastAsia="Times New Roman" w:hAnsi="Times New Roman" w:cs="Times New Roman"/>
                <w:color w:val="000000" w:themeColor="text1"/>
                <w:sz w:val="20"/>
                <w:szCs w:val="20"/>
              </w:rPr>
            </w:pPr>
          </w:p>
        </w:tc>
        <w:tc>
          <w:tcPr>
            <w:tcW w:w="841" w:type="dxa"/>
            <w:gridSpan w:val="2"/>
            <w:tcBorders>
              <w:top w:val="nil"/>
              <w:left w:val="nil"/>
              <w:bottom w:val="nil"/>
              <w:right w:val="nil"/>
            </w:tcBorders>
            <w:shd w:val="clear" w:color="auto" w:fill="auto"/>
            <w:noWrap/>
            <w:vAlign w:val="bottom"/>
            <w:hideMark/>
          </w:tcPr>
          <w:p w14:paraId="20BE0661" w14:textId="77777777" w:rsidR="00480E5A" w:rsidRPr="006E13D2" w:rsidRDefault="00480E5A" w:rsidP="004D3586">
            <w:pPr>
              <w:spacing w:after="0" w:line="360" w:lineRule="auto"/>
              <w:rPr>
                <w:rFonts w:ascii="Times New Roman" w:eastAsia="Times New Roman" w:hAnsi="Times New Roman" w:cs="Times New Roman"/>
                <w:color w:val="000000" w:themeColor="text1"/>
                <w:sz w:val="20"/>
                <w:szCs w:val="20"/>
              </w:rPr>
            </w:pPr>
          </w:p>
        </w:tc>
      </w:tr>
    </w:tbl>
    <w:p w14:paraId="5A79D3D9" w14:textId="3608D11E" w:rsidR="00534CFD" w:rsidRDefault="00534CFD" w:rsidP="004D3586">
      <w:pPr>
        <w:spacing w:after="0" w:line="360" w:lineRule="auto"/>
        <w:ind w:firstLine="720"/>
        <w:jc w:val="both"/>
        <w:rPr>
          <w:rFonts w:ascii="Times New Roman" w:eastAsia="Times New Roman" w:hAnsi="Times New Roman" w:cs="Times New Roman"/>
          <w:color w:val="000000" w:themeColor="text1"/>
          <w:sz w:val="24"/>
          <w:szCs w:val="24"/>
        </w:rPr>
      </w:pPr>
      <w:r w:rsidRPr="006E13D2">
        <w:rPr>
          <w:rFonts w:ascii="Times New Roman" w:eastAsia="Times New Roman" w:hAnsi="Times New Roman" w:cs="Times New Roman"/>
          <w:color w:val="000000" w:themeColor="text1"/>
          <w:sz w:val="24"/>
          <w:szCs w:val="24"/>
        </w:rPr>
        <w:t>Aģentūrā ir visai liels darbinieku skaits, kas strādā ilgstoši vienā darba vietā – 17 % virs 20 gadiem, 27% - 10-20 gadi. Pozitīvais šādos rādītājos – darbiniek</w:t>
      </w:r>
      <w:r w:rsidR="00A5501B" w:rsidRPr="006E13D2">
        <w:rPr>
          <w:rFonts w:ascii="Times New Roman" w:eastAsia="Times New Roman" w:hAnsi="Times New Roman" w:cs="Times New Roman"/>
          <w:color w:val="000000" w:themeColor="text1"/>
          <w:sz w:val="24"/>
          <w:szCs w:val="24"/>
        </w:rPr>
        <w:t>i</w:t>
      </w:r>
      <w:r w:rsidRPr="006E13D2">
        <w:rPr>
          <w:rFonts w:ascii="Times New Roman" w:eastAsia="Times New Roman" w:hAnsi="Times New Roman" w:cs="Times New Roman"/>
          <w:color w:val="000000" w:themeColor="text1"/>
          <w:sz w:val="24"/>
          <w:szCs w:val="24"/>
        </w:rPr>
        <w:t xml:space="preserve"> pārzin savu darba jomu, ir liela pieredze, negatīvais – palielinās izdegšanas sindroma iespējamība, mazāka elastība ieviešot izmaiņas iestādes darbā.</w:t>
      </w:r>
      <w:r w:rsidR="0027157E">
        <w:rPr>
          <w:rFonts w:ascii="Times New Roman" w:eastAsia="Times New Roman" w:hAnsi="Times New Roman" w:cs="Times New Roman"/>
          <w:color w:val="000000" w:themeColor="text1"/>
          <w:sz w:val="24"/>
          <w:szCs w:val="24"/>
        </w:rPr>
        <w:t>(skatīt attēlu nr.2)</w:t>
      </w:r>
    </w:p>
    <w:p w14:paraId="74F87099" w14:textId="77777777" w:rsidR="00180FA3" w:rsidRPr="006E13D2" w:rsidRDefault="00180FA3" w:rsidP="004D3586">
      <w:pPr>
        <w:spacing w:after="0" w:line="360" w:lineRule="auto"/>
        <w:ind w:firstLine="720"/>
        <w:jc w:val="both"/>
        <w:rPr>
          <w:rFonts w:ascii="Times New Roman" w:eastAsia="Times New Roman" w:hAnsi="Times New Roman" w:cs="Times New Roman"/>
          <w:color w:val="000000" w:themeColor="text1"/>
          <w:sz w:val="24"/>
          <w:szCs w:val="24"/>
        </w:rPr>
      </w:pPr>
    </w:p>
    <w:p w14:paraId="5D9069E9" w14:textId="77777777" w:rsidR="007C165E" w:rsidRDefault="007C165E" w:rsidP="004D3586">
      <w:pPr>
        <w:spacing w:after="0" w:line="360" w:lineRule="auto"/>
        <w:ind w:left="360" w:firstLine="360"/>
        <w:jc w:val="right"/>
        <w:rPr>
          <w:rFonts w:ascii="Times New Roman" w:eastAsia="Times New Roman" w:hAnsi="Times New Roman" w:cs="Times New Roman"/>
          <w:i/>
          <w:iCs/>
          <w:color w:val="C00000"/>
          <w:sz w:val="24"/>
          <w:szCs w:val="24"/>
        </w:rPr>
      </w:pPr>
      <w:bookmarkStart w:id="19" w:name="_Hlk13740016"/>
    </w:p>
    <w:p w14:paraId="20BE00BC" w14:textId="5C4EFEC3" w:rsidR="00E8730A" w:rsidRPr="006173C6" w:rsidRDefault="00C212FB" w:rsidP="004D3586">
      <w:pPr>
        <w:spacing w:after="0" w:line="360" w:lineRule="auto"/>
        <w:ind w:left="360" w:firstLine="360"/>
        <w:jc w:val="right"/>
        <w:rPr>
          <w:rFonts w:ascii="Times New Roman" w:eastAsia="Times New Roman" w:hAnsi="Times New Roman" w:cs="Times New Roman"/>
          <w:i/>
          <w:iCs/>
          <w:sz w:val="24"/>
          <w:szCs w:val="24"/>
        </w:rPr>
      </w:pPr>
      <w:r w:rsidRPr="006173C6">
        <w:rPr>
          <w:rFonts w:ascii="Times New Roman" w:eastAsia="Times New Roman" w:hAnsi="Times New Roman" w:cs="Times New Roman"/>
          <w:i/>
          <w:iCs/>
          <w:sz w:val="24"/>
          <w:szCs w:val="24"/>
        </w:rPr>
        <w:lastRenderedPageBreak/>
        <w:t>Attēls Nr.3</w:t>
      </w:r>
    </w:p>
    <w:p w14:paraId="55B69D5A" w14:textId="14D7CADE" w:rsidR="007A3DC7" w:rsidRPr="00534CFD" w:rsidRDefault="00C212FB" w:rsidP="004D3586">
      <w:pPr>
        <w:spacing w:after="0" w:line="360" w:lineRule="auto"/>
        <w:ind w:left="360" w:firstLine="360"/>
        <w:jc w:val="both"/>
        <w:rPr>
          <w:rFonts w:ascii="Times New Roman" w:eastAsia="Times New Roman" w:hAnsi="Times New Roman" w:cs="Times New Roman"/>
          <w:sz w:val="24"/>
          <w:szCs w:val="24"/>
        </w:rPr>
      </w:pPr>
      <w:r>
        <w:rPr>
          <w:noProof/>
        </w:rPr>
        <w:drawing>
          <wp:inline distT="0" distB="0" distL="0" distR="0" wp14:anchorId="358E5E19" wp14:editId="78F805D5">
            <wp:extent cx="5274310" cy="2374900"/>
            <wp:effectExtent l="0" t="0" r="2540" b="6350"/>
            <wp:docPr id="1" name="Diagramma 1">
              <a:extLst xmlns:a="http://schemas.openxmlformats.org/drawingml/2006/main">
                <a:ext uri="{FF2B5EF4-FFF2-40B4-BE49-F238E27FC236}">
                  <a16:creationId xmlns:a16="http://schemas.microsoft.com/office/drawing/2014/main" id="{1B652589-B804-430F-B31F-79EA0FBF55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0B7C659" w14:textId="77777777" w:rsidR="007C165E" w:rsidRDefault="007C165E" w:rsidP="004D3586">
      <w:pPr>
        <w:spacing w:after="0" w:line="360" w:lineRule="auto"/>
        <w:ind w:left="360" w:firstLine="360"/>
        <w:jc w:val="both"/>
        <w:rPr>
          <w:rFonts w:ascii="Times New Roman" w:eastAsia="Times New Roman" w:hAnsi="Times New Roman" w:cs="Times New Roman"/>
          <w:bCs/>
          <w:color w:val="C00000"/>
          <w:sz w:val="24"/>
          <w:szCs w:val="24"/>
        </w:rPr>
      </w:pPr>
    </w:p>
    <w:p w14:paraId="1B827816" w14:textId="083BFF24" w:rsidR="00180FA3" w:rsidRPr="006173C6" w:rsidRDefault="00180FA3" w:rsidP="004D3586">
      <w:pPr>
        <w:spacing w:after="0" w:line="360" w:lineRule="auto"/>
        <w:ind w:left="360" w:firstLine="360"/>
        <w:jc w:val="both"/>
        <w:rPr>
          <w:rFonts w:ascii="Times New Roman" w:eastAsia="Times New Roman" w:hAnsi="Times New Roman" w:cs="Times New Roman"/>
          <w:bCs/>
          <w:sz w:val="24"/>
          <w:szCs w:val="24"/>
        </w:rPr>
      </w:pPr>
      <w:r w:rsidRPr="006173C6">
        <w:rPr>
          <w:rFonts w:ascii="Times New Roman" w:eastAsia="Times New Roman" w:hAnsi="Times New Roman" w:cs="Times New Roman"/>
          <w:bCs/>
          <w:sz w:val="24"/>
          <w:szCs w:val="24"/>
        </w:rPr>
        <w:t>No visiem darbiniekiem</w:t>
      </w:r>
      <w:r w:rsidR="0027157E" w:rsidRPr="006173C6">
        <w:rPr>
          <w:rFonts w:ascii="Times New Roman" w:eastAsia="Times New Roman" w:hAnsi="Times New Roman" w:cs="Times New Roman"/>
          <w:bCs/>
          <w:sz w:val="24"/>
          <w:szCs w:val="24"/>
        </w:rPr>
        <w:t>,</w:t>
      </w:r>
      <w:r w:rsidRPr="006173C6">
        <w:rPr>
          <w:rFonts w:ascii="Times New Roman" w:eastAsia="Times New Roman" w:hAnsi="Times New Roman" w:cs="Times New Roman"/>
          <w:bCs/>
          <w:sz w:val="24"/>
          <w:szCs w:val="24"/>
        </w:rPr>
        <w:t xml:space="preserve"> kas strādā Aģentūrā daudzi ir pirms pensijas un pensijas vecumā. Analizējot darbiniekus pa vecuma grupām, vislielākais darbinieku skaits ir grupā no 51-60 gadiem (34 darbinieki). Nākamā lielākā vecuma grupa ir  no 41-50 gadiem (29 darbinieki)</w:t>
      </w:r>
      <w:r w:rsidR="0027157E" w:rsidRPr="006173C6">
        <w:rPr>
          <w:rFonts w:ascii="Times New Roman" w:eastAsia="Times New Roman" w:hAnsi="Times New Roman" w:cs="Times New Roman"/>
          <w:bCs/>
          <w:sz w:val="24"/>
          <w:szCs w:val="24"/>
        </w:rPr>
        <w:t>, kā arī, strādā 21 darbinieks, kas ir vecāks par 60 gadiem.(skatīt attēlu nr.3)</w:t>
      </w:r>
    </w:p>
    <w:p w14:paraId="481C359F" w14:textId="77777777" w:rsidR="007C165E" w:rsidRPr="006173C6" w:rsidRDefault="007C165E" w:rsidP="004D3586">
      <w:pPr>
        <w:spacing w:after="0" w:line="360" w:lineRule="auto"/>
        <w:ind w:left="360" w:firstLine="360"/>
        <w:jc w:val="right"/>
        <w:rPr>
          <w:rFonts w:ascii="Times New Roman" w:eastAsia="Times New Roman" w:hAnsi="Times New Roman" w:cs="Times New Roman"/>
          <w:bCs/>
          <w:i/>
          <w:iCs/>
          <w:sz w:val="24"/>
          <w:szCs w:val="24"/>
        </w:rPr>
      </w:pPr>
    </w:p>
    <w:p w14:paraId="64378602" w14:textId="2540F5A3" w:rsidR="00E238CF" w:rsidRPr="006173C6" w:rsidRDefault="00E238CF" w:rsidP="004D3586">
      <w:pPr>
        <w:spacing w:after="0" w:line="360" w:lineRule="auto"/>
        <w:ind w:left="360" w:firstLine="360"/>
        <w:jc w:val="right"/>
        <w:rPr>
          <w:rFonts w:ascii="Times New Roman" w:eastAsia="Times New Roman" w:hAnsi="Times New Roman" w:cs="Times New Roman"/>
          <w:bCs/>
          <w:i/>
          <w:iCs/>
          <w:sz w:val="24"/>
          <w:szCs w:val="24"/>
        </w:rPr>
      </w:pPr>
      <w:r w:rsidRPr="006173C6">
        <w:rPr>
          <w:rFonts w:ascii="Times New Roman" w:eastAsia="Times New Roman" w:hAnsi="Times New Roman" w:cs="Times New Roman"/>
          <w:bCs/>
          <w:i/>
          <w:iCs/>
          <w:sz w:val="24"/>
          <w:szCs w:val="24"/>
        </w:rPr>
        <w:t>Attēls Nr.4</w:t>
      </w:r>
    </w:p>
    <w:p w14:paraId="0EB3DB12" w14:textId="44768D62" w:rsidR="00E238CF" w:rsidRDefault="00E238CF" w:rsidP="004D3586">
      <w:pPr>
        <w:spacing w:after="0" w:line="360" w:lineRule="auto"/>
        <w:ind w:left="360" w:firstLine="360"/>
        <w:jc w:val="both"/>
        <w:rPr>
          <w:rFonts w:ascii="Times New Roman" w:eastAsia="Times New Roman" w:hAnsi="Times New Roman" w:cs="Times New Roman"/>
          <w:bCs/>
          <w:color w:val="C00000"/>
          <w:sz w:val="24"/>
          <w:szCs w:val="24"/>
        </w:rPr>
      </w:pPr>
      <w:r>
        <w:rPr>
          <w:noProof/>
        </w:rPr>
        <w:drawing>
          <wp:inline distT="0" distB="0" distL="0" distR="0" wp14:anchorId="1D468C33" wp14:editId="27546C0E">
            <wp:extent cx="5318760" cy="3177540"/>
            <wp:effectExtent l="0" t="0" r="15240" b="3810"/>
            <wp:docPr id="2" name="Diagramma 2">
              <a:extLst xmlns:a="http://schemas.openxmlformats.org/drawingml/2006/main">
                <a:ext uri="{FF2B5EF4-FFF2-40B4-BE49-F238E27FC236}">
                  <a16:creationId xmlns:a16="http://schemas.microsoft.com/office/drawing/2014/main" id="{9AFFD62F-0BC2-4E42-9854-84618EC0EC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95A13EF" w14:textId="77777777" w:rsidR="00E238CF" w:rsidRDefault="00E238CF" w:rsidP="004D3586">
      <w:pPr>
        <w:spacing w:after="0" w:line="360" w:lineRule="auto"/>
        <w:ind w:left="360" w:firstLine="360"/>
        <w:jc w:val="both"/>
        <w:rPr>
          <w:rFonts w:ascii="Times New Roman" w:eastAsia="Times New Roman" w:hAnsi="Times New Roman" w:cs="Times New Roman"/>
          <w:bCs/>
          <w:color w:val="C00000"/>
          <w:sz w:val="24"/>
          <w:szCs w:val="24"/>
        </w:rPr>
      </w:pPr>
    </w:p>
    <w:p w14:paraId="131ABAE0" w14:textId="383CEF77" w:rsidR="00E238CF" w:rsidRPr="006173C6" w:rsidRDefault="00E238CF" w:rsidP="004D3586">
      <w:pPr>
        <w:spacing w:after="0" w:line="360" w:lineRule="auto"/>
        <w:ind w:left="360" w:firstLine="360"/>
        <w:jc w:val="both"/>
        <w:rPr>
          <w:rFonts w:ascii="Times New Roman" w:eastAsia="Times New Roman" w:hAnsi="Times New Roman" w:cs="Times New Roman"/>
          <w:bCs/>
          <w:sz w:val="24"/>
          <w:szCs w:val="24"/>
        </w:rPr>
      </w:pPr>
      <w:r w:rsidRPr="006173C6">
        <w:rPr>
          <w:rFonts w:ascii="Times New Roman" w:eastAsia="Times New Roman" w:hAnsi="Times New Roman" w:cs="Times New Roman"/>
          <w:bCs/>
          <w:sz w:val="24"/>
          <w:szCs w:val="24"/>
        </w:rPr>
        <w:t>Liela nozīme darbinieku piesaistei Aģentūr</w:t>
      </w:r>
      <w:r w:rsidR="00421CDD" w:rsidRPr="006173C6">
        <w:rPr>
          <w:rFonts w:ascii="Times New Roman" w:eastAsia="Times New Roman" w:hAnsi="Times New Roman" w:cs="Times New Roman"/>
          <w:bCs/>
          <w:sz w:val="24"/>
          <w:szCs w:val="24"/>
        </w:rPr>
        <w:t>ā</w:t>
      </w:r>
      <w:r w:rsidRPr="006173C6">
        <w:rPr>
          <w:rFonts w:ascii="Times New Roman" w:eastAsia="Times New Roman" w:hAnsi="Times New Roman" w:cs="Times New Roman"/>
          <w:bCs/>
          <w:sz w:val="24"/>
          <w:szCs w:val="24"/>
        </w:rPr>
        <w:t xml:space="preserve"> ir atalgojumam. Salīdzinot 2019.gadu ar 2022.gadu, tas ir pieaudzis vidēji par </w:t>
      </w:r>
      <w:r w:rsidR="005710E9" w:rsidRPr="006173C6">
        <w:rPr>
          <w:rFonts w:ascii="Times New Roman" w:eastAsia="Times New Roman" w:hAnsi="Times New Roman" w:cs="Times New Roman"/>
          <w:bCs/>
          <w:sz w:val="24"/>
          <w:szCs w:val="24"/>
        </w:rPr>
        <w:t xml:space="preserve">17%-27%. Ar vistu to, ka katru gadu tiek paaugstināts darbinieku atalgojums, tas ir zemāks, nekā citās iestādēs valstī. Aģentūras atalgojums nav </w:t>
      </w:r>
      <w:r w:rsidR="005710E9" w:rsidRPr="006173C6">
        <w:rPr>
          <w:rFonts w:ascii="Times New Roman" w:eastAsia="Times New Roman" w:hAnsi="Times New Roman" w:cs="Times New Roman"/>
          <w:bCs/>
          <w:sz w:val="24"/>
          <w:szCs w:val="24"/>
        </w:rPr>
        <w:lastRenderedPageBreak/>
        <w:t>konkurētspējīgs, tāpēc grūti ir piesaistīt jaunus speciālistus un noturēt jau esošos.(skatīt attēlu nr.4)</w:t>
      </w:r>
    </w:p>
    <w:p w14:paraId="080186E1" w14:textId="230EFD28" w:rsidR="001B1439" w:rsidRPr="006173C6" w:rsidRDefault="001B1439" w:rsidP="004D3586">
      <w:pPr>
        <w:spacing w:after="0" w:line="360" w:lineRule="auto"/>
        <w:ind w:left="360" w:firstLine="360"/>
        <w:jc w:val="both"/>
        <w:rPr>
          <w:rFonts w:ascii="Times New Roman" w:eastAsia="Times New Roman" w:hAnsi="Times New Roman" w:cs="Times New Roman"/>
          <w:sz w:val="24"/>
          <w:szCs w:val="24"/>
        </w:rPr>
      </w:pPr>
      <w:r w:rsidRPr="006173C6">
        <w:rPr>
          <w:rFonts w:ascii="Times New Roman" w:eastAsia="Times New Roman" w:hAnsi="Times New Roman" w:cs="Times New Roman"/>
          <w:sz w:val="24"/>
          <w:szCs w:val="24"/>
        </w:rPr>
        <w:t>Laika periodā no 2019.gada līdz 2021. gadam ievērojami pasliktinājies ievietoto klientu veselības stāvoklis. 2019. gadā bija 81 klients ar invaliditāti, bet 2021. gadā jau 91. Pārsvarā klientiem ir noteikts 3. un 4. aprūpes līmenis (guloši, pēc insultiem, ar audzējiem, smagām vecuma demencēm u.tt.).  Par to liecina arī izlietotās finanses par medikamentiem un inkontinences līdzekļiem:</w:t>
      </w:r>
    </w:p>
    <w:p w14:paraId="27686F3A" w14:textId="77777777" w:rsidR="0027157E" w:rsidRPr="0027157E" w:rsidRDefault="0027157E" w:rsidP="004D3586">
      <w:pPr>
        <w:spacing w:after="0" w:line="360" w:lineRule="auto"/>
        <w:ind w:left="360" w:firstLine="360"/>
        <w:jc w:val="both"/>
        <w:rPr>
          <w:rFonts w:ascii="Times New Roman" w:eastAsia="Times New Roman" w:hAnsi="Times New Roman" w:cs="Times New Roman"/>
          <w:b/>
          <w:i/>
          <w:iCs/>
          <w:sz w:val="24"/>
          <w:szCs w:val="24"/>
        </w:rPr>
      </w:pPr>
    </w:p>
    <w:p w14:paraId="342EF8A6" w14:textId="7A048C2C" w:rsidR="00534CFD" w:rsidRPr="00534CFD" w:rsidRDefault="006E13D2" w:rsidP="004D3586">
      <w:pPr>
        <w:spacing w:after="0" w:line="36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Izlietotais</w:t>
      </w:r>
      <w:r w:rsidR="00534CFD" w:rsidRPr="00534CFD">
        <w:rPr>
          <w:rFonts w:ascii="Times New Roman" w:eastAsia="Times New Roman" w:hAnsi="Times New Roman" w:cs="Times New Roman"/>
          <w:b/>
          <w:sz w:val="24"/>
          <w:szCs w:val="24"/>
        </w:rPr>
        <w:t xml:space="preserve"> par medikamentiem un medicīnas precēm</w:t>
      </w:r>
    </w:p>
    <w:tbl>
      <w:tblPr>
        <w:tblStyle w:val="Reatabula"/>
        <w:tblW w:w="0" w:type="auto"/>
        <w:tblInd w:w="360" w:type="dxa"/>
        <w:tblLook w:val="04A0" w:firstRow="1" w:lastRow="0" w:firstColumn="1" w:lastColumn="0" w:noHBand="0" w:noVBand="1"/>
      </w:tblPr>
      <w:tblGrid>
        <w:gridCol w:w="1762"/>
        <w:gridCol w:w="6174"/>
      </w:tblGrid>
      <w:tr w:rsidR="00534CFD" w:rsidRPr="00534CFD" w14:paraId="79144DC8" w14:textId="77777777" w:rsidTr="008B0F14">
        <w:tc>
          <w:tcPr>
            <w:tcW w:w="1762" w:type="dxa"/>
          </w:tcPr>
          <w:p w14:paraId="0905D5AB" w14:textId="77777777" w:rsidR="00534CFD" w:rsidRPr="00534CFD" w:rsidRDefault="00534CFD" w:rsidP="004D3586">
            <w:pPr>
              <w:spacing w:line="360" w:lineRule="auto"/>
              <w:jc w:val="both"/>
              <w:rPr>
                <w:rFonts w:ascii="Times New Roman" w:eastAsia="Times New Roman" w:hAnsi="Times New Roman" w:cs="Times New Roman"/>
                <w:sz w:val="24"/>
                <w:szCs w:val="24"/>
              </w:rPr>
            </w:pPr>
            <w:r w:rsidRPr="00534CFD">
              <w:rPr>
                <w:rFonts w:ascii="Times New Roman" w:eastAsia="Times New Roman" w:hAnsi="Times New Roman" w:cs="Times New Roman"/>
                <w:sz w:val="24"/>
                <w:szCs w:val="24"/>
              </w:rPr>
              <w:t>Gads</w:t>
            </w:r>
          </w:p>
        </w:tc>
        <w:tc>
          <w:tcPr>
            <w:tcW w:w="6174" w:type="dxa"/>
          </w:tcPr>
          <w:p w14:paraId="3FE2C109" w14:textId="77777777" w:rsidR="00534CFD" w:rsidRPr="00534CFD" w:rsidRDefault="00534CFD" w:rsidP="004D3586">
            <w:pPr>
              <w:spacing w:line="360" w:lineRule="auto"/>
              <w:jc w:val="both"/>
              <w:rPr>
                <w:rFonts w:ascii="Times New Roman" w:eastAsia="Times New Roman" w:hAnsi="Times New Roman" w:cs="Times New Roman"/>
                <w:sz w:val="24"/>
                <w:szCs w:val="24"/>
              </w:rPr>
            </w:pPr>
            <w:r w:rsidRPr="00534CFD">
              <w:rPr>
                <w:rFonts w:ascii="Times New Roman" w:eastAsia="Times New Roman" w:hAnsi="Times New Roman" w:cs="Times New Roman"/>
                <w:sz w:val="24"/>
                <w:szCs w:val="24"/>
              </w:rPr>
              <w:t>Summa par gada periodu</w:t>
            </w:r>
          </w:p>
        </w:tc>
      </w:tr>
      <w:tr w:rsidR="00534CFD" w:rsidRPr="00534CFD" w14:paraId="0301D5BC" w14:textId="77777777" w:rsidTr="008B0F14">
        <w:tc>
          <w:tcPr>
            <w:tcW w:w="1762" w:type="dxa"/>
          </w:tcPr>
          <w:p w14:paraId="1AF8F7DB" w14:textId="0657C525" w:rsidR="00534CFD" w:rsidRPr="00534CFD" w:rsidRDefault="00534CFD" w:rsidP="004D3586">
            <w:pPr>
              <w:spacing w:line="360" w:lineRule="auto"/>
              <w:jc w:val="both"/>
              <w:rPr>
                <w:rFonts w:ascii="Times New Roman" w:eastAsia="Times New Roman" w:hAnsi="Times New Roman" w:cs="Times New Roman"/>
                <w:sz w:val="24"/>
                <w:szCs w:val="24"/>
              </w:rPr>
            </w:pPr>
            <w:r w:rsidRPr="00534CFD">
              <w:rPr>
                <w:rFonts w:ascii="Times New Roman" w:eastAsia="Times New Roman" w:hAnsi="Times New Roman" w:cs="Times New Roman"/>
                <w:sz w:val="24"/>
                <w:szCs w:val="24"/>
              </w:rPr>
              <w:t>201</w:t>
            </w:r>
            <w:r w:rsidR="006820A0">
              <w:rPr>
                <w:rFonts w:ascii="Times New Roman" w:eastAsia="Times New Roman" w:hAnsi="Times New Roman" w:cs="Times New Roman"/>
                <w:sz w:val="24"/>
                <w:szCs w:val="24"/>
              </w:rPr>
              <w:t>9</w:t>
            </w:r>
          </w:p>
        </w:tc>
        <w:tc>
          <w:tcPr>
            <w:tcW w:w="6174" w:type="dxa"/>
          </w:tcPr>
          <w:p w14:paraId="5C494C52" w14:textId="2807DEB7" w:rsidR="00534CFD" w:rsidRPr="00534CFD" w:rsidRDefault="003A102D" w:rsidP="004D3586">
            <w:pPr>
              <w:spacing w:line="360" w:lineRule="auto"/>
              <w:jc w:val="both"/>
              <w:rPr>
                <w:rFonts w:ascii="Times New Roman" w:eastAsia="Times New Roman" w:hAnsi="Times New Roman" w:cs="Times New Roman"/>
                <w:sz w:val="24"/>
                <w:szCs w:val="24"/>
              </w:rPr>
            </w:pPr>
            <w:r w:rsidRPr="003A102D">
              <w:rPr>
                <w:rFonts w:ascii="Times New Roman" w:eastAsia="Times New Roman" w:hAnsi="Times New Roman" w:cs="Times New Roman"/>
                <w:sz w:val="24"/>
                <w:szCs w:val="24"/>
              </w:rPr>
              <w:t>22004.71</w:t>
            </w:r>
          </w:p>
        </w:tc>
      </w:tr>
      <w:tr w:rsidR="00534CFD" w:rsidRPr="00534CFD" w14:paraId="0D8F44A4" w14:textId="77777777" w:rsidTr="008B0F14">
        <w:tc>
          <w:tcPr>
            <w:tcW w:w="1762" w:type="dxa"/>
          </w:tcPr>
          <w:p w14:paraId="78714F02" w14:textId="6EF92F8B" w:rsidR="00534CFD" w:rsidRPr="00534CFD" w:rsidRDefault="00534CFD" w:rsidP="004D3586">
            <w:pPr>
              <w:spacing w:line="360" w:lineRule="auto"/>
              <w:jc w:val="both"/>
              <w:rPr>
                <w:rFonts w:ascii="Times New Roman" w:eastAsia="Times New Roman" w:hAnsi="Times New Roman" w:cs="Times New Roman"/>
                <w:sz w:val="24"/>
                <w:szCs w:val="24"/>
              </w:rPr>
            </w:pPr>
            <w:r w:rsidRPr="00534CFD">
              <w:rPr>
                <w:rFonts w:ascii="Times New Roman" w:eastAsia="Times New Roman" w:hAnsi="Times New Roman" w:cs="Times New Roman"/>
                <w:sz w:val="24"/>
                <w:szCs w:val="24"/>
              </w:rPr>
              <w:t>20</w:t>
            </w:r>
            <w:r w:rsidR="006820A0">
              <w:rPr>
                <w:rFonts w:ascii="Times New Roman" w:eastAsia="Times New Roman" w:hAnsi="Times New Roman" w:cs="Times New Roman"/>
                <w:sz w:val="24"/>
                <w:szCs w:val="24"/>
              </w:rPr>
              <w:t>20</w:t>
            </w:r>
          </w:p>
        </w:tc>
        <w:tc>
          <w:tcPr>
            <w:tcW w:w="6174" w:type="dxa"/>
          </w:tcPr>
          <w:p w14:paraId="2DF0E509" w14:textId="26D588C3" w:rsidR="00534CFD" w:rsidRPr="006E13D2" w:rsidRDefault="006E13D2" w:rsidP="004D3586">
            <w:pPr>
              <w:spacing w:line="360" w:lineRule="auto"/>
              <w:jc w:val="both"/>
              <w:rPr>
                <w:rFonts w:ascii="Times New Roman" w:eastAsia="Times New Roman" w:hAnsi="Times New Roman" w:cs="Times New Roman"/>
                <w:color w:val="000000" w:themeColor="text1"/>
                <w:sz w:val="24"/>
                <w:szCs w:val="24"/>
              </w:rPr>
            </w:pPr>
            <w:r w:rsidRPr="006E13D2">
              <w:rPr>
                <w:rFonts w:ascii="Times New Roman" w:eastAsia="Times New Roman" w:hAnsi="Times New Roman" w:cs="Times New Roman"/>
                <w:color w:val="000000" w:themeColor="text1"/>
                <w:sz w:val="24"/>
                <w:szCs w:val="24"/>
              </w:rPr>
              <w:t>27595.36</w:t>
            </w:r>
          </w:p>
        </w:tc>
      </w:tr>
      <w:tr w:rsidR="00534CFD" w:rsidRPr="00534CFD" w14:paraId="0A107AFD" w14:textId="77777777" w:rsidTr="008B0F14">
        <w:tc>
          <w:tcPr>
            <w:tcW w:w="1762" w:type="dxa"/>
          </w:tcPr>
          <w:p w14:paraId="4C490E29" w14:textId="64F5D7C7" w:rsidR="00534CFD" w:rsidRPr="00534CFD" w:rsidRDefault="00534CFD" w:rsidP="004D3586">
            <w:pPr>
              <w:spacing w:line="360" w:lineRule="auto"/>
              <w:jc w:val="both"/>
              <w:rPr>
                <w:rFonts w:ascii="Times New Roman" w:eastAsia="Times New Roman" w:hAnsi="Times New Roman" w:cs="Times New Roman"/>
                <w:sz w:val="24"/>
                <w:szCs w:val="24"/>
              </w:rPr>
            </w:pPr>
            <w:r w:rsidRPr="00534CFD">
              <w:rPr>
                <w:rFonts w:ascii="Times New Roman" w:eastAsia="Times New Roman" w:hAnsi="Times New Roman" w:cs="Times New Roman"/>
                <w:sz w:val="24"/>
                <w:szCs w:val="24"/>
              </w:rPr>
              <w:t>20</w:t>
            </w:r>
            <w:r w:rsidR="006820A0">
              <w:rPr>
                <w:rFonts w:ascii="Times New Roman" w:eastAsia="Times New Roman" w:hAnsi="Times New Roman" w:cs="Times New Roman"/>
                <w:sz w:val="24"/>
                <w:szCs w:val="24"/>
              </w:rPr>
              <w:t>21</w:t>
            </w:r>
          </w:p>
        </w:tc>
        <w:tc>
          <w:tcPr>
            <w:tcW w:w="6174" w:type="dxa"/>
          </w:tcPr>
          <w:p w14:paraId="29B118C8" w14:textId="48DB3AF4" w:rsidR="00534CFD" w:rsidRPr="006E13D2" w:rsidRDefault="006E13D2" w:rsidP="004D3586">
            <w:pPr>
              <w:spacing w:line="360" w:lineRule="auto"/>
              <w:jc w:val="both"/>
              <w:rPr>
                <w:rFonts w:ascii="Times New Roman" w:eastAsia="Times New Roman" w:hAnsi="Times New Roman" w:cs="Times New Roman"/>
                <w:color w:val="000000" w:themeColor="text1"/>
                <w:sz w:val="24"/>
                <w:szCs w:val="24"/>
              </w:rPr>
            </w:pPr>
            <w:r w:rsidRPr="006E13D2">
              <w:rPr>
                <w:rFonts w:ascii="Times New Roman" w:eastAsia="Times New Roman" w:hAnsi="Times New Roman" w:cs="Times New Roman"/>
                <w:color w:val="000000" w:themeColor="text1"/>
                <w:sz w:val="24"/>
                <w:szCs w:val="24"/>
              </w:rPr>
              <w:t>36054.27</w:t>
            </w:r>
          </w:p>
        </w:tc>
      </w:tr>
    </w:tbl>
    <w:p w14:paraId="354AF694" w14:textId="77777777" w:rsidR="00534CFD" w:rsidRDefault="00534CFD" w:rsidP="004D3586">
      <w:pPr>
        <w:spacing w:after="0" w:line="360" w:lineRule="auto"/>
        <w:ind w:left="360"/>
        <w:jc w:val="both"/>
        <w:rPr>
          <w:rFonts w:ascii="Times New Roman" w:eastAsia="Times New Roman" w:hAnsi="Times New Roman" w:cs="Times New Roman"/>
          <w:sz w:val="20"/>
          <w:szCs w:val="20"/>
        </w:rPr>
      </w:pPr>
    </w:p>
    <w:p w14:paraId="17E26E39" w14:textId="77777777" w:rsidR="00E8730A" w:rsidRDefault="00E8730A" w:rsidP="004D3586">
      <w:pPr>
        <w:spacing w:after="0" w:line="360" w:lineRule="auto"/>
        <w:ind w:left="360"/>
        <w:jc w:val="center"/>
        <w:rPr>
          <w:rFonts w:ascii="Times New Roman" w:eastAsia="Times New Roman" w:hAnsi="Times New Roman" w:cs="Times New Roman"/>
          <w:b/>
          <w:sz w:val="24"/>
          <w:szCs w:val="24"/>
        </w:rPr>
      </w:pPr>
    </w:p>
    <w:p w14:paraId="64AB4E1B" w14:textId="13C6AEF4" w:rsidR="00534CFD" w:rsidRPr="00534CFD" w:rsidRDefault="006E13D2" w:rsidP="004D3586">
      <w:pPr>
        <w:spacing w:after="0" w:line="36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Izlietotais </w:t>
      </w:r>
      <w:r w:rsidR="00534CFD" w:rsidRPr="00534CFD">
        <w:rPr>
          <w:rFonts w:ascii="Times New Roman" w:eastAsia="Times New Roman" w:hAnsi="Times New Roman" w:cs="Times New Roman"/>
          <w:b/>
          <w:sz w:val="24"/>
          <w:szCs w:val="24"/>
        </w:rPr>
        <w:t>par inkontinences (bikšautiņi u.c.) precēm</w:t>
      </w:r>
    </w:p>
    <w:tbl>
      <w:tblPr>
        <w:tblStyle w:val="Reatabula"/>
        <w:tblW w:w="0" w:type="auto"/>
        <w:tblInd w:w="360" w:type="dxa"/>
        <w:tblLook w:val="04A0" w:firstRow="1" w:lastRow="0" w:firstColumn="1" w:lastColumn="0" w:noHBand="0" w:noVBand="1"/>
      </w:tblPr>
      <w:tblGrid>
        <w:gridCol w:w="1762"/>
        <w:gridCol w:w="6174"/>
      </w:tblGrid>
      <w:tr w:rsidR="00534CFD" w:rsidRPr="00534CFD" w14:paraId="3A2B5EAD" w14:textId="77777777" w:rsidTr="008B0F14">
        <w:tc>
          <w:tcPr>
            <w:tcW w:w="1762" w:type="dxa"/>
          </w:tcPr>
          <w:p w14:paraId="1AE05400" w14:textId="77777777" w:rsidR="00534CFD" w:rsidRPr="00534CFD" w:rsidRDefault="00534CFD" w:rsidP="004D3586">
            <w:pPr>
              <w:spacing w:line="360" w:lineRule="auto"/>
              <w:jc w:val="both"/>
              <w:rPr>
                <w:rFonts w:ascii="Times New Roman" w:eastAsia="Times New Roman" w:hAnsi="Times New Roman" w:cs="Times New Roman"/>
                <w:sz w:val="24"/>
                <w:szCs w:val="24"/>
              </w:rPr>
            </w:pPr>
            <w:r w:rsidRPr="00534CFD">
              <w:rPr>
                <w:rFonts w:ascii="Times New Roman" w:eastAsia="Times New Roman" w:hAnsi="Times New Roman" w:cs="Times New Roman"/>
                <w:sz w:val="24"/>
                <w:szCs w:val="24"/>
              </w:rPr>
              <w:t>Gads</w:t>
            </w:r>
          </w:p>
        </w:tc>
        <w:tc>
          <w:tcPr>
            <w:tcW w:w="6174" w:type="dxa"/>
          </w:tcPr>
          <w:p w14:paraId="2B0356F2" w14:textId="77777777" w:rsidR="00534CFD" w:rsidRPr="00534CFD" w:rsidRDefault="00534CFD" w:rsidP="004D3586">
            <w:pPr>
              <w:spacing w:line="360" w:lineRule="auto"/>
              <w:jc w:val="both"/>
              <w:rPr>
                <w:rFonts w:ascii="Times New Roman" w:eastAsia="Times New Roman" w:hAnsi="Times New Roman" w:cs="Times New Roman"/>
                <w:sz w:val="24"/>
                <w:szCs w:val="24"/>
              </w:rPr>
            </w:pPr>
            <w:r w:rsidRPr="00534CFD">
              <w:rPr>
                <w:rFonts w:ascii="Times New Roman" w:eastAsia="Times New Roman" w:hAnsi="Times New Roman" w:cs="Times New Roman"/>
                <w:sz w:val="24"/>
                <w:szCs w:val="24"/>
              </w:rPr>
              <w:t>Summa par gada periodu</w:t>
            </w:r>
          </w:p>
        </w:tc>
      </w:tr>
      <w:tr w:rsidR="00534CFD" w:rsidRPr="00534CFD" w14:paraId="05680648" w14:textId="77777777" w:rsidTr="008B0F14">
        <w:tc>
          <w:tcPr>
            <w:tcW w:w="1762" w:type="dxa"/>
          </w:tcPr>
          <w:p w14:paraId="2CDBE7BE" w14:textId="3D37360C" w:rsidR="00534CFD" w:rsidRPr="00534CFD" w:rsidRDefault="00534CFD" w:rsidP="004D3586">
            <w:pPr>
              <w:spacing w:line="360" w:lineRule="auto"/>
              <w:jc w:val="both"/>
              <w:rPr>
                <w:rFonts w:ascii="Times New Roman" w:eastAsia="Times New Roman" w:hAnsi="Times New Roman" w:cs="Times New Roman"/>
                <w:sz w:val="24"/>
                <w:szCs w:val="24"/>
              </w:rPr>
            </w:pPr>
            <w:r w:rsidRPr="00534CFD">
              <w:rPr>
                <w:rFonts w:ascii="Times New Roman" w:eastAsia="Times New Roman" w:hAnsi="Times New Roman" w:cs="Times New Roman"/>
                <w:sz w:val="24"/>
                <w:szCs w:val="24"/>
              </w:rPr>
              <w:t>20</w:t>
            </w:r>
            <w:r w:rsidR="006820A0">
              <w:rPr>
                <w:rFonts w:ascii="Times New Roman" w:eastAsia="Times New Roman" w:hAnsi="Times New Roman" w:cs="Times New Roman"/>
                <w:sz w:val="24"/>
                <w:szCs w:val="24"/>
              </w:rPr>
              <w:t>19</w:t>
            </w:r>
          </w:p>
        </w:tc>
        <w:tc>
          <w:tcPr>
            <w:tcW w:w="6174" w:type="dxa"/>
          </w:tcPr>
          <w:p w14:paraId="0B563626" w14:textId="7124B163" w:rsidR="00534CFD" w:rsidRPr="00534CFD" w:rsidRDefault="004C6FB6" w:rsidP="004D3586">
            <w:pPr>
              <w:spacing w:line="360" w:lineRule="auto"/>
              <w:jc w:val="both"/>
              <w:rPr>
                <w:rFonts w:ascii="Times New Roman" w:eastAsia="Times New Roman" w:hAnsi="Times New Roman" w:cs="Times New Roman"/>
                <w:sz w:val="24"/>
                <w:szCs w:val="24"/>
              </w:rPr>
            </w:pPr>
            <w:r w:rsidRPr="004C6FB6">
              <w:rPr>
                <w:rFonts w:ascii="Times New Roman" w:eastAsia="Times New Roman" w:hAnsi="Times New Roman" w:cs="Times New Roman"/>
                <w:sz w:val="24"/>
                <w:szCs w:val="24"/>
              </w:rPr>
              <w:t>27901.01</w:t>
            </w:r>
          </w:p>
        </w:tc>
      </w:tr>
      <w:tr w:rsidR="00534CFD" w:rsidRPr="00534CFD" w14:paraId="4C0A141E" w14:textId="77777777" w:rsidTr="008B0F14">
        <w:tc>
          <w:tcPr>
            <w:tcW w:w="1762" w:type="dxa"/>
          </w:tcPr>
          <w:p w14:paraId="02C5ADA9" w14:textId="79A48818" w:rsidR="00534CFD" w:rsidRPr="00534CFD" w:rsidRDefault="00534CFD" w:rsidP="004D3586">
            <w:pPr>
              <w:spacing w:line="360" w:lineRule="auto"/>
              <w:jc w:val="both"/>
              <w:rPr>
                <w:rFonts w:ascii="Times New Roman" w:eastAsia="Times New Roman" w:hAnsi="Times New Roman" w:cs="Times New Roman"/>
                <w:sz w:val="24"/>
                <w:szCs w:val="24"/>
              </w:rPr>
            </w:pPr>
            <w:r w:rsidRPr="00534CFD">
              <w:rPr>
                <w:rFonts w:ascii="Times New Roman" w:eastAsia="Times New Roman" w:hAnsi="Times New Roman" w:cs="Times New Roman"/>
                <w:sz w:val="24"/>
                <w:szCs w:val="24"/>
              </w:rPr>
              <w:t>20</w:t>
            </w:r>
            <w:r w:rsidR="006820A0">
              <w:rPr>
                <w:rFonts w:ascii="Times New Roman" w:eastAsia="Times New Roman" w:hAnsi="Times New Roman" w:cs="Times New Roman"/>
                <w:sz w:val="24"/>
                <w:szCs w:val="24"/>
              </w:rPr>
              <w:t>20</w:t>
            </w:r>
          </w:p>
        </w:tc>
        <w:tc>
          <w:tcPr>
            <w:tcW w:w="6174" w:type="dxa"/>
          </w:tcPr>
          <w:p w14:paraId="74A3D407" w14:textId="2D914AAC" w:rsidR="00534CFD" w:rsidRPr="006E13D2" w:rsidRDefault="006E13D2" w:rsidP="004D3586">
            <w:pPr>
              <w:spacing w:line="360" w:lineRule="auto"/>
              <w:jc w:val="both"/>
              <w:rPr>
                <w:rFonts w:ascii="Times New Roman" w:eastAsia="Times New Roman" w:hAnsi="Times New Roman" w:cs="Times New Roman"/>
                <w:color w:val="000000" w:themeColor="text1"/>
                <w:sz w:val="24"/>
                <w:szCs w:val="24"/>
              </w:rPr>
            </w:pPr>
            <w:r w:rsidRPr="006E13D2">
              <w:rPr>
                <w:rFonts w:ascii="Times New Roman" w:eastAsia="Times New Roman" w:hAnsi="Times New Roman" w:cs="Times New Roman"/>
                <w:color w:val="000000" w:themeColor="text1"/>
                <w:sz w:val="24"/>
                <w:szCs w:val="24"/>
              </w:rPr>
              <w:t>35526.62</w:t>
            </w:r>
          </w:p>
        </w:tc>
      </w:tr>
      <w:tr w:rsidR="00534CFD" w:rsidRPr="00534CFD" w14:paraId="320346C8" w14:textId="77777777" w:rsidTr="008B0F14">
        <w:tc>
          <w:tcPr>
            <w:tcW w:w="1762" w:type="dxa"/>
          </w:tcPr>
          <w:p w14:paraId="39B2B251" w14:textId="1EC8DE12" w:rsidR="00534CFD" w:rsidRPr="00534CFD" w:rsidRDefault="00534CFD" w:rsidP="004D3586">
            <w:pPr>
              <w:spacing w:line="360" w:lineRule="auto"/>
              <w:jc w:val="both"/>
              <w:rPr>
                <w:rFonts w:ascii="Times New Roman" w:eastAsia="Times New Roman" w:hAnsi="Times New Roman" w:cs="Times New Roman"/>
                <w:sz w:val="24"/>
                <w:szCs w:val="24"/>
              </w:rPr>
            </w:pPr>
            <w:r w:rsidRPr="00534CFD">
              <w:rPr>
                <w:rFonts w:ascii="Times New Roman" w:eastAsia="Times New Roman" w:hAnsi="Times New Roman" w:cs="Times New Roman"/>
                <w:sz w:val="24"/>
                <w:szCs w:val="24"/>
              </w:rPr>
              <w:t>20</w:t>
            </w:r>
            <w:r w:rsidR="006820A0">
              <w:rPr>
                <w:rFonts w:ascii="Times New Roman" w:eastAsia="Times New Roman" w:hAnsi="Times New Roman" w:cs="Times New Roman"/>
                <w:sz w:val="24"/>
                <w:szCs w:val="24"/>
              </w:rPr>
              <w:t>21</w:t>
            </w:r>
          </w:p>
        </w:tc>
        <w:tc>
          <w:tcPr>
            <w:tcW w:w="6174" w:type="dxa"/>
          </w:tcPr>
          <w:p w14:paraId="176FAB17" w14:textId="34D78803" w:rsidR="00534CFD" w:rsidRPr="006E13D2" w:rsidRDefault="006E13D2" w:rsidP="004D3586">
            <w:pPr>
              <w:spacing w:line="360" w:lineRule="auto"/>
              <w:jc w:val="both"/>
              <w:rPr>
                <w:rFonts w:ascii="Times New Roman" w:eastAsia="Times New Roman" w:hAnsi="Times New Roman" w:cs="Times New Roman"/>
                <w:color w:val="000000" w:themeColor="text1"/>
                <w:sz w:val="24"/>
                <w:szCs w:val="24"/>
              </w:rPr>
            </w:pPr>
            <w:r w:rsidRPr="006E13D2">
              <w:rPr>
                <w:rFonts w:ascii="Times New Roman" w:eastAsia="Times New Roman" w:hAnsi="Times New Roman" w:cs="Times New Roman"/>
                <w:color w:val="000000" w:themeColor="text1"/>
                <w:sz w:val="24"/>
                <w:szCs w:val="24"/>
              </w:rPr>
              <w:t>35616.07</w:t>
            </w:r>
          </w:p>
        </w:tc>
      </w:tr>
      <w:bookmarkEnd w:id="19"/>
    </w:tbl>
    <w:p w14:paraId="6B532108" w14:textId="13956770" w:rsidR="00593C9B" w:rsidRDefault="00593C9B" w:rsidP="004D3586">
      <w:pPr>
        <w:spacing w:after="0" w:line="360" w:lineRule="auto"/>
        <w:jc w:val="both"/>
        <w:rPr>
          <w:rFonts w:ascii="Times New Roman" w:eastAsia="Times New Roman" w:hAnsi="Times New Roman" w:cs="Times New Roman"/>
          <w:sz w:val="28"/>
        </w:rPr>
      </w:pPr>
    </w:p>
    <w:p w14:paraId="41F9FF0C" w14:textId="77777777" w:rsidR="00C212FB" w:rsidRDefault="00C212FB" w:rsidP="004D3586">
      <w:pPr>
        <w:spacing w:after="0" w:line="36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Laika periodā no 2019. līdz 2021.gadam ik gadu palielinās izmaksas par medikamentiem un medicīnas precēm, kā arī inkontinences precēm, no kā secināms, ka</w:t>
      </w:r>
      <w:r w:rsidRPr="00534C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pieaug arī</w:t>
      </w:r>
      <w:r w:rsidRPr="00534CFD">
        <w:rPr>
          <w:rFonts w:ascii="Times New Roman" w:eastAsia="Times New Roman" w:hAnsi="Times New Roman" w:cs="Times New Roman"/>
          <w:sz w:val="24"/>
          <w:szCs w:val="24"/>
        </w:rPr>
        <w:t xml:space="preserve"> medicīnas personāla, sociālo darbinieku un aprūpētāju noslogojums, mainās darba pienākumi un jāiegulda vairāk darba klientu aprūpē.</w:t>
      </w:r>
      <w:r>
        <w:rPr>
          <w:rFonts w:ascii="Times New Roman" w:eastAsia="Times New Roman" w:hAnsi="Times New Roman" w:cs="Times New Roman"/>
          <w:sz w:val="24"/>
          <w:szCs w:val="24"/>
        </w:rPr>
        <w:t xml:space="preserve"> Iespējams, arī šis ir viens no faktoriem, kāpēc darbinieki izvēlas izbeigt darba attiecības. </w:t>
      </w:r>
    </w:p>
    <w:p w14:paraId="046E6A87" w14:textId="77777777" w:rsidR="00C212FB" w:rsidRDefault="00C212FB" w:rsidP="004D3586">
      <w:pPr>
        <w:spacing w:after="0" w:line="360" w:lineRule="auto"/>
        <w:jc w:val="both"/>
        <w:rPr>
          <w:rFonts w:ascii="Times New Roman" w:eastAsia="Times New Roman" w:hAnsi="Times New Roman" w:cs="Times New Roman"/>
          <w:sz w:val="28"/>
        </w:rPr>
      </w:pPr>
    </w:p>
    <w:p w14:paraId="6F27132F" w14:textId="77777777" w:rsidR="00593C9B" w:rsidRDefault="00593C9B" w:rsidP="004D3586">
      <w:pPr>
        <w:spacing w:after="0" w:line="360" w:lineRule="auto"/>
        <w:ind w:firstLine="720"/>
        <w:jc w:val="both"/>
        <w:rPr>
          <w:rFonts w:ascii="Times New Roman" w:eastAsia="Times New Roman" w:hAnsi="Times New Roman" w:cs="Times New Roman"/>
          <w:sz w:val="28"/>
        </w:rPr>
      </w:pPr>
    </w:p>
    <w:p w14:paraId="6D07B58F" w14:textId="77777777" w:rsidR="00E8730A" w:rsidRDefault="00E8730A" w:rsidP="004D3586">
      <w:pPr>
        <w:spacing w:after="0" w:line="360" w:lineRule="auto"/>
        <w:jc w:val="both"/>
        <w:rPr>
          <w:rFonts w:ascii="Times New Roman" w:eastAsia="Times New Roman" w:hAnsi="Times New Roman" w:cs="Times New Roman"/>
          <w:sz w:val="28"/>
        </w:rPr>
      </w:pPr>
    </w:p>
    <w:p w14:paraId="6C98596B" w14:textId="77777777" w:rsidR="007C165E" w:rsidRDefault="007C165E" w:rsidP="004D3586">
      <w:pPr>
        <w:spacing w:after="0" w:line="360" w:lineRule="auto"/>
        <w:jc w:val="center"/>
        <w:rPr>
          <w:rFonts w:ascii="Times New Roman" w:eastAsia="Times New Roman" w:hAnsi="Times New Roman" w:cs="Times New Roman"/>
          <w:b/>
          <w:sz w:val="28"/>
        </w:rPr>
      </w:pPr>
    </w:p>
    <w:p w14:paraId="67C09699" w14:textId="77777777" w:rsidR="007C165E" w:rsidRDefault="007C165E" w:rsidP="004D3586">
      <w:pPr>
        <w:spacing w:after="0" w:line="360" w:lineRule="auto"/>
        <w:jc w:val="center"/>
        <w:rPr>
          <w:rFonts w:ascii="Times New Roman" w:eastAsia="Times New Roman" w:hAnsi="Times New Roman" w:cs="Times New Roman"/>
          <w:b/>
          <w:sz w:val="28"/>
        </w:rPr>
      </w:pPr>
    </w:p>
    <w:p w14:paraId="563DEA89" w14:textId="77777777" w:rsidR="007C165E" w:rsidRDefault="007C165E" w:rsidP="004D3586">
      <w:pPr>
        <w:spacing w:after="0" w:line="360" w:lineRule="auto"/>
        <w:jc w:val="center"/>
        <w:rPr>
          <w:rFonts w:ascii="Times New Roman" w:eastAsia="Times New Roman" w:hAnsi="Times New Roman" w:cs="Times New Roman"/>
          <w:b/>
          <w:sz w:val="28"/>
        </w:rPr>
      </w:pPr>
    </w:p>
    <w:p w14:paraId="6C42D244" w14:textId="77777777" w:rsidR="007C165E" w:rsidRDefault="007C165E" w:rsidP="004D3586">
      <w:pPr>
        <w:spacing w:after="0" w:line="360" w:lineRule="auto"/>
        <w:jc w:val="center"/>
        <w:rPr>
          <w:rFonts w:ascii="Times New Roman" w:eastAsia="Times New Roman" w:hAnsi="Times New Roman" w:cs="Times New Roman"/>
          <w:b/>
          <w:sz w:val="28"/>
        </w:rPr>
      </w:pPr>
    </w:p>
    <w:p w14:paraId="5BCD1839" w14:textId="205B5E71" w:rsidR="00914D05" w:rsidRDefault="00593C9B" w:rsidP="004D3586">
      <w:pPr>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DARBĪBAS ANALĪZE</w:t>
      </w:r>
    </w:p>
    <w:p w14:paraId="0EE62C82" w14:textId="77777777" w:rsidR="009D5E5E" w:rsidRDefault="009D5E5E" w:rsidP="004D3586">
      <w:pPr>
        <w:spacing w:after="0" w:line="360" w:lineRule="auto"/>
        <w:jc w:val="center"/>
        <w:rPr>
          <w:rFonts w:ascii="Times New Roman" w:eastAsia="Times New Roman" w:hAnsi="Times New Roman" w:cs="Times New Roman"/>
          <w:b/>
          <w:sz w:val="28"/>
        </w:rPr>
      </w:pPr>
    </w:p>
    <w:p w14:paraId="6627247D" w14:textId="3F1E377F" w:rsidR="009800D2" w:rsidRPr="00B640E6" w:rsidRDefault="00593C9B" w:rsidP="004D3586">
      <w:pPr>
        <w:spacing w:after="0" w:line="360" w:lineRule="auto"/>
        <w:jc w:val="center"/>
        <w:rPr>
          <w:rFonts w:ascii="Times New Roman" w:eastAsia="Times New Roman" w:hAnsi="Times New Roman" w:cs="Times New Roman"/>
          <w:b/>
          <w:sz w:val="28"/>
          <w:szCs w:val="28"/>
        </w:rPr>
      </w:pPr>
      <w:r w:rsidRPr="00B640E6">
        <w:rPr>
          <w:rFonts w:ascii="Times New Roman" w:eastAsia="Times New Roman" w:hAnsi="Times New Roman" w:cs="Times New Roman"/>
          <w:b/>
          <w:sz w:val="28"/>
          <w:szCs w:val="28"/>
        </w:rPr>
        <w:t>8</w:t>
      </w:r>
      <w:r w:rsidR="005061B5" w:rsidRPr="00B640E6">
        <w:rPr>
          <w:rFonts w:ascii="Times New Roman" w:eastAsia="Times New Roman" w:hAnsi="Times New Roman" w:cs="Times New Roman"/>
          <w:b/>
          <w:sz w:val="28"/>
          <w:szCs w:val="28"/>
        </w:rPr>
        <w:t>. Stratēģisko mērķu izpildes analīze 20</w:t>
      </w:r>
      <w:r w:rsidR="00E30CA0">
        <w:rPr>
          <w:rFonts w:ascii="Times New Roman" w:eastAsia="Times New Roman" w:hAnsi="Times New Roman" w:cs="Times New Roman"/>
          <w:b/>
          <w:sz w:val="28"/>
          <w:szCs w:val="28"/>
        </w:rPr>
        <w:t>19</w:t>
      </w:r>
      <w:r w:rsidR="005061B5" w:rsidRPr="00B640E6">
        <w:rPr>
          <w:rFonts w:ascii="Times New Roman" w:eastAsia="Times New Roman" w:hAnsi="Times New Roman" w:cs="Times New Roman"/>
          <w:b/>
          <w:sz w:val="28"/>
          <w:szCs w:val="28"/>
        </w:rPr>
        <w:t>.-20</w:t>
      </w:r>
      <w:r w:rsidR="00E30CA0">
        <w:rPr>
          <w:rFonts w:ascii="Times New Roman" w:eastAsia="Times New Roman" w:hAnsi="Times New Roman" w:cs="Times New Roman"/>
          <w:b/>
          <w:sz w:val="28"/>
          <w:szCs w:val="28"/>
        </w:rPr>
        <w:t>21</w:t>
      </w:r>
      <w:r w:rsidR="005061B5" w:rsidRPr="00B640E6">
        <w:rPr>
          <w:rFonts w:ascii="Times New Roman" w:eastAsia="Times New Roman" w:hAnsi="Times New Roman" w:cs="Times New Roman"/>
          <w:b/>
          <w:sz w:val="28"/>
          <w:szCs w:val="28"/>
        </w:rPr>
        <w:t>. gadam.</w:t>
      </w:r>
    </w:p>
    <w:p w14:paraId="06AFAAD4" w14:textId="77777777" w:rsidR="00FB36A9" w:rsidRDefault="00FB36A9" w:rsidP="004D3586">
      <w:pPr>
        <w:spacing w:after="0" w:line="360" w:lineRule="auto"/>
        <w:jc w:val="both"/>
        <w:rPr>
          <w:rFonts w:ascii="Times New Roman" w:eastAsia="Times New Roman" w:hAnsi="Times New Roman" w:cs="Times New Roman"/>
          <w:sz w:val="20"/>
          <w:szCs w:val="20"/>
        </w:rPr>
      </w:pPr>
    </w:p>
    <w:p w14:paraId="1C392B35" w14:textId="5A8963E7" w:rsidR="00FB36A9" w:rsidRDefault="00FB36A9" w:rsidP="004D3586">
      <w:pPr>
        <w:spacing w:after="0" w:line="360" w:lineRule="auto"/>
        <w:ind w:left="360"/>
        <w:jc w:val="center"/>
        <w:rPr>
          <w:rFonts w:ascii="Times New Roman" w:eastAsia="Times New Roman" w:hAnsi="Times New Roman" w:cs="Times New Roman"/>
          <w:b/>
          <w:sz w:val="24"/>
          <w:szCs w:val="24"/>
          <w:u w:val="single"/>
        </w:rPr>
      </w:pPr>
      <w:r w:rsidRPr="00593C9B">
        <w:rPr>
          <w:rFonts w:ascii="Times New Roman" w:eastAsia="Times New Roman" w:hAnsi="Times New Roman" w:cs="Times New Roman"/>
          <w:b/>
          <w:sz w:val="24"/>
          <w:szCs w:val="24"/>
          <w:u w:val="single"/>
        </w:rPr>
        <w:t>SM1 Uzlabot un pilnveidot P/a “</w:t>
      </w:r>
      <w:r w:rsidR="00593C9B">
        <w:rPr>
          <w:rFonts w:ascii="Times New Roman" w:eastAsia="Times New Roman" w:hAnsi="Times New Roman" w:cs="Times New Roman"/>
          <w:b/>
          <w:sz w:val="24"/>
          <w:szCs w:val="24"/>
          <w:u w:val="single"/>
        </w:rPr>
        <w:t>J</w:t>
      </w:r>
      <w:r w:rsidRPr="00593C9B">
        <w:rPr>
          <w:rFonts w:ascii="Times New Roman" w:eastAsia="Times New Roman" w:hAnsi="Times New Roman" w:cs="Times New Roman"/>
          <w:b/>
          <w:sz w:val="24"/>
          <w:szCs w:val="24"/>
          <w:u w:val="single"/>
        </w:rPr>
        <w:t>aunāmuiža” sniegtos pak</w:t>
      </w:r>
      <w:r w:rsidR="00593C9B">
        <w:rPr>
          <w:rFonts w:ascii="Times New Roman" w:eastAsia="Times New Roman" w:hAnsi="Times New Roman" w:cs="Times New Roman"/>
          <w:b/>
          <w:sz w:val="24"/>
          <w:szCs w:val="24"/>
          <w:u w:val="single"/>
        </w:rPr>
        <w:t>a</w:t>
      </w:r>
      <w:r w:rsidRPr="00593C9B">
        <w:rPr>
          <w:rFonts w:ascii="Times New Roman" w:eastAsia="Times New Roman" w:hAnsi="Times New Roman" w:cs="Times New Roman"/>
          <w:b/>
          <w:sz w:val="24"/>
          <w:szCs w:val="24"/>
          <w:u w:val="single"/>
        </w:rPr>
        <w:t>lpojumus</w:t>
      </w:r>
    </w:p>
    <w:p w14:paraId="63CA6FA7" w14:textId="77777777" w:rsidR="007C165E" w:rsidRPr="00593C9B" w:rsidRDefault="007C165E" w:rsidP="004D3586">
      <w:pPr>
        <w:spacing w:after="0" w:line="360" w:lineRule="auto"/>
        <w:ind w:left="360"/>
        <w:jc w:val="center"/>
        <w:rPr>
          <w:rFonts w:ascii="Times New Roman" w:eastAsia="Times New Roman" w:hAnsi="Times New Roman" w:cs="Times New Roman"/>
          <w:b/>
          <w:sz w:val="24"/>
          <w:szCs w:val="24"/>
          <w:u w:val="single"/>
        </w:rPr>
      </w:pPr>
    </w:p>
    <w:p w14:paraId="583B5FD4" w14:textId="7E83D046" w:rsidR="00457AC0" w:rsidRDefault="006676F0" w:rsidP="004D3586">
      <w:pPr>
        <w:pStyle w:val="Sarakstarindkopa"/>
        <w:numPr>
          <w:ilvl w:val="0"/>
          <w:numId w:val="22"/>
        </w:numPr>
        <w:spacing w:after="0" w:line="360" w:lineRule="auto"/>
        <w:jc w:val="both"/>
        <w:rPr>
          <w:rFonts w:ascii="Times New Roman" w:eastAsia="Times New Roman" w:hAnsi="Times New Roman" w:cs="Times New Roman"/>
          <w:sz w:val="24"/>
          <w:szCs w:val="24"/>
        </w:rPr>
      </w:pPr>
      <w:bookmarkStart w:id="20" w:name="_Hlk13736483"/>
      <w:r>
        <w:rPr>
          <w:rFonts w:ascii="Times New Roman" w:eastAsia="Times New Roman" w:hAnsi="Times New Roman" w:cs="Times New Roman"/>
          <w:sz w:val="24"/>
          <w:szCs w:val="24"/>
        </w:rPr>
        <w:t>Klientiem izvietot</w:t>
      </w:r>
      <w:r w:rsidR="009B241F">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informācijas stend</w:t>
      </w:r>
      <w:r w:rsidR="009B241F">
        <w:rPr>
          <w:rFonts w:ascii="Times New Roman" w:eastAsia="Times New Roman" w:hAnsi="Times New Roman" w:cs="Times New Roman"/>
          <w:sz w:val="24"/>
          <w:szCs w:val="24"/>
        </w:rPr>
        <w:t>i</w:t>
      </w:r>
      <w:r w:rsidR="00FB36A9">
        <w:rPr>
          <w:rFonts w:ascii="Times New Roman" w:eastAsia="Times New Roman" w:hAnsi="Times New Roman" w:cs="Times New Roman"/>
          <w:sz w:val="24"/>
          <w:szCs w:val="24"/>
        </w:rPr>
        <w:t>, sanāksmēs klientiem izskaidroti</w:t>
      </w:r>
    </w:p>
    <w:p w14:paraId="78D81E1B" w14:textId="348DE33C" w:rsidR="00FB36A9" w:rsidRPr="00457AC0" w:rsidRDefault="00FB36A9" w:rsidP="004D3586">
      <w:pPr>
        <w:spacing w:after="0" w:line="360" w:lineRule="auto"/>
        <w:ind w:left="360"/>
        <w:jc w:val="both"/>
        <w:rPr>
          <w:rFonts w:ascii="Times New Roman" w:eastAsia="Times New Roman" w:hAnsi="Times New Roman" w:cs="Times New Roman"/>
          <w:sz w:val="24"/>
          <w:szCs w:val="24"/>
        </w:rPr>
      </w:pPr>
      <w:r w:rsidRPr="00457AC0">
        <w:rPr>
          <w:rFonts w:ascii="Times New Roman" w:eastAsia="Times New Roman" w:hAnsi="Times New Roman" w:cs="Times New Roman"/>
          <w:sz w:val="24"/>
          <w:szCs w:val="24"/>
        </w:rPr>
        <w:t>inter</w:t>
      </w:r>
      <w:r w:rsidR="001A5D6B" w:rsidRPr="00457AC0">
        <w:rPr>
          <w:rFonts w:ascii="Times New Roman" w:eastAsia="Times New Roman" w:hAnsi="Times New Roman" w:cs="Times New Roman"/>
          <w:sz w:val="24"/>
          <w:szCs w:val="24"/>
        </w:rPr>
        <w:t>e</w:t>
      </w:r>
      <w:r w:rsidRPr="00457AC0">
        <w:rPr>
          <w:rFonts w:ascii="Times New Roman" w:eastAsia="Times New Roman" w:hAnsi="Times New Roman" w:cs="Times New Roman"/>
          <w:sz w:val="24"/>
          <w:szCs w:val="24"/>
        </w:rPr>
        <w:t>sējošie jautājumi, regulāri nodrošināta</w:t>
      </w:r>
      <w:r w:rsidR="001A5D6B" w:rsidRPr="00457AC0">
        <w:rPr>
          <w:rFonts w:ascii="Times New Roman" w:eastAsia="Times New Roman" w:hAnsi="Times New Roman" w:cs="Times New Roman"/>
          <w:sz w:val="24"/>
          <w:szCs w:val="24"/>
        </w:rPr>
        <w:t xml:space="preserve"> individuālas informācijas sniegšana, notiek sūdzību un ierosinājumu izskatīšana, atbilžu sniegšana un nepieciešamo pasākumu veikšana (piem., klienta vēlmju izpildīšana – izlasīt jaunāko </w:t>
      </w:r>
      <w:r w:rsidR="009B241F">
        <w:rPr>
          <w:rFonts w:ascii="Times New Roman" w:eastAsia="Times New Roman" w:hAnsi="Times New Roman" w:cs="Times New Roman"/>
          <w:sz w:val="24"/>
          <w:szCs w:val="24"/>
        </w:rPr>
        <w:t>avīzi</w:t>
      </w:r>
      <w:r w:rsidR="001A5D6B" w:rsidRPr="00457AC0">
        <w:rPr>
          <w:rFonts w:ascii="Times New Roman" w:eastAsia="Times New Roman" w:hAnsi="Times New Roman" w:cs="Times New Roman"/>
          <w:sz w:val="24"/>
          <w:szCs w:val="24"/>
        </w:rPr>
        <w:t xml:space="preserve"> vai grāmatu, vēlme sazināties ar saviem radiniekiem u.c.). </w:t>
      </w:r>
      <w:bookmarkStart w:id="21" w:name="_Hlk13736418"/>
      <w:bookmarkEnd w:id="20"/>
      <w:r w:rsidR="001A5D6B" w:rsidRPr="00457AC0">
        <w:rPr>
          <w:rFonts w:ascii="Times New Roman" w:eastAsia="Times New Roman" w:hAnsi="Times New Roman" w:cs="Times New Roman"/>
          <w:sz w:val="24"/>
          <w:szCs w:val="24"/>
        </w:rPr>
        <w:t xml:space="preserve">Sadarbojoties ar Jēkabpils Kultūras pārvaldi klientiem tiek demonstrētas filmas, </w:t>
      </w:r>
      <w:r w:rsidR="006676F0">
        <w:rPr>
          <w:rFonts w:ascii="Times New Roman" w:eastAsia="Times New Roman" w:hAnsi="Times New Roman" w:cs="Times New Roman"/>
          <w:sz w:val="24"/>
          <w:szCs w:val="24"/>
        </w:rPr>
        <w:t xml:space="preserve">rādīti teātri, veltīti koncerti. </w:t>
      </w:r>
    </w:p>
    <w:p w14:paraId="1607E6B3" w14:textId="6551B9F7" w:rsidR="001A5D6B" w:rsidRPr="006173C6" w:rsidRDefault="001A5D6B" w:rsidP="004D3586">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Pansionātā reizi mēnesī notiek luterāņu un katoļu, kā arī baptistu dievkalpojumi</w:t>
      </w:r>
      <w:r w:rsidRPr="006173C6">
        <w:rPr>
          <w:rFonts w:ascii="Times New Roman" w:eastAsia="Times New Roman" w:hAnsi="Times New Roman" w:cs="Times New Roman"/>
          <w:sz w:val="24"/>
          <w:szCs w:val="24"/>
        </w:rPr>
        <w:t>.</w:t>
      </w:r>
      <w:r w:rsidR="003149CA" w:rsidRPr="006173C6">
        <w:rPr>
          <w:rFonts w:ascii="Times New Roman" w:eastAsia="Times New Roman" w:hAnsi="Times New Roman" w:cs="Times New Roman"/>
          <w:sz w:val="24"/>
          <w:szCs w:val="24"/>
        </w:rPr>
        <w:t xml:space="preserve"> Klientiem tiek rīkotas ekskursijas</w:t>
      </w:r>
      <w:bookmarkEnd w:id="21"/>
      <w:r w:rsidR="003149CA" w:rsidRPr="006173C6">
        <w:rPr>
          <w:rFonts w:ascii="Times New Roman" w:eastAsia="Times New Roman" w:hAnsi="Times New Roman" w:cs="Times New Roman"/>
          <w:sz w:val="24"/>
          <w:szCs w:val="24"/>
        </w:rPr>
        <w:t>, kur tiek iegūta informācija par vēsturi, šī brīža aktuāliem notikumiem, kā arī izklaides iespējām. Iestādē ir uzstādīta apziņošanas sistēma, pa kuru tiek pārraidīta jaunākā un aktuālākā informācija Aģentūrā.</w:t>
      </w:r>
      <w:r w:rsidR="00432303" w:rsidRPr="006173C6">
        <w:rPr>
          <w:rFonts w:ascii="Times New Roman" w:eastAsia="Times New Roman" w:hAnsi="Times New Roman" w:cs="Times New Roman"/>
          <w:sz w:val="24"/>
          <w:szCs w:val="24"/>
        </w:rPr>
        <w:t xml:space="preserve"> Reizi gadā tiek veikta klientu aptauja par apmierinātību ar dzīves apstākļiem, sniegto aprūpes pakalpojumu un organizētajiem pasākumiem Aģentūrā.</w:t>
      </w:r>
    </w:p>
    <w:p w14:paraId="23DCFF0B" w14:textId="15456593" w:rsidR="00457AC0" w:rsidRPr="003149CA" w:rsidRDefault="00457AC0" w:rsidP="004D3586">
      <w:pPr>
        <w:pStyle w:val="Sarakstarindkopa"/>
        <w:numPr>
          <w:ilvl w:val="0"/>
          <w:numId w:val="22"/>
        </w:numPr>
        <w:spacing w:after="0" w:line="360" w:lineRule="auto"/>
        <w:jc w:val="both"/>
        <w:rPr>
          <w:rFonts w:ascii="Times New Roman" w:eastAsia="Times New Roman" w:hAnsi="Times New Roman" w:cs="Times New Roman"/>
          <w:sz w:val="24"/>
          <w:szCs w:val="24"/>
        </w:rPr>
      </w:pPr>
      <w:bookmarkStart w:id="22" w:name="_Hlk13736756"/>
      <w:r w:rsidRPr="006173C6">
        <w:rPr>
          <w:rFonts w:ascii="Times New Roman" w:eastAsia="Times New Roman" w:hAnsi="Times New Roman" w:cs="Times New Roman"/>
          <w:sz w:val="24"/>
          <w:szCs w:val="24"/>
        </w:rPr>
        <w:t>Tiek paplašināta klientiem</w:t>
      </w:r>
      <w:r w:rsidR="00F23D5F" w:rsidRPr="006173C6">
        <w:rPr>
          <w:rFonts w:ascii="Times New Roman" w:eastAsia="Times New Roman" w:hAnsi="Times New Roman" w:cs="Times New Roman"/>
          <w:sz w:val="24"/>
          <w:szCs w:val="24"/>
        </w:rPr>
        <w:t xml:space="preserve"> </w:t>
      </w:r>
      <w:r w:rsidRPr="006173C6">
        <w:rPr>
          <w:rFonts w:ascii="Times New Roman" w:eastAsia="Times New Roman" w:hAnsi="Times New Roman" w:cs="Times New Roman"/>
          <w:sz w:val="24"/>
          <w:szCs w:val="24"/>
        </w:rPr>
        <w:t>sniedza</w:t>
      </w:r>
      <w:r w:rsidR="006676F0" w:rsidRPr="006173C6">
        <w:rPr>
          <w:rFonts w:ascii="Times New Roman" w:eastAsia="Times New Roman" w:hAnsi="Times New Roman" w:cs="Times New Roman"/>
          <w:sz w:val="24"/>
          <w:szCs w:val="24"/>
        </w:rPr>
        <w:t>mo pakalpojumu dažādība, iespēja piedalīties dažādās aktivitātēs</w:t>
      </w:r>
      <w:r w:rsidR="003149CA" w:rsidRPr="006173C6">
        <w:rPr>
          <w:rFonts w:ascii="Times New Roman" w:eastAsia="Times New Roman" w:hAnsi="Times New Roman" w:cs="Times New Roman"/>
          <w:sz w:val="24"/>
          <w:szCs w:val="24"/>
        </w:rPr>
        <w:t xml:space="preserve">, iespēja saturīgi pavadīt brīvo laiku, saglabāt un attīstīt praktiskās iemaņas. </w:t>
      </w:r>
      <w:r w:rsidR="006D368B" w:rsidRPr="006173C6">
        <w:rPr>
          <w:rFonts w:ascii="Times New Roman" w:eastAsia="Times New Roman" w:hAnsi="Times New Roman" w:cs="Times New Roman"/>
          <w:sz w:val="24"/>
          <w:szCs w:val="24"/>
        </w:rPr>
        <w:t xml:space="preserve">Aģentūrā darbojas </w:t>
      </w:r>
      <w:r w:rsidR="003149CA" w:rsidRPr="006173C6">
        <w:rPr>
          <w:rFonts w:ascii="Times New Roman" w:eastAsia="Times New Roman" w:hAnsi="Times New Roman" w:cs="Times New Roman"/>
          <w:sz w:val="24"/>
          <w:szCs w:val="24"/>
        </w:rPr>
        <w:t>sociālie rehabilitētāji</w:t>
      </w:r>
      <w:r w:rsidR="006D368B" w:rsidRPr="006173C6">
        <w:rPr>
          <w:rFonts w:ascii="Times New Roman" w:eastAsia="Times New Roman" w:hAnsi="Times New Roman" w:cs="Times New Roman"/>
          <w:sz w:val="24"/>
          <w:szCs w:val="24"/>
        </w:rPr>
        <w:t xml:space="preserve"> - gan individuāli, gan nelielās </w:t>
      </w:r>
      <w:r w:rsidR="006D368B" w:rsidRPr="003149CA">
        <w:rPr>
          <w:rFonts w:ascii="Times New Roman" w:eastAsia="Times New Roman" w:hAnsi="Times New Roman" w:cs="Times New Roman"/>
          <w:sz w:val="24"/>
          <w:szCs w:val="24"/>
        </w:rPr>
        <w:t xml:space="preserve">grupās Klienti iesaistās dekoru veidošanā Aģentūras telpām un apkārtnei, gatavo apsveikumus, suvenīrus, noformē afišas, veido dažādus rokdarbus. Akcents tiek likts uz nodarbībām stāvos, lai maksimāli iesaistīti tiktu arī tie klienti, kas veselības stāvokļa dēļ nespēj apmeklēt nodarbību telpas. </w:t>
      </w:r>
      <w:r w:rsidRPr="003149CA">
        <w:rPr>
          <w:rFonts w:ascii="Times New Roman" w:eastAsia="Times New Roman" w:hAnsi="Times New Roman" w:cs="Times New Roman"/>
          <w:sz w:val="24"/>
          <w:szCs w:val="24"/>
        </w:rPr>
        <w:t>Aģentūra</w:t>
      </w:r>
      <w:r w:rsidR="006676F0" w:rsidRPr="003149CA">
        <w:rPr>
          <w:rFonts w:ascii="Times New Roman" w:eastAsia="Times New Roman" w:hAnsi="Times New Roman" w:cs="Times New Roman"/>
          <w:sz w:val="24"/>
          <w:szCs w:val="24"/>
        </w:rPr>
        <w:t>s klienti ada, tamborē, aplicē</w:t>
      </w:r>
      <w:r w:rsidRPr="003149CA">
        <w:rPr>
          <w:rFonts w:ascii="Times New Roman" w:eastAsia="Times New Roman" w:hAnsi="Times New Roman" w:cs="Times New Roman"/>
          <w:sz w:val="24"/>
          <w:szCs w:val="24"/>
        </w:rPr>
        <w:t xml:space="preserve">, veido dekupāžas tehnikā, darina floristikas darbus un priekšmetus no augiem. </w:t>
      </w:r>
      <w:r w:rsidR="006676F0" w:rsidRPr="003149CA">
        <w:rPr>
          <w:rFonts w:ascii="Times New Roman" w:eastAsia="Times New Roman" w:hAnsi="Times New Roman" w:cs="Times New Roman"/>
          <w:sz w:val="24"/>
          <w:szCs w:val="24"/>
        </w:rPr>
        <w:t xml:space="preserve">Iespējams piedalīties kulinārijas nodarbībās, iesaistīties lasītāju klubiņā. </w:t>
      </w:r>
      <w:r w:rsidRPr="003149CA">
        <w:rPr>
          <w:rFonts w:ascii="Times New Roman" w:eastAsia="Times New Roman" w:hAnsi="Times New Roman" w:cs="Times New Roman"/>
          <w:sz w:val="24"/>
          <w:szCs w:val="24"/>
        </w:rPr>
        <w:t xml:space="preserve">Pulciņa darbs ir plānots pa mēnešiem, katrai nodarbībai izvirzīti savi mērķi un uzdevumi. </w:t>
      </w:r>
    </w:p>
    <w:p w14:paraId="403F8694" w14:textId="23937D38" w:rsidR="00736E07" w:rsidRPr="003149CA" w:rsidRDefault="00457AC0" w:rsidP="004D3586">
      <w:pPr>
        <w:spacing w:after="0" w:line="360" w:lineRule="auto"/>
        <w:ind w:firstLine="708"/>
        <w:jc w:val="both"/>
        <w:rPr>
          <w:rFonts w:ascii="Times New Roman" w:eastAsiaTheme="minorHAnsi" w:hAnsi="Times New Roman"/>
          <w:sz w:val="24"/>
          <w:lang w:eastAsia="en-US"/>
        </w:rPr>
      </w:pPr>
      <w:r w:rsidRPr="006173C6">
        <w:rPr>
          <w:rFonts w:ascii="Times New Roman" w:eastAsia="Times New Roman" w:hAnsi="Times New Roman" w:cs="Times New Roman"/>
          <w:sz w:val="24"/>
          <w:szCs w:val="24"/>
        </w:rPr>
        <w:t>No 2019.gada tiek nodarbināts sociāl</w:t>
      </w:r>
      <w:r w:rsidR="00A07279" w:rsidRPr="006173C6">
        <w:rPr>
          <w:rFonts w:ascii="Times New Roman" w:eastAsia="Times New Roman" w:hAnsi="Times New Roman" w:cs="Times New Roman"/>
          <w:sz w:val="24"/>
          <w:szCs w:val="24"/>
        </w:rPr>
        <w:t>ie</w:t>
      </w:r>
      <w:r w:rsidRPr="006173C6">
        <w:rPr>
          <w:rFonts w:ascii="Times New Roman" w:eastAsia="Times New Roman" w:hAnsi="Times New Roman" w:cs="Times New Roman"/>
          <w:sz w:val="24"/>
          <w:szCs w:val="24"/>
        </w:rPr>
        <w:t xml:space="preserve"> rehabilitētāj</w:t>
      </w:r>
      <w:r w:rsidR="00A07279" w:rsidRPr="006173C6">
        <w:rPr>
          <w:rFonts w:ascii="Times New Roman" w:eastAsia="Times New Roman" w:hAnsi="Times New Roman" w:cs="Times New Roman"/>
          <w:sz w:val="24"/>
          <w:szCs w:val="24"/>
        </w:rPr>
        <w:t>i</w:t>
      </w:r>
      <w:r w:rsidRPr="006173C6">
        <w:rPr>
          <w:rFonts w:ascii="Times New Roman" w:eastAsia="Times New Roman" w:hAnsi="Times New Roman" w:cs="Times New Roman"/>
          <w:sz w:val="24"/>
          <w:szCs w:val="24"/>
        </w:rPr>
        <w:t xml:space="preserve">, kas strādā pie klientu ikdienas </w:t>
      </w:r>
      <w:r w:rsidR="00A07279" w:rsidRPr="006173C6">
        <w:rPr>
          <w:rFonts w:ascii="Times New Roman" w:eastAsia="Times New Roman" w:hAnsi="Times New Roman" w:cs="Times New Roman"/>
          <w:sz w:val="24"/>
          <w:szCs w:val="24"/>
        </w:rPr>
        <w:t xml:space="preserve">sociālā rehabilitācijas plāna izveides katram klientam </w:t>
      </w:r>
      <w:r w:rsidR="00495DC3" w:rsidRPr="006173C6">
        <w:rPr>
          <w:rFonts w:ascii="Times New Roman" w:eastAsia="Times New Roman" w:hAnsi="Times New Roman" w:cs="Times New Roman"/>
          <w:sz w:val="24"/>
          <w:szCs w:val="24"/>
        </w:rPr>
        <w:t>individuāl</w:t>
      </w:r>
      <w:r w:rsidR="00A07279" w:rsidRPr="006173C6">
        <w:rPr>
          <w:rFonts w:ascii="Times New Roman" w:eastAsia="Times New Roman" w:hAnsi="Times New Roman" w:cs="Times New Roman"/>
          <w:sz w:val="24"/>
          <w:szCs w:val="24"/>
        </w:rPr>
        <w:t>i</w:t>
      </w:r>
      <w:r w:rsidR="00495DC3" w:rsidRPr="006173C6">
        <w:rPr>
          <w:rFonts w:ascii="Times New Roman" w:eastAsia="Times New Roman" w:hAnsi="Times New Roman" w:cs="Times New Roman"/>
          <w:sz w:val="24"/>
          <w:szCs w:val="24"/>
        </w:rPr>
        <w:t xml:space="preserve">, gan grupu </w:t>
      </w:r>
      <w:r w:rsidR="00A07279" w:rsidRPr="006173C6">
        <w:rPr>
          <w:rFonts w:ascii="Times New Roman" w:eastAsia="Times New Roman" w:hAnsi="Times New Roman" w:cs="Times New Roman"/>
          <w:sz w:val="24"/>
          <w:szCs w:val="24"/>
        </w:rPr>
        <w:t>rehabilitācijas</w:t>
      </w:r>
      <w:r w:rsidR="00495DC3" w:rsidRPr="006173C6">
        <w:rPr>
          <w:rFonts w:ascii="Times New Roman" w:eastAsia="Times New Roman" w:hAnsi="Times New Roman" w:cs="Times New Roman"/>
          <w:sz w:val="24"/>
          <w:szCs w:val="24"/>
        </w:rPr>
        <w:t xml:space="preserve"> </w:t>
      </w:r>
      <w:r w:rsidR="00495DC3" w:rsidRPr="003149CA">
        <w:rPr>
          <w:rFonts w:ascii="Times New Roman" w:eastAsia="Times New Roman" w:hAnsi="Times New Roman" w:cs="Times New Roman"/>
          <w:sz w:val="24"/>
          <w:szCs w:val="24"/>
        </w:rPr>
        <w:t>plānu izstrādē. Sociālais rehabilitētājs īsteno klientu sociālo aktivizāciju, veicina klienta interesi, vēlmi iekļauties sabiedrībā.</w:t>
      </w:r>
      <w:r w:rsidR="007D30C9" w:rsidRPr="003149CA">
        <w:rPr>
          <w:rFonts w:ascii="Times New Roman" w:eastAsiaTheme="minorHAnsi" w:hAnsi="Times New Roman"/>
          <w:sz w:val="24"/>
          <w:lang w:eastAsia="en-US"/>
        </w:rPr>
        <w:t xml:space="preserve"> </w:t>
      </w:r>
    </w:p>
    <w:p w14:paraId="74BF8128" w14:textId="19D9C080" w:rsidR="007D30C9" w:rsidRPr="00736E07" w:rsidRDefault="007D30C9" w:rsidP="004D3586">
      <w:pPr>
        <w:spacing w:after="0" w:line="360" w:lineRule="auto"/>
        <w:ind w:firstLine="720"/>
        <w:jc w:val="both"/>
        <w:rPr>
          <w:rFonts w:ascii="Times New Roman" w:eastAsia="Times New Roman" w:hAnsi="Times New Roman" w:cs="Times New Roman"/>
          <w:sz w:val="24"/>
          <w:szCs w:val="24"/>
        </w:rPr>
      </w:pPr>
      <w:r w:rsidRPr="007D30C9">
        <w:rPr>
          <w:rFonts w:ascii="Times New Roman" w:eastAsiaTheme="minorHAnsi" w:hAnsi="Times New Roman"/>
          <w:sz w:val="24"/>
          <w:lang w:eastAsia="en-US"/>
        </w:rPr>
        <w:lastRenderedPageBreak/>
        <w:t>Klientu sociālās dzīves, sociālās aprūpes un sociālās rehabilitācijas uzlabošanai darbu turpina dažādi speciālisti (sociālais rehabilitētājs, psihologs</w:t>
      </w:r>
      <w:r w:rsidRPr="006173C6">
        <w:rPr>
          <w:rFonts w:ascii="Times New Roman" w:eastAsiaTheme="minorHAnsi" w:hAnsi="Times New Roman"/>
          <w:sz w:val="24"/>
          <w:lang w:eastAsia="en-US"/>
        </w:rPr>
        <w:t>,</w:t>
      </w:r>
      <w:r w:rsidR="00A07279" w:rsidRPr="006173C6">
        <w:rPr>
          <w:rFonts w:ascii="Times New Roman" w:eastAsiaTheme="minorHAnsi" w:hAnsi="Times New Roman"/>
          <w:sz w:val="24"/>
          <w:lang w:eastAsia="en-US"/>
        </w:rPr>
        <w:t xml:space="preserve"> sociālais darbinieks, sociālais aprūpētājs,</w:t>
      </w:r>
      <w:r w:rsidRPr="006173C6">
        <w:rPr>
          <w:rFonts w:ascii="Times New Roman" w:eastAsiaTheme="minorHAnsi" w:hAnsi="Times New Roman"/>
          <w:sz w:val="24"/>
          <w:lang w:eastAsia="en-US"/>
        </w:rPr>
        <w:t xml:space="preserve"> kvalitātes vadības speciālists, fizisko aktivitāšu organizators).</w:t>
      </w:r>
    </w:p>
    <w:p w14:paraId="5289D522" w14:textId="56BC84BD" w:rsidR="00495DC3" w:rsidRPr="0067442D" w:rsidRDefault="00896C6D" w:rsidP="004D3586">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Reizi ceturksnī tiek veidotas tematiskas izstādes, kurās pārējie pansionāta iemītnieki un citi interesenti var iepazīties ar paveikto. Vasarās tiek vāktas un kaltētas zā</w:t>
      </w:r>
      <w:r w:rsidR="00B04DCD">
        <w:rPr>
          <w:rFonts w:ascii="Times New Roman" w:eastAsia="Times New Roman" w:hAnsi="Times New Roman" w:cs="Times New Roman"/>
          <w:sz w:val="24"/>
          <w:szCs w:val="24"/>
        </w:rPr>
        <w:t>ļ</w:t>
      </w:r>
      <w:r>
        <w:rPr>
          <w:rFonts w:ascii="Times New Roman" w:eastAsia="Times New Roman" w:hAnsi="Times New Roman" w:cs="Times New Roman"/>
          <w:sz w:val="24"/>
          <w:szCs w:val="24"/>
        </w:rPr>
        <w:t>u tējas, ko rudens un ziemas mēnešos lieto mūsu klienti.</w:t>
      </w:r>
      <w:r w:rsidR="006676F0">
        <w:rPr>
          <w:rFonts w:ascii="Times New Roman" w:eastAsia="Times New Roman" w:hAnsi="Times New Roman" w:cs="Times New Roman"/>
          <w:sz w:val="24"/>
          <w:szCs w:val="24"/>
        </w:rPr>
        <w:t xml:space="preserve"> </w:t>
      </w:r>
      <w:r w:rsidR="00495DC3" w:rsidRPr="0067442D">
        <w:rPr>
          <w:rFonts w:ascii="Times New Roman" w:eastAsia="Times New Roman" w:hAnsi="Times New Roman" w:cs="Times New Roman"/>
          <w:sz w:val="24"/>
          <w:szCs w:val="24"/>
        </w:rPr>
        <w:t>Regulāri notiek ārstnieciskās fizkultūras nodarbības, grupu rotaļu nodarbības klientu funkcionālo spēju attīstīšanai. Individuāli tiek strādāts ar klientiem pēc insulta u.c. slimībām. Klienti ātrāk atgūst funkcionēšanas spējas.</w:t>
      </w:r>
    </w:p>
    <w:bookmarkEnd w:id="22"/>
    <w:p w14:paraId="5E091DBC" w14:textId="746F4C1D" w:rsidR="00796789" w:rsidRDefault="00495DC3" w:rsidP="004D3586">
      <w:pPr>
        <w:pStyle w:val="Sarakstarindkopa"/>
        <w:numPr>
          <w:ilvl w:val="0"/>
          <w:numId w:val="22"/>
        </w:numPr>
        <w:spacing w:after="0" w:line="360" w:lineRule="auto"/>
        <w:rPr>
          <w:rFonts w:ascii="Times New Roman" w:eastAsia="Times New Roman" w:hAnsi="Times New Roman" w:cs="Times New Roman"/>
          <w:sz w:val="24"/>
          <w:szCs w:val="24"/>
        </w:rPr>
      </w:pPr>
      <w:r w:rsidRPr="00796789">
        <w:rPr>
          <w:rFonts w:ascii="Times New Roman" w:eastAsia="Times New Roman" w:hAnsi="Times New Roman" w:cs="Times New Roman"/>
          <w:sz w:val="24"/>
          <w:szCs w:val="24"/>
        </w:rPr>
        <w:t>K</w:t>
      </w:r>
      <w:r w:rsidR="00AA4F91" w:rsidRPr="00796789">
        <w:rPr>
          <w:rFonts w:ascii="Times New Roman" w:eastAsia="Times New Roman" w:hAnsi="Times New Roman" w:cs="Times New Roman"/>
          <w:sz w:val="24"/>
          <w:szCs w:val="24"/>
        </w:rPr>
        <w:t>l</w:t>
      </w:r>
      <w:r w:rsidRPr="00796789">
        <w:rPr>
          <w:rFonts w:ascii="Times New Roman" w:eastAsia="Times New Roman" w:hAnsi="Times New Roman" w:cs="Times New Roman"/>
          <w:sz w:val="24"/>
          <w:szCs w:val="24"/>
        </w:rPr>
        <w:t xml:space="preserve">ienti tiek iesaistīti teritorijas un kapu uzkopšanā, piedalās Lielajā talkā, veido un </w:t>
      </w:r>
      <w:r w:rsidR="00AA4F91" w:rsidRPr="00796789">
        <w:rPr>
          <w:rFonts w:ascii="Times New Roman" w:eastAsia="Times New Roman" w:hAnsi="Times New Roman" w:cs="Times New Roman"/>
          <w:sz w:val="24"/>
          <w:szCs w:val="24"/>
        </w:rPr>
        <w:t>kopj</w:t>
      </w:r>
      <w:r w:rsidR="006676F0">
        <w:rPr>
          <w:rFonts w:ascii="Times New Roman" w:eastAsia="Times New Roman" w:hAnsi="Times New Roman" w:cs="Times New Roman"/>
          <w:sz w:val="24"/>
          <w:szCs w:val="24"/>
        </w:rPr>
        <w:t xml:space="preserve"> puķu dobes Aģentūras teritorijas dārzā lasa augļus un </w:t>
      </w:r>
      <w:r w:rsidR="00432303">
        <w:rPr>
          <w:rFonts w:ascii="Times New Roman" w:eastAsia="Times New Roman" w:hAnsi="Times New Roman" w:cs="Times New Roman"/>
          <w:sz w:val="24"/>
          <w:szCs w:val="24"/>
        </w:rPr>
        <w:t xml:space="preserve">audzē </w:t>
      </w:r>
      <w:r w:rsidR="006676F0">
        <w:rPr>
          <w:rFonts w:ascii="Times New Roman" w:eastAsia="Times New Roman" w:hAnsi="Times New Roman" w:cs="Times New Roman"/>
          <w:sz w:val="24"/>
          <w:szCs w:val="24"/>
        </w:rPr>
        <w:t>dārzeņus.</w:t>
      </w:r>
    </w:p>
    <w:p w14:paraId="540824AF" w14:textId="77777777" w:rsidR="001F5F11" w:rsidRPr="00CD5381" w:rsidRDefault="001F5F11" w:rsidP="004D3586">
      <w:pPr>
        <w:spacing w:after="0" w:line="360" w:lineRule="auto"/>
        <w:ind w:left="360"/>
        <w:rPr>
          <w:rFonts w:ascii="Times New Roman" w:eastAsia="Times New Roman" w:hAnsi="Times New Roman" w:cs="Times New Roman"/>
          <w:color w:val="000000" w:themeColor="text1"/>
          <w:sz w:val="24"/>
          <w:szCs w:val="24"/>
        </w:rPr>
      </w:pPr>
    </w:p>
    <w:p w14:paraId="17B8FC8F" w14:textId="55992729" w:rsidR="005621F7" w:rsidRPr="00CD5381" w:rsidRDefault="00593C9B" w:rsidP="004D3586">
      <w:pPr>
        <w:spacing w:after="0" w:line="360" w:lineRule="auto"/>
        <w:ind w:left="360"/>
        <w:jc w:val="center"/>
        <w:rPr>
          <w:rFonts w:ascii="Times New Roman" w:eastAsia="Times New Roman" w:hAnsi="Times New Roman" w:cs="Times New Roman"/>
          <w:b/>
          <w:color w:val="000000" w:themeColor="text1"/>
          <w:sz w:val="24"/>
          <w:szCs w:val="24"/>
          <w:u w:val="single"/>
        </w:rPr>
      </w:pPr>
      <w:r w:rsidRPr="00CD5381">
        <w:rPr>
          <w:rFonts w:ascii="Times New Roman" w:eastAsia="Times New Roman" w:hAnsi="Times New Roman" w:cs="Times New Roman"/>
          <w:b/>
          <w:color w:val="000000" w:themeColor="text1"/>
          <w:sz w:val="24"/>
          <w:szCs w:val="24"/>
          <w:u w:val="single"/>
        </w:rPr>
        <w:t xml:space="preserve">SM2. </w:t>
      </w:r>
      <w:r w:rsidR="005621F7" w:rsidRPr="00CD5381">
        <w:rPr>
          <w:rFonts w:ascii="Times New Roman" w:eastAsia="Times New Roman" w:hAnsi="Times New Roman" w:cs="Times New Roman"/>
          <w:b/>
          <w:color w:val="000000" w:themeColor="text1"/>
          <w:sz w:val="24"/>
          <w:szCs w:val="24"/>
          <w:u w:val="single"/>
        </w:rPr>
        <w:t>P/a “Jaunāmuiža” infrastruktūras uzlabošana un attīstīšana</w:t>
      </w:r>
    </w:p>
    <w:p w14:paraId="6F802A8E" w14:textId="7A1CCE83" w:rsidR="00B91568" w:rsidRDefault="00B91568" w:rsidP="004D3586">
      <w:pPr>
        <w:spacing w:after="0" w:line="360" w:lineRule="auto"/>
        <w:ind w:left="360"/>
        <w:jc w:val="both"/>
        <w:rPr>
          <w:rFonts w:ascii="Times New Roman" w:eastAsia="Times New Roman" w:hAnsi="Times New Roman" w:cs="Times New Roman"/>
          <w:b/>
          <w:color w:val="000000" w:themeColor="text1"/>
          <w:sz w:val="24"/>
          <w:szCs w:val="24"/>
          <w:u w:val="single"/>
        </w:rPr>
      </w:pPr>
    </w:p>
    <w:p w14:paraId="3E2B625D" w14:textId="10A4DB7F" w:rsidR="00166703" w:rsidRPr="006173C6" w:rsidRDefault="00166703" w:rsidP="004D3586">
      <w:pPr>
        <w:spacing w:after="0" w:line="360" w:lineRule="auto"/>
        <w:ind w:left="360" w:firstLine="360"/>
        <w:jc w:val="both"/>
        <w:rPr>
          <w:rFonts w:ascii="Times New Roman" w:eastAsia="Times New Roman" w:hAnsi="Times New Roman" w:cs="Times New Roman"/>
          <w:bCs/>
          <w:sz w:val="24"/>
          <w:szCs w:val="24"/>
        </w:rPr>
      </w:pPr>
      <w:r w:rsidRPr="006173C6">
        <w:rPr>
          <w:rFonts w:ascii="Times New Roman" w:eastAsia="Times New Roman" w:hAnsi="Times New Roman" w:cs="Times New Roman"/>
          <w:bCs/>
          <w:sz w:val="24"/>
          <w:szCs w:val="24"/>
        </w:rPr>
        <w:t>Lai uzlabotu Aģentūras infrastruktūru, katru gadu tiek veikti dažādi uzlabojumi. Uzlabojot vidi, uzlabojas klientu dzīves kvalitāte un darbinieku darba vide. Periodā no 2019.gada līdz 2022.gadam ir veikts:</w:t>
      </w:r>
    </w:p>
    <w:p w14:paraId="11C201BD" w14:textId="77777777" w:rsidR="00B91568" w:rsidRPr="00CD5381" w:rsidRDefault="00B91568" w:rsidP="004D3586">
      <w:pPr>
        <w:numPr>
          <w:ilvl w:val="0"/>
          <w:numId w:val="30"/>
        </w:numPr>
        <w:suppressAutoHyphens/>
        <w:spacing w:after="0" w:line="360" w:lineRule="auto"/>
        <w:jc w:val="both"/>
        <w:rPr>
          <w:rFonts w:ascii="Times New Roman" w:eastAsia="Liberation Serif" w:hAnsi="Times New Roman" w:cs="Times New Roman"/>
          <w:color w:val="000000" w:themeColor="text1"/>
          <w:sz w:val="24"/>
        </w:rPr>
      </w:pPr>
      <w:r w:rsidRPr="00CD5381">
        <w:rPr>
          <w:rFonts w:ascii="Times New Roman" w:eastAsia="Liberation Serif" w:hAnsi="Times New Roman" w:cs="Times New Roman"/>
          <w:color w:val="000000" w:themeColor="text1"/>
          <w:sz w:val="24"/>
        </w:rPr>
        <w:t>Elektroapgādes izbūve par kopsummu 16627,08 EUR;</w:t>
      </w:r>
    </w:p>
    <w:p w14:paraId="5AC9624F" w14:textId="4CE12EB0" w:rsidR="00B91568" w:rsidRPr="00CD5381" w:rsidRDefault="00B91568" w:rsidP="004D3586">
      <w:pPr>
        <w:numPr>
          <w:ilvl w:val="0"/>
          <w:numId w:val="30"/>
        </w:numPr>
        <w:suppressAutoHyphens/>
        <w:spacing w:after="0" w:line="360" w:lineRule="auto"/>
        <w:jc w:val="both"/>
        <w:rPr>
          <w:rFonts w:ascii="Times New Roman" w:eastAsia="Liberation Serif" w:hAnsi="Times New Roman" w:cs="Times New Roman"/>
          <w:color w:val="000000" w:themeColor="text1"/>
          <w:sz w:val="24"/>
        </w:rPr>
      </w:pPr>
      <w:r w:rsidRPr="00CD5381">
        <w:rPr>
          <w:rFonts w:ascii="Times New Roman" w:eastAsia="Liberation Serif" w:hAnsi="Times New Roman" w:cs="Times New Roman"/>
          <w:color w:val="000000" w:themeColor="text1"/>
          <w:sz w:val="24"/>
        </w:rPr>
        <w:t>Uzstā</w:t>
      </w:r>
      <w:r w:rsidR="001F5F11" w:rsidRPr="00CD5381">
        <w:rPr>
          <w:rFonts w:ascii="Times New Roman" w:eastAsia="Liberation Serif" w:hAnsi="Times New Roman" w:cs="Times New Roman"/>
          <w:color w:val="000000" w:themeColor="text1"/>
          <w:sz w:val="24"/>
        </w:rPr>
        <w:t xml:space="preserve">dīti </w:t>
      </w:r>
      <w:r w:rsidR="00A8582D">
        <w:rPr>
          <w:rFonts w:ascii="Times New Roman" w:eastAsia="Liberation Serif" w:hAnsi="Times New Roman" w:cs="Times New Roman"/>
          <w:color w:val="000000" w:themeColor="text1"/>
          <w:sz w:val="24"/>
        </w:rPr>
        <w:t xml:space="preserve">divi </w:t>
      </w:r>
      <w:r w:rsidR="001F5F11" w:rsidRPr="00CD5381">
        <w:rPr>
          <w:rFonts w:ascii="Times New Roman" w:eastAsia="Liberation Serif" w:hAnsi="Times New Roman" w:cs="Times New Roman"/>
          <w:color w:val="000000" w:themeColor="text1"/>
          <w:sz w:val="24"/>
        </w:rPr>
        <w:t>jauni pasažieru/kravas lifti</w:t>
      </w:r>
      <w:r w:rsidRPr="00CD5381">
        <w:rPr>
          <w:rFonts w:ascii="Times New Roman" w:eastAsia="Liberation Serif" w:hAnsi="Times New Roman" w:cs="Times New Roman"/>
          <w:color w:val="000000" w:themeColor="text1"/>
          <w:sz w:val="24"/>
        </w:rPr>
        <w:t xml:space="preserve"> par </w:t>
      </w:r>
      <w:r w:rsidR="001F5F11" w:rsidRPr="00CD5381">
        <w:rPr>
          <w:rFonts w:ascii="Times New Roman" w:eastAsia="Liberation Serif" w:hAnsi="Times New Roman" w:cs="Times New Roman"/>
          <w:color w:val="000000" w:themeColor="text1"/>
          <w:sz w:val="24"/>
        </w:rPr>
        <w:t>105838,70</w:t>
      </w:r>
      <w:r w:rsidRPr="00CD5381">
        <w:rPr>
          <w:rFonts w:ascii="Times New Roman" w:eastAsia="Liberation Serif" w:hAnsi="Times New Roman" w:cs="Times New Roman"/>
          <w:color w:val="000000" w:themeColor="text1"/>
          <w:sz w:val="24"/>
        </w:rPr>
        <w:t xml:space="preserve"> EUR;</w:t>
      </w:r>
      <w:r w:rsidR="00320F26" w:rsidRPr="00CD5381">
        <w:rPr>
          <w:rFonts w:ascii="Times New Roman" w:eastAsia="Liberation Serif" w:hAnsi="Times New Roman" w:cs="Times New Roman"/>
          <w:color w:val="000000" w:themeColor="text1"/>
          <w:sz w:val="24"/>
        </w:rPr>
        <w:t xml:space="preserve"> </w:t>
      </w:r>
    </w:p>
    <w:p w14:paraId="7ACD68CE" w14:textId="77777777" w:rsidR="00B91568" w:rsidRPr="00CD5381" w:rsidRDefault="00B91568" w:rsidP="004D3586">
      <w:pPr>
        <w:numPr>
          <w:ilvl w:val="0"/>
          <w:numId w:val="30"/>
        </w:numPr>
        <w:suppressAutoHyphens/>
        <w:spacing w:after="0" w:line="360" w:lineRule="auto"/>
        <w:jc w:val="both"/>
        <w:rPr>
          <w:rFonts w:ascii="Times New Roman" w:eastAsia="Liberation Serif" w:hAnsi="Times New Roman" w:cs="Times New Roman"/>
          <w:color w:val="000000" w:themeColor="text1"/>
          <w:sz w:val="24"/>
        </w:rPr>
      </w:pPr>
      <w:r w:rsidRPr="00CD5381">
        <w:rPr>
          <w:rFonts w:ascii="Times New Roman" w:eastAsia="Liberation Serif" w:hAnsi="Times New Roman" w:cs="Times New Roman"/>
          <w:color w:val="000000" w:themeColor="text1"/>
          <w:sz w:val="24"/>
        </w:rPr>
        <w:t>Iegādāts specializētais transportlīdzeklis par 17756,75 EUR;</w:t>
      </w:r>
    </w:p>
    <w:p w14:paraId="353AAD8F" w14:textId="084091D4" w:rsidR="00B91568" w:rsidRPr="00CD5381" w:rsidRDefault="00B91568" w:rsidP="004D3586">
      <w:pPr>
        <w:numPr>
          <w:ilvl w:val="0"/>
          <w:numId w:val="30"/>
        </w:numPr>
        <w:suppressAutoHyphens/>
        <w:spacing w:after="0" w:line="360" w:lineRule="auto"/>
        <w:jc w:val="both"/>
        <w:rPr>
          <w:rFonts w:ascii="Times New Roman" w:eastAsia="Liberation Serif" w:hAnsi="Times New Roman" w:cs="Times New Roman"/>
          <w:color w:val="000000" w:themeColor="text1"/>
          <w:sz w:val="24"/>
        </w:rPr>
      </w:pPr>
      <w:r w:rsidRPr="00CD5381">
        <w:rPr>
          <w:rFonts w:ascii="Times New Roman" w:eastAsia="Liberation Serif" w:hAnsi="Times New Roman" w:cs="Times New Roman"/>
          <w:color w:val="000000" w:themeColor="text1"/>
          <w:sz w:val="24"/>
        </w:rPr>
        <w:t xml:space="preserve">Veikts </w:t>
      </w:r>
      <w:r w:rsidR="00A8582D">
        <w:rPr>
          <w:rFonts w:ascii="Times New Roman" w:eastAsia="Liberation Serif" w:hAnsi="Times New Roman" w:cs="Times New Roman"/>
          <w:color w:val="000000" w:themeColor="text1"/>
          <w:sz w:val="24"/>
        </w:rPr>
        <w:t xml:space="preserve">koplietošanas lielās </w:t>
      </w:r>
      <w:r w:rsidRPr="00CD5381">
        <w:rPr>
          <w:rFonts w:ascii="Times New Roman" w:eastAsia="Liberation Serif" w:hAnsi="Times New Roman" w:cs="Times New Roman"/>
          <w:color w:val="000000" w:themeColor="text1"/>
          <w:sz w:val="24"/>
        </w:rPr>
        <w:t>dušas telpas remonts par 11996,21 EUR;</w:t>
      </w:r>
    </w:p>
    <w:p w14:paraId="27211134" w14:textId="3F8B4BCC" w:rsidR="00B91568" w:rsidRPr="00CD5381" w:rsidRDefault="00B91568" w:rsidP="004D3586">
      <w:pPr>
        <w:numPr>
          <w:ilvl w:val="0"/>
          <w:numId w:val="30"/>
        </w:numPr>
        <w:suppressAutoHyphens/>
        <w:spacing w:after="0" w:line="360" w:lineRule="auto"/>
        <w:jc w:val="both"/>
        <w:rPr>
          <w:rFonts w:ascii="Times New Roman" w:eastAsia="Liberation Serif" w:hAnsi="Times New Roman" w:cs="Times New Roman"/>
          <w:color w:val="000000" w:themeColor="text1"/>
          <w:sz w:val="24"/>
        </w:rPr>
      </w:pPr>
      <w:r w:rsidRPr="00CD5381">
        <w:rPr>
          <w:rFonts w:ascii="Times New Roman" w:eastAsia="Liberation Serif" w:hAnsi="Times New Roman" w:cs="Times New Roman"/>
          <w:color w:val="000000" w:themeColor="text1"/>
          <w:sz w:val="24"/>
        </w:rPr>
        <w:t xml:space="preserve">Uzstādīti </w:t>
      </w:r>
      <w:r w:rsidR="00A8582D">
        <w:rPr>
          <w:rFonts w:ascii="Times New Roman" w:eastAsia="Liberation Serif" w:hAnsi="Times New Roman" w:cs="Times New Roman"/>
          <w:color w:val="000000" w:themeColor="text1"/>
          <w:sz w:val="24"/>
        </w:rPr>
        <w:t xml:space="preserve">seši </w:t>
      </w:r>
      <w:r w:rsidRPr="00CD5381">
        <w:rPr>
          <w:rFonts w:ascii="Times New Roman" w:eastAsia="Liberation Serif" w:hAnsi="Times New Roman" w:cs="Times New Roman"/>
          <w:color w:val="000000" w:themeColor="text1"/>
          <w:sz w:val="24"/>
        </w:rPr>
        <w:t>āra trenažieri par 5368,17 EUR;</w:t>
      </w:r>
    </w:p>
    <w:p w14:paraId="3A9DD1F5" w14:textId="2F99CDF4" w:rsidR="00B91568" w:rsidRPr="00CD5381" w:rsidRDefault="00B91568" w:rsidP="004D3586">
      <w:pPr>
        <w:numPr>
          <w:ilvl w:val="0"/>
          <w:numId w:val="30"/>
        </w:numPr>
        <w:suppressAutoHyphens/>
        <w:spacing w:after="0" w:line="360" w:lineRule="auto"/>
        <w:jc w:val="both"/>
        <w:rPr>
          <w:rFonts w:ascii="Times New Roman" w:eastAsia="Liberation Serif" w:hAnsi="Times New Roman" w:cs="Times New Roman"/>
          <w:color w:val="000000" w:themeColor="text1"/>
          <w:sz w:val="24"/>
        </w:rPr>
      </w:pPr>
      <w:r w:rsidRPr="00CD5381">
        <w:rPr>
          <w:rFonts w:ascii="Times New Roman" w:eastAsia="Liberation Serif" w:hAnsi="Times New Roman" w:cs="Times New Roman"/>
          <w:color w:val="000000" w:themeColor="text1"/>
          <w:sz w:val="24"/>
        </w:rPr>
        <w:t>Veikta apkures sistēmas siltuma sadales noslēgarmatūras maiņa par 4958,07 EUR</w:t>
      </w:r>
      <w:r w:rsidR="00B063BF">
        <w:rPr>
          <w:rFonts w:ascii="Times New Roman" w:eastAsia="Liberation Serif" w:hAnsi="Times New Roman" w:cs="Times New Roman"/>
          <w:color w:val="000000" w:themeColor="text1"/>
          <w:sz w:val="24"/>
        </w:rPr>
        <w:t>;</w:t>
      </w:r>
    </w:p>
    <w:p w14:paraId="7E2F9C74" w14:textId="3A7EC6C8" w:rsidR="001F5F11" w:rsidRDefault="001F5F11" w:rsidP="004D3586">
      <w:pPr>
        <w:numPr>
          <w:ilvl w:val="0"/>
          <w:numId w:val="30"/>
        </w:numPr>
        <w:suppressAutoHyphens/>
        <w:spacing w:after="0" w:line="360" w:lineRule="auto"/>
        <w:jc w:val="both"/>
        <w:rPr>
          <w:rFonts w:ascii="Times New Roman" w:eastAsia="Liberation Serif" w:hAnsi="Times New Roman" w:cs="Times New Roman"/>
          <w:color w:val="000000" w:themeColor="text1"/>
          <w:sz w:val="24"/>
        </w:rPr>
      </w:pPr>
      <w:r w:rsidRPr="00CD5381">
        <w:rPr>
          <w:rFonts w:ascii="Times New Roman" w:eastAsia="Liberation Serif" w:hAnsi="Times New Roman" w:cs="Times New Roman"/>
          <w:color w:val="000000" w:themeColor="text1"/>
          <w:sz w:val="24"/>
        </w:rPr>
        <w:t>Iegādāta un uzstādīta videonovērošanas sistēma par 6385,63 EUR</w:t>
      </w:r>
      <w:r w:rsidR="00B063BF">
        <w:rPr>
          <w:rFonts w:ascii="Times New Roman" w:eastAsia="Liberation Serif" w:hAnsi="Times New Roman" w:cs="Times New Roman"/>
          <w:color w:val="000000" w:themeColor="text1"/>
          <w:sz w:val="24"/>
        </w:rPr>
        <w:t>;</w:t>
      </w:r>
    </w:p>
    <w:p w14:paraId="1AF22553" w14:textId="6CA3F526" w:rsidR="00A8582D" w:rsidRPr="006173C6" w:rsidRDefault="00A8582D" w:rsidP="004D3586">
      <w:pPr>
        <w:numPr>
          <w:ilvl w:val="0"/>
          <w:numId w:val="30"/>
        </w:numPr>
        <w:suppressAutoHyphens/>
        <w:spacing w:after="0" w:line="360" w:lineRule="auto"/>
        <w:jc w:val="both"/>
        <w:rPr>
          <w:rFonts w:ascii="Times New Roman" w:eastAsia="Liberation Serif" w:hAnsi="Times New Roman" w:cs="Times New Roman"/>
          <w:sz w:val="24"/>
        </w:rPr>
      </w:pPr>
      <w:r w:rsidRPr="006173C6">
        <w:rPr>
          <w:rFonts w:ascii="Times New Roman" w:eastAsia="Liberation Serif" w:hAnsi="Times New Roman" w:cs="Times New Roman"/>
          <w:sz w:val="24"/>
        </w:rPr>
        <w:t xml:space="preserve">Uzstādīta apziņošanas sistēma par </w:t>
      </w:r>
      <w:r w:rsidR="00B063BF" w:rsidRPr="006173C6">
        <w:rPr>
          <w:rFonts w:ascii="Times New Roman" w:eastAsia="Liberation Serif" w:hAnsi="Times New Roman" w:cs="Times New Roman"/>
          <w:sz w:val="24"/>
        </w:rPr>
        <w:t>4377,12 EUR;</w:t>
      </w:r>
    </w:p>
    <w:p w14:paraId="1BA5012F" w14:textId="2C9CC8E4" w:rsidR="001F5F11" w:rsidRPr="006173C6" w:rsidRDefault="00A8582D" w:rsidP="004D3586">
      <w:pPr>
        <w:numPr>
          <w:ilvl w:val="0"/>
          <w:numId w:val="30"/>
        </w:numPr>
        <w:suppressAutoHyphens/>
        <w:spacing w:after="0" w:line="360" w:lineRule="auto"/>
        <w:jc w:val="both"/>
        <w:rPr>
          <w:rFonts w:ascii="Times New Roman" w:eastAsia="Liberation Serif" w:hAnsi="Times New Roman" w:cs="Times New Roman"/>
          <w:sz w:val="24"/>
        </w:rPr>
      </w:pPr>
      <w:r w:rsidRPr="006173C6">
        <w:rPr>
          <w:rFonts w:ascii="Times New Roman" w:eastAsia="Liberation Serif" w:hAnsi="Times New Roman" w:cs="Times New Roman"/>
          <w:sz w:val="24"/>
        </w:rPr>
        <w:t>I</w:t>
      </w:r>
      <w:r w:rsidR="001F5F11" w:rsidRPr="006173C6">
        <w:rPr>
          <w:rFonts w:ascii="Times New Roman" w:eastAsia="Liberation Serif" w:hAnsi="Times New Roman" w:cs="Times New Roman"/>
          <w:sz w:val="24"/>
        </w:rPr>
        <w:t>egādātas baktericīdās lampas ar skaitītāju (10gab.) par 5922,22 EUR</w:t>
      </w:r>
      <w:r w:rsidR="00B063BF" w:rsidRPr="006173C6">
        <w:rPr>
          <w:rFonts w:ascii="Times New Roman" w:eastAsia="Liberation Serif" w:hAnsi="Times New Roman" w:cs="Times New Roman"/>
          <w:sz w:val="24"/>
        </w:rPr>
        <w:t>;</w:t>
      </w:r>
    </w:p>
    <w:p w14:paraId="538C6437" w14:textId="538BB166" w:rsidR="00B91568" w:rsidRPr="006173C6" w:rsidRDefault="00B91568" w:rsidP="004D3586">
      <w:pPr>
        <w:numPr>
          <w:ilvl w:val="0"/>
          <w:numId w:val="30"/>
        </w:numPr>
        <w:suppressAutoHyphens/>
        <w:spacing w:after="0" w:line="360" w:lineRule="auto"/>
        <w:jc w:val="both"/>
        <w:rPr>
          <w:rFonts w:ascii="Times New Roman" w:eastAsia="Liberation Serif" w:hAnsi="Times New Roman" w:cs="Times New Roman"/>
          <w:sz w:val="24"/>
        </w:rPr>
      </w:pPr>
      <w:r w:rsidRPr="006173C6">
        <w:rPr>
          <w:rFonts w:ascii="Times New Roman" w:eastAsia="Liberation Serif" w:hAnsi="Times New Roman" w:cs="Times New Roman"/>
          <w:sz w:val="24"/>
        </w:rPr>
        <w:t xml:space="preserve">Iegādātas un uzstādītas </w:t>
      </w:r>
      <w:r w:rsidR="003F1BAF" w:rsidRPr="006173C6">
        <w:rPr>
          <w:rFonts w:ascii="Times New Roman" w:eastAsia="Liberation Serif" w:hAnsi="Times New Roman" w:cs="Times New Roman"/>
          <w:sz w:val="24"/>
        </w:rPr>
        <w:t xml:space="preserve">trīs </w:t>
      </w:r>
      <w:r w:rsidRPr="006173C6">
        <w:rPr>
          <w:rFonts w:ascii="Times New Roman" w:eastAsia="Liberation Serif" w:hAnsi="Times New Roman" w:cs="Times New Roman"/>
          <w:sz w:val="24"/>
        </w:rPr>
        <w:t>profesionālās trauku mazgājamās mašīnas</w:t>
      </w:r>
      <w:r w:rsidR="003F1BAF" w:rsidRPr="006173C6">
        <w:rPr>
          <w:rFonts w:ascii="Times New Roman" w:eastAsia="Liberation Serif" w:hAnsi="Times New Roman" w:cs="Times New Roman"/>
          <w:sz w:val="24"/>
        </w:rPr>
        <w:t xml:space="preserve"> klientu stāvos</w:t>
      </w:r>
      <w:r w:rsidRPr="006173C6">
        <w:rPr>
          <w:rFonts w:ascii="Times New Roman" w:eastAsia="Liberation Serif" w:hAnsi="Times New Roman" w:cs="Times New Roman"/>
          <w:sz w:val="24"/>
        </w:rPr>
        <w:t xml:space="preserve"> par kopsummu 5924,98 EUR</w:t>
      </w:r>
      <w:r w:rsidR="00B063BF" w:rsidRPr="006173C6">
        <w:rPr>
          <w:rFonts w:ascii="Times New Roman" w:eastAsia="Liberation Serif" w:hAnsi="Times New Roman" w:cs="Times New Roman"/>
          <w:sz w:val="24"/>
        </w:rPr>
        <w:t>;</w:t>
      </w:r>
    </w:p>
    <w:p w14:paraId="1AE3DC09" w14:textId="39B04CCB" w:rsidR="001F5F11" w:rsidRPr="006173C6" w:rsidRDefault="001F5F11" w:rsidP="004D3586">
      <w:pPr>
        <w:numPr>
          <w:ilvl w:val="0"/>
          <w:numId w:val="30"/>
        </w:numPr>
        <w:suppressAutoHyphens/>
        <w:spacing w:after="0" w:line="360" w:lineRule="auto"/>
        <w:jc w:val="both"/>
        <w:rPr>
          <w:rFonts w:ascii="Times New Roman" w:eastAsia="Liberation Serif" w:hAnsi="Times New Roman" w:cs="Times New Roman"/>
          <w:sz w:val="24"/>
        </w:rPr>
      </w:pPr>
      <w:r w:rsidRPr="006173C6">
        <w:rPr>
          <w:rFonts w:ascii="Times New Roman" w:eastAsia="Liberation Serif" w:hAnsi="Times New Roman" w:cs="Times New Roman"/>
          <w:sz w:val="24"/>
        </w:rPr>
        <w:t>Funkcionālās gultas (</w:t>
      </w:r>
      <w:r w:rsidR="00B063BF" w:rsidRPr="006173C6">
        <w:rPr>
          <w:rFonts w:ascii="Times New Roman" w:eastAsia="Liberation Serif" w:hAnsi="Times New Roman" w:cs="Times New Roman"/>
          <w:sz w:val="24"/>
        </w:rPr>
        <w:t xml:space="preserve">50 </w:t>
      </w:r>
      <w:r w:rsidRPr="006173C6">
        <w:rPr>
          <w:rFonts w:ascii="Times New Roman" w:eastAsia="Liberation Serif" w:hAnsi="Times New Roman" w:cs="Times New Roman"/>
          <w:sz w:val="24"/>
        </w:rPr>
        <w:t xml:space="preserve">gab.) par </w:t>
      </w:r>
      <w:r w:rsidR="00B063BF" w:rsidRPr="006173C6">
        <w:rPr>
          <w:rFonts w:ascii="Times New Roman" w:eastAsia="Liberation Serif" w:hAnsi="Times New Roman" w:cs="Times New Roman"/>
          <w:sz w:val="24"/>
        </w:rPr>
        <w:t xml:space="preserve">22557,76 </w:t>
      </w:r>
      <w:r w:rsidRPr="006173C6">
        <w:rPr>
          <w:rFonts w:ascii="Times New Roman" w:eastAsia="Liberation Serif" w:hAnsi="Times New Roman" w:cs="Times New Roman"/>
          <w:sz w:val="24"/>
        </w:rPr>
        <w:t>EUR</w:t>
      </w:r>
      <w:r w:rsidR="00B063BF" w:rsidRPr="006173C6">
        <w:rPr>
          <w:rFonts w:ascii="Times New Roman" w:eastAsia="Liberation Serif" w:hAnsi="Times New Roman" w:cs="Times New Roman"/>
          <w:sz w:val="24"/>
        </w:rPr>
        <w:t>;</w:t>
      </w:r>
    </w:p>
    <w:p w14:paraId="7D228E0D" w14:textId="3B7EC8B6" w:rsidR="001F5F11" w:rsidRPr="006173C6" w:rsidRDefault="001F5F11" w:rsidP="004D3586">
      <w:pPr>
        <w:numPr>
          <w:ilvl w:val="0"/>
          <w:numId w:val="30"/>
        </w:numPr>
        <w:suppressAutoHyphens/>
        <w:spacing w:after="0" w:line="360" w:lineRule="auto"/>
        <w:jc w:val="both"/>
        <w:rPr>
          <w:rFonts w:ascii="Times New Roman" w:eastAsia="Liberation Serif" w:hAnsi="Times New Roman" w:cs="Times New Roman"/>
          <w:sz w:val="24"/>
        </w:rPr>
      </w:pPr>
      <w:r w:rsidRPr="006173C6">
        <w:rPr>
          <w:rFonts w:ascii="Times New Roman" w:eastAsia="Liberation Serif" w:hAnsi="Times New Roman" w:cs="Times New Roman"/>
          <w:sz w:val="24"/>
        </w:rPr>
        <w:t>Teritorijā izveidota lapene par 1733,93 EUR</w:t>
      </w:r>
      <w:r w:rsidR="00B063BF" w:rsidRPr="006173C6">
        <w:rPr>
          <w:rFonts w:ascii="Times New Roman" w:eastAsia="Liberation Serif" w:hAnsi="Times New Roman" w:cs="Times New Roman"/>
          <w:sz w:val="24"/>
        </w:rPr>
        <w:t>;</w:t>
      </w:r>
    </w:p>
    <w:p w14:paraId="264F8CA8" w14:textId="004A5D60" w:rsidR="00380332" w:rsidRPr="006173C6" w:rsidRDefault="007B6A9E" w:rsidP="004D3586">
      <w:pPr>
        <w:pStyle w:val="Sarakstarindkopa"/>
        <w:numPr>
          <w:ilvl w:val="0"/>
          <w:numId w:val="30"/>
        </w:numPr>
        <w:spacing w:after="0" w:line="360" w:lineRule="auto"/>
        <w:jc w:val="both"/>
        <w:rPr>
          <w:rFonts w:ascii="Times New Roman" w:eastAsia="Times New Roman" w:hAnsi="Times New Roman" w:cs="Times New Roman"/>
          <w:sz w:val="24"/>
          <w:szCs w:val="24"/>
        </w:rPr>
      </w:pPr>
      <w:r w:rsidRPr="006173C6">
        <w:rPr>
          <w:rFonts w:ascii="Times New Roman" w:hAnsi="Times New Roman" w:cs="Times New Roman"/>
        </w:rPr>
        <w:t>J</w:t>
      </w:r>
      <w:r w:rsidRPr="006173C6">
        <w:rPr>
          <w:rFonts w:ascii="Times New Roman" w:hAnsi="Times New Roman" w:cs="Times New Roman"/>
          <w:sz w:val="24"/>
          <w:szCs w:val="24"/>
        </w:rPr>
        <w:t xml:space="preserve">umta maiņa iestādes galvenajai ēkai </w:t>
      </w:r>
      <w:r w:rsidR="00380332" w:rsidRPr="006173C6">
        <w:rPr>
          <w:rFonts w:ascii="Times New Roman" w:hAnsi="Times New Roman" w:cs="Times New Roman"/>
          <w:sz w:val="24"/>
          <w:szCs w:val="24"/>
        </w:rPr>
        <w:t>86540,87 EUR</w:t>
      </w:r>
      <w:r w:rsidR="00A8582D" w:rsidRPr="006173C6">
        <w:rPr>
          <w:rFonts w:ascii="Times New Roman" w:hAnsi="Times New Roman" w:cs="Times New Roman"/>
          <w:sz w:val="24"/>
          <w:szCs w:val="24"/>
        </w:rPr>
        <w:t xml:space="preserve"> un saimniecības ēkai par</w:t>
      </w:r>
      <w:r w:rsidR="00B063BF" w:rsidRPr="006173C6">
        <w:rPr>
          <w:rFonts w:ascii="Times New Roman" w:hAnsi="Times New Roman" w:cs="Times New Roman"/>
          <w:sz w:val="24"/>
          <w:szCs w:val="24"/>
        </w:rPr>
        <w:t xml:space="preserve"> 116446,47 EUR</w:t>
      </w:r>
      <w:r w:rsidR="00380332" w:rsidRPr="006173C6">
        <w:rPr>
          <w:rFonts w:ascii="Times New Roman" w:hAnsi="Times New Roman" w:cs="Times New Roman"/>
          <w:sz w:val="24"/>
          <w:szCs w:val="24"/>
        </w:rPr>
        <w:t>;</w:t>
      </w:r>
    </w:p>
    <w:p w14:paraId="14985760" w14:textId="5E14ABC4" w:rsidR="009E666D" w:rsidRPr="006173C6" w:rsidRDefault="009E666D" w:rsidP="004D3586">
      <w:pPr>
        <w:pStyle w:val="Sarakstarindkopa"/>
        <w:numPr>
          <w:ilvl w:val="0"/>
          <w:numId w:val="30"/>
        </w:numPr>
        <w:spacing w:after="0" w:line="360" w:lineRule="auto"/>
        <w:jc w:val="both"/>
        <w:rPr>
          <w:rFonts w:ascii="Times New Roman" w:eastAsia="Times New Roman" w:hAnsi="Times New Roman" w:cs="Times New Roman"/>
          <w:sz w:val="24"/>
          <w:szCs w:val="24"/>
        </w:rPr>
      </w:pPr>
      <w:r w:rsidRPr="006173C6">
        <w:rPr>
          <w:rFonts w:ascii="Times New Roman" w:eastAsia="Times New Roman" w:hAnsi="Times New Roman" w:cs="Times New Roman"/>
          <w:sz w:val="24"/>
          <w:szCs w:val="24"/>
        </w:rPr>
        <w:t xml:space="preserve">Veļas mazgājamās mašīnas iegāde 1 gab. </w:t>
      </w:r>
      <w:r w:rsidR="003F1BAF" w:rsidRPr="006173C6">
        <w:rPr>
          <w:rFonts w:ascii="Times New Roman" w:eastAsia="Times New Roman" w:hAnsi="Times New Roman" w:cs="Times New Roman"/>
          <w:sz w:val="24"/>
          <w:szCs w:val="24"/>
        </w:rPr>
        <w:t>–</w:t>
      </w:r>
      <w:r w:rsidRPr="006173C6">
        <w:rPr>
          <w:rFonts w:ascii="Times New Roman" w:eastAsia="Times New Roman" w:hAnsi="Times New Roman" w:cs="Times New Roman"/>
          <w:sz w:val="24"/>
          <w:szCs w:val="24"/>
        </w:rPr>
        <w:t xml:space="preserve"> </w:t>
      </w:r>
      <w:r w:rsidR="003F1BAF" w:rsidRPr="006173C6">
        <w:rPr>
          <w:rFonts w:ascii="Times New Roman" w:eastAsia="Times New Roman" w:hAnsi="Times New Roman" w:cs="Times New Roman"/>
          <w:sz w:val="24"/>
          <w:szCs w:val="24"/>
        </w:rPr>
        <w:t>560,00</w:t>
      </w:r>
      <w:r w:rsidRPr="006173C6">
        <w:rPr>
          <w:rFonts w:ascii="Times New Roman" w:eastAsia="Times New Roman" w:hAnsi="Times New Roman" w:cs="Times New Roman"/>
          <w:sz w:val="24"/>
          <w:szCs w:val="24"/>
        </w:rPr>
        <w:t xml:space="preserve"> EUR un veļas ž</w:t>
      </w:r>
      <w:r w:rsidR="00A8582D" w:rsidRPr="006173C6">
        <w:rPr>
          <w:rFonts w:ascii="Times New Roman" w:eastAsia="Times New Roman" w:hAnsi="Times New Roman" w:cs="Times New Roman"/>
          <w:sz w:val="24"/>
          <w:szCs w:val="24"/>
        </w:rPr>
        <w:t>ā</w:t>
      </w:r>
      <w:r w:rsidRPr="006173C6">
        <w:rPr>
          <w:rFonts w:ascii="Times New Roman" w:eastAsia="Times New Roman" w:hAnsi="Times New Roman" w:cs="Times New Roman"/>
          <w:sz w:val="24"/>
          <w:szCs w:val="24"/>
        </w:rPr>
        <w:t xml:space="preserve">vējamā mašīna </w:t>
      </w:r>
      <w:r w:rsidR="00443BB1" w:rsidRPr="006173C6">
        <w:rPr>
          <w:rFonts w:ascii="Times New Roman" w:eastAsia="Times New Roman" w:hAnsi="Times New Roman" w:cs="Times New Roman"/>
          <w:sz w:val="24"/>
          <w:szCs w:val="24"/>
        </w:rPr>
        <w:t xml:space="preserve">3808,28 </w:t>
      </w:r>
      <w:r w:rsidR="00BB61F1" w:rsidRPr="006173C6">
        <w:rPr>
          <w:rFonts w:ascii="Times New Roman" w:eastAsia="Times New Roman" w:hAnsi="Times New Roman" w:cs="Times New Roman"/>
          <w:sz w:val="24"/>
          <w:szCs w:val="24"/>
        </w:rPr>
        <w:t>EUR</w:t>
      </w:r>
      <w:r w:rsidR="00443BB1" w:rsidRPr="006173C6">
        <w:rPr>
          <w:rFonts w:ascii="Times New Roman" w:eastAsia="Times New Roman" w:hAnsi="Times New Roman" w:cs="Times New Roman"/>
          <w:sz w:val="24"/>
          <w:szCs w:val="24"/>
        </w:rPr>
        <w:t>;</w:t>
      </w:r>
    </w:p>
    <w:p w14:paraId="27F2B8D5" w14:textId="3D36A4E3" w:rsidR="001F5F11" w:rsidRPr="00CD5381" w:rsidRDefault="001F5F11" w:rsidP="004D3586">
      <w:pPr>
        <w:pStyle w:val="Sarakstarindkopa"/>
        <w:numPr>
          <w:ilvl w:val="0"/>
          <w:numId w:val="30"/>
        </w:numPr>
        <w:spacing w:after="0" w:line="360" w:lineRule="auto"/>
        <w:jc w:val="both"/>
        <w:rPr>
          <w:rFonts w:ascii="Times New Roman" w:eastAsia="Times New Roman" w:hAnsi="Times New Roman" w:cs="Times New Roman"/>
          <w:color w:val="000000" w:themeColor="text1"/>
          <w:sz w:val="24"/>
          <w:szCs w:val="24"/>
        </w:rPr>
      </w:pPr>
      <w:r w:rsidRPr="00CD5381">
        <w:rPr>
          <w:rFonts w:ascii="Times New Roman" w:eastAsia="Times New Roman" w:hAnsi="Times New Roman" w:cs="Times New Roman"/>
          <w:color w:val="000000" w:themeColor="text1"/>
          <w:sz w:val="24"/>
          <w:szCs w:val="24"/>
        </w:rPr>
        <w:t>Izveidots bruģēts laukums teritorijā par 5786 EUR</w:t>
      </w:r>
    </w:p>
    <w:p w14:paraId="0C3B15D0" w14:textId="7061FC66" w:rsidR="004D457F" w:rsidRPr="006173C6" w:rsidRDefault="00166703" w:rsidP="004D3586">
      <w:pPr>
        <w:pStyle w:val="Sarakstarindkopa"/>
        <w:numPr>
          <w:ilvl w:val="0"/>
          <w:numId w:val="30"/>
        </w:numPr>
        <w:spacing w:after="0" w:line="360" w:lineRule="auto"/>
        <w:jc w:val="both"/>
        <w:rPr>
          <w:rFonts w:ascii="Times New Roman" w:eastAsia="Times New Roman" w:hAnsi="Times New Roman" w:cs="Times New Roman"/>
          <w:sz w:val="24"/>
          <w:szCs w:val="24"/>
        </w:rPr>
      </w:pPr>
      <w:r w:rsidRPr="006173C6">
        <w:rPr>
          <w:rFonts w:ascii="Times New Roman" w:eastAsia="Times New Roman" w:hAnsi="Times New Roman" w:cs="Times New Roman"/>
          <w:sz w:val="24"/>
          <w:szCs w:val="24"/>
        </w:rPr>
        <w:lastRenderedPageBreak/>
        <w:t>Regulāri tiek veikts kosmētiskais remonts klientu</w:t>
      </w:r>
      <w:r w:rsidR="001F5F11" w:rsidRPr="006173C6">
        <w:rPr>
          <w:rFonts w:ascii="Times New Roman" w:eastAsia="Times New Roman" w:hAnsi="Times New Roman" w:cs="Times New Roman"/>
          <w:sz w:val="24"/>
          <w:szCs w:val="24"/>
        </w:rPr>
        <w:t xml:space="preserve"> istab</w:t>
      </w:r>
      <w:r w:rsidRPr="006173C6">
        <w:rPr>
          <w:rFonts w:ascii="Times New Roman" w:eastAsia="Times New Roman" w:hAnsi="Times New Roman" w:cs="Times New Roman"/>
          <w:sz w:val="24"/>
          <w:szCs w:val="24"/>
        </w:rPr>
        <w:t>ās - krāsotas sienas, griesti, durvis un uzklāts uz grīdām linoleja segums.</w:t>
      </w:r>
    </w:p>
    <w:p w14:paraId="6B879B4F" w14:textId="1E08C9E3" w:rsidR="004D457F" w:rsidRPr="006173C6" w:rsidRDefault="001F5F11" w:rsidP="004D3586">
      <w:pPr>
        <w:pStyle w:val="Sarakstarindkopa"/>
        <w:numPr>
          <w:ilvl w:val="0"/>
          <w:numId w:val="30"/>
        </w:numPr>
        <w:spacing w:after="0" w:line="360" w:lineRule="auto"/>
        <w:jc w:val="both"/>
        <w:rPr>
          <w:rFonts w:ascii="Times New Roman" w:eastAsia="Times New Roman" w:hAnsi="Times New Roman" w:cs="Times New Roman"/>
          <w:sz w:val="24"/>
          <w:szCs w:val="24"/>
        </w:rPr>
      </w:pPr>
      <w:r w:rsidRPr="006173C6">
        <w:rPr>
          <w:rFonts w:ascii="Times New Roman" w:eastAsia="Times New Roman" w:hAnsi="Times New Roman" w:cs="Times New Roman"/>
          <w:sz w:val="24"/>
          <w:szCs w:val="24"/>
        </w:rPr>
        <w:t xml:space="preserve">Balkonu margu remonts- </w:t>
      </w:r>
      <w:r w:rsidR="00B063BF" w:rsidRPr="006173C6">
        <w:rPr>
          <w:rFonts w:ascii="Times New Roman" w:eastAsia="Times New Roman" w:hAnsi="Times New Roman" w:cs="Times New Roman"/>
          <w:sz w:val="24"/>
          <w:szCs w:val="24"/>
        </w:rPr>
        <w:t>29627,62;</w:t>
      </w:r>
    </w:p>
    <w:p w14:paraId="5235B90B" w14:textId="622262C3" w:rsidR="003F1BAF" w:rsidRPr="006173C6" w:rsidRDefault="003F1BAF" w:rsidP="004D3586">
      <w:pPr>
        <w:pStyle w:val="Sarakstarindkopa"/>
        <w:numPr>
          <w:ilvl w:val="0"/>
          <w:numId w:val="30"/>
        </w:numPr>
        <w:spacing w:after="0" w:line="360" w:lineRule="auto"/>
        <w:jc w:val="both"/>
        <w:rPr>
          <w:rFonts w:ascii="Times New Roman" w:eastAsia="Times New Roman" w:hAnsi="Times New Roman" w:cs="Times New Roman"/>
          <w:sz w:val="24"/>
          <w:szCs w:val="24"/>
        </w:rPr>
      </w:pPr>
      <w:r w:rsidRPr="006173C6">
        <w:rPr>
          <w:rFonts w:ascii="Times New Roman" w:eastAsia="Times New Roman" w:hAnsi="Times New Roman" w:cs="Times New Roman"/>
          <w:sz w:val="24"/>
          <w:szCs w:val="24"/>
        </w:rPr>
        <w:t>Virtuves aprīkojumam iegādāti divi elektriskie vārāmie katli par kopsummu 4960,00 EUR</w:t>
      </w:r>
      <w:r w:rsidR="00443BB1" w:rsidRPr="006173C6">
        <w:rPr>
          <w:rFonts w:ascii="Times New Roman" w:eastAsia="Times New Roman" w:hAnsi="Times New Roman" w:cs="Times New Roman"/>
          <w:sz w:val="24"/>
          <w:szCs w:val="24"/>
        </w:rPr>
        <w:t>; trauku mazgājamā mašīna 2445,22 EUR; elektriskā plīts par 1550,00 EUR un pārējais aprīkojuma par kopsummu 6646,05 EUR (kartupeļu tīrāmā mašīna, saldētava, aukstuma skapis, gaļas mašīna u.c.).</w:t>
      </w:r>
    </w:p>
    <w:p w14:paraId="5C33AFD3" w14:textId="0C162E6A" w:rsidR="00443BB1" w:rsidRPr="006173C6" w:rsidRDefault="00443BB1" w:rsidP="004D3586">
      <w:pPr>
        <w:pStyle w:val="Sarakstarindkopa"/>
        <w:numPr>
          <w:ilvl w:val="0"/>
          <w:numId w:val="30"/>
        </w:numPr>
        <w:spacing w:after="0" w:line="360" w:lineRule="auto"/>
        <w:jc w:val="both"/>
        <w:rPr>
          <w:rFonts w:ascii="Times New Roman" w:eastAsia="Times New Roman" w:hAnsi="Times New Roman" w:cs="Times New Roman"/>
          <w:sz w:val="24"/>
          <w:szCs w:val="24"/>
        </w:rPr>
      </w:pPr>
      <w:r w:rsidRPr="006173C6">
        <w:rPr>
          <w:rFonts w:ascii="Times New Roman" w:eastAsia="Times New Roman" w:hAnsi="Times New Roman" w:cs="Times New Roman"/>
          <w:sz w:val="24"/>
          <w:szCs w:val="24"/>
        </w:rPr>
        <w:t>Nomainīti divi stāvvadi par kopsummu 13693,62 EUR;</w:t>
      </w:r>
    </w:p>
    <w:p w14:paraId="5A329C2F" w14:textId="2484053F" w:rsidR="00166703" w:rsidRPr="00166703" w:rsidRDefault="00166703" w:rsidP="004D358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 citi uzlabojumi un materiālu iegāde.</w:t>
      </w:r>
    </w:p>
    <w:p w14:paraId="1DE583C0" w14:textId="77777777" w:rsidR="004D457F" w:rsidRPr="00593A84" w:rsidRDefault="004D457F" w:rsidP="004D3586">
      <w:pPr>
        <w:spacing w:after="0" w:line="360" w:lineRule="auto"/>
        <w:jc w:val="both"/>
        <w:rPr>
          <w:rFonts w:ascii="Times New Roman" w:eastAsia="Times New Roman" w:hAnsi="Times New Roman" w:cs="Times New Roman"/>
          <w:sz w:val="24"/>
          <w:szCs w:val="24"/>
        </w:rPr>
      </w:pPr>
    </w:p>
    <w:p w14:paraId="2BC076DB" w14:textId="682A5898" w:rsidR="00BA5B0E" w:rsidRDefault="00593C9B" w:rsidP="004D3586">
      <w:pPr>
        <w:pStyle w:val="Sarakstarindkopa"/>
        <w:spacing w:after="0" w:line="360" w:lineRule="auto"/>
        <w:jc w:val="both"/>
        <w:rPr>
          <w:rFonts w:ascii="Times New Roman" w:eastAsia="Times New Roman" w:hAnsi="Times New Roman" w:cs="Times New Roman"/>
          <w:b/>
          <w:sz w:val="24"/>
          <w:szCs w:val="24"/>
          <w:u w:val="single"/>
        </w:rPr>
      </w:pPr>
      <w:r w:rsidRPr="00593C9B">
        <w:rPr>
          <w:rFonts w:ascii="Times New Roman" w:eastAsia="Times New Roman" w:hAnsi="Times New Roman" w:cs="Times New Roman"/>
          <w:b/>
          <w:sz w:val="24"/>
          <w:szCs w:val="24"/>
          <w:u w:val="single"/>
        </w:rPr>
        <w:t xml:space="preserve">SM3. </w:t>
      </w:r>
      <w:r w:rsidR="00BA5B0E" w:rsidRPr="00593C9B">
        <w:rPr>
          <w:rFonts w:ascii="Times New Roman" w:eastAsia="Times New Roman" w:hAnsi="Times New Roman" w:cs="Times New Roman"/>
          <w:b/>
          <w:sz w:val="24"/>
          <w:szCs w:val="24"/>
          <w:u w:val="single"/>
        </w:rPr>
        <w:t>Darbinieku izglītošana, kvalifikācijas celšanas plānošana un īstenošana</w:t>
      </w:r>
    </w:p>
    <w:p w14:paraId="3B95B3E2" w14:textId="77777777" w:rsidR="007C165E" w:rsidRPr="00593C9B" w:rsidRDefault="007C165E" w:rsidP="004D3586">
      <w:pPr>
        <w:pStyle w:val="Sarakstarindkopa"/>
        <w:spacing w:after="0" w:line="360" w:lineRule="auto"/>
        <w:jc w:val="both"/>
        <w:rPr>
          <w:rFonts w:ascii="Times New Roman" w:eastAsia="Times New Roman" w:hAnsi="Times New Roman" w:cs="Times New Roman"/>
          <w:b/>
          <w:sz w:val="24"/>
          <w:szCs w:val="24"/>
          <w:u w:val="single"/>
        </w:rPr>
      </w:pPr>
    </w:p>
    <w:p w14:paraId="119C87E7" w14:textId="77777777" w:rsidR="00BA5B0E" w:rsidRDefault="00996AF4" w:rsidP="004D3586">
      <w:pPr>
        <w:pStyle w:val="Sarakstarindkopa"/>
        <w:numPr>
          <w:ilvl w:val="0"/>
          <w:numId w:val="2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BA5B0E">
        <w:rPr>
          <w:rFonts w:ascii="Times New Roman" w:eastAsia="Times New Roman" w:hAnsi="Times New Roman" w:cs="Times New Roman"/>
          <w:sz w:val="24"/>
          <w:szCs w:val="24"/>
        </w:rPr>
        <w:t>arbin</w:t>
      </w:r>
      <w:r>
        <w:rPr>
          <w:rFonts w:ascii="Times New Roman" w:eastAsia="Times New Roman" w:hAnsi="Times New Roman" w:cs="Times New Roman"/>
          <w:sz w:val="24"/>
          <w:szCs w:val="24"/>
        </w:rPr>
        <w:t>ie</w:t>
      </w:r>
      <w:r w:rsidR="00BA5B0E">
        <w:rPr>
          <w:rFonts w:ascii="Times New Roman" w:eastAsia="Times New Roman" w:hAnsi="Times New Roman" w:cs="Times New Roman"/>
          <w:sz w:val="24"/>
          <w:szCs w:val="24"/>
        </w:rPr>
        <w:t>kiem</w:t>
      </w:r>
      <w:r>
        <w:rPr>
          <w:rFonts w:ascii="Times New Roman" w:eastAsia="Times New Roman" w:hAnsi="Times New Roman" w:cs="Times New Roman"/>
          <w:sz w:val="24"/>
          <w:szCs w:val="24"/>
        </w:rPr>
        <w:t xml:space="preserve"> izvietoti informācijas stendi, organizētas sanāksmes, notiek regulāra saskarsmes uzturēšana ar nodaļu struktūrvienību vadītājiem, individuāla informācijas apmaiņa ar vajadzīgajām personām.</w:t>
      </w:r>
    </w:p>
    <w:p w14:paraId="3D166250" w14:textId="7E66EC6E" w:rsidR="00996AF4" w:rsidRPr="006173C6" w:rsidRDefault="00996AF4" w:rsidP="004D3586">
      <w:pPr>
        <w:pStyle w:val="Sarakstarindkopa"/>
        <w:numPr>
          <w:ilvl w:val="0"/>
          <w:numId w:val="2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Darbinieki izglītoti </w:t>
      </w:r>
      <w:bookmarkStart w:id="23" w:name="_Hlk13730015"/>
      <w:r>
        <w:rPr>
          <w:rFonts w:ascii="Times New Roman" w:eastAsia="Times New Roman" w:hAnsi="Times New Roman" w:cs="Times New Roman"/>
          <w:sz w:val="24"/>
          <w:szCs w:val="24"/>
        </w:rPr>
        <w:t>ar darba specifiku saistītās jomās</w:t>
      </w:r>
      <w:r w:rsidR="0016670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psihiski slimu klientu aprūpe; darbs un rīcība ar  agresīviem klientiem; vecu cilvēku aprūpes īpatnības; demences klienti, aprūpes īpatnības; profesionālās izdegšanas novēršana</w:t>
      </w:r>
      <w:bookmarkEnd w:id="23"/>
      <w:r w:rsidR="00166703" w:rsidRPr="006173C6">
        <w:rPr>
          <w:rFonts w:ascii="Times New Roman" w:eastAsia="Times New Roman" w:hAnsi="Times New Roman" w:cs="Times New Roman"/>
          <w:sz w:val="24"/>
          <w:szCs w:val="24"/>
        </w:rPr>
        <w:t>; m</w:t>
      </w:r>
      <w:r w:rsidR="00582E2A" w:rsidRPr="006173C6">
        <w:rPr>
          <w:rFonts w:ascii="Times New Roman" w:eastAsia="Times New Roman" w:hAnsi="Times New Roman" w:cs="Times New Roman"/>
          <w:sz w:val="24"/>
          <w:szCs w:val="24"/>
        </w:rPr>
        <w:t>i</w:t>
      </w:r>
      <w:r w:rsidR="00166703" w:rsidRPr="006173C6">
        <w:rPr>
          <w:rFonts w:ascii="Times New Roman" w:eastAsia="Times New Roman" w:hAnsi="Times New Roman" w:cs="Times New Roman"/>
          <w:sz w:val="24"/>
          <w:szCs w:val="24"/>
        </w:rPr>
        <w:t>nimālās higiēnas</w:t>
      </w:r>
      <w:r w:rsidR="00582E2A" w:rsidRPr="006173C6">
        <w:rPr>
          <w:rFonts w:ascii="Times New Roman" w:eastAsia="Times New Roman" w:hAnsi="Times New Roman" w:cs="Times New Roman"/>
          <w:sz w:val="24"/>
          <w:szCs w:val="24"/>
        </w:rPr>
        <w:t xml:space="preserve"> prasības aprūpētājiem; pirmās palīdzības sniegšana; inkontinences aprūpe, u.c..</w:t>
      </w:r>
    </w:p>
    <w:p w14:paraId="1EC67626" w14:textId="67A9A33F" w:rsidR="00996AF4" w:rsidRPr="006173C6" w:rsidRDefault="00996AF4" w:rsidP="004D3586">
      <w:pPr>
        <w:pStyle w:val="Sarakstarindkopa"/>
        <w:numPr>
          <w:ilvl w:val="0"/>
          <w:numId w:val="24"/>
        </w:numPr>
        <w:spacing w:after="0" w:line="360" w:lineRule="auto"/>
        <w:jc w:val="both"/>
        <w:rPr>
          <w:rFonts w:ascii="Times New Roman" w:eastAsia="Times New Roman" w:hAnsi="Times New Roman" w:cs="Times New Roman"/>
          <w:sz w:val="24"/>
          <w:szCs w:val="24"/>
        </w:rPr>
      </w:pPr>
      <w:bookmarkStart w:id="24" w:name="_Hlk13725391"/>
      <w:r w:rsidRPr="006173C6">
        <w:rPr>
          <w:rFonts w:ascii="Times New Roman" w:eastAsia="Times New Roman" w:hAnsi="Times New Roman" w:cs="Times New Roman"/>
          <w:sz w:val="24"/>
          <w:szCs w:val="24"/>
        </w:rPr>
        <w:t>Darbiniekiem tiek organizētas obligātās apmācības un supervīzijas, kas noteiktas likuma kārtā</w:t>
      </w:r>
      <w:r w:rsidR="00582E2A" w:rsidRPr="006173C6">
        <w:rPr>
          <w:rFonts w:ascii="Times New Roman" w:eastAsia="Times New Roman" w:hAnsi="Times New Roman" w:cs="Times New Roman"/>
          <w:sz w:val="24"/>
          <w:szCs w:val="24"/>
        </w:rPr>
        <w:t>, kā arī darbiniekiem pēc nepieciešamības.</w:t>
      </w:r>
    </w:p>
    <w:p w14:paraId="71E8A371" w14:textId="0C243231" w:rsidR="004230E8" w:rsidRPr="006173C6" w:rsidRDefault="004230E8" w:rsidP="004D3586">
      <w:pPr>
        <w:pStyle w:val="Sarakstarindkopa"/>
        <w:numPr>
          <w:ilvl w:val="0"/>
          <w:numId w:val="24"/>
        </w:numPr>
        <w:spacing w:after="0" w:line="360" w:lineRule="auto"/>
        <w:jc w:val="both"/>
        <w:rPr>
          <w:rFonts w:ascii="Times New Roman" w:eastAsia="Times New Roman" w:hAnsi="Times New Roman" w:cs="Times New Roman"/>
          <w:sz w:val="24"/>
          <w:szCs w:val="24"/>
        </w:rPr>
      </w:pPr>
      <w:r w:rsidRPr="006173C6">
        <w:rPr>
          <w:rFonts w:ascii="Times New Roman" w:eastAsia="Times New Roman" w:hAnsi="Times New Roman" w:cs="Times New Roman"/>
          <w:sz w:val="24"/>
          <w:szCs w:val="24"/>
        </w:rPr>
        <w:t>Sākot ar 2019.gadu aprūpētājiem jāapmeklē izglītošanas kursi, lai iegūtu otro profesionālo kvalifikācijas līmeni;</w:t>
      </w:r>
    </w:p>
    <w:bookmarkEnd w:id="24"/>
    <w:p w14:paraId="6797B197" w14:textId="77777777" w:rsidR="008F1E1D" w:rsidRPr="006173C6" w:rsidRDefault="008F1E1D" w:rsidP="004D3586">
      <w:pPr>
        <w:pStyle w:val="Sarakstarindkopa"/>
        <w:numPr>
          <w:ilvl w:val="0"/>
          <w:numId w:val="24"/>
        </w:numPr>
        <w:spacing w:after="0" w:line="360" w:lineRule="auto"/>
        <w:jc w:val="both"/>
        <w:rPr>
          <w:rFonts w:ascii="Times New Roman" w:eastAsia="Times New Roman" w:hAnsi="Times New Roman" w:cs="Times New Roman"/>
          <w:sz w:val="24"/>
          <w:szCs w:val="24"/>
        </w:rPr>
      </w:pPr>
      <w:r w:rsidRPr="006173C6">
        <w:rPr>
          <w:rFonts w:ascii="Times New Roman" w:eastAsia="Times New Roman" w:hAnsi="Times New Roman" w:cs="Times New Roman"/>
          <w:sz w:val="24"/>
          <w:szCs w:val="24"/>
        </w:rPr>
        <w:t>Darbinieki regulāri dodas pieredzes apmaiņas vizītēs uz citām sociālās aprūpes iestādēm.</w:t>
      </w:r>
    </w:p>
    <w:p w14:paraId="4184D64E" w14:textId="6AB3F09D" w:rsidR="009800D2" w:rsidRPr="006173C6" w:rsidRDefault="008F1E1D" w:rsidP="004D3586">
      <w:pPr>
        <w:pStyle w:val="Sarakstarindkopa"/>
        <w:numPr>
          <w:ilvl w:val="0"/>
          <w:numId w:val="24"/>
        </w:numPr>
        <w:spacing w:after="0" w:line="360" w:lineRule="auto"/>
        <w:jc w:val="both"/>
        <w:rPr>
          <w:rFonts w:ascii="Times New Roman" w:eastAsia="Times New Roman" w:hAnsi="Times New Roman" w:cs="Times New Roman"/>
          <w:sz w:val="24"/>
          <w:szCs w:val="24"/>
        </w:rPr>
      </w:pPr>
      <w:r w:rsidRPr="006173C6">
        <w:rPr>
          <w:rFonts w:ascii="Times New Roman" w:eastAsia="Times New Roman" w:hAnsi="Times New Roman" w:cs="Times New Roman"/>
          <w:sz w:val="24"/>
          <w:szCs w:val="24"/>
        </w:rPr>
        <w:t>20</w:t>
      </w:r>
      <w:r w:rsidR="002F16D0" w:rsidRPr="006173C6">
        <w:rPr>
          <w:rFonts w:ascii="Times New Roman" w:eastAsia="Times New Roman" w:hAnsi="Times New Roman" w:cs="Times New Roman"/>
          <w:sz w:val="24"/>
          <w:szCs w:val="24"/>
        </w:rPr>
        <w:t>21</w:t>
      </w:r>
      <w:r w:rsidRPr="006173C6">
        <w:rPr>
          <w:rFonts w:ascii="Times New Roman" w:eastAsia="Times New Roman" w:hAnsi="Times New Roman" w:cs="Times New Roman"/>
          <w:sz w:val="24"/>
          <w:szCs w:val="24"/>
        </w:rPr>
        <w:t xml:space="preserve">.gadā pārstrādāti un aktualizēti P/a “Jaunāmuiža” darba koplīgums un </w:t>
      </w:r>
      <w:r w:rsidR="00593C9B" w:rsidRPr="006173C6">
        <w:rPr>
          <w:rFonts w:ascii="Times New Roman" w:eastAsia="Times New Roman" w:hAnsi="Times New Roman" w:cs="Times New Roman"/>
          <w:sz w:val="24"/>
          <w:szCs w:val="24"/>
        </w:rPr>
        <w:t>darbini</w:t>
      </w:r>
      <w:r w:rsidR="00A5501B" w:rsidRPr="006173C6">
        <w:rPr>
          <w:rFonts w:ascii="Times New Roman" w:eastAsia="Times New Roman" w:hAnsi="Times New Roman" w:cs="Times New Roman"/>
          <w:sz w:val="24"/>
          <w:szCs w:val="24"/>
        </w:rPr>
        <w:t>e</w:t>
      </w:r>
      <w:r w:rsidR="00593C9B" w:rsidRPr="006173C6">
        <w:rPr>
          <w:rFonts w:ascii="Times New Roman" w:eastAsia="Times New Roman" w:hAnsi="Times New Roman" w:cs="Times New Roman"/>
          <w:sz w:val="24"/>
          <w:szCs w:val="24"/>
        </w:rPr>
        <w:t>ku</w:t>
      </w:r>
      <w:r w:rsidRPr="006173C6">
        <w:rPr>
          <w:rFonts w:ascii="Times New Roman" w:eastAsia="Times New Roman" w:hAnsi="Times New Roman" w:cs="Times New Roman"/>
          <w:sz w:val="24"/>
          <w:szCs w:val="24"/>
        </w:rPr>
        <w:t xml:space="preserve"> atlīdzības nolikums.</w:t>
      </w:r>
    </w:p>
    <w:p w14:paraId="1422AF86" w14:textId="6B22C10E" w:rsidR="00582E2A" w:rsidRPr="006173C6" w:rsidRDefault="00582E2A" w:rsidP="004D3586">
      <w:pPr>
        <w:pStyle w:val="Sarakstarindkopa"/>
        <w:numPr>
          <w:ilvl w:val="0"/>
          <w:numId w:val="24"/>
        </w:numPr>
        <w:spacing w:after="0" w:line="360" w:lineRule="auto"/>
        <w:jc w:val="both"/>
        <w:rPr>
          <w:rFonts w:ascii="Times New Roman" w:eastAsia="Times New Roman" w:hAnsi="Times New Roman" w:cs="Times New Roman"/>
          <w:sz w:val="24"/>
          <w:szCs w:val="24"/>
        </w:rPr>
      </w:pPr>
      <w:r w:rsidRPr="006173C6">
        <w:rPr>
          <w:rFonts w:ascii="Times New Roman" w:eastAsia="Times New Roman" w:hAnsi="Times New Roman" w:cs="Times New Roman"/>
          <w:sz w:val="24"/>
          <w:szCs w:val="24"/>
        </w:rPr>
        <w:t xml:space="preserve">Notiek darbinieku </w:t>
      </w:r>
      <w:r w:rsidR="009867CC" w:rsidRPr="006173C6">
        <w:rPr>
          <w:rFonts w:ascii="Times New Roman" w:eastAsia="Times New Roman" w:hAnsi="Times New Roman" w:cs="Times New Roman"/>
          <w:sz w:val="24"/>
          <w:szCs w:val="24"/>
        </w:rPr>
        <w:t xml:space="preserve">ikgadējā </w:t>
      </w:r>
      <w:r w:rsidRPr="006173C6">
        <w:rPr>
          <w:rFonts w:ascii="Times New Roman" w:eastAsia="Times New Roman" w:hAnsi="Times New Roman" w:cs="Times New Roman"/>
          <w:sz w:val="24"/>
          <w:szCs w:val="24"/>
        </w:rPr>
        <w:t>novērtēšana</w:t>
      </w:r>
      <w:r w:rsidR="009867CC" w:rsidRPr="006173C6">
        <w:rPr>
          <w:rFonts w:ascii="Times New Roman" w:eastAsia="Times New Roman" w:hAnsi="Times New Roman" w:cs="Times New Roman"/>
          <w:sz w:val="24"/>
          <w:szCs w:val="24"/>
        </w:rPr>
        <w:t>.</w:t>
      </w:r>
    </w:p>
    <w:p w14:paraId="13B6525D" w14:textId="2F8ED823" w:rsidR="00134CC2" w:rsidRDefault="00134CC2" w:rsidP="004D3586">
      <w:pPr>
        <w:pStyle w:val="Sarakstarindkopa"/>
        <w:spacing w:after="0" w:line="360" w:lineRule="auto"/>
        <w:ind w:left="785"/>
        <w:jc w:val="both"/>
        <w:rPr>
          <w:rFonts w:ascii="Times New Roman" w:eastAsia="Times New Roman" w:hAnsi="Times New Roman" w:cs="Times New Roman"/>
          <w:sz w:val="24"/>
          <w:szCs w:val="24"/>
        </w:rPr>
      </w:pPr>
    </w:p>
    <w:p w14:paraId="16068B3D" w14:textId="77777777" w:rsidR="006D368B" w:rsidRPr="00B640E6" w:rsidRDefault="006D368B" w:rsidP="004D3586">
      <w:pPr>
        <w:pStyle w:val="Sarakstarindkopa"/>
        <w:spacing w:after="0" w:line="360" w:lineRule="auto"/>
        <w:ind w:left="785"/>
        <w:jc w:val="both"/>
        <w:rPr>
          <w:rFonts w:ascii="Times New Roman" w:eastAsia="Times New Roman" w:hAnsi="Times New Roman" w:cs="Times New Roman"/>
          <w:sz w:val="24"/>
          <w:szCs w:val="24"/>
        </w:rPr>
      </w:pPr>
    </w:p>
    <w:p w14:paraId="4C5B5AEA" w14:textId="77777777" w:rsidR="007C165E" w:rsidRDefault="007C165E" w:rsidP="004D3586">
      <w:pPr>
        <w:spacing w:after="0" w:line="360" w:lineRule="auto"/>
        <w:ind w:left="360"/>
        <w:jc w:val="center"/>
        <w:rPr>
          <w:rFonts w:ascii="Times New Roman" w:eastAsia="Times New Roman" w:hAnsi="Times New Roman" w:cs="Times New Roman"/>
          <w:b/>
          <w:color w:val="000000" w:themeColor="text1"/>
          <w:sz w:val="28"/>
          <w:szCs w:val="28"/>
        </w:rPr>
      </w:pPr>
    </w:p>
    <w:p w14:paraId="24E73236" w14:textId="77777777" w:rsidR="007C165E" w:rsidRDefault="007C165E" w:rsidP="004D3586">
      <w:pPr>
        <w:spacing w:after="0" w:line="360" w:lineRule="auto"/>
        <w:ind w:left="360"/>
        <w:jc w:val="center"/>
        <w:rPr>
          <w:rFonts w:ascii="Times New Roman" w:eastAsia="Times New Roman" w:hAnsi="Times New Roman" w:cs="Times New Roman"/>
          <w:b/>
          <w:color w:val="000000" w:themeColor="text1"/>
          <w:sz w:val="28"/>
          <w:szCs w:val="28"/>
        </w:rPr>
      </w:pPr>
    </w:p>
    <w:p w14:paraId="01CB4D64" w14:textId="77777777" w:rsidR="007C165E" w:rsidRDefault="007C165E" w:rsidP="004D3586">
      <w:pPr>
        <w:spacing w:after="0" w:line="360" w:lineRule="auto"/>
        <w:ind w:left="360"/>
        <w:jc w:val="center"/>
        <w:rPr>
          <w:rFonts w:ascii="Times New Roman" w:eastAsia="Times New Roman" w:hAnsi="Times New Roman" w:cs="Times New Roman"/>
          <w:b/>
          <w:color w:val="000000" w:themeColor="text1"/>
          <w:sz w:val="28"/>
          <w:szCs w:val="28"/>
        </w:rPr>
      </w:pPr>
    </w:p>
    <w:p w14:paraId="040E741E" w14:textId="77777777" w:rsidR="007C165E" w:rsidRDefault="007C165E" w:rsidP="004D3586">
      <w:pPr>
        <w:spacing w:after="0" w:line="360" w:lineRule="auto"/>
        <w:ind w:left="360"/>
        <w:jc w:val="center"/>
        <w:rPr>
          <w:rFonts w:ascii="Times New Roman" w:eastAsia="Times New Roman" w:hAnsi="Times New Roman" w:cs="Times New Roman"/>
          <w:b/>
          <w:color w:val="000000" w:themeColor="text1"/>
          <w:sz w:val="28"/>
          <w:szCs w:val="28"/>
        </w:rPr>
      </w:pPr>
    </w:p>
    <w:p w14:paraId="3FA08B40" w14:textId="646776AF" w:rsidR="006D368B" w:rsidRDefault="00593C9B" w:rsidP="007C165E">
      <w:pPr>
        <w:spacing w:after="0" w:line="360" w:lineRule="auto"/>
        <w:ind w:left="360"/>
        <w:jc w:val="center"/>
        <w:rPr>
          <w:rFonts w:ascii="Times New Roman" w:eastAsia="Times New Roman" w:hAnsi="Times New Roman" w:cs="Times New Roman"/>
          <w:b/>
          <w:color w:val="000000" w:themeColor="text1"/>
          <w:sz w:val="28"/>
          <w:szCs w:val="28"/>
        </w:rPr>
      </w:pPr>
      <w:r w:rsidRPr="00FE12D3">
        <w:rPr>
          <w:rFonts w:ascii="Times New Roman" w:eastAsia="Times New Roman" w:hAnsi="Times New Roman" w:cs="Times New Roman"/>
          <w:b/>
          <w:color w:val="000000" w:themeColor="text1"/>
          <w:sz w:val="28"/>
          <w:szCs w:val="28"/>
        </w:rPr>
        <w:lastRenderedPageBreak/>
        <w:t>9.</w:t>
      </w:r>
      <w:r w:rsidR="005061B5" w:rsidRPr="00FE12D3">
        <w:rPr>
          <w:rFonts w:ascii="Times New Roman" w:eastAsia="Times New Roman" w:hAnsi="Times New Roman" w:cs="Times New Roman"/>
          <w:b/>
          <w:color w:val="000000" w:themeColor="text1"/>
          <w:sz w:val="28"/>
          <w:szCs w:val="28"/>
        </w:rPr>
        <w:t>P/a „Jaunāmuiža” iekšējā kontrole un pašnovērtējums</w:t>
      </w:r>
    </w:p>
    <w:p w14:paraId="704101BF" w14:textId="77777777" w:rsidR="007C165E" w:rsidRPr="00FE12D3" w:rsidRDefault="007C165E" w:rsidP="007C165E">
      <w:pPr>
        <w:spacing w:after="0" w:line="360" w:lineRule="auto"/>
        <w:ind w:left="360"/>
        <w:jc w:val="center"/>
        <w:rPr>
          <w:rFonts w:ascii="Times New Roman" w:eastAsia="Times New Roman" w:hAnsi="Times New Roman" w:cs="Times New Roman"/>
          <w:b/>
          <w:color w:val="000000" w:themeColor="text1"/>
          <w:sz w:val="28"/>
          <w:szCs w:val="28"/>
        </w:rPr>
      </w:pPr>
    </w:p>
    <w:p w14:paraId="401C3C39" w14:textId="77777777" w:rsidR="00F9615E" w:rsidRPr="00F9615E" w:rsidRDefault="005061B5" w:rsidP="004D3586">
      <w:pPr>
        <w:suppressAutoHyphens/>
        <w:spacing w:after="0" w:line="360" w:lineRule="auto"/>
        <w:ind w:firstLine="720"/>
        <w:jc w:val="both"/>
        <w:rPr>
          <w:rFonts w:ascii="Times New Roman" w:eastAsia="Liberation Serif" w:hAnsi="Times New Roman" w:cs="Times New Roman"/>
          <w:color w:val="000000"/>
          <w:sz w:val="24"/>
          <w:lang w:eastAsia="en-US"/>
        </w:rPr>
      </w:pPr>
      <w:r w:rsidRPr="00593C9B">
        <w:rPr>
          <w:rFonts w:ascii="Times New Roman" w:eastAsia="Times New Roman" w:hAnsi="Times New Roman" w:cs="Times New Roman"/>
          <w:sz w:val="24"/>
          <w:szCs w:val="24"/>
        </w:rPr>
        <w:t xml:space="preserve">Lai novērtētu pansionāta darbību un pakalpojumu kvalitāti, katru gadu tiek veikts pakalpojuma kvalitātes pašnovērtējums, plānu izpildes analīze, lai iegūtu informāciju par klientu un darbinieku apmierinātību par pakalpojuma kvalitāti, </w:t>
      </w:r>
      <w:r w:rsidRPr="0013016D">
        <w:rPr>
          <w:rFonts w:ascii="Times New Roman" w:eastAsia="Times New Roman" w:hAnsi="Times New Roman" w:cs="Times New Roman"/>
          <w:color w:val="000000" w:themeColor="text1"/>
          <w:sz w:val="24"/>
          <w:szCs w:val="24"/>
        </w:rPr>
        <w:t>pieejamību un darba apstākļiem, tiek veikta anketēšana.</w:t>
      </w:r>
      <w:r w:rsidR="00E265CD" w:rsidRPr="0013016D">
        <w:rPr>
          <w:rFonts w:ascii="Times New Roman" w:eastAsia="Times New Roman" w:hAnsi="Times New Roman" w:cs="Times New Roman"/>
          <w:color w:val="000000" w:themeColor="text1"/>
          <w:sz w:val="24"/>
          <w:szCs w:val="24"/>
        </w:rPr>
        <w:t xml:space="preserve"> </w:t>
      </w:r>
      <w:r w:rsidR="00F9615E" w:rsidRPr="00F9615E">
        <w:rPr>
          <w:rFonts w:ascii="Times New Roman" w:eastAsia="Liberation Serif" w:hAnsi="Times New Roman" w:cs="Times New Roman"/>
          <w:sz w:val="24"/>
          <w:lang w:eastAsia="en-US"/>
        </w:rPr>
        <w:t>2021.gadā vidēji gadā apkalpoti 225 klienti, janvārī vidēji tie bija 221 klients, bet decembrī 233 klienti</w:t>
      </w:r>
      <w:r w:rsidR="00F9615E" w:rsidRPr="00F9615E">
        <w:rPr>
          <w:rFonts w:ascii="Times New Roman" w:eastAsia="Liberation Serif" w:hAnsi="Times New Roman" w:cs="Times New Roman"/>
          <w:color w:val="000000"/>
          <w:sz w:val="24"/>
          <w:lang w:eastAsia="en-US"/>
        </w:rPr>
        <w:t>. Uz 2021.gada beigām klientu pieaugumu ietekmēja COVID-19 vīrusa pandēmijas mazināšanās iestādē un jaunu klientu uzņemšana.</w:t>
      </w:r>
    </w:p>
    <w:p w14:paraId="163F372E" w14:textId="4078318C" w:rsidR="00F9615E" w:rsidRPr="00F9615E" w:rsidRDefault="008F2F4D" w:rsidP="004D358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2021,g</w:t>
      </w:r>
      <w:r w:rsidR="00F9615E" w:rsidRPr="00F9615E">
        <w:rPr>
          <w:rFonts w:ascii="Times New Roman" w:eastAsia="Times New Roman" w:hAnsi="Times New Roman" w:cs="Times New Roman"/>
          <w:sz w:val="24"/>
          <w:szCs w:val="24"/>
        </w:rPr>
        <w:t>ada laikā iestājušies 132 klienti un izstājušies – 120 klienti.</w:t>
      </w:r>
      <w:r w:rsidR="00F9615E" w:rsidRPr="00F9615E">
        <w:rPr>
          <w:rFonts w:ascii="Times New Roman" w:eastAsia="Times New Roman" w:hAnsi="Times New Roman" w:cs="Times New Roman"/>
          <w:color w:val="FF0000"/>
          <w:sz w:val="24"/>
          <w:szCs w:val="24"/>
        </w:rPr>
        <w:t xml:space="preserve"> </w:t>
      </w:r>
      <w:r w:rsidR="00F9615E" w:rsidRPr="00F9615E">
        <w:rPr>
          <w:rFonts w:ascii="Times New Roman" w:eastAsia="Times New Roman" w:hAnsi="Times New Roman" w:cs="Times New Roman"/>
          <w:sz w:val="24"/>
          <w:szCs w:val="24"/>
        </w:rPr>
        <w:t>Aģentūrā visvairāk klientu ir vecumā no 70-79 gadiem.</w:t>
      </w:r>
      <w:r w:rsidR="00F9615E" w:rsidRPr="00F9615E">
        <w:rPr>
          <w:rFonts w:ascii="Times New Roman" w:eastAsia="Times New Roman" w:hAnsi="Times New Roman" w:cs="Times New Roman"/>
          <w:color w:val="FF0000"/>
          <w:sz w:val="24"/>
          <w:szCs w:val="24"/>
        </w:rPr>
        <w:t xml:space="preserve"> </w:t>
      </w:r>
      <w:r w:rsidR="00F9615E" w:rsidRPr="00F9615E">
        <w:rPr>
          <w:rFonts w:ascii="Times New Roman" w:eastAsia="Times New Roman" w:hAnsi="Times New Roman" w:cs="Times New Roman"/>
          <w:sz w:val="24"/>
          <w:szCs w:val="24"/>
        </w:rPr>
        <w:t xml:space="preserve">Sīkāks sadalījums apskatāms </w:t>
      </w:r>
      <w:r>
        <w:rPr>
          <w:rFonts w:ascii="Times New Roman" w:eastAsia="Times New Roman" w:hAnsi="Times New Roman" w:cs="Times New Roman"/>
          <w:sz w:val="24"/>
          <w:szCs w:val="24"/>
        </w:rPr>
        <w:t>5</w:t>
      </w:r>
      <w:r w:rsidR="00F9615E" w:rsidRPr="00F9615E">
        <w:rPr>
          <w:rFonts w:ascii="Times New Roman" w:eastAsia="Times New Roman" w:hAnsi="Times New Roman" w:cs="Times New Roman"/>
          <w:sz w:val="24"/>
          <w:szCs w:val="24"/>
        </w:rPr>
        <w:t>. attēlā.</w:t>
      </w:r>
    </w:p>
    <w:p w14:paraId="0BEB9BD3" w14:textId="5E119EED" w:rsidR="00F9615E" w:rsidRDefault="00EB1464" w:rsidP="004D3586">
      <w:pPr>
        <w:spacing w:after="0" w:line="360" w:lineRule="auto"/>
        <w:ind w:firstLine="720"/>
        <w:jc w:val="both"/>
        <w:rPr>
          <w:rFonts w:ascii="Times New Roman" w:eastAsia="Times New Roman" w:hAnsi="Times New Roman" w:cs="Times New Roman"/>
          <w:color w:val="000000" w:themeColor="text1"/>
          <w:sz w:val="24"/>
          <w:szCs w:val="24"/>
        </w:rPr>
      </w:pPr>
      <w:r w:rsidRPr="0013016D">
        <w:rPr>
          <w:rFonts w:ascii="Times New Roman" w:eastAsia="Times New Roman" w:hAnsi="Times New Roman" w:cs="Times New Roman"/>
          <w:color w:val="000000" w:themeColor="text1"/>
          <w:sz w:val="24"/>
          <w:szCs w:val="24"/>
        </w:rPr>
        <w:t>20</w:t>
      </w:r>
      <w:r w:rsidR="00F9615E">
        <w:rPr>
          <w:rFonts w:ascii="Times New Roman" w:eastAsia="Times New Roman" w:hAnsi="Times New Roman" w:cs="Times New Roman"/>
          <w:color w:val="000000" w:themeColor="text1"/>
          <w:sz w:val="24"/>
          <w:szCs w:val="24"/>
        </w:rPr>
        <w:t>21. gada oktobra mēnesī</w:t>
      </w:r>
      <w:r w:rsidRPr="0013016D">
        <w:rPr>
          <w:rFonts w:ascii="Times New Roman" w:eastAsia="Times New Roman" w:hAnsi="Times New Roman" w:cs="Times New Roman"/>
          <w:color w:val="000000" w:themeColor="text1"/>
          <w:sz w:val="24"/>
          <w:szCs w:val="24"/>
        </w:rPr>
        <w:t xml:space="preserve"> tika veikta klientu aptauja, kurā no </w:t>
      </w:r>
      <w:r w:rsidR="00F9615E">
        <w:rPr>
          <w:rFonts w:ascii="Times New Roman" w:eastAsia="Times New Roman" w:hAnsi="Times New Roman" w:cs="Times New Roman"/>
          <w:color w:val="000000" w:themeColor="text1"/>
          <w:sz w:val="24"/>
          <w:szCs w:val="24"/>
        </w:rPr>
        <w:t>233</w:t>
      </w:r>
      <w:r w:rsidRPr="0013016D">
        <w:rPr>
          <w:rFonts w:ascii="Times New Roman" w:eastAsia="Times New Roman" w:hAnsi="Times New Roman" w:cs="Times New Roman"/>
          <w:color w:val="000000" w:themeColor="text1"/>
          <w:sz w:val="24"/>
          <w:szCs w:val="24"/>
        </w:rPr>
        <w:t xml:space="preserve"> p</w:t>
      </w:r>
      <w:r w:rsidR="00F9615E">
        <w:rPr>
          <w:rFonts w:ascii="Times New Roman" w:eastAsia="Times New Roman" w:hAnsi="Times New Roman" w:cs="Times New Roman"/>
          <w:color w:val="000000" w:themeColor="text1"/>
          <w:sz w:val="24"/>
          <w:szCs w:val="24"/>
        </w:rPr>
        <w:t>ansionāta iemītniekiem aptaujāti</w:t>
      </w:r>
      <w:r w:rsidRPr="0013016D">
        <w:rPr>
          <w:rFonts w:ascii="Times New Roman" w:eastAsia="Times New Roman" w:hAnsi="Times New Roman" w:cs="Times New Roman"/>
          <w:color w:val="000000" w:themeColor="text1"/>
          <w:sz w:val="24"/>
          <w:szCs w:val="24"/>
        </w:rPr>
        <w:t xml:space="preserve"> bija </w:t>
      </w:r>
      <w:r w:rsidR="00F9615E">
        <w:rPr>
          <w:rFonts w:ascii="Times New Roman" w:eastAsia="Times New Roman" w:hAnsi="Times New Roman" w:cs="Times New Roman"/>
          <w:color w:val="000000" w:themeColor="text1"/>
          <w:sz w:val="24"/>
          <w:szCs w:val="24"/>
        </w:rPr>
        <w:t>107 klienti, kas ir 45% no kopējā klientu skaita</w:t>
      </w:r>
      <w:r w:rsidRPr="0013016D">
        <w:rPr>
          <w:rFonts w:ascii="Times New Roman" w:eastAsia="Times New Roman" w:hAnsi="Times New Roman" w:cs="Times New Roman"/>
          <w:color w:val="000000" w:themeColor="text1"/>
          <w:sz w:val="24"/>
          <w:szCs w:val="24"/>
        </w:rPr>
        <w:t xml:space="preserve">. Aptaujā uzdoti </w:t>
      </w:r>
      <w:r w:rsidR="00F9615E">
        <w:rPr>
          <w:rFonts w:ascii="Times New Roman" w:eastAsia="Times New Roman" w:hAnsi="Times New Roman" w:cs="Times New Roman"/>
          <w:color w:val="000000" w:themeColor="text1"/>
          <w:sz w:val="24"/>
          <w:szCs w:val="24"/>
        </w:rPr>
        <w:t>8</w:t>
      </w:r>
      <w:r w:rsidRPr="0013016D">
        <w:rPr>
          <w:rFonts w:ascii="Times New Roman" w:eastAsia="Times New Roman" w:hAnsi="Times New Roman" w:cs="Times New Roman"/>
          <w:color w:val="000000" w:themeColor="text1"/>
          <w:sz w:val="24"/>
          <w:szCs w:val="24"/>
        </w:rPr>
        <w:t xml:space="preserve"> jautājumi. </w:t>
      </w:r>
      <w:r w:rsidR="00E265CD" w:rsidRPr="0013016D">
        <w:rPr>
          <w:rFonts w:ascii="Times New Roman" w:eastAsia="Times New Roman" w:hAnsi="Times New Roman" w:cs="Times New Roman"/>
          <w:color w:val="000000" w:themeColor="text1"/>
          <w:sz w:val="24"/>
          <w:szCs w:val="24"/>
        </w:rPr>
        <w:t>Aptaujas rezultāti parāda, ka apmierināti ar dzīvi pansionātā – 7</w:t>
      </w:r>
      <w:r w:rsidR="00F9615E">
        <w:rPr>
          <w:rFonts w:ascii="Times New Roman" w:eastAsia="Times New Roman" w:hAnsi="Times New Roman" w:cs="Times New Roman"/>
          <w:color w:val="000000" w:themeColor="text1"/>
          <w:sz w:val="24"/>
          <w:szCs w:val="24"/>
        </w:rPr>
        <w:t>6 klienti (71%)</w:t>
      </w:r>
      <w:r w:rsidR="00E265CD" w:rsidRPr="0013016D">
        <w:rPr>
          <w:rFonts w:ascii="Times New Roman" w:eastAsia="Times New Roman" w:hAnsi="Times New Roman" w:cs="Times New Roman"/>
          <w:color w:val="000000" w:themeColor="text1"/>
          <w:sz w:val="24"/>
          <w:szCs w:val="24"/>
        </w:rPr>
        <w:t xml:space="preserve">, daļēji apmierināti – </w:t>
      </w:r>
      <w:r w:rsidR="00F9615E">
        <w:rPr>
          <w:rFonts w:ascii="Times New Roman" w:eastAsia="Times New Roman" w:hAnsi="Times New Roman" w:cs="Times New Roman"/>
          <w:color w:val="000000" w:themeColor="text1"/>
          <w:sz w:val="24"/>
          <w:szCs w:val="24"/>
        </w:rPr>
        <w:t>27 klienti (</w:t>
      </w:r>
      <w:r w:rsidR="00E265CD" w:rsidRPr="0013016D">
        <w:rPr>
          <w:rFonts w:ascii="Times New Roman" w:eastAsia="Times New Roman" w:hAnsi="Times New Roman" w:cs="Times New Roman"/>
          <w:color w:val="000000" w:themeColor="text1"/>
          <w:sz w:val="24"/>
          <w:szCs w:val="24"/>
        </w:rPr>
        <w:t>25%</w:t>
      </w:r>
      <w:r w:rsidR="00F9615E">
        <w:rPr>
          <w:rFonts w:ascii="Times New Roman" w:eastAsia="Times New Roman" w:hAnsi="Times New Roman" w:cs="Times New Roman"/>
          <w:color w:val="000000" w:themeColor="text1"/>
          <w:sz w:val="24"/>
          <w:szCs w:val="24"/>
        </w:rPr>
        <w:t>)</w:t>
      </w:r>
      <w:r w:rsidR="00E265CD" w:rsidRPr="0013016D">
        <w:rPr>
          <w:rFonts w:ascii="Times New Roman" w:eastAsia="Times New Roman" w:hAnsi="Times New Roman" w:cs="Times New Roman"/>
          <w:color w:val="000000" w:themeColor="text1"/>
          <w:sz w:val="24"/>
          <w:szCs w:val="24"/>
        </w:rPr>
        <w:t xml:space="preserve">, nepamierināti – </w:t>
      </w:r>
      <w:r w:rsidR="00F9615E">
        <w:rPr>
          <w:rFonts w:ascii="Times New Roman" w:eastAsia="Times New Roman" w:hAnsi="Times New Roman" w:cs="Times New Roman"/>
          <w:color w:val="000000" w:themeColor="text1"/>
          <w:sz w:val="24"/>
          <w:szCs w:val="24"/>
        </w:rPr>
        <w:t>4 klienti (3</w:t>
      </w:r>
      <w:r w:rsidR="00E265CD" w:rsidRPr="0013016D">
        <w:rPr>
          <w:rFonts w:ascii="Times New Roman" w:eastAsia="Times New Roman" w:hAnsi="Times New Roman" w:cs="Times New Roman"/>
          <w:color w:val="000000" w:themeColor="text1"/>
          <w:sz w:val="24"/>
          <w:szCs w:val="24"/>
        </w:rPr>
        <w:t>%</w:t>
      </w:r>
      <w:r w:rsidR="00F9615E">
        <w:rPr>
          <w:rFonts w:ascii="Times New Roman" w:eastAsia="Times New Roman" w:hAnsi="Times New Roman" w:cs="Times New Roman"/>
          <w:color w:val="000000" w:themeColor="text1"/>
          <w:sz w:val="24"/>
          <w:szCs w:val="24"/>
        </w:rPr>
        <w:t>)</w:t>
      </w:r>
      <w:r w:rsidRPr="0013016D">
        <w:rPr>
          <w:rFonts w:ascii="Times New Roman" w:eastAsia="Times New Roman" w:hAnsi="Times New Roman" w:cs="Times New Roman"/>
          <w:color w:val="000000" w:themeColor="text1"/>
          <w:sz w:val="24"/>
          <w:szCs w:val="24"/>
        </w:rPr>
        <w:t xml:space="preserve">. </w:t>
      </w:r>
      <w:r w:rsidR="00A5501B" w:rsidRPr="0013016D">
        <w:rPr>
          <w:rFonts w:ascii="Times New Roman" w:eastAsia="Times New Roman" w:hAnsi="Times New Roman" w:cs="Times New Roman"/>
          <w:color w:val="000000" w:themeColor="text1"/>
          <w:sz w:val="24"/>
          <w:szCs w:val="24"/>
        </w:rPr>
        <w:t>I</w:t>
      </w:r>
      <w:r w:rsidRPr="0013016D">
        <w:rPr>
          <w:rFonts w:ascii="Times New Roman" w:eastAsia="Times New Roman" w:hAnsi="Times New Roman" w:cs="Times New Roman"/>
          <w:color w:val="000000" w:themeColor="text1"/>
          <w:sz w:val="24"/>
          <w:szCs w:val="24"/>
        </w:rPr>
        <w:t xml:space="preserve">r klienti, kuri nespēj </w:t>
      </w:r>
      <w:r w:rsidR="00A5501B" w:rsidRPr="0013016D">
        <w:rPr>
          <w:rFonts w:ascii="Times New Roman" w:eastAsia="Times New Roman" w:hAnsi="Times New Roman" w:cs="Times New Roman"/>
          <w:color w:val="000000" w:themeColor="text1"/>
          <w:sz w:val="24"/>
          <w:szCs w:val="24"/>
        </w:rPr>
        <w:t>adaptēties</w:t>
      </w:r>
      <w:r w:rsidRPr="0013016D">
        <w:rPr>
          <w:rFonts w:ascii="Times New Roman" w:eastAsia="Times New Roman" w:hAnsi="Times New Roman" w:cs="Times New Roman"/>
          <w:color w:val="000000" w:themeColor="text1"/>
          <w:sz w:val="24"/>
          <w:szCs w:val="24"/>
        </w:rPr>
        <w:t xml:space="preserve"> pansionātā, vēl</w:t>
      </w:r>
      <w:r w:rsidR="00A5501B" w:rsidRPr="0013016D">
        <w:rPr>
          <w:rFonts w:ascii="Times New Roman" w:eastAsia="Times New Roman" w:hAnsi="Times New Roman" w:cs="Times New Roman"/>
          <w:color w:val="000000" w:themeColor="text1"/>
          <w:sz w:val="24"/>
          <w:szCs w:val="24"/>
        </w:rPr>
        <w:t>as</w:t>
      </w:r>
      <w:r w:rsidRPr="0013016D">
        <w:rPr>
          <w:rFonts w:ascii="Times New Roman" w:eastAsia="Times New Roman" w:hAnsi="Times New Roman" w:cs="Times New Roman"/>
          <w:color w:val="000000" w:themeColor="text1"/>
          <w:sz w:val="24"/>
          <w:szCs w:val="24"/>
        </w:rPr>
        <w:t xml:space="preserve"> dzīvot savās mājās, neapmierina prasības ievērot iekšējās kārtības noteikumus. </w:t>
      </w:r>
      <w:r w:rsidR="00F9615E">
        <w:rPr>
          <w:rFonts w:ascii="Times New Roman" w:eastAsia="Times New Roman" w:hAnsi="Times New Roman" w:cs="Times New Roman"/>
          <w:color w:val="000000" w:themeColor="text1"/>
          <w:sz w:val="24"/>
          <w:szCs w:val="24"/>
        </w:rPr>
        <w:t>Klienti izteikuši vēlmi, lai biežāk ciemos atbrauktu radi, taču, sakarā ar ārkārta</w:t>
      </w:r>
      <w:r w:rsidR="008F2F4D">
        <w:rPr>
          <w:rFonts w:ascii="Times New Roman" w:eastAsia="Times New Roman" w:hAnsi="Times New Roman" w:cs="Times New Roman"/>
          <w:color w:val="000000" w:themeColor="text1"/>
          <w:sz w:val="24"/>
          <w:szCs w:val="24"/>
        </w:rPr>
        <w:t>s</w:t>
      </w:r>
      <w:r w:rsidR="00F9615E">
        <w:rPr>
          <w:rFonts w:ascii="Times New Roman" w:eastAsia="Times New Roman" w:hAnsi="Times New Roman" w:cs="Times New Roman"/>
          <w:color w:val="000000" w:themeColor="text1"/>
          <w:sz w:val="24"/>
          <w:szCs w:val="24"/>
        </w:rPr>
        <w:t xml:space="preserve"> situāciju valstī apciemojumi nebija iespējami. </w:t>
      </w:r>
    </w:p>
    <w:p w14:paraId="24DDBD2D" w14:textId="235AA499" w:rsidR="00115E79" w:rsidRDefault="00EB1464" w:rsidP="004D3586">
      <w:pPr>
        <w:spacing w:after="0" w:line="360" w:lineRule="auto"/>
        <w:ind w:firstLine="720"/>
        <w:jc w:val="both"/>
        <w:rPr>
          <w:rFonts w:ascii="Times New Roman" w:eastAsia="Times New Roman" w:hAnsi="Times New Roman" w:cs="Times New Roman"/>
          <w:color w:val="000000" w:themeColor="text1"/>
          <w:sz w:val="24"/>
          <w:szCs w:val="24"/>
        </w:rPr>
      </w:pPr>
      <w:r w:rsidRPr="0013016D">
        <w:rPr>
          <w:rFonts w:ascii="Times New Roman" w:eastAsia="Times New Roman" w:hAnsi="Times New Roman" w:cs="Times New Roman"/>
          <w:color w:val="000000" w:themeColor="text1"/>
          <w:sz w:val="24"/>
          <w:szCs w:val="24"/>
        </w:rPr>
        <w:t xml:space="preserve">Ar darbinieku attieksmi apmierināti ir </w:t>
      </w:r>
      <w:r w:rsidR="00AE72D3">
        <w:rPr>
          <w:rFonts w:ascii="Times New Roman" w:eastAsia="Times New Roman" w:hAnsi="Times New Roman" w:cs="Times New Roman"/>
          <w:color w:val="000000" w:themeColor="text1"/>
          <w:sz w:val="24"/>
          <w:szCs w:val="24"/>
        </w:rPr>
        <w:t>87 klienti (81</w:t>
      </w:r>
      <w:r w:rsidRPr="0013016D">
        <w:rPr>
          <w:rFonts w:ascii="Times New Roman" w:eastAsia="Times New Roman" w:hAnsi="Times New Roman" w:cs="Times New Roman"/>
          <w:color w:val="000000" w:themeColor="text1"/>
          <w:sz w:val="24"/>
          <w:szCs w:val="24"/>
        </w:rPr>
        <w:t>%</w:t>
      </w:r>
      <w:r w:rsidR="00AE72D3">
        <w:rPr>
          <w:rFonts w:ascii="Times New Roman" w:eastAsia="Times New Roman" w:hAnsi="Times New Roman" w:cs="Times New Roman"/>
          <w:color w:val="000000" w:themeColor="text1"/>
          <w:sz w:val="24"/>
          <w:szCs w:val="24"/>
        </w:rPr>
        <w:t>)</w:t>
      </w:r>
      <w:r w:rsidRPr="0013016D">
        <w:rPr>
          <w:rFonts w:ascii="Times New Roman" w:eastAsia="Times New Roman" w:hAnsi="Times New Roman" w:cs="Times New Roman"/>
          <w:color w:val="000000" w:themeColor="text1"/>
          <w:sz w:val="24"/>
          <w:szCs w:val="24"/>
        </w:rPr>
        <w:t xml:space="preserve"> no a</w:t>
      </w:r>
      <w:r w:rsidR="00A15656" w:rsidRPr="0013016D">
        <w:rPr>
          <w:rFonts w:ascii="Times New Roman" w:eastAsia="Times New Roman" w:hAnsi="Times New Roman" w:cs="Times New Roman"/>
          <w:color w:val="000000" w:themeColor="text1"/>
          <w:sz w:val="24"/>
          <w:szCs w:val="24"/>
        </w:rPr>
        <w:t>p</w:t>
      </w:r>
      <w:r w:rsidRPr="0013016D">
        <w:rPr>
          <w:rFonts w:ascii="Times New Roman" w:eastAsia="Times New Roman" w:hAnsi="Times New Roman" w:cs="Times New Roman"/>
          <w:color w:val="000000" w:themeColor="text1"/>
          <w:sz w:val="24"/>
          <w:szCs w:val="24"/>
        </w:rPr>
        <w:t>taujātajiem klientiem, da</w:t>
      </w:r>
      <w:r w:rsidR="00A15656" w:rsidRPr="0013016D">
        <w:rPr>
          <w:rFonts w:ascii="Times New Roman" w:eastAsia="Times New Roman" w:hAnsi="Times New Roman" w:cs="Times New Roman"/>
          <w:color w:val="000000" w:themeColor="text1"/>
          <w:sz w:val="24"/>
          <w:szCs w:val="24"/>
        </w:rPr>
        <w:t>ļ</w:t>
      </w:r>
      <w:r w:rsidRPr="0013016D">
        <w:rPr>
          <w:rFonts w:ascii="Times New Roman" w:eastAsia="Times New Roman" w:hAnsi="Times New Roman" w:cs="Times New Roman"/>
          <w:color w:val="000000" w:themeColor="text1"/>
          <w:sz w:val="24"/>
          <w:szCs w:val="24"/>
        </w:rPr>
        <w:t xml:space="preserve">ēji apmierināti – </w:t>
      </w:r>
      <w:r w:rsidR="00AE72D3">
        <w:rPr>
          <w:rFonts w:ascii="Times New Roman" w:eastAsia="Times New Roman" w:hAnsi="Times New Roman" w:cs="Times New Roman"/>
          <w:color w:val="000000" w:themeColor="text1"/>
          <w:sz w:val="24"/>
          <w:szCs w:val="24"/>
        </w:rPr>
        <w:t>19 klienti (17</w:t>
      </w:r>
      <w:r w:rsidRPr="0013016D">
        <w:rPr>
          <w:rFonts w:ascii="Times New Roman" w:eastAsia="Times New Roman" w:hAnsi="Times New Roman" w:cs="Times New Roman"/>
          <w:color w:val="000000" w:themeColor="text1"/>
          <w:sz w:val="24"/>
          <w:szCs w:val="24"/>
        </w:rPr>
        <w:t>%</w:t>
      </w:r>
      <w:r w:rsidR="00AE72D3">
        <w:rPr>
          <w:rFonts w:ascii="Times New Roman" w:eastAsia="Times New Roman" w:hAnsi="Times New Roman" w:cs="Times New Roman"/>
          <w:color w:val="000000" w:themeColor="text1"/>
          <w:sz w:val="24"/>
          <w:szCs w:val="24"/>
        </w:rPr>
        <w:t>)</w:t>
      </w:r>
      <w:r w:rsidRPr="0013016D">
        <w:rPr>
          <w:rFonts w:ascii="Times New Roman" w:eastAsia="Times New Roman" w:hAnsi="Times New Roman" w:cs="Times New Roman"/>
          <w:color w:val="000000" w:themeColor="text1"/>
          <w:sz w:val="24"/>
          <w:szCs w:val="24"/>
        </w:rPr>
        <w:t xml:space="preserve">, nepamierināti – </w:t>
      </w:r>
      <w:r w:rsidR="00AE72D3">
        <w:rPr>
          <w:rFonts w:ascii="Times New Roman" w:eastAsia="Times New Roman" w:hAnsi="Times New Roman" w:cs="Times New Roman"/>
          <w:color w:val="000000" w:themeColor="text1"/>
          <w:sz w:val="24"/>
          <w:szCs w:val="24"/>
        </w:rPr>
        <w:t>3 klienti (2</w:t>
      </w:r>
      <w:r w:rsidRPr="0013016D">
        <w:rPr>
          <w:rFonts w:ascii="Times New Roman" w:eastAsia="Times New Roman" w:hAnsi="Times New Roman" w:cs="Times New Roman"/>
          <w:color w:val="000000" w:themeColor="text1"/>
          <w:sz w:val="24"/>
          <w:szCs w:val="24"/>
        </w:rPr>
        <w:t>%</w:t>
      </w:r>
      <w:r w:rsidR="00AE72D3">
        <w:rPr>
          <w:rFonts w:ascii="Times New Roman" w:eastAsia="Times New Roman" w:hAnsi="Times New Roman" w:cs="Times New Roman"/>
          <w:color w:val="000000" w:themeColor="text1"/>
          <w:sz w:val="24"/>
          <w:szCs w:val="24"/>
        </w:rPr>
        <w:t>)</w:t>
      </w:r>
      <w:r w:rsidRPr="0013016D">
        <w:rPr>
          <w:rFonts w:ascii="Times New Roman" w:eastAsia="Times New Roman" w:hAnsi="Times New Roman" w:cs="Times New Roman"/>
          <w:color w:val="000000" w:themeColor="text1"/>
          <w:sz w:val="24"/>
          <w:szCs w:val="24"/>
        </w:rPr>
        <w:t xml:space="preserve">. </w:t>
      </w:r>
      <w:r w:rsidR="00AE72D3">
        <w:rPr>
          <w:rFonts w:ascii="Times New Roman" w:eastAsia="Times New Roman" w:hAnsi="Times New Roman" w:cs="Times New Roman"/>
          <w:color w:val="000000" w:themeColor="text1"/>
          <w:sz w:val="24"/>
          <w:szCs w:val="24"/>
        </w:rPr>
        <w:t>Vairākums no aptaujātajiem klientiem ir apmierinā</w:t>
      </w:r>
      <w:r w:rsidR="008F2F4D">
        <w:rPr>
          <w:rFonts w:ascii="Times New Roman" w:eastAsia="Times New Roman" w:hAnsi="Times New Roman" w:cs="Times New Roman"/>
          <w:color w:val="000000" w:themeColor="text1"/>
          <w:sz w:val="24"/>
          <w:szCs w:val="24"/>
        </w:rPr>
        <w:t>t</w:t>
      </w:r>
      <w:r w:rsidR="00AE72D3">
        <w:rPr>
          <w:rFonts w:ascii="Times New Roman" w:eastAsia="Times New Roman" w:hAnsi="Times New Roman" w:cs="Times New Roman"/>
          <w:color w:val="000000" w:themeColor="text1"/>
          <w:sz w:val="24"/>
          <w:szCs w:val="24"/>
        </w:rPr>
        <w:t xml:space="preserve">i ar darbinieku attieksmi un darba veikšanu. Klienti izteikuši vēlmi ilgāk parunāties ar darbiniekiem, visi darbinieki esot noslogoti un nav daudz laika sarunām. </w:t>
      </w:r>
      <w:r w:rsidRPr="0013016D">
        <w:rPr>
          <w:rFonts w:ascii="Times New Roman" w:eastAsia="Times New Roman" w:hAnsi="Times New Roman" w:cs="Times New Roman"/>
          <w:color w:val="000000" w:themeColor="text1"/>
          <w:sz w:val="24"/>
          <w:szCs w:val="24"/>
        </w:rPr>
        <w:t xml:space="preserve"> Ar</w:t>
      </w:r>
      <w:r w:rsidR="00A15656" w:rsidRPr="0013016D">
        <w:rPr>
          <w:rFonts w:ascii="Times New Roman" w:eastAsia="Times New Roman" w:hAnsi="Times New Roman" w:cs="Times New Roman"/>
          <w:color w:val="000000" w:themeColor="text1"/>
          <w:sz w:val="24"/>
          <w:szCs w:val="24"/>
        </w:rPr>
        <w:t xml:space="preserve"> </w:t>
      </w:r>
      <w:r w:rsidRPr="0013016D">
        <w:rPr>
          <w:rFonts w:ascii="Times New Roman" w:eastAsia="Times New Roman" w:hAnsi="Times New Roman" w:cs="Times New Roman"/>
          <w:color w:val="000000" w:themeColor="text1"/>
          <w:sz w:val="24"/>
          <w:szCs w:val="24"/>
        </w:rPr>
        <w:t>veselība</w:t>
      </w:r>
      <w:r w:rsidR="00774A9C">
        <w:rPr>
          <w:rFonts w:ascii="Times New Roman" w:eastAsia="Times New Roman" w:hAnsi="Times New Roman" w:cs="Times New Roman"/>
          <w:color w:val="000000" w:themeColor="text1"/>
          <w:sz w:val="24"/>
          <w:szCs w:val="24"/>
        </w:rPr>
        <w:t>s aprūpi pansionātā apmierināti 61 klients (57</w:t>
      </w:r>
      <w:r w:rsidRPr="0013016D">
        <w:rPr>
          <w:rFonts w:ascii="Times New Roman" w:eastAsia="Times New Roman" w:hAnsi="Times New Roman" w:cs="Times New Roman"/>
          <w:color w:val="000000" w:themeColor="text1"/>
          <w:sz w:val="24"/>
          <w:szCs w:val="24"/>
        </w:rPr>
        <w:t>%</w:t>
      </w:r>
      <w:r w:rsidR="00774A9C">
        <w:rPr>
          <w:rFonts w:ascii="Times New Roman" w:eastAsia="Times New Roman" w:hAnsi="Times New Roman" w:cs="Times New Roman"/>
          <w:color w:val="000000" w:themeColor="text1"/>
          <w:sz w:val="24"/>
          <w:szCs w:val="24"/>
        </w:rPr>
        <w:t>)</w:t>
      </w:r>
      <w:r w:rsidRPr="0013016D">
        <w:rPr>
          <w:rFonts w:ascii="Times New Roman" w:eastAsia="Times New Roman" w:hAnsi="Times New Roman" w:cs="Times New Roman"/>
          <w:color w:val="000000" w:themeColor="text1"/>
          <w:sz w:val="24"/>
          <w:szCs w:val="24"/>
        </w:rPr>
        <w:t xml:space="preserve"> no apt</w:t>
      </w:r>
      <w:r w:rsidR="00A15656" w:rsidRPr="0013016D">
        <w:rPr>
          <w:rFonts w:ascii="Times New Roman" w:eastAsia="Times New Roman" w:hAnsi="Times New Roman" w:cs="Times New Roman"/>
          <w:color w:val="000000" w:themeColor="text1"/>
          <w:sz w:val="24"/>
          <w:szCs w:val="24"/>
        </w:rPr>
        <w:t>au</w:t>
      </w:r>
      <w:r w:rsidRPr="0013016D">
        <w:rPr>
          <w:rFonts w:ascii="Times New Roman" w:eastAsia="Times New Roman" w:hAnsi="Times New Roman" w:cs="Times New Roman"/>
          <w:color w:val="000000" w:themeColor="text1"/>
          <w:sz w:val="24"/>
          <w:szCs w:val="24"/>
        </w:rPr>
        <w:t>jātajiem</w:t>
      </w:r>
      <w:r w:rsidR="00A15656" w:rsidRPr="0013016D">
        <w:rPr>
          <w:rFonts w:ascii="Times New Roman" w:eastAsia="Times New Roman" w:hAnsi="Times New Roman" w:cs="Times New Roman"/>
          <w:color w:val="000000" w:themeColor="text1"/>
          <w:sz w:val="24"/>
          <w:szCs w:val="24"/>
        </w:rPr>
        <w:t xml:space="preserve"> </w:t>
      </w:r>
      <w:r w:rsidRPr="0013016D">
        <w:rPr>
          <w:rFonts w:ascii="Times New Roman" w:eastAsia="Times New Roman" w:hAnsi="Times New Roman" w:cs="Times New Roman"/>
          <w:color w:val="000000" w:themeColor="text1"/>
          <w:sz w:val="24"/>
          <w:szCs w:val="24"/>
        </w:rPr>
        <w:t xml:space="preserve">klientiem, daļēji apmierināti </w:t>
      </w:r>
      <w:r w:rsidR="00A15656" w:rsidRPr="0013016D">
        <w:rPr>
          <w:rFonts w:ascii="Times New Roman" w:eastAsia="Times New Roman" w:hAnsi="Times New Roman" w:cs="Times New Roman"/>
          <w:color w:val="000000" w:themeColor="text1"/>
          <w:sz w:val="24"/>
          <w:szCs w:val="24"/>
        </w:rPr>
        <w:t>–</w:t>
      </w:r>
      <w:r w:rsidRPr="0013016D">
        <w:rPr>
          <w:rFonts w:ascii="Times New Roman" w:eastAsia="Times New Roman" w:hAnsi="Times New Roman" w:cs="Times New Roman"/>
          <w:color w:val="000000" w:themeColor="text1"/>
          <w:sz w:val="24"/>
          <w:szCs w:val="24"/>
        </w:rPr>
        <w:t xml:space="preserve"> </w:t>
      </w:r>
      <w:r w:rsidR="00774A9C">
        <w:rPr>
          <w:rFonts w:ascii="Times New Roman" w:eastAsia="Times New Roman" w:hAnsi="Times New Roman" w:cs="Times New Roman"/>
          <w:color w:val="000000" w:themeColor="text1"/>
          <w:sz w:val="24"/>
          <w:szCs w:val="24"/>
        </w:rPr>
        <w:t>33 klienti (30</w:t>
      </w:r>
      <w:r w:rsidR="00A15656" w:rsidRPr="0013016D">
        <w:rPr>
          <w:rFonts w:ascii="Times New Roman" w:eastAsia="Times New Roman" w:hAnsi="Times New Roman" w:cs="Times New Roman"/>
          <w:color w:val="000000" w:themeColor="text1"/>
          <w:sz w:val="24"/>
          <w:szCs w:val="24"/>
        </w:rPr>
        <w:t>%</w:t>
      </w:r>
      <w:r w:rsidR="00774A9C">
        <w:rPr>
          <w:rFonts w:ascii="Times New Roman" w:eastAsia="Times New Roman" w:hAnsi="Times New Roman" w:cs="Times New Roman"/>
          <w:color w:val="000000" w:themeColor="text1"/>
          <w:sz w:val="24"/>
          <w:szCs w:val="24"/>
        </w:rPr>
        <w:t>)</w:t>
      </w:r>
      <w:r w:rsidR="00A15656" w:rsidRPr="0013016D">
        <w:rPr>
          <w:rFonts w:ascii="Times New Roman" w:eastAsia="Times New Roman" w:hAnsi="Times New Roman" w:cs="Times New Roman"/>
          <w:color w:val="000000" w:themeColor="text1"/>
          <w:sz w:val="24"/>
          <w:szCs w:val="24"/>
        </w:rPr>
        <w:t xml:space="preserve">, neapmierināti – </w:t>
      </w:r>
      <w:r w:rsidR="00774A9C">
        <w:rPr>
          <w:rFonts w:ascii="Times New Roman" w:eastAsia="Times New Roman" w:hAnsi="Times New Roman" w:cs="Times New Roman"/>
          <w:color w:val="000000" w:themeColor="text1"/>
          <w:sz w:val="24"/>
          <w:szCs w:val="24"/>
        </w:rPr>
        <w:t>13 klienti (</w:t>
      </w:r>
      <w:r w:rsidR="00A15656" w:rsidRPr="0013016D">
        <w:rPr>
          <w:rFonts w:ascii="Times New Roman" w:eastAsia="Times New Roman" w:hAnsi="Times New Roman" w:cs="Times New Roman"/>
          <w:color w:val="000000" w:themeColor="text1"/>
          <w:sz w:val="24"/>
          <w:szCs w:val="24"/>
        </w:rPr>
        <w:t>1</w:t>
      </w:r>
      <w:r w:rsidR="00774A9C">
        <w:rPr>
          <w:rFonts w:ascii="Times New Roman" w:eastAsia="Times New Roman" w:hAnsi="Times New Roman" w:cs="Times New Roman"/>
          <w:color w:val="000000" w:themeColor="text1"/>
          <w:sz w:val="24"/>
          <w:szCs w:val="24"/>
        </w:rPr>
        <w:t>2</w:t>
      </w:r>
      <w:r w:rsidR="00A15656" w:rsidRPr="0013016D">
        <w:rPr>
          <w:rFonts w:ascii="Times New Roman" w:eastAsia="Times New Roman" w:hAnsi="Times New Roman" w:cs="Times New Roman"/>
          <w:color w:val="000000" w:themeColor="text1"/>
          <w:sz w:val="24"/>
          <w:szCs w:val="24"/>
        </w:rPr>
        <w:t>%</w:t>
      </w:r>
      <w:r w:rsidR="00774A9C">
        <w:rPr>
          <w:rFonts w:ascii="Times New Roman" w:eastAsia="Times New Roman" w:hAnsi="Times New Roman" w:cs="Times New Roman"/>
          <w:color w:val="000000" w:themeColor="text1"/>
          <w:sz w:val="24"/>
          <w:szCs w:val="24"/>
        </w:rPr>
        <w:t>)</w:t>
      </w:r>
      <w:r w:rsidR="00A15656" w:rsidRPr="0013016D">
        <w:rPr>
          <w:rFonts w:ascii="Times New Roman" w:eastAsia="Times New Roman" w:hAnsi="Times New Roman" w:cs="Times New Roman"/>
          <w:color w:val="000000" w:themeColor="text1"/>
          <w:sz w:val="24"/>
          <w:szCs w:val="24"/>
        </w:rPr>
        <w:t xml:space="preserve">. </w:t>
      </w:r>
      <w:r w:rsidR="00115E79">
        <w:rPr>
          <w:rFonts w:ascii="Times New Roman" w:eastAsia="Times New Roman" w:hAnsi="Times New Roman" w:cs="Times New Roman"/>
          <w:color w:val="000000" w:themeColor="text1"/>
          <w:sz w:val="24"/>
          <w:szCs w:val="24"/>
        </w:rPr>
        <w:t>Klienti, kuri atzīmējuši, ka neapmierina veselības aprūpe uzskata, ka tiek par maz aprūpēti un ir nepieciešama lielāka veselības aprūpe.</w:t>
      </w:r>
      <w:r w:rsidR="00A15656" w:rsidRPr="0013016D">
        <w:rPr>
          <w:rFonts w:ascii="Times New Roman" w:eastAsia="Times New Roman" w:hAnsi="Times New Roman" w:cs="Times New Roman"/>
          <w:color w:val="000000" w:themeColor="text1"/>
          <w:sz w:val="24"/>
          <w:szCs w:val="24"/>
        </w:rPr>
        <w:t xml:space="preserve"> </w:t>
      </w:r>
      <w:r w:rsidR="00115E79" w:rsidRPr="0013016D">
        <w:rPr>
          <w:rFonts w:ascii="Times New Roman" w:eastAsia="Times New Roman" w:hAnsi="Times New Roman" w:cs="Times New Roman"/>
          <w:color w:val="000000" w:themeColor="text1"/>
          <w:sz w:val="24"/>
          <w:szCs w:val="24"/>
        </w:rPr>
        <w:t>Šie klienti vēlas lietot medikamentus, apmeklēt dažādus speciālistus vairāk nekā nozīmē ģimenes ārsts.</w:t>
      </w:r>
    </w:p>
    <w:p w14:paraId="45F46A50" w14:textId="53ED9F7D" w:rsidR="00E265CD" w:rsidRDefault="00115E79" w:rsidP="004D3586">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A15656" w:rsidRPr="0013016D">
        <w:rPr>
          <w:rFonts w:ascii="Times New Roman" w:eastAsia="Times New Roman" w:hAnsi="Times New Roman" w:cs="Times New Roman"/>
          <w:color w:val="000000" w:themeColor="text1"/>
          <w:sz w:val="24"/>
          <w:szCs w:val="24"/>
        </w:rPr>
        <w:t xml:space="preserve">Ar ēdināšanu pansionātā apmierināti </w:t>
      </w:r>
      <w:r>
        <w:rPr>
          <w:rFonts w:ascii="Times New Roman" w:eastAsia="Times New Roman" w:hAnsi="Times New Roman" w:cs="Times New Roman"/>
          <w:color w:val="000000" w:themeColor="text1"/>
          <w:sz w:val="24"/>
          <w:szCs w:val="24"/>
        </w:rPr>
        <w:t>68 klienti (63</w:t>
      </w:r>
      <w:r w:rsidR="00A15656" w:rsidRPr="0013016D">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r w:rsidR="00A15656" w:rsidRPr="0013016D">
        <w:rPr>
          <w:rFonts w:ascii="Times New Roman" w:eastAsia="Times New Roman" w:hAnsi="Times New Roman" w:cs="Times New Roman"/>
          <w:color w:val="000000" w:themeColor="text1"/>
          <w:sz w:val="24"/>
          <w:szCs w:val="24"/>
        </w:rPr>
        <w:t xml:space="preserve"> no aptaujātajiem klientiem, daļēji apmierināti – </w:t>
      </w:r>
      <w:r>
        <w:rPr>
          <w:rFonts w:ascii="Times New Roman" w:eastAsia="Times New Roman" w:hAnsi="Times New Roman" w:cs="Times New Roman"/>
          <w:color w:val="000000" w:themeColor="text1"/>
          <w:sz w:val="24"/>
          <w:szCs w:val="24"/>
        </w:rPr>
        <w:t>32 klienti (</w:t>
      </w:r>
      <w:r w:rsidR="00A15656" w:rsidRPr="0013016D">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9</w:t>
      </w:r>
      <w:r w:rsidR="00A15656" w:rsidRPr="0013016D">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r w:rsidR="00A15656" w:rsidRPr="0013016D">
        <w:rPr>
          <w:rFonts w:ascii="Times New Roman" w:eastAsia="Times New Roman" w:hAnsi="Times New Roman" w:cs="Times New Roman"/>
          <w:color w:val="000000" w:themeColor="text1"/>
          <w:sz w:val="24"/>
          <w:szCs w:val="24"/>
        </w:rPr>
        <w:t xml:space="preserve">, nepamierināti </w:t>
      </w:r>
      <w:r>
        <w:rPr>
          <w:rFonts w:ascii="Times New Roman" w:eastAsia="Times New Roman" w:hAnsi="Times New Roman" w:cs="Times New Roman"/>
          <w:color w:val="000000" w:themeColor="text1"/>
          <w:sz w:val="24"/>
          <w:szCs w:val="24"/>
        </w:rPr>
        <w:t>– 7 klienti (</w:t>
      </w:r>
      <w:r w:rsidR="00A15656" w:rsidRPr="0013016D">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w:t>
      </w:r>
      <w:r w:rsidR="00A15656" w:rsidRPr="0013016D">
        <w:rPr>
          <w:rFonts w:ascii="Times New Roman" w:eastAsia="Times New Roman" w:hAnsi="Times New Roman" w:cs="Times New Roman"/>
          <w:color w:val="000000" w:themeColor="text1"/>
          <w:sz w:val="24"/>
          <w:szCs w:val="24"/>
        </w:rPr>
        <w:t xml:space="preserve">. </w:t>
      </w:r>
      <w:r w:rsidR="00A5501B" w:rsidRPr="0013016D">
        <w:rPr>
          <w:rFonts w:ascii="Times New Roman" w:eastAsia="Times New Roman" w:hAnsi="Times New Roman" w:cs="Times New Roman"/>
          <w:color w:val="000000" w:themeColor="text1"/>
          <w:sz w:val="24"/>
          <w:szCs w:val="24"/>
        </w:rPr>
        <w:t>K</w:t>
      </w:r>
      <w:r w:rsidR="00A15656" w:rsidRPr="0013016D">
        <w:rPr>
          <w:rFonts w:ascii="Times New Roman" w:eastAsia="Times New Roman" w:hAnsi="Times New Roman" w:cs="Times New Roman"/>
          <w:color w:val="000000" w:themeColor="text1"/>
          <w:sz w:val="24"/>
          <w:szCs w:val="24"/>
        </w:rPr>
        <w:t>lientu</w:t>
      </w:r>
      <w:r w:rsidR="00A5501B" w:rsidRPr="0013016D">
        <w:rPr>
          <w:rFonts w:ascii="Times New Roman" w:eastAsia="Times New Roman" w:hAnsi="Times New Roman" w:cs="Times New Roman"/>
          <w:color w:val="000000" w:themeColor="text1"/>
          <w:sz w:val="24"/>
          <w:szCs w:val="24"/>
        </w:rPr>
        <w:t>s neapmierina noteiktās ēdināšanas prasības un normas, kuras regulē MK noteikumi Nr.172</w:t>
      </w:r>
      <w:r w:rsidR="00A15656" w:rsidRPr="0013016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Klienti uzskata, ka ēdienam tiek pievienotas maz garšvielas, porcijas ir par lielas vai citam tieši pretēji- par mazas.</w:t>
      </w:r>
    </w:p>
    <w:p w14:paraId="5A98D61D" w14:textId="2D84AFF0" w:rsidR="00115E79" w:rsidRDefault="00115E79" w:rsidP="004D3586">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Ar nodrošinātajiem personīgās higiēnas līdzekļiem apmierināti ir 93 klienti (86%) no aptaujātajiem, daļēji apmierināti 11 klienti , kas ir 10%, neapmierināti ir 3 klienti (2%). Klienti ar personīgās higiēnas līdzekļiem tiek nodrošināti un izsakās, ka ir apmierināti. Tikai neliela daļa klientu iegādājas sev papildus vēlamos personīgās higiēnas līdzekļus. </w:t>
      </w:r>
    </w:p>
    <w:p w14:paraId="31F3CFD3" w14:textId="27C70001" w:rsidR="00115E79" w:rsidRDefault="00115E79" w:rsidP="004D3586">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Uz jautājumu, vai regulāri dodas ārā svaigā gaisā pastaigāties un vai tiek izvests/a vai pavadīts/a ārā, apstiprinoši atbildēja 45 klienti, (42%), atbildi ‘’reizēm’’ sniedza 37 klienti (34%), noraidoši 10 klienti (9%). </w:t>
      </w:r>
      <w:r w:rsidR="0016429D">
        <w:rPr>
          <w:rFonts w:ascii="Times New Roman" w:eastAsia="Times New Roman" w:hAnsi="Times New Roman" w:cs="Times New Roman"/>
          <w:color w:val="000000" w:themeColor="text1"/>
          <w:sz w:val="24"/>
          <w:szCs w:val="24"/>
        </w:rPr>
        <w:t xml:space="preserve">Vairākums klientu iet pastaigāties svaigā gaisā. Tie klienti, kuri vēlas, bet fiziski patstāvīgi nespēj iziet ārā, tiek pavadīti. </w:t>
      </w:r>
      <w:r w:rsidR="000E34EB">
        <w:rPr>
          <w:rFonts w:ascii="Times New Roman" w:eastAsia="Times New Roman" w:hAnsi="Times New Roman" w:cs="Times New Roman"/>
          <w:color w:val="000000" w:themeColor="text1"/>
          <w:sz w:val="24"/>
          <w:szCs w:val="24"/>
        </w:rPr>
        <w:t>Atsaucoties uz attēlu nr.</w:t>
      </w:r>
      <w:r w:rsidR="008F2F4D">
        <w:rPr>
          <w:rFonts w:ascii="Times New Roman" w:eastAsia="Times New Roman" w:hAnsi="Times New Roman" w:cs="Times New Roman"/>
          <w:color w:val="000000" w:themeColor="text1"/>
          <w:sz w:val="24"/>
          <w:szCs w:val="24"/>
        </w:rPr>
        <w:t>5</w:t>
      </w:r>
      <w:r w:rsidR="000E34EB">
        <w:rPr>
          <w:rFonts w:ascii="Times New Roman" w:eastAsia="Times New Roman" w:hAnsi="Times New Roman" w:cs="Times New Roman"/>
          <w:color w:val="000000" w:themeColor="text1"/>
          <w:sz w:val="24"/>
          <w:szCs w:val="24"/>
        </w:rPr>
        <w:t xml:space="preserve"> redzams, ka lielākā daļa klientu ir vecumā</w:t>
      </w:r>
      <w:r w:rsidR="008F2F4D">
        <w:rPr>
          <w:rFonts w:ascii="Times New Roman" w:eastAsia="Times New Roman" w:hAnsi="Times New Roman" w:cs="Times New Roman"/>
          <w:color w:val="000000" w:themeColor="text1"/>
          <w:sz w:val="24"/>
          <w:szCs w:val="24"/>
        </w:rPr>
        <w:t xml:space="preserve"> no</w:t>
      </w:r>
      <w:r w:rsidR="000E34EB">
        <w:rPr>
          <w:rFonts w:ascii="Times New Roman" w:eastAsia="Times New Roman" w:hAnsi="Times New Roman" w:cs="Times New Roman"/>
          <w:color w:val="000000" w:themeColor="text1"/>
          <w:sz w:val="24"/>
          <w:szCs w:val="24"/>
        </w:rPr>
        <w:t xml:space="preserve"> 70-79 gadi un nākamā kategorija ir 80-89 gadu vecums, tāpēc, lielākajai daļai klientu iziešanai svaigā gaisā problēmas sagādā veselības stāvoklis- sāp kājas, grūti staigāt u.c.iemesli.</w:t>
      </w:r>
    </w:p>
    <w:p w14:paraId="70D72D74" w14:textId="785FFBE5" w:rsidR="0016429D" w:rsidRDefault="0016429D" w:rsidP="004D3586">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Mūsu pansionāta klientiem (no aptaujātajiem 69%) brīvajā laikā vislabāk patīk skatīties televizoru. 49 klientiem (45%) patīk koncerti. No aptaujātajiem klientiem kinofilmu skatīšanās patīk 45 klientiem (42%). Grāmatu lasīšana 38 klientiem (35%). Sporta nodarbības/vingrošana patīk 33 klientiem (30%). Ekskursijas patīk 22 klientiem (20%). Interešu pulciņu nodarbības 10 klientiem (9%).  Nodarbošanās ar rokdarbiem 5 klientiem (4%). No aptaujātajiem lielākā daļa labprāt apmeklē brīvā laika pasākumus un brīvā laika pavadīšanas nodarbības. Tā daļa, kura neapmeklē, vai reizēm apmeklē pasākumus, snieguši atbildes, ka brīvo laiku labāk pavada lasot grāmatas, žurnālus, laikrakstus, klausās radio, skatās TV, apmeklē Dievkalpojumus vai ap</w:t>
      </w:r>
      <w:r w:rsidR="008F2F4D">
        <w:rPr>
          <w:rFonts w:ascii="Times New Roman" w:eastAsia="Times New Roman" w:hAnsi="Times New Roman" w:cs="Times New Roman"/>
          <w:color w:val="000000" w:themeColor="text1"/>
          <w:sz w:val="24"/>
          <w:szCs w:val="24"/>
        </w:rPr>
        <w:t>me</w:t>
      </w:r>
      <w:r>
        <w:rPr>
          <w:rFonts w:ascii="Times New Roman" w:eastAsia="Times New Roman" w:hAnsi="Times New Roman" w:cs="Times New Roman"/>
          <w:color w:val="000000" w:themeColor="text1"/>
          <w:sz w:val="24"/>
          <w:szCs w:val="24"/>
        </w:rPr>
        <w:t>klē pasākumus pēc sava veselības stāvokļa.</w:t>
      </w:r>
    </w:p>
    <w:p w14:paraId="74086127" w14:textId="15240632" w:rsidR="003043F9" w:rsidRDefault="003043F9" w:rsidP="004D3586">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Uz vispārīgu jautājumu, vai sniegto pakalpojumu kvalitāte apmierina, apstiprinoši atbildēja 52 klienti (48%), daļēji – 31 klients (28%), noraidoši 4 klienti (3%). </w:t>
      </w:r>
      <w:r w:rsidR="00215CC7">
        <w:rPr>
          <w:rFonts w:ascii="Times New Roman" w:eastAsia="Times New Roman" w:hAnsi="Times New Roman" w:cs="Times New Roman"/>
          <w:color w:val="000000" w:themeColor="text1"/>
          <w:sz w:val="24"/>
          <w:szCs w:val="24"/>
        </w:rPr>
        <w:t xml:space="preserve">Lielākā daļa no aptaujātajiem klientiem ir apmierināti ar dzīves apstākļiem un sniegtajiem pakalpojumiem, bet vairāki klienti izteikušies, ka labāk dzīvotu mājās, lai būtu tuvāk saviem radiniekiem. </w:t>
      </w:r>
    </w:p>
    <w:p w14:paraId="3337F26C" w14:textId="045BEAD6" w:rsidR="007C165E" w:rsidRDefault="00215CC7" w:rsidP="007C165E">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Klientiem ikdienā ir iespēja aprunāties par sev interesējošiem jautājumiem ar stāva sociālo aprūpētāju</w:t>
      </w:r>
      <w:r w:rsidR="008F2F4D">
        <w:rPr>
          <w:rFonts w:ascii="Times New Roman" w:eastAsia="Times New Roman" w:hAnsi="Times New Roman" w:cs="Times New Roman"/>
          <w:color w:val="000000" w:themeColor="text1"/>
          <w:sz w:val="24"/>
          <w:szCs w:val="24"/>
        </w:rPr>
        <w:t xml:space="preserve"> u sociālo rehabilitētāju</w:t>
      </w:r>
      <w:r>
        <w:rPr>
          <w:rFonts w:ascii="Times New Roman" w:eastAsia="Times New Roman" w:hAnsi="Times New Roman" w:cs="Times New Roman"/>
          <w:color w:val="000000" w:themeColor="text1"/>
          <w:sz w:val="24"/>
          <w:szCs w:val="24"/>
        </w:rPr>
        <w:t>, ja nepieciešams, tad tiek piesaistīti citi speciālisti. Klientiem ir iespēja savus jautājumus iesniegt arī rakstiskā veidā, katrā stāvā atrodas iesniegumu un ierosinājumu kastītes, kas palīdz mums uzl</w:t>
      </w:r>
      <w:r w:rsidR="0019486C">
        <w:rPr>
          <w:rFonts w:ascii="Times New Roman" w:eastAsia="Times New Roman" w:hAnsi="Times New Roman" w:cs="Times New Roman"/>
          <w:color w:val="000000" w:themeColor="text1"/>
          <w:sz w:val="24"/>
          <w:szCs w:val="24"/>
        </w:rPr>
        <w:t xml:space="preserve">abot dzīves apstākļus iestādē. </w:t>
      </w:r>
    </w:p>
    <w:p w14:paraId="7F8918DD" w14:textId="08ECE4FE" w:rsidR="00CD162D" w:rsidRDefault="00CD162D" w:rsidP="007C165E">
      <w:pPr>
        <w:spacing w:after="0" w:line="360" w:lineRule="auto"/>
        <w:ind w:left="7200"/>
        <w:jc w:val="both"/>
        <w:rPr>
          <w:rFonts w:ascii="Times New Roman" w:eastAsia="Times New Roman" w:hAnsi="Times New Roman" w:cs="Times New Roman"/>
          <w:i/>
          <w:color w:val="000000" w:themeColor="text1"/>
          <w:sz w:val="24"/>
          <w:szCs w:val="24"/>
        </w:rPr>
      </w:pPr>
      <w:r w:rsidRPr="00CD162D">
        <w:rPr>
          <w:rFonts w:ascii="Times New Roman" w:eastAsia="Times New Roman" w:hAnsi="Times New Roman" w:cs="Times New Roman"/>
          <w:i/>
          <w:color w:val="000000" w:themeColor="text1"/>
          <w:sz w:val="24"/>
          <w:szCs w:val="24"/>
        </w:rPr>
        <w:t>Attēls Nr.</w:t>
      </w:r>
      <w:r w:rsidR="008F2F4D">
        <w:rPr>
          <w:rFonts w:ascii="Times New Roman" w:eastAsia="Times New Roman" w:hAnsi="Times New Roman" w:cs="Times New Roman"/>
          <w:i/>
          <w:color w:val="000000" w:themeColor="text1"/>
          <w:sz w:val="24"/>
          <w:szCs w:val="24"/>
        </w:rPr>
        <w:t>5</w:t>
      </w:r>
      <w:r w:rsidR="00F9615E" w:rsidRPr="00CD162D">
        <w:rPr>
          <w:rFonts w:ascii="Times New Roman" w:eastAsia="Times New Roman" w:hAnsi="Times New Roman" w:cs="Times New Roman"/>
          <w:i/>
          <w:color w:val="000000" w:themeColor="text1"/>
          <w:sz w:val="24"/>
          <w:szCs w:val="24"/>
        </w:rPr>
        <w:t xml:space="preserve">    </w:t>
      </w:r>
      <w:r w:rsidR="006D368B" w:rsidRPr="00CD162D">
        <w:rPr>
          <w:i/>
          <w:noProof/>
          <w:lang w:val="en-US" w:eastAsia="en-US"/>
        </w:rPr>
        <w:drawing>
          <wp:anchor distT="0" distB="0" distL="114300" distR="114300" simplePos="0" relativeHeight="251669504" behindDoc="0" locked="0" layoutInCell="1" allowOverlap="1" wp14:anchorId="1F0DFEAC" wp14:editId="0B6FEE54">
            <wp:simplePos x="0" y="0"/>
            <wp:positionH relativeFrom="margin">
              <wp:align>center</wp:align>
            </wp:positionH>
            <wp:positionV relativeFrom="paragraph">
              <wp:posOffset>146685</wp:posOffset>
            </wp:positionV>
            <wp:extent cx="5817235" cy="2613660"/>
            <wp:effectExtent l="0" t="0" r="12065" b="15240"/>
            <wp:wrapNone/>
            <wp:docPr id="3" name="Diagramma 3">
              <a:extLst xmlns:a="http://schemas.openxmlformats.org/drawingml/2006/main">
                <a:ext uri="{FF2B5EF4-FFF2-40B4-BE49-F238E27FC236}">
                  <a16:creationId xmlns:a16="http://schemas.microsoft.com/office/drawing/2014/main" id="{65164B7E-7420-4A7B-B2B6-9D473B8C7E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04C7C9FF" w14:textId="718AD954" w:rsidR="00CD162D" w:rsidRDefault="00CD162D" w:rsidP="004D3586">
      <w:pPr>
        <w:tabs>
          <w:tab w:val="left" w:pos="7365"/>
        </w:tabs>
        <w:spacing w:after="0" w:line="360" w:lineRule="auto"/>
        <w:ind w:firstLine="720"/>
        <w:jc w:val="both"/>
        <w:rPr>
          <w:rFonts w:ascii="Times New Roman" w:eastAsia="Times New Roman" w:hAnsi="Times New Roman" w:cs="Times New Roman"/>
          <w:i/>
          <w:color w:val="000000" w:themeColor="text1"/>
          <w:sz w:val="24"/>
          <w:szCs w:val="24"/>
        </w:rPr>
      </w:pPr>
    </w:p>
    <w:p w14:paraId="1D1FAAC9" w14:textId="5EBCCD4D" w:rsidR="00CD162D" w:rsidRPr="00F9615E" w:rsidRDefault="00CD162D" w:rsidP="004D3586">
      <w:pPr>
        <w:tabs>
          <w:tab w:val="left" w:pos="7365"/>
        </w:tabs>
        <w:spacing w:after="0" w:line="360" w:lineRule="auto"/>
        <w:ind w:firstLine="720"/>
        <w:jc w:val="both"/>
        <w:rPr>
          <w:rFonts w:ascii="Times New Roman" w:eastAsia="Times New Roman" w:hAnsi="Times New Roman" w:cs="Times New Roman"/>
          <w:i/>
          <w:color w:val="000000" w:themeColor="text1"/>
          <w:sz w:val="24"/>
          <w:szCs w:val="24"/>
        </w:rPr>
      </w:pPr>
    </w:p>
    <w:p w14:paraId="7D1CD214" w14:textId="0BB3BF07" w:rsidR="00F9615E" w:rsidRPr="0013016D" w:rsidRDefault="00F9615E" w:rsidP="004D3586">
      <w:pPr>
        <w:tabs>
          <w:tab w:val="left" w:pos="7365"/>
        </w:tabs>
        <w:spacing w:after="0" w:line="360" w:lineRule="auto"/>
        <w:jc w:val="both"/>
        <w:rPr>
          <w:rFonts w:ascii="Times New Roman" w:eastAsia="Times New Roman" w:hAnsi="Times New Roman" w:cs="Times New Roman"/>
          <w:color w:val="000000" w:themeColor="text1"/>
          <w:sz w:val="24"/>
          <w:szCs w:val="24"/>
        </w:rPr>
      </w:pPr>
    </w:p>
    <w:p w14:paraId="4C9F499E" w14:textId="77777777" w:rsidR="00914D05" w:rsidRPr="0013016D" w:rsidRDefault="00914D05" w:rsidP="004D3586">
      <w:pPr>
        <w:spacing w:after="0" w:line="360" w:lineRule="auto"/>
        <w:ind w:firstLine="720"/>
        <w:jc w:val="both"/>
        <w:rPr>
          <w:rFonts w:ascii="Times New Roman" w:eastAsia="Times New Roman" w:hAnsi="Times New Roman" w:cs="Times New Roman"/>
          <w:color w:val="000000" w:themeColor="text1"/>
          <w:sz w:val="24"/>
          <w:szCs w:val="24"/>
        </w:rPr>
      </w:pPr>
    </w:p>
    <w:p w14:paraId="19375A3F" w14:textId="77777777" w:rsidR="009D5E5E" w:rsidRDefault="009D5E5E" w:rsidP="004D3586">
      <w:pPr>
        <w:spacing w:after="0" w:line="360" w:lineRule="auto"/>
        <w:ind w:firstLine="720"/>
        <w:jc w:val="both"/>
        <w:rPr>
          <w:rFonts w:ascii="Times New Roman" w:eastAsia="Times New Roman" w:hAnsi="Times New Roman" w:cs="Times New Roman"/>
          <w:color w:val="000000" w:themeColor="text1"/>
          <w:sz w:val="24"/>
          <w:szCs w:val="24"/>
        </w:rPr>
      </w:pPr>
    </w:p>
    <w:p w14:paraId="0BAA328B" w14:textId="2BA37958" w:rsidR="009D5E5E" w:rsidRDefault="009D5E5E" w:rsidP="004D3586">
      <w:pPr>
        <w:spacing w:after="0" w:line="360" w:lineRule="auto"/>
        <w:ind w:firstLine="720"/>
        <w:jc w:val="both"/>
        <w:rPr>
          <w:rFonts w:ascii="Times New Roman" w:eastAsia="Times New Roman" w:hAnsi="Times New Roman" w:cs="Times New Roman"/>
          <w:color w:val="000000" w:themeColor="text1"/>
          <w:sz w:val="24"/>
          <w:szCs w:val="24"/>
        </w:rPr>
      </w:pPr>
    </w:p>
    <w:p w14:paraId="1D9335AA" w14:textId="71FD76AF" w:rsidR="009D5E5E" w:rsidRDefault="009D5E5E" w:rsidP="004D3586">
      <w:pPr>
        <w:spacing w:after="0" w:line="360" w:lineRule="auto"/>
        <w:ind w:firstLine="720"/>
        <w:jc w:val="both"/>
        <w:rPr>
          <w:rFonts w:ascii="Times New Roman" w:eastAsia="Times New Roman" w:hAnsi="Times New Roman" w:cs="Times New Roman"/>
          <w:color w:val="000000" w:themeColor="text1"/>
          <w:sz w:val="24"/>
          <w:szCs w:val="24"/>
        </w:rPr>
      </w:pPr>
    </w:p>
    <w:p w14:paraId="23BF1621" w14:textId="03D08249" w:rsidR="009D5E5E" w:rsidRDefault="009D5E5E" w:rsidP="004D3586">
      <w:pPr>
        <w:spacing w:after="0" w:line="360" w:lineRule="auto"/>
        <w:ind w:firstLine="720"/>
        <w:jc w:val="both"/>
        <w:rPr>
          <w:rFonts w:ascii="Times New Roman" w:eastAsia="Times New Roman" w:hAnsi="Times New Roman" w:cs="Times New Roman"/>
          <w:color w:val="000000" w:themeColor="text1"/>
          <w:sz w:val="24"/>
          <w:szCs w:val="24"/>
        </w:rPr>
      </w:pPr>
    </w:p>
    <w:p w14:paraId="1A28317B" w14:textId="77777777" w:rsidR="006D368B" w:rsidRDefault="006D368B" w:rsidP="004D3586">
      <w:pPr>
        <w:spacing w:after="0" w:line="360" w:lineRule="auto"/>
        <w:ind w:firstLine="720"/>
        <w:jc w:val="both"/>
        <w:rPr>
          <w:rFonts w:ascii="Times New Roman" w:eastAsia="Times New Roman" w:hAnsi="Times New Roman" w:cs="Times New Roman"/>
          <w:color w:val="000000" w:themeColor="text1"/>
          <w:sz w:val="24"/>
          <w:szCs w:val="24"/>
        </w:rPr>
      </w:pPr>
    </w:p>
    <w:p w14:paraId="34AF95F2" w14:textId="2720389A" w:rsidR="009800D2" w:rsidRPr="0013016D" w:rsidRDefault="005061B5" w:rsidP="004D3586">
      <w:pPr>
        <w:spacing w:after="0" w:line="360" w:lineRule="auto"/>
        <w:ind w:firstLine="720"/>
        <w:jc w:val="both"/>
        <w:rPr>
          <w:rFonts w:ascii="Times New Roman" w:eastAsia="Times New Roman" w:hAnsi="Times New Roman" w:cs="Times New Roman"/>
          <w:color w:val="000000" w:themeColor="text1"/>
          <w:sz w:val="24"/>
          <w:szCs w:val="24"/>
        </w:rPr>
      </w:pPr>
      <w:r w:rsidRPr="0013016D">
        <w:rPr>
          <w:rFonts w:ascii="Times New Roman" w:eastAsia="Times New Roman" w:hAnsi="Times New Roman" w:cs="Times New Roman"/>
          <w:color w:val="000000" w:themeColor="text1"/>
          <w:sz w:val="24"/>
          <w:szCs w:val="24"/>
        </w:rPr>
        <w:lastRenderedPageBreak/>
        <w:t>Pakalpojumu kvalitātes kontrolei ir ieviesta iekšējās kontroles sistēma, kura nosaka ikdienas plānotos un neplānotos pasākumus. Regulāri tiek veikta informācijas aprite starp vadību un darbiniekiem par konstatētajiem trūkumiem ar mērķi tos novērst un par veicamajiem pasākumiem pakalpojuma kvalitātes uzlabošana.</w:t>
      </w:r>
      <w:r w:rsidR="00342829">
        <w:rPr>
          <w:rFonts w:ascii="Times New Roman" w:eastAsia="Times New Roman" w:hAnsi="Times New Roman" w:cs="Times New Roman"/>
          <w:color w:val="000000" w:themeColor="text1"/>
          <w:sz w:val="24"/>
          <w:szCs w:val="24"/>
        </w:rPr>
        <w:t xml:space="preserve"> Kā arī tiek strādāts pie iesniegtajiem priekšlikumiem un sūdzībām. </w:t>
      </w:r>
    </w:p>
    <w:p w14:paraId="1EAAC87D" w14:textId="1DA82C81" w:rsidR="008E4B53" w:rsidRPr="006173C6" w:rsidRDefault="008E4B53" w:rsidP="004D3586">
      <w:pPr>
        <w:spacing w:after="0" w:line="360" w:lineRule="auto"/>
        <w:ind w:firstLine="720"/>
        <w:jc w:val="both"/>
        <w:rPr>
          <w:rFonts w:ascii="Times New Roman" w:eastAsia="Times New Roman" w:hAnsi="Times New Roman" w:cs="Times New Roman"/>
          <w:sz w:val="24"/>
          <w:szCs w:val="24"/>
        </w:rPr>
      </w:pPr>
      <w:r w:rsidRPr="006173C6">
        <w:rPr>
          <w:rFonts w:ascii="Times New Roman" w:eastAsia="Times New Roman" w:hAnsi="Times New Roman" w:cs="Times New Roman"/>
          <w:sz w:val="24"/>
          <w:szCs w:val="24"/>
        </w:rPr>
        <w:t xml:space="preserve">Kontrolējošās iestādes, tai skaitā, Veselības inspekcija un Labklājības ministrijas Kontroles departaments, pārbaudot pakalpojumu atbilstību MK noteikumiem nr. 338., nav konstatējuši būtiskus pārkāpumus. Sniegtie pakalpojumi  atbilst vispārējām prasībām ilgstošām sociālās aprūpes institūcijām.  Ir jāstrādā pie sociālās aprūpes un sociālās rehabilitācijas pakalpojumu uzlabošanas, noteikt klientu individuālajām vajadzībām atbilstošu sociālās aprūpes un sociālās rehabilitācijas pakalpojumu, regulāri aktualizēt individuālās aprūpes plānus. Ne retāk kā reizi gadā veikt klientu funkcionālo spēju novērtēšanu. </w:t>
      </w:r>
    </w:p>
    <w:p w14:paraId="4F18474B" w14:textId="40DEEA1F" w:rsidR="009800D2" w:rsidRPr="006173C6" w:rsidRDefault="008E4B53" w:rsidP="004D3586">
      <w:pPr>
        <w:spacing w:after="0" w:line="360" w:lineRule="auto"/>
        <w:ind w:firstLine="720"/>
        <w:jc w:val="both"/>
        <w:rPr>
          <w:rFonts w:ascii="Times New Roman" w:eastAsia="Times New Roman" w:hAnsi="Times New Roman" w:cs="Times New Roman"/>
          <w:sz w:val="28"/>
        </w:rPr>
      </w:pPr>
      <w:r w:rsidRPr="006173C6">
        <w:rPr>
          <w:rFonts w:ascii="Times New Roman" w:eastAsia="Times New Roman" w:hAnsi="Times New Roman" w:cs="Times New Roman"/>
          <w:sz w:val="24"/>
          <w:szCs w:val="24"/>
        </w:rPr>
        <w:t>Darbinieku aptauja atklāja informāciju par nepieciešamību uzlabot darba vidi, informācijas apriti un citas ar darbinieku komunikāciju saistītas lietas. Secinām, ka darbiniekiem jāsniedz vēl detalizētāka un izvērstāka informācija, jāorganizē pārrunas, jāaktualizē instrukcijas. Nepieciešams strādāt, lai darbiniekam darba vidē nerastos “izdegšana”. Jāstrādā pie darbinieku atalgojuma paaugstināšanas</w:t>
      </w:r>
      <w:r w:rsidR="006173C6">
        <w:rPr>
          <w:rFonts w:ascii="Times New Roman" w:eastAsia="Times New Roman" w:hAnsi="Times New Roman" w:cs="Times New Roman"/>
          <w:sz w:val="24"/>
          <w:szCs w:val="24"/>
        </w:rPr>
        <w:t>.</w:t>
      </w:r>
    </w:p>
    <w:p w14:paraId="088C76F3" w14:textId="59B4687E" w:rsidR="00914D05" w:rsidRDefault="00914D05" w:rsidP="004D3586">
      <w:pPr>
        <w:spacing w:after="0" w:line="360" w:lineRule="auto"/>
        <w:jc w:val="both"/>
        <w:rPr>
          <w:rFonts w:ascii="Times New Roman" w:eastAsia="Times New Roman" w:hAnsi="Times New Roman" w:cs="Times New Roman"/>
          <w:sz w:val="28"/>
        </w:rPr>
      </w:pPr>
    </w:p>
    <w:p w14:paraId="7919A268" w14:textId="197989A9" w:rsidR="007F3C37" w:rsidRDefault="007F3C37" w:rsidP="004D3586">
      <w:pPr>
        <w:spacing w:after="0" w:line="360" w:lineRule="auto"/>
        <w:jc w:val="both"/>
        <w:rPr>
          <w:rFonts w:ascii="Times New Roman" w:eastAsia="Times New Roman" w:hAnsi="Times New Roman" w:cs="Times New Roman"/>
          <w:sz w:val="28"/>
        </w:rPr>
      </w:pPr>
    </w:p>
    <w:p w14:paraId="66A2CAD2" w14:textId="4455F524" w:rsidR="007F3C37" w:rsidRDefault="007F3C37" w:rsidP="004D3586">
      <w:pPr>
        <w:spacing w:after="0" w:line="360" w:lineRule="auto"/>
        <w:jc w:val="both"/>
        <w:rPr>
          <w:rFonts w:ascii="Times New Roman" w:eastAsia="Times New Roman" w:hAnsi="Times New Roman" w:cs="Times New Roman"/>
          <w:sz w:val="28"/>
        </w:rPr>
      </w:pPr>
    </w:p>
    <w:p w14:paraId="30AA33C8" w14:textId="7076A09D" w:rsidR="007F3C37" w:rsidRDefault="007F3C37" w:rsidP="004D3586">
      <w:pPr>
        <w:spacing w:after="0" w:line="360" w:lineRule="auto"/>
        <w:jc w:val="both"/>
        <w:rPr>
          <w:rFonts w:ascii="Times New Roman" w:eastAsia="Times New Roman" w:hAnsi="Times New Roman" w:cs="Times New Roman"/>
          <w:sz w:val="28"/>
        </w:rPr>
      </w:pPr>
    </w:p>
    <w:p w14:paraId="11FC9016" w14:textId="0B037F7C" w:rsidR="00D644B7" w:rsidRDefault="00D644B7" w:rsidP="004D3586">
      <w:pPr>
        <w:spacing w:after="0" w:line="360" w:lineRule="auto"/>
        <w:jc w:val="both"/>
        <w:rPr>
          <w:rFonts w:ascii="Times New Roman" w:eastAsia="Times New Roman" w:hAnsi="Times New Roman" w:cs="Times New Roman"/>
          <w:sz w:val="28"/>
        </w:rPr>
      </w:pPr>
    </w:p>
    <w:p w14:paraId="203E641B" w14:textId="0E5C79C6" w:rsidR="00D644B7" w:rsidRDefault="00D644B7" w:rsidP="004D3586">
      <w:pPr>
        <w:spacing w:after="0" w:line="360" w:lineRule="auto"/>
        <w:jc w:val="both"/>
        <w:rPr>
          <w:rFonts w:ascii="Times New Roman" w:eastAsia="Times New Roman" w:hAnsi="Times New Roman" w:cs="Times New Roman"/>
          <w:sz w:val="28"/>
        </w:rPr>
      </w:pPr>
    </w:p>
    <w:p w14:paraId="0CB8650B" w14:textId="2893B1C9" w:rsidR="00D644B7" w:rsidRDefault="00D644B7" w:rsidP="004D3586">
      <w:pPr>
        <w:spacing w:after="0" w:line="360" w:lineRule="auto"/>
        <w:jc w:val="both"/>
        <w:rPr>
          <w:rFonts w:ascii="Times New Roman" w:eastAsia="Times New Roman" w:hAnsi="Times New Roman" w:cs="Times New Roman"/>
          <w:sz w:val="28"/>
        </w:rPr>
      </w:pPr>
    </w:p>
    <w:p w14:paraId="45184017" w14:textId="1F274640" w:rsidR="00D644B7" w:rsidRDefault="00D644B7" w:rsidP="004D3586">
      <w:pPr>
        <w:spacing w:after="0" w:line="360" w:lineRule="auto"/>
        <w:jc w:val="both"/>
        <w:rPr>
          <w:rFonts w:ascii="Times New Roman" w:eastAsia="Times New Roman" w:hAnsi="Times New Roman" w:cs="Times New Roman"/>
          <w:sz w:val="28"/>
        </w:rPr>
      </w:pPr>
    </w:p>
    <w:p w14:paraId="5E886A20" w14:textId="50E0049B" w:rsidR="007F3C37" w:rsidRDefault="007F3C37" w:rsidP="004D3586">
      <w:pPr>
        <w:spacing w:after="0" w:line="360" w:lineRule="auto"/>
        <w:jc w:val="both"/>
        <w:rPr>
          <w:rFonts w:ascii="Times New Roman" w:eastAsia="Times New Roman" w:hAnsi="Times New Roman" w:cs="Times New Roman"/>
          <w:sz w:val="28"/>
        </w:rPr>
      </w:pPr>
    </w:p>
    <w:p w14:paraId="3D1D81DB" w14:textId="77777777" w:rsidR="006D368B" w:rsidRDefault="006D368B" w:rsidP="004D3586">
      <w:pPr>
        <w:spacing w:after="0" w:line="360" w:lineRule="auto"/>
        <w:jc w:val="both"/>
        <w:rPr>
          <w:rFonts w:ascii="Times New Roman" w:eastAsia="Times New Roman" w:hAnsi="Times New Roman" w:cs="Times New Roman"/>
          <w:sz w:val="28"/>
        </w:rPr>
      </w:pPr>
    </w:p>
    <w:p w14:paraId="1910E7A3" w14:textId="4F3AD2EE" w:rsidR="007F3C37" w:rsidRDefault="007F3C37" w:rsidP="004D3586">
      <w:pPr>
        <w:spacing w:after="0" w:line="360" w:lineRule="auto"/>
        <w:jc w:val="both"/>
        <w:rPr>
          <w:rFonts w:ascii="Times New Roman" w:eastAsia="Times New Roman" w:hAnsi="Times New Roman" w:cs="Times New Roman"/>
          <w:sz w:val="28"/>
        </w:rPr>
      </w:pPr>
    </w:p>
    <w:p w14:paraId="1EBAE2AF" w14:textId="77777777" w:rsidR="008E4B53" w:rsidRDefault="008E4B53" w:rsidP="004D3586">
      <w:pPr>
        <w:spacing w:after="0" w:line="360" w:lineRule="auto"/>
        <w:jc w:val="both"/>
        <w:rPr>
          <w:rFonts w:ascii="Times New Roman" w:eastAsia="Times New Roman" w:hAnsi="Times New Roman" w:cs="Times New Roman"/>
          <w:sz w:val="28"/>
        </w:rPr>
      </w:pPr>
    </w:p>
    <w:p w14:paraId="27135A51" w14:textId="77777777" w:rsidR="007F3C37" w:rsidRDefault="007F3C37" w:rsidP="004D3586">
      <w:pPr>
        <w:spacing w:after="0" w:line="360" w:lineRule="auto"/>
        <w:jc w:val="both"/>
        <w:rPr>
          <w:rFonts w:ascii="Times New Roman" w:eastAsia="Times New Roman" w:hAnsi="Times New Roman" w:cs="Times New Roman"/>
          <w:sz w:val="28"/>
        </w:rPr>
      </w:pPr>
    </w:p>
    <w:p w14:paraId="7C66EDD1" w14:textId="77777777" w:rsidR="007C165E" w:rsidRDefault="007C165E" w:rsidP="004D3586">
      <w:pPr>
        <w:spacing w:after="0" w:line="360" w:lineRule="auto"/>
        <w:jc w:val="center"/>
        <w:rPr>
          <w:rFonts w:ascii="Times New Roman" w:eastAsia="Times New Roman" w:hAnsi="Times New Roman" w:cs="Times New Roman"/>
          <w:sz w:val="32"/>
        </w:rPr>
      </w:pPr>
    </w:p>
    <w:p w14:paraId="08F5DBC6" w14:textId="77777777" w:rsidR="007C165E" w:rsidRDefault="007C165E" w:rsidP="004D3586">
      <w:pPr>
        <w:spacing w:after="0" w:line="360" w:lineRule="auto"/>
        <w:jc w:val="center"/>
        <w:rPr>
          <w:rFonts w:ascii="Times New Roman" w:eastAsia="Times New Roman" w:hAnsi="Times New Roman" w:cs="Times New Roman"/>
          <w:sz w:val="32"/>
        </w:rPr>
      </w:pPr>
    </w:p>
    <w:p w14:paraId="0FBBF490" w14:textId="13BE5CAC" w:rsidR="009800D2" w:rsidRDefault="005061B5" w:rsidP="004D3586">
      <w:pPr>
        <w:spacing w:after="0" w:line="360" w:lineRule="auto"/>
        <w:jc w:val="center"/>
        <w:rPr>
          <w:rFonts w:ascii="Times New Roman" w:eastAsia="Times New Roman" w:hAnsi="Times New Roman" w:cs="Times New Roman"/>
          <w:sz w:val="32"/>
        </w:rPr>
      </w:pPr>
      <w:r w:rsidRPr="00414156">
        <w:rPr>
          <w:rFonts w:ascii="Times New Roman" w:eastAsia="Times New Roman" w:hAnsi="Times New Roman" w:cs="Times New Roman"/>
          <w:sz w:val="32"/>
        </w:rPr>
        <w:lastRenderedPageBreak/>
        <w:t>STRATĒĢISKĀ DAĻA</w:t>
      </w:r>
    </w:p>
    <w:p w14:paraId="38A1F934" w14:textId="77777777" w:rsidR="00946551" w:rsidRPr="00414156" w:rsidRDefault="00946551" w:rsidP="004D3586">
      <w:pPr>
        <w:spacing w:after="0" w:line="360" w:lineRule="auto"/>
        <w:jc w:val="center"/>
        <w:rPr>
          <w:rFonts w:ascii="Times New Roman" w:eastAsia="Times New Roman" w:hAnsi="Times New Roman" w:cs="Times New Roman"/>
          <w:sz w:val="32"/>
        </w:rPr>
      </w:pPr>
    </w:p>
    <w:p w14:paraId="5775762E" w14:textId="5AFCF1A0" w:rsidR="006D368B" w:rsidRDefault="00013C09" w:rsidP="007C165E">
      <w:pPr>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1</w:t>
      </w:r>
      <w:r w:rsidR="00414156">
        <w:rPr>
          <w:rFonts w:ascii="Times New Roman" w:eastAsia="Times New Roman" w:hAnsi="Times New Roman" w:cs="Times New Roman"/>
          <w:b/>
          <w:sz w:val="28"/>
        </w:rPr>
        <w:t>0.</w:t>
      </w:r>
      <w:r w:rsidRPr="00C52BA0">
        <w:rPr>
          <w:rFonts w:ascii="Times New Roman" w:eastAsia="Times New Roman" w:hAnsi="Times New Roman" w:cs="Times New Roman"/>
          <w:b/>
          <w:sz w:val="28"/>
        </w:rPr>
        <w:t>Pašvaldības aģentūras „Jaunāmuiža” misija, vīzija, mērķis un sociālās pamatvērtības</w:t>
      </w:r>
    </w:p>
    <w:p w14:paraId="50FCDAE7" w14:textId="77777777" w:rsidR="00013C09" w:rsidRPr="00414156" w:rsidRDefault="00013C09" w:rsidP="004D3586">
      <w:pPr>
        <w:spacing w:after="0" w:line="360" w:lineRule="auto"/>
        <w:ind w:firstLine="720"/>
        <w:jc w:val="both"/>
        <w:rPr>
          <w:rFonts w:ascii="Times New Roman" w:eastAsia="Times New Roman" w:hAnsi="Times New Roman" w:cs="Times New Roman"/>
          <w:b/>
          <w:sz w:val="24"/>
          <w:szCs w:val="24"/>
        </w:rPr>
      </w:pPr>
      <w:r w:rsidRPr="00414156">
        <w:rPr>
          <w:rFonts w:ascii="Times New Roman" w:eastAsia="Times New Roman" w:hAnsi="Times New Roman" w:cs="Times New Roman"/>
          <w:b/>
          <w:sz w:val="24"/>
          <w:szCs w:val="24"/>
        </w:rPr>
        <w:t>Misija</w:t>
      </w:r>
    </w:p>
    <w:p w14:paraId="0F66BAD8" w14:textId="77777777" w:rsidR="00013C09" w:rsidRPr="00414156" w:rsidRDefault="00013C09" w:rsidP="004D3586">
      <w:pPr>
        <w:spacing w:after="0" w:line="360" w:lineRule="auto"/>
        <w:ind w:firstLine="720"/>
        <w:jc w:val="both"/>
        <w:rPr>
          <w:rFonts w:ascii="Times New Roman" w:eastAsia="Times New Roman" w:hAnsi="Times New Roman" w:cs="Times New Roman"/>
          <w:sz w:val="24"/>
          <w:szCs w:val="24"/>
        </w:rPr>
      </w:pPr>
      <w:r w:rsidRPr="00414156">
        <w:rPr>
          <w:rFonts w:ascii="Times New Roman" w:eastAsia="Times New Roman" w:hAnsi="Times New Roman" w:cs="Times New Roman"/>
          <w:sz w:val="24"/>
          <w:szCs w:val="24"/>
        </w:rPr>
        <w:t xml:space="preserve">P/a „Jaunāmuiža” ar savu profesionālo darbību veido drošu sociālo vidi. Balstoties uz vēstures tradīcijās izveidoto pieredzi, misija ir nodrošināt cilvēkiem pakalpojumu kopumu ar augstu klientu apkalpošanas līmeni, augstiem kvalitātes standartiem un augstu darbinieku apmierinātības līmeni. Nodrošināt aprūpes institūcijā tādus apstākļus, kas raisītu cilvēkam māju sajūtu, un nodrošināt pakalpojumu, kas atbilstu cilvēka vajadzībām un tiesībām. </w:t>
      </w:r>
    </w:p>
    <w:p w14:paraId="731AABA9" w14:textId="77777777" w:rsidR="00914D05" w:rsidRDefault="00914D05" w:rsidP="004D3586">
      <w:pPr>
        <w:spacing w:after="0" w:line="360" w:lineRule="auto"/>
        <w:ind w:firstLine="720"/>
        <w:jc w:val="both"/>
        <w:rPr>
          <w:rFonts w:ascii="Times New Roman" w:eastAsia="Times New Roman" w:hAnsi="Times New Roman" w:cs="Times New Roman"/>
          <w:b/>
          <w:sz w:val="24"/>
          <w:szCs w:val="24"/>
        </w:rPr>
      </w:pPr>
    </w:p>
    <w:p w14:paraId="61385F43" w14:textId="77777777" w:rsidR="00013C09" w:rsidRPr="00414156" w:rsidRDefault="00013C09" w:rsidP="004D3586">
      <w:pPr>
        <w:spacing w:after="0" w:line="360" w:lineRule="auto"/>
        <w:ind w:firstLine="720"/>
        <w:jc w:val="both"/>
        <w:rPr>
          <w:rFonts w:ascii="Times New Roman" w:eastAsia="Times New Roman" w:hAnsi="Times New Roman" w:cs="Times New Roman"/>
          <w:b/>
          <w:sz w:val="24"/>
          <w:szCs w:val="24"/>
        </w:rPr>
      </w:pPr>
      <w:r w:rsidRPr="00414156">
        <w:rPr>
          <w:rFonts w:ascii="Times New Roman" w:eastAsia="Times New Roman" w:hAnsi="Times New Roman" w:cs="Times New Roman"/>
          <w:b/>
          <w:sz w:val="24"/>
          <w:szCs w:val="24"/>
        </w:rPr>
        <w:t>Vīzija</w:t>
      </w:r>
    </w:p>
    <w:p w14:paraId="4AAB8AB2" w14:textId="77777777" w:rsidR="00013C09" w:rsidRPr="00414156" w:rsidRDefault="00013C09" w:rsidP="004D3586">
      <w:pPr>
        <w:spacing w:after="0" w:line="360" w:lineRule="auto"/>
        <w:ind w:firstLine="720"/>
        <w:jc w:val="both"/>
        <w:rPr>
          <w:rFonts w:ascii="Times New Roman" w:eastAsia="Times New Roman" w:hAnsi="Times New Roman" w:cs="Times New Roman"/>
          <w:sz w:val="24"/>
          <w:szCs w:val="24"/>
        </w:rPr>
      </w:pPr>
      <w:r w:rsidRPr="00414156">
        <w:rPr>
          <w:rFonts w:ascii="Times New Roman" w:eastAsia="Times New Roman" w:hAnsi="Times New Roman" w:cs="Times New Roman"/>
          <w:sz w:val="24"/>
          <w:szCs w:val="24"/>
        </w:rPr>
        <w:t>P/a „Jaunāmuiža” ir iedzīvotājiem atvērta un draudzīga pašvaldības aģentūra, savā darbā balstās uz sociālā darba profesionālajiem standartiem un ētikas principiem, ievērojot vispārējās cilvēktiesības. Aģentūra savā darbībā realizē labas pārvaldības principus, nepārtraukti pilnveidojot savu darbību, uzlabojot sociālo un rehabilitācijas pakalpojumu sniegšanas kvalitāti. Iestāde savu darbību fokusē uz klientu vajadzībām, veicinot iemītnieku līdzdarbību un apmierinātību.</w:t>
      </w:r>
    </w:p>
    <w:p w14:paraId="31F4A415" w14:textId="77777777" w:rsidR="00914D05" w:rsidRDefault="00914D05" w:rsidP="004D3586">
      <w:pPr>
        <w:spacing w:after="0" w:line="360" w:lineRule="auto"/>
        <w:ind w:firstLine="720"/>
        <w:jc w:val="both"/>
        <w:rPr>
          <w:rFonts w:ascii="Times New Roman" w:eastAsia="Times New Roman" w:hAnsi="Times New Roman" w:cs="Times New Roman"/>
          <w:b/>
          <w:sz w:val="24"/>
          <w:szCs w:val="24"/>
        </w:rPr>
      </w:pPr>
    </w:p>
    <w:p w14:paraId="1147962B" w14:textId="77777777" w:rsidR="00013C09" w:rsidRPr="00414156" w:rsidRDefault="00013C09" w:rsidP="004D3586">
      <w:pPr>
        <w:spacing w:after="0" w:line="360" w:lineRule="auto"/>
        <w:ind w:firstLine="720"/>
        <w:jc w:val="both"/>
        <w:rPr>
          <w:rFonts w:ascii="Times New Roman" w:eastAsia="Times New Roman" w:hAnsi="Times New Roman" w:cs="Times New Roman"/>
          <w:b/>
          <w:sz w:val="24"/>
          <w:szCs w:val="24"/>
        </w:rPr>
      </w:pPr>
      <w:r w:rsidRPr="00414156">
        <w:rPr>
          <w:rFonts w:ascii="Times New Roman" w:eastAsia="Times New Roman" w:hAnsi="Times New Roman" w:cs="Times New Roman"/>
          <w:b/>
          <w:sz w:val="24"/>
          <w:szCs w:val="24"/>
        </w:rPr>
        <w:t>Mērķis</w:t>
      </w:r>
    </w:p>
    <w:p w14:paraId="0258AF9D" w14:textId="45DEEC40" w:rsidR="00013C09" w:rsidRPr="00414156" w:rsidRDefault="00013C09" w:rsidP="004D3586">
      <w:pPr>
        <w:spacing w:after="0" w:line="360" w:lineRule="auto"/>
        <w:ind w:firstLine="720"/>
        <w:jc w:val="both"/>
        <w:rPr>
          <w:rFonts w:ascii="Times New Roman" w:eastAsia="Times New Roman" w:hAnsi="Times New Roman" w:cs="Times New Roman"/>
          <w:sz w:val="24"/>
          <w:szCs w:val="24"/>
        </w:rPr>
      </w:pPr>
      <w:r w:rsidRPr="00414156">
        <w:rPr>
          <w:rFonts w:ascii="Times New Roman" w:eastAsia="Times New Roman" w:hAnsi="Times New Roman" w:cs="Times New Roman"/>
          <w:sz w:val="24"/>
          <w:szCs w:val="24"/>
        </w:rPr>
        <w:t xml:space="preserve">P/a „Jaunāmuiža” mērķis ir kļūt par konkurētspējīgu sociālās aprūpes iestādi, kas sniedz kvalitatīvus sociālās aprūpes un sociālās rehabilitācijas pakalpojumus personām ar invaliditāti un pensijas vecuma personām no </w:t>
      </w:r>
      <w:r w:rsidR="002E7E74">
        <w:rPr>
          <w:rFonts w:ascii="Times New Roman" w:eastAsia="Times New Roman" w:hAnsi="Times New Roman" w:cs="Times New Roman"/>
          <w:sz w:val="24"/>
          <w:szCs w:val="24"/>
        </w:rPr>
        <w:t>Jēkabpils</w:t>
      </w:r>
      <w:r w:rsidRPr="00414156">
        <w:rPr>
          <w:rFonts w:ascii="Times New Roman" w:eastAsia="Times New Roman" w:hAnsi="Times New Roman" w:cs="Times New Roman"/>
          <w:sz w:val="24"/>
          <w:szCs w:val="24"/>
        </w:rPr>
        <w:t xml:space="preserve"> novada, Jēkabpils pilsētas un citām Latvijas pašvaldībām.</w:t>
      </w:r>
    </w:p>
    <w:p w14:paraId="1F55D229" w14:textId="77777777" w:rsidR="00914D05" w:rsidRDefault="00914D05" w:rsidP="004D3586">
      <w:pPr>
        <w:spacing w:after="0" w:line="360" w:lineRule="auto"/>
        <w:ind w:firstLine="720"/>
        <w:jc w:val="both"/>
        <w:rPr>
          <w:rFonts w:ascii="Times New Roman" w:eastAsia="Times New Roman" w:hAnsi="Times New Roman" w:cs="Times New Roman"/>
          <w:b/>
          <w:sz w:val="24"/>
          <w:szCs w:val="24"/>
        </w:rPr>
      </w:pPr>
    </w:p>
    <w:p w14:paraId="3A6C243F" w14:textId="77777777" w:rsidR="00013C09" w:rsidRPr="00414156" w:rsidRDefault="00013C09" w:rsidP="004D3586">
      <w:pPr>
        <w:spacing w:after="0" w:line="360" w:lineRule="auto"/>
        <w:ind w:firstLine="720"/>
        <w:jc w:val="both"/>
        <w:rPr>
          <w:rFonts w:ascii="Times New Roman" w:eastAsia="Times New Roman" w:hAnsi="Times New Roman" w:cs="Times New Roman"/>
          <w:b/>
          <w:sz w:val="24"/>
          <w:szCs w:val="24"/>
        </w:rPr>
      </w:pPr>
      <w:r w:rsidRPr="00414156">
        <w:rPr>
          <w:rFonts w:ascii="Times New Roman" w:eastAsia="Times New Roman" w:hAnsi="Times New Roman" w:cs="Times New Roman"/>
          <w:b/>
          <w:sz w:val="24"/>
          <w:szCs w:val="24"/>
        </w:rPr>
        <w:t>Sociālās vērtības</w:t>
      </w:r>
    </w:p>
    <w:p w14:paraId="61B75BF4" w14:textId="77777777" w:rsidR="00013C09" w:rsidRPr="00414156" w:rsidRDefault="00013C09" w:rsidP="004D3586">
      <w:pPr>
        <w:spacing w:after="0" w:line="360" w:lineRule="auto"/>
        <w:ind w:firstLine="720"/>
        <w:jc w:val="both"/>
        <w:rPr>
          <w:rFonts w:ascii="Times New Roman" w:eastAsia="Times New Roman" w:hAnsi="Times New Roman" w:cs="Times New Roman"/>
          <w:sz w:val="24"/>
          <w:szCs w:val="24"/>
        </w:rPr>
      </w:pPr>
      <w:r w:rsidRPr="00414156">
        <w:rPr>
          <w:rFonts w:ascii="Times New Roman" w:eastAsia="Times New Roman" w:hAnsi="Times New Roman" w:cs="Times New Roman"/>
          <w:sz w:val="24"/>
          <w:szCs w:val="24"/>
        </w:rPr>
        <w:t>P/a „Jaunāmuiža” darbība vērsta uz sociālo vērtību ieviešanu un saglabāšanu.</w:t>
      </w:r>
    </w:p>
    <w:p w14:paraId="524F7C07" w14:textId="77777777" w:rsidR="00013C09" w:rsidRDefault="00013C09" w:rsidP="004D3586">
      <w:pPr>
        <w:spacing w:after="0" w:line="360" w:lineRule="auto"/>
        <w:jc w:val="both"/>
        <w:rPr>
          <w:rFonts w:ascii="Times New Roman" w:eastAsia="Times New Roman" w:hAnsi="Times New Roman" w:cs="Times New Roman"/>
          <w:sz w:val="24"/>
          <w:szCs w:val="24"/>
        </w:rPr>
      </w:pPr>
      <w:r w:rsidRPr="00414156">
        <w:rPr>
          <w:rFonts w:ascii="Times New Roman" w:eastAsia="Times New Roman" w:hAnsi="Times New Roman" w:cs="Times New Roman"/>
          <w:b/>
          <w:sz w:val="24"/>
          <w:szCs w:val="24"/>
        </w:rPr>
        <w:t>Orientācija uz klientu</w:t>
      </w:r>
      <w:r w:rsidRPr="00414156">
        <w:rPr>
          <w:rFonts w:ascii="Times New Roman" w:eastAsia="Times New Roman" w:hAnsi="Times New Roman" w:cs="Times New Roman"/>
          <w:sz w:val="24"/>
          <w:szCs w:val="24"/>
        </w:rPr>
        <w:t xml:space="preserve"> – nodrošināt pakalpojumus atbilstoši klientu vēlmēm un vajadzībām, kas veicinās augstu apmierinātības līmeni.</w:t>
      </w:r>
    </w:p>
    <w:p w14:paraId="4E55F0F5" w14:textId="77777777" w:rsidR="00914D05" w:rsidRPr="00414156" w:rsidRDefault="00914D05" w:rsidP="004D3586">
      <w:pPr>
        <w:spacing w:after="0" w:line="360" w:lineRule="auto"/>
        <w:jc w:val="both"/>
        <w:rPr>
          <w:rFonts w:ascii="Times New Roman" w:eastAsia="Times New Roman" w:hAnsi="Times New Roman" w:cs="Times New Roman"/>
          <w:sz w:val="24"/>
          <w:szCs w:val="24"/>
        </w:rPr>
      </w:pPr>
    </w:p>
    <w:p w14:paraId="5209CDBB" w14:textId="77777777" w:rsidR="00013C09" w:rsidRDefault="00013C09" w:rsidP="004D3586">
      <w:pPr>
        <w:spacing w:after="0" w:line="360" w:lineRule="auto"/>
        <w:jc w:val="both"/>
        <w:rPr>
          <w:rFonts w:ascii="Times New Roman" w:eastAsia="Times New Roman" w:hAnsi="Times New Roman" w:cs="Times New Roman"/>
          <w:sz w:val="24"/>
          <w:szCs w:val="24"/>
        </w:rPr>
      </w:pPr>
      <w:r w:rsidRPr="00414156">
        <w:rPr>
          <w:rFonts w:ascii="Times New Roman" w:eastAsia="Times New Roman" w:hAnsi="Times New Roman" w:cs="Times New Roman"/>
          <w:b/>
          <w:sz w:val="24"/>
          <w:szCs w:val="24"/>
        </w:rPr>
        <w:t xml:space="preserve">Atbildība </w:t>
      </w:r>
      <w:r w:rsidRPr="00414156">
        <w:rPr>
          <w:rFonts w:ascii="Times New Roman" w:eastAsia="Times New Roman" w:hAnsi="Times New Roman" w:cs="Times New Roman"/>
          <w:sz w:val="24"/>
          <w:szCs w:val="24"/>
        </w:rPr>
        <w:t>– aģentūras darbinieku un klientu savstarpējā atbildība.</w:t>
      </w:r>
    </w:p>
    <w:p w14:paraId="5D2659E5" w14:textId="77777777" w:rsidR="00914D05" w:rsidRPr="00414156" w:rsidRDefault="00914D05" w:rsidP="004D3586">
      <w:pPr>
        <w:spacing w:after="0" w:line="360" w:lineRule="auto"/>
        <w:jc w:val="both"/>
        <w:rPr>
          <w:rFonts w:ascii="Times New Roman" w:eastAsia="Times New Roman" w:hAnsi="Times New Roman" w:cs="Times New Roman"/>
          <w:sz w:val="24"/>
          <w:szCs w:val="24"/>
        </w:rPr>
      </w:pPr>
    </w:p>
    <w:p w14:paraId="235393AA" w14:textId="77777777" w:rsidR="00013C09" w:rsidRDefault="00013C09" w:rsidP="004D3586">
      <w:pPr>
        <w:spacing w:after="0" w:line="360" w:lineRule="auto"/>
        <w:jc w:val="both"/>
        <w:rPr>
          <w:rFonts w:ascii="Times New Roman" w:eastAsia="Times New Roman" w:hAnsi="Times New Roman" w:cs="Times New Roman"/>
          <w:sz w:val="24"/>
          <w:szCs w:val="24"/>
        </w:rPr>
      </w:pPr>
      <w:r w:rsidRPr="00414156">
        <w:rPr>
          <w:rFonts w:ascii="Times New Roman" w:eastAsia="Times New Roman" w:hAnsi="Times New Roman" w:cs="Times New Roman"/>
          <w:b/>
          <w:sz w:val="24"/>
          <w:szCs w:val="24"/>
        </w:rPr>
        <w:t>Profesionalitāte</w:t>
      </w:r>
      <w:r w:rsidRPr="00414156">
        <w:rPr>
          <w:rFonts w:ascii="Times New Roman" w:eastAsia="Times New Roman" w:hAnsi="Times New Roman" w:cs="Times New Roman"/>
          <w:sz w:val="24"/>
          <w:szCs w:val="24"/>
        </w:rPr>
        <w:t xml:space="preserve"> – izglītība, prasmes un motivācija pildīt savus darba pienākumus.</w:t>
      </w:r>
    </w:p>
    <w:p w14:paraId="5854A2B2" w14:textId="77777777" w:rsidR="00914D05" w:rsidRPr="00414156" w:rsidRDefault="00914D05" w:rsidP="004D3586">
      <w:pPr>
        <w:spacing w:after="0" w:line="360" w:lineRule="auto"/>
        <w:jc w:val="both"/>
        <w:rPr>
          <w:rFonts w:ascii="Times New Roman" w:eastAsia="Times New Roman" w:hAnsi="Times New Roman" w:cs="Times New Roman"/>
          <w:sz w:val="24"/>
          <w:szCs w:val="24"/>
        </w:rPr>
      </w:pPr>
    </w:p>
    <w:p w14:paraId="41F25A82" w14:textId="77777777" w:rsidR="00013C09" w:rsidRDefault="00013C09" w:rsidP="004D3586">
      <w:pPr>
        <w:spacing w:after="0" w:line="360" w:lineRule="auto"/>
        <w:jc w:val="both"/>
        <w:rPr>
          <w:rFonts w:ascii="Times New Roman" w:eastAsia="Times New Roman" w:hAnsi="Times New Roman" w:cs="Times New Roman"/>
          <w:sz w:val="24"/>
          <w:szCs w:val="24"/>
        </w:rPr>
      </w:pPr>
      <w:r w:rsidRPr="00414156">
        <w:rPr>
          <w:rFonts w:ascii="Times New Roman" w:eastAsia="Times New Roman" w:hAnsi="Times New Roman" w:cs="Times New Roman"/>
          <w:b/>
          <w:sz w:val="24"/>
          <w:szCs w:val="24"/>
        </w:rPr>
        <w:lastRenderedPageBreak/>
        <w:t>Godīgums</w:t>
      </w:r>
      <w:r w:rsidRPr="00414156">
        <w:rPr>
          <w:rFonts w:ascii="Times New Roman" w:eastAsia="Times New Roman" w:hAnsi="Times New Roman" w:cs="Times New Roman"/>
          <w:sz w:val="24"/>
          <w:szCs w:val="24"/>
        </w:rPr>
        <w:t xml:space="preserve"> – vispārpieņemto ētisko principu ievērošana, pildot savus pienākumus.</w:t>
      </w:r>
    </w:p>
    <w:p w14:paraId="098710E3" w14:textId="77777777" w:rsidR="00914D05" w:rsidRPr="00414156" w:rsidRDefault="00914D05" w:rsidP="004D3586">
      <w:pPr>
        <w:spacing w:after="0" w:line="360" w:lineRule="auto"/>
        <w:jc w:val="both"/>
        <w:rPr>
          <w:rFonts w:ascii="Times New Roman" w:eastAsia="Times New Roman" w:hAnsi="Times New Roman" w:cs="Times New Roman"/>
          <w:sz w:val="24"/>
          <w:szCs w:val="24"/>
        </w:rPr>
      </w:pPr>
    </w:p>
    <w:p w14:paraId="1D9F77E9" w14:textId="77777777" w:rsidR="00013C09" w:rsidRDefault="00013C09" w:rsidP="004D3586">
      <w:pPr>
        <w:spacing w:after="0" w:line="360" w:lineRule="auto"/>
        <w:jc w:val="both"/>
        <w:rPr>
          <w:rFonts w:ascii="Times New Roman" w:eastAsia="Times New Roman" w:hAnsi="Times New Roman" w:cs="Times New Roman"/>
          <w:sz w:val="24"/>
          <w:szCs w:val="24"/>
        </w:rPr>
      </w:pPr>
      <w:r w:rsidRPr="00414156">
        <w:rPr>
          <w:rFonts w:ascii="Times New Roman" w:eastAsia="Times New Roman" w:hAnsi="Times New Roman" w:cs="Times New Roman"/>
          <w:b/>
          <w:sz w:val="24"/>
          <w:szCs w:val="24"/>
        </w:rPr>
        <w:t>Uzticamība</w:t>
      </w:r>
      <w:r w:rsidRPr="00414156">
        <w:rPr>
          <w:rFonts w:ascii="Times New Roman" w:eastAsia="Times New Roman" w:hAnsi="Times New Roman" w:cs="Times New Roman"/>
          <w:sz w:val="24"/>
          <w:szCs w:val="24"/>
        </w:rPr>
        <w:t xml:space="preserve"> –klientam tiek garantēta pakalpojuma nodrošināšana.</w:t>
      </w:r>
    </w:p>
    <w:p w14:paraId="09C7D5E7" w14:textId="77777777" w:rsidR="00914D05" w:rsidRPr="00414156" w:rsidRDefault="00914D05" w:rsidP="004D3586">
      <w:pPr>
        <w:spacing w:after="0" w:line="360" w:lineRule="auto"/>
        <w:jc w:val="both"/>
        <w:rPr>
          <w:rFonts w:ascii="Times New Roman" w:eastAsia="Times New Roman" w:hAnsi="Times New Roman" w:cs="Times New Roman"/>
          <w:sz w:val="24"/>
          <w:szCs w:val="24"/>
        </w:rPr>
      </w:pPr>
    </w:p>
    <w:p w14:paraId="5265B17E" w14:textId="77777777" w:rsidR="00013C09" w:rsidRDefault="00013C09" w:rsidP="004D3586">
      <w:pPr>
        <w:spacing w:after="0" w:line="360" w:lineRule="auto"/>
        <w:jc w:val="both"/>
        <w:rPr>
          <w:rFonts w:ascii="Times New Roman" w:eastAsia="Times New Roman" w:hAnsi="Times New Roman" w:cs="Times New Roman"/>
          <w:sz w:val="24"/>
          <w:szCs w:val="24"/>
        </w:rPr>
      </w:pPr>
      <w:r w:rsidRPr="00414156">
        <w:rPr>
          <w:rFonts w:ascii="Times New Roman" w:eastAsia="Times New Roman" w:hAnsi="Times New Roman" w:cs="Times New Roman"/>
          <w:b/>
          <w:sz w:val="24"/>
          <w:szCs w:val="24"/>
        </w:rPr>
        <w:t>Sociālais taisnīgums</w:t>
      </w:r>
      <w:r w:rsidRPr="00414156">
        <w:rPr>
          <w:rFonts w:ascii="Times New Roman" w:eastAsia="Times New Roman" w:hAnsi="Times New Roman" w:cs="Times New Roman"/>
          <w:sz w:val="24"/>
          <w:szCs w:val="24"/>
        </w:rPr>
        <w:t xml:space="preserve"> – darbinieki veicina sociālo taisnīgumu, sniedzot palīdzību saviem klientiem. </w:t>
      </w:r>
    </w:p>
    <w:p w14:paraId="22571FEB" w14:textId="77777777" w:rsidR="00914D05" w:rsidRPr="00414156" w:rsidRDefault="00914D05" w:rsidP="004D3586">
      <w:pPr>
        <w:spacing w:after="0" w:line="360" w:lineRule="auto"/>
        <w:jc w:val="both"/>
        <w:rPr>
          <w:rFonts w:ascii="Times New Roman" w:eastAsia="Times New Roman" w:hAnsi="Times New Roman" w:cs="Times New Roman"/>
          <w:sz w:val="24"/>
          <w:szCs w:val="24"/>
        </w:rPr>
      </w:pPr>
    </w:p>
    <w:p w14:paraId="0370387E" w14:textId="77777777" w:rsidR="00013C09" w:rsidRDefault="00013C09" w:rsidP="004D3586">
      <w:pPr>
        <w:spacing w:after="0" w:line="360" w:lineRule="auto"/>
        <w:jc w:val="both"/>
        <w:rPr>
          <w:rFonts w:ascii="Times New Roman" w:eastAsia="Times New Roman" w:hAnsi="Times New Roman" w:cs="Times New Roman"/>
          <w:sz w:val="24"/>
          <w:szCs w:val="24"/>
        </w:rPr>
      </w:pPr>
      <w:r w:rsidRPr="00414156">
        <w:rPr>
          <w:rFonts w:ascii="Times New Roman" w:eastAsia="Times New Roman" w:hAnsi="Times New Roman" w:cs="Times New Roman"/>
          <w:b/>
          <w:sz w:val="24"/>
          <w:szCs w:val="24"/>
        </w:rPr>
        <w:t>Cieņa un personas vērtība</w:t>
      </w:r>
      <w:r w:rsidRPr="00414156">
        <w:rPr>
          <w:rFonts w:ascii="Times New Roman" w:eastAsia="Times New Roman" w:hAnsi="Times New Roman" w:cs="Times New Roman"/>
          <w:sz w:val="24"/>
          <w:szCs w:val="24"/>
        </w:rPr>
        <w:t xml:space="preserve"> - darbinieki respektē katra klienta individualitāti un izturas ar cieņu pret klientiem, neskatoties viņu tautību, reliģisko piederību vai veselības stāvokli. Darbinieki atbalsta klientu pašnoteikšanos un līdzdalību savu problēmu risināšanā.</w:t>
      </w:r>
    </w:p>
    <w:p w14:paraId="0333DD25" w14:textId="77777777" w:rsidR="00914D05" w:rsidRPr="00414156" w:rsidRDefault="00914D05" w:rsidP="004D3586">
      <w:pPr>
        <w:spacing w:after="0" w:line="360" w:lineRule="auto"/>
        <w:jc w:val="both"/>
        <w:rPr>
          <w:rFonts w:ascii="Times New Roman" w:eastAsia="Times New Roman" w:hAnsi="Times New Roman" w:cs="Times New Roman"/>
          <w:sz w:val="24"/>
          <w:szCs w:val="24"/>
        </w:rPr>
      </w:pPr>
    </w:p>
    <w:p w14:paraId="77B77DB9" w14:textId="77777777" w:rsidR="00013C09" w:rsidRDefault="00013C09" w:rsidP="004D3586">
      <w:pPr>
        <w:spacing w:after="0" w:line="360" w:lineRule="auto"/>
        <w:jc w:val="both"/>
        <w:rPr>
          <w:rFonts w:ascii="Times New Roman" w:eastAsia="Times New Roman" w:hAnsi="Times New Roman" w:cs="Times New Roman"/>
          <w:sz w:val="24"/>
          <w:szCs w:val="24"/>
        </w:rPr>
      </w:pPr>
      <w:r w:rsidRPr="00414156">
        <w:rPr>
          <w:rFonts w:ascii="Times New Roman" w:eastAsia="Times New Roman" w:hAnsi="Times New Roman" w:cs="Times New Roman"/>
          <w:b/>
          <w:sz w:val="24"/>
          <w:szCs w:val="24"/>
        </w:rPr>
        <w:t>Kompetence</w:t>
      </w:r>
      <w:r w:rsidRPr="00414156">
        <w:rPr>
          <w:rFonts w:ascii="Times New Roman" w:eastAsia="Times New Roman" w:hAnsi="Times New Roman" w:cs="Times New Roman"/>
          <w:sz w:val="24"/>
          <w:szCs w:val="24"/>
        </w:rPr>
        <w:t xml:space="preserve"> – darbinieki darbojas savas kompetences robežās, attīsta un pilnveido savas profesionālās zināšanas un prasmes.</w:t>
      </w:r>
    </w:p>
    <w:p w14:paraId="555F25A2" w14:textId="77777777" w:rsidR="00914D05" w:rsidRPr="00414156" w:rsidRDefault="00914D05" w:rsidP="004D3586">
      <w:pPr>
        <w:spacing w:after="0" w:line="360" w:lineRule="auto"/>
        <w:jc w:val="both"/>
        <w:rPr>
          <w:rFonts w:ascii="Times New Roman" w:eastAsia="Times New Roman" w:hAnsi="Times New Roman" w:cs="Times New Roman"/>
          <w:sz w:val="24"/>
          <w:szCs w:val="24"/>
        </w:rPr>
      </w:pPr>
    </w:p>
    <w:p w14:paraId="3E339955" w14:textId="77777777" w:rsidR="00013C09" w:rsidRDefault="00013C09" w:rsidP="004D3586">
      <w:pPr>
        <w:spacing w:after="0" w:line="360" w:lineRule="auto"/>
        <w:jc w:val="both"/>
        <w:rPr>
          <w:rFonts w:ascii="Times New Roman" w:eastAsia="Times New Roman" w:hAnsi="Times New Roman" w:cs="Times New Roman"/>
          <w:sz w:val="24"/>
          <w:szCs w:val="24"/>
        </w:rPr>
      </w:pPr>
      <w:r w:rsidRPr="00414156">
        <w:rPr>
          <w:rFonts w:ascii="Times New Roman" w:eastAsia="Times New Roman" w:hAnsi="Times New Roman" w:cs="Times New Roman"/>
          <w:b/>
          <w:sz w:val="24"/>
          <w:szCs w:val="24"/>
        </w:rPr>
        <w:t xml:space="preserve">Griba </w:t>
      </w:r>
      <w:r w:rsidRPr="00414156">
        <w:rPr>
          <w:rFonts w:ascii="Times New Roman" w:eastAsia="Times New Roman" w:hAnsi="Times New Roman" w:cs="Times New Roman"/>
          <w:sz w:val="24"/>
          <w:szCs w:val="24"/>
        </w:rPr>
        <w:t>– darbinieki cenšas būt precīzi un operatīvi.</w:t>
      </w:r>
    </w:p>
    <w:p w14:paraId="5C8E37C8" w14:textId="77777777" w:rsidR="00914D05" w:rsidRPr="00414156" w:rsidRDefault="00914D05" w:rsidP="004D3586">
      <w:pPr>
        <w:spacing w:after="0" w:line="360" w:lineRule="auto"/>
        <w:jc w:val="both"/>
        <w:rPr>
          <w:rFonts w:ascii="Times New Roman" w:eastAsia="Times New Roman" w:hAnsi="Times New Roman" w:cs="Times New Roman"/>
          <w:sz w:val="24"/>
          <w:szCs w:val="24"/>
        </w:rPr>
      </w:pPr>
    </w:p>
    <w:p w14:paraId="56FECEB1" w14:textId="77777777" w:rsidR="00013C09" w:rsidRDefault="00013C09" w:rsidP="004D3586">
      <w:pPr>
        <w:spacing w:after="0" w:line="360" w:lineRule="auto"/>
        <w:jc w:val="both"/>
        <w:rPr>
          <w:rFonts w:ascii="Times New Roman" w:eastAsia="Times New Roman" w:hAnsi="Times New Roman" w:cs="Times New Roman"/>
          <w:sz w:val="24"/>
          <w:szCs w:val="24"/>
        </w:rPr>
      </w:pPr>
      <w:r w:rsidRPr="00414156">
        <w:rPr>
          <w:rFonts w:ascii="Times New Roman" w:eastAsia="Times New Roman" w:hAnsi="Times New Roman" w:cs="Times New Roman"/>
          <w:b/>
          <w:sz w:val="24"/>
          <w:szCs w:val="24"/>
        </w:rPr>
        <w:t>Atklātība</w:t>
      </w:r>
      <w:r w:rsidRPr="00414156">
        <w:rPr>
          <w:rFonts w:ascii="Times New Roman" w:eastAsia="Times New Roman" w:hAnsi="Times New Roman" w:cs="Times New Roman"/>
          <w:sz w:val="24"/>
          <w:szCs w:val="24"/>
        </w:rPr>
        <w:t xml:space="preserve"> – darbiniekam jābūt lojālam un jāievēro </w:t>
      </w:r>
      <w:r w:rsidR="008D5D72">
        <w:rPr>
          <w:rFonts w:ascii="Times New Roman" w:eastAsia="Times New Roman" w:hAnsi="Times New Roman" w:cs="Times New Roman"/>
          <w:sz w:val="24"/>
          <w:szCs w:val="24"/>
        </w:rPr>
        <w:t xml:space="preserve">aģentūras </w:t>
      </w:r>
      <w:r w:rsidRPr="00414156">
        <w:rPr>
          <w:rFonts w:ascii="Times New Roman" w:eastAsia="Times New Roman" w:hAnsi="Times New Roman" w:cs="Times New Roman"/>
          <w:sz w:val="24"/>
          <w:szCs w:val="24"/>
        </w:rPr>
        <w:t>darbības mērķi un pamatvērtības.</w:t>
      </w:r>
    </w:p>
    <w:p w14:paraId="084C50BE" w14:textId="77777777" w:rsidR="00914D05" w:rsidRPr="00414156" w:rsidRDefault="00914D05" w:rsidP="004D3586">
      <w:pPr>
        <w:spacing w:after="0" w:line="360" w:lineRule="auto"/>
        <w:jc w:val="both"/>
        <w:rPr>
          <w:rFonts w:ascii="Times New Roman" w:eastAsia="Times New Roman" w:hAnsi="Times New Roman" w:cs="Times New Roman"/>
          <w:sz w:val="24"/>
          <w:szCs w:val="24"/>
        </w:rPr>
      </w:pPr>
    </w:p>
    <w:p w14:paraId="72C246D6" w14:textId="77777777" w:rsidR="00013C09" w:rsidRDefault="00013C09" w:rsidP="004D3586">
      <w:pPr>
        <w:spacing w:after="0" w:line="360" w:lineRule="auto"/>
        <w:jc w:val="both"/>
        <w:rPr>
          <w:rFonts w:ascii="Times New Roman" w:eastAsia="Times New Roman" w:hAnsi="Times New Roman" w:cs="Times New Roman"/>
          <w:sz w:val="24"/>
          <w:szCs w:val="24"/>
        </w:rPr>
      </w:pPr>
      <w:r w:rsidRPr="00414156">
        <w:rPr>
          <w:rFonts w:ascii="Times New Roman" w:eastAsia="Times New Roman" w:hAnsi="Times New Roman" w:cs="Times New Roman"/>
          <w:b/>
          <w:sz w:val="24"/>
          <w:szCs w:val="24"/>
        </w:rPr>
        <w:t>Konfidencialitāte</w:t>
      </w:r>
      <w:r w:rsidRPr="00414156">
        <w:rPr>
          <w:rFonts w:ascii="Times New Roman" w:eastAsia="Times New Roman" w:hAnsi="Times New Roman" w:cs="Times New Roman"/>
          <w:sz w:val="24"/>
          <w:szCs w:val="24"/>
        </w:rPr>
        <w:t xml:space="preserve"> – darbinieks iegūto informāciju par klientu personas datiem, kas viņam kļuvusi zināma, pildot amata pienākumus, nedrīkst izmantot mērķiem, kas nav saistīti ar amata pienākuma veikšanu, noteiktu darba uzdevumu pildīšanu, ja tas nerada draudus klienta veselībai un drošībai.</w:t>
      </w:r>
    </w:p>
    <w:p w14:paraId="22247A54" w14:textId="77777777" w:rsidR="00914D05" w:rsidRPr="00414156" w:rsidRDefault="00914D05" w:rsidP="004D3586">
      <w:pPr>
        <w:spacing w:after="0" w:line="360" w:lineRule="auto"/>
        <w:jc w:val="both"/>
        <w:rPr>
          <w:rFonts w:ascii="Times New Roman" w:eastAsia="Times New Roman" w:hAnsi="Times New Roman" w:cs="Times New Roman"/>
          <w:sz w:val="24"/>
          <w:szCs w:val="24"/>
        </w:rPr>
      </w:pPr>
    </w:p>
    <w:p w14:paraId="6C75A248" w14:textId="77777777" w:rsidR="00013C09" w:rsidRDefault="00013C09" w:rsidP="004D3586">
      <w:pPr>
        <w:spacing w:after="0" w:line="360" w:lineRule="auto"/>
        <w:jc w:val="both"/>
        <w:rPr>
          <w:rFonts w:ascii="Times New Roman" w:eastAsia="Times New Roman" w:hAnsi="Times New Roman" w:cs="Times New Roman"/>
          <w:sz w:val="24"/>
          <w:szCs w:val="24"/>
        </w:rPr>
      </w:pPr>
      <w:r w:rsidRPr="00414156">
        <w:rPr>
          <w:rFonts w:ascii="Times New Roman" w:eastAsia="Times New Roman" w:hAnsi="Times New Roman" w:cs="Times New Roman"/>
          <w:b/>
          <w:sz w:val="24"/>
          <w:szCs w:val="24"/>
        </w:rPr>
        <w:t>Kvalitāte</w:t>
      </w:r>
      <w:r w:rsidRPr="00414156">
        <w:rPr>
          <w:rFonts w:ascii="Times New Roman" w:eastAsia="Times New Roman" w:hAnsi="Times New Roman" w:cs="Times New Roman"/>
          <w:sz w:val="24"/>
          <w:szCs w:val="24"/>
        </w:rPr>
        <w:t xml:space="preserve"> – darbinieks veic darbu ar rūpību un ir atbildīgs par kvalitatīvi padarītu darbu, kas pilnībā apmierina klientu.</w:t>
      </w:r>
    </w:p>
    <w:p w14:paraId="77DFA614" w14:textId="77777777" w:rsidR="00914D05" w:rsidRPr="00414156" w:rsidRDefault="00914D05" w:rsidP="004D3586">
      <w:pPr>
        <w:spacing w:after="0" w:line="360" w:lineRule="auto"/>
        <w:jc w:val="both"/>
        <w:rPr>
          <w:rFonts w:ascii="Times New Roman" w:eastAsia="Times New Roman" w:hAnsi="Times New Roman" w:cs="Times New Roman"/>
          <w:sz w:val="24"/>
          <w:szCs w:val="24"/>
        </w:rPr>
      </w:pPr>
    </w:p>
    <w:p w14:paraId="59F34C45" w14:textId="77777777" w:rsidR="0018670F" w:rsidRDefault="00013C09" w:rsidP="004D3586">
      <w:pPr>
        <w:spacing w:after="0" w:line="360" w:lineRule="auto"/>
        <w:jc w:val="both"/>
        <w:rPr>
          <w:rFonts w:ascii="Times New Roman" w:eastAsia="Times New Roman" w:hAnsi="Times New Roman" w:cs="Times New Roman"/>
          <w:sz w:val="24"/>
          <w:szCs w:val="24"/>
        </w:rPr>
      </w:pPr>
      <w:r w:rsidRPr="00414156">
        <w:rPr>
          <w:rFonts w:ascii="Times New Roman" w:eastAsia="Times New Roman" w:hAnsi="Times New Roman" w:cs="Times New Roman"/>
          <w:b/>
          <w:sz w:val="24"/>
          <w:szCs w:val="24"/>
        </w:rPr>
        <w:t>Stratēģiskie mērķi</w:t>
      </w:r>
      <w:r w:rsidRPr="00414156">
        <w:rPr>
          <w:rFonts w:ascii="Times New Roman" w:eastAsia="Times New Roman" w:hAnsi="Times New Roman" w:cs="Times New Roman"/>
          <w:sz w:val="24"/>
          <w:szCs w:val="24"/>
        </w:rPr>
        <w:t>. Aģentūras stratēģiskie mērķi izstrādāti, lai uzlabotu pakalpojuma kvalitāti un optimizētu izmaksas.</w:t>
      </w:r>
    </w:p>
    <w:p w14:paraId="65C1C868" w14:textId="77777777" w:rsidR="00914D05" w:rsidRDefault="00914D05" w:rsidP="004D3586">
      <w:pPr>
        <w:spacing w:after="0" w:line="360" w:lineRule="auto"/>
        <w:jc w:val="both"/>
        <w:rPr>
          <w:rFonts w:ascii="Times New Roman" w:eastAsia="Times New Roman" w:hAnsi="Times New Roman" w:cs="Times New Roman"/>
          <w:sz w:val="24"/>
          <w:szCs w:val="24"/>
        </w:rPr>
      </w:pPr>
    </w:p>
    <w:p w14:paraId="563239B6" w14:textId="1D576BF9" w:rsidR="00914D05" w:rsidRDefault="00914D05" w:rsidP="004D3586">
      <w:pPr>
        <w:spacing w:after="0" w:line="360" w:lineRule="auto"/>
        <w:jc w:val="both"/>
        <w:rPr>
          <w:rFonts w:ascii="Times New Roman" w:eastAsia="Times New Roman" w:hAnsi="Times New Roman" w:cs="Times New Roman"/>
          <w:sz w:val="24"/>
          <w:szCs w:val="24"/>
        </w:rPr>
      </w:pPr>
    </w:p>
    <w:p w14:paraId="3DD5DF30" w14:textId="50E002F6" w:rsidR="00CA4E2F" w:rsidRDefault="00CA4E2F" w:rsidP="004D3586">
      <w:pPr>
        <w:spacing w:after="0" w:line="360" w:lineRule="auto"/>
        <w:jc w:val="both"/>
        <w:rPr>
          <w:rFonts w:ascii="Times New Roman" w:eastAsia="Times New Roman" w:hAnsi="Times New Roman" w:cs="Times New Roman"/>
          <w:sz w:val="24"/>
          <w:szCs w:val="24"/>
        </w:rPr>
      </w:pPr>
    </w:p>
    <w:p w14:paraId="3CDE7EFE" w14:textId="3EBAB821" w:rsidR="00CA4E2F" w:rsidRDefault="00CA4E2F" w:rsidP="004D3586">
      <w:pPr>
        <w:spacing w:after="0" w:line="360" w:lineRule="auto"/>
        <w:jc w:val="both"/>
        <w:rPr>
          <w:rFonts w:ascii="Times New Roman" w:eastAsia="Times New Roman" w:hAnsi="Times New Roman" w:cs="Times New Roman"/>
          <w:sz w:val="24"/>
          <w:szCs w:val="24"/>
        </w:rPr>
      </w:pPr>
    </w:p>
    <w:p w14:paraId="1C36AC5F" w14:textId="787F7EF1" w:rsidR="00CA4E2F" w:rsidRDefault="00CA4E2F" w:rsidP="004D3586">
      <w:pPr>
        <w:spacing w:after="0" w:line="360" w:lineRule="auto"/>
        <w:jc w:val="both"/>
        <w:rPr>
          <w:rFonts w:ascii="Times New Roman" w:eastAsia="Times New Roman" w:hAnsi="Times New Roman" w:cs="Times New Roman"/>
          <w:sz w:val="24"/>
          <w:szCs w:val="24"/>
        </w:rPr>
      </w:pPr>
    </w:p>
    <w:p w14:paraId="4E35D9DD" w14:textId="02F3C5EF" w:rsidR="00CA4E2F" w:rsidRDefault="00CA4E2F" w:rsidP="004D3586">
      <w:pPr>
        <w:spacing w:after="0" w:line="360" w:lineRule="auto"/>
        <w:jc w:val="both"/>
        <w:rPr>
          <w:rFonts w:ascii="Times New Roman" w:eastAsia="Times New Roman" w:hAnsi="Times New Roman" w:cs="Times New Roman"/>
          <w:sz w:val="24"/>
          <w:szCs w:val="24"/>
        </w:rPr>
      </w:pPr>
    </w:p>
    <w:p w14:paraId="5CFD22B6" w14:textId="77777777" w:rsidR="00CA4E2F" w:rsidRPr="00B04DCD" w:rsidRDefault="00CA4E2F" w:rsidP="004D3586">
      <w:pPr>
        <w:spacing w:after="0" w:line="360" w:lineRule="auto"/>
        <w:jc w:val="both"/>
        <w:rPr>
          <w:rFonts w:ascii="Times New Roman" w:eastAsia="Times New Roman" w:hAnsi="Times New Roman" w:cs="Times New Roman"/>
          <w:sz w:val="24"/>
          <w:szCs w:val="24"/>
        </w:rPr>
      </w:pPr>
    </w:p>
    <w:p w14:paraId="5FDCE597" w14:textId="3C0C6D51" w:rsidR="009800D2" w:rsidRDefault="005061B5" w:rsidP="00CA4E2F">
      <w:pPr>
        <w:pStyle w:val="Sarakstarindkopa"/>
        <w:numPr>
          <w:ilvl w:val="0"/>
          <w:numId w:val="27"/>
        </w:numPr>
        <w:spacing w:after="0" w:line="276" w:lineRule="auto"/>
        <w:jc w:val="center"/>
        <w:rPr>
          <w:rFonts w:ascii="Times New Roman" w:eastAsia="Times New Roman" w:hAnsi="Times New Roman" w:cs="Times New Roman"/>
          <w:b/>
          <w:sz w:val="32"/>
        </w:rPr>
      </w:pPr>
      <w:r w:rsidRPr="00946551">
        <w:rPr>
          <w:rFonts w:ascii="Times New Roman" w:eastAsia="Times New Roman" w:hAnsi="Times New Roman" w:cs="Times New Roman"/>
          <w:b/>
          <w:sz w:val="32"/>
        </w:rPr>
        <w:lastRenderedPageBreak/>
        <w:t>SVID analīze</w:t>
      </w:r>
    </w:p>
    <w:p w14:paraId="3860AFF7" w14:textId="77777777" w:rsidR="00946551" w:rsidRPr="00946551" w:rsidRDefault="00946551" w:rsidP="00CA4E2F">
      <w:pPr>
        <w:pStyle w:val="Sarakstarindkopa"/>
        <w:spacing w:after="0" w:line="276" w:lineRule="auto"/>
        <w:ind w:left="780"/>
        <w:rPr>
          <w:rFonts w:ascii="Times New Roman" w:eastAsia="Times New Roman" w:hAnsi="Times New Roman" w:cs="Times New Roman"/>
          <w:b/>
          <w:sz w:val="32"/>
        </w:rPr>
      </w:pPr>
    </w:p>
    <w:tbl>
      <w:tblPr>
        <w:tblW w:w="9215" w:type="dxa"/>
        <w:tblInd w:w="-289" w:type="dxa"/>
        <w:tblCellMar>
          <w:left w:w="10" w:type="dxa"/>
          <w:right w:w="10" w:type="dxa"/>
        </w:tblCellMar>
        <w:tblLook w:val="04A0" w:firstRow="1" w:lastRow="0" w:firstColumn="1" w:lastColumn="0" w:noHBand="0" w:noVBand="1"/>
      </w:tblPr>
      <w:tblGrid>
        <w:gridCol w:w="4703"/>
        <w:gridCol w:w="4512"/>
      </w:tblGrid>
      <w:tr w:rsidR="009800D2" w14:paraId="3384BAE6" w14:textId="77777777" w:rsidTr="00946551">
        <w:trPr>
          <w:trHeight w:val="1"/>
        </w:trPr>
        <w:tc>
          <w:tcPr>
            <w:tcW w:w="4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4B75F6" w14:textId="77777777" w:rsidR="009800D2" w:rsidRDefault="005061B5" w:rsidP="00CA4E2F">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STIPRĀS PUSES</w:t>
            </w:r>
          </w:p>
          <w:p w14:paraId="19F95967" w14:textId="77777777" w:rsidR="009800D2" w:rsidRDefault="009800D2" w:rsidP="00CA4E2F">
            <w:pPr>
              <w:spacing w:after="0" w:line="276" w:lineRule="auto"/>
              <w:jc w:val="both"/>
              <w:rPr>
                <w:rFonts w:ascii="Times New Roman" w:eastAsia="Times New Roman" w:hAnsi="Times New Roman" w:cs="Times New Roman"/>
              </w:rPr>
            </w:pPr>
          </w:p>
          <w:p w14:paraId="0DE781CA" w14:textId="77777777" w:rsidR="009800D2" w:rsidRDefault="005061B5" w:rsidP="00CA4E2F">
            <w:pPr>
              <w:numPr>
                <w:ilvl w:val="0"/>
                <w:numId w:val="15"/>
              </w:numPr>
              <w:tabs>
                <w:tab w:val="left" w:pos="720"/>
              </w:tabs>
              <w:spacing w:after="0" w:line="276" w:lineRule="auto"/>
              <w:ind w:hanging="360"/>
              <w:jc w:val="both"/>
              <w:rPr>
                <w:rFonts w:ascii="Times New Roman" w:eastAsia="Times New Roman" w:hAnsi="Times New Roman" w:cs="Times New Roman"/>
              </w:rPr>
            </w:pPr>
            <w:r>
              <w:rPr>
                <w:rFonts w:ascii="Times New Roman" w:eastAsia="Times New Roman" w:hAnsi="Times New Roman" w:cs="Times New Roman"/>
              </w:rPr>
              <w:t>Ētikas kodekss</w:t>
            </w:r>
          </w:p>
          <w:p w14:paraId="056ACCCC" w14:textId="77777777" w:rsidR="009800D2" w:rsidRDefault="005061B5" w:rsidP="00CA4E2F">
            <w:pPr>
              <w:numPr>
                <w:ilvl w:val="0"/>
                <w:numId w:val="15"/>
              </w:numPr>
              <w:tabs>
                <w:tab w:val="left" w:pos="720"/>
              </w:tabs>
              <w:spacing w:after="0" w:line="276" w:lineRule="auto"/>
              <w:ind w:hanging="360"/>
              <w:jc w:val="both"/>
              <w:rPr>
                <w:rFonts w:ascii="Times New Roman" w:eastAsia="Times New Roman" w:hAnsi="Times New Roman" w:cs="Times New Roman"/>
              </w:rPr>
            </w:pPr>
            <w:r>
              <w:rPr>
                <w:rFonts w:ascii="Times New Roman" w:eastAsia="Times New Roman" w:hAnsi="Times New Roman" w:cs="Times New Roman"/>
              </w:rPr>
              <w:t>Gadiem uzkrātā pieredze, daudzveidīgas kultūras tradīcijas</w:t>
            </w:r>
          </w:p>
          <w:p w14:paraId="6D3F5A3D" w14:textId="77777777" w:rsidR="009800D2" w:rsidRDefault="005061B5" w:rsidP="00CA4E2F">
            <w:pPr>
              <w:numPr>
                <w:ilvl w:val="0"/>
                <w:numId w:val="15"/>
              </w:numPr>
              <w:tabs>
                <w:tab w:val="left" w:pos="720"/>
              </w:tabs>
              <w:spacing w:after="0" w:line="276" w:lineRule="auto"/>
              <w:ind w:hanging="360"/>
              <w:jc w:val="both"/>
              <w:rPr>
                <w:rFonts w:ascii="Times New Roman" w:eastAsia="Times New Roman" w:hAnsi="Times New Roman" w:cs="Times New Roman"/>
              </w:rPr>
            </w:pPr>
            <w:r>
              <w:rPr>
                <w:rFonts w:ascii="Times New Roman" w:eastAsia="Times New Roman" w:hAnsi="Times New Roman" w:cs="Times New Roman"/>
              </w:rPr>
              <w:t>Darbinieku profesionalitāte</w:t>
            </w:r>
          </w:p>
          <w:p w14:paraId="3275D5D7" w14:textId="77777777" w:rsidR="009800D2" w:rsidRDefault="005061B5" w:rsidP="00CA4E2F">
            <w:pPr>
              <w:numPr>
                <w:ilvl w:val="0"/>
                <w:numId w:val="15"/>
              </w:numPr>
              <w:tabs>
                <w:tab w:val="left" w:pos="720"/>
              </w:tabs>
              <w:spacing w:after="0" w:line="276" w:lineRule="auto"/>
              <w:ind w:hanging="360"/>
              <w:jc w:val="both"/>
              <w:rPr>
                <w:rFonts w:ascii="Times New Roman" w:eastAsia="Times New Roman" w:hAnsi="Times New Roman" w:cs="Times New Roman"/>
              </w:rPr>
            </w:pPr>
            <w:r>
              <w:rPr>
                <w:rFonts w:ascii="Times New Roman" w:eastAsia="Times New Roman" w:hAnsi="Times New Roman" w:cs="Times New Roman"/>
              </w:rPr>
              <w:t>Materiālie resursi</w:t>
            </w:r>
          </w:p>
          <w:p w14:paraId="6D99605C" w14:textId="77777777" w:rsidR="009800D2" w:rsidRDefault="005061B5" w:rsidP="00CA4E2F">
            <w:pPr>
              <w:numPr>
                <w:ilvl w:val="0"/>
                <w:numId w:val="15"/>
              </w:numPr>
              <w:tabs>
                <w:tab w:val="left" w:pos="720"/>
              </w:tabs>
              <w:spacing w:after="0" w:line="276" w:lineRule="auto"/>
              <w:ind w:hanging="360"/>
              <w:jc w:val="both"/>
              <w:rPr>
                <w:rFonts w:ascii="Times New Roman" w:eastAsia="Times New Roman" w:hAnsi="Times New Roman" w:cs="Times New Roman"/>
              </w:rPr>
            </w:pPr>
            <w:r>
              <w:rPr>
                <w:rFonts w:ascii="Times New Roman" w:eastAsia="Times New Roman" w:hAnsi="Times New Roman" w:cs="Times New Roman"/>
              </w:rPr>
              <w:t>Izdevīga atrašanās vieta</w:t>
            </w:r>
          </w:p>
          <w:p w14:paraId="30129FA9" w14:textId="77777777" w:rsidR="009800D2" w:rsidRDefault="005061B5" w:rsidP="00CA4E2F">
            <w:pPr>
              <w:numPr>
                <w:ilvl w:val="0"/>
                <w:numId w:val="15"/>
              </w:numPr>
              <w:tabs>
                <w:tab w:val="left" w:pos="720"/>
              </w:tabs>
              <w:spacing w:after="0" w:line="276" w:lineRule="auto"/>
              <w:ind w:hanging="360"/>
              <w:jc w:val="both"/>
              <w:rPr>
                <w:rFonts w:ascii="Times New Roman" w:eastAsia="Times New Roman" w:hAnsi="Times New Roman" w:cs="Times New Roman"/>
              </w:rPr>
            </w:pPr>
            <w:r>
              <w:rPr>
                <w:rFonts w:ascii="Times New Roman" w:eastAsia="Times New Roman" w:hAnsi="Times New Roman" w:cs="Times New Roman"/>
              </w:rPr>
              <w:t>Laba vadība</w:t>
            </w:r>
          </w:p>
          <w:p w14:paraId="5583E225" w14:textId="77777777" w:rsidR="009800D2" w:rsidRDefault="005061B5" w:rsidP="00CA4E2F">
            <w:pPr>
              <w:numPr>
                <w:ilvl w:val="0"/>
                <w:numId w:val="15"/>
              </w:numPr>
              <w:tabs>
                <w:tab w:val="left" w:pos="720"/>
              </w:tabs>
              <w:spacing w:after="0" w:line="276" w:lineRule="auto"/>
              <w:ind w:hanging="360"/>
              <w:jc w:val="both"/>
              <w:rPr>
                <w:rFonts w:ascii="Times New Roman" w:eastAsia="Times New Roman" w:hAnsi="Times New Roman" w:cs="Times New Roman"/>
              </w:rPr>
            </w:pPr>
            <w:r>
              <w:rPr>
                <w:rFonts w:ascii="Times New Roman" w:eastAsia="Times New Roman" w:hAnsi="Times New Roman" w:cs="Times New Roman"/>
              </w:rPr>
              <w:t>Atbilstība prasībām sociālo pakalpojumu sniedzējiem</w:t>
            </w:r>
          </w:p>
          <w:p w14:paraId="3F8797C8" w14:textId="77777777" w:rsidR="009800D2" w:rsidRDefault="005061B5" w:rsidP="00CA4E2F">
            <w:pPr>
              <w:numPr>
                <w:ilvl w:val="0"/>
                <w:numId w:val="15"/>
              </w:numPr>
              <w:tabs>
                <w:tab w:val="left" w:pos="720"/>
              </w:tabs>
              <w:spacing w:after="0" w:line="276" w:lineRule="auto"/>
              <w:ind w:hanging="360"/>
              <w:jc w:val="both"/>
              <w:rPr>
                <w:rFonts w:ascii="Times New Roman" w:eastAsia="Times New Roman" w:hAnsi="Times New Roman" w:cs="Times New Roman"/>
              </w:rPr>
            </w:pPr>
            <w:r>
              <w:rPr>
                <w:rFonts w:ascii="Times New Roman" w:eastAsia="Times New Roman" w:hAnsi="Times New Roman" w:cs="Times New Roman"/>
              </w:rPr>
              <w:t>Sociālās garantijas darbiniekiem</w:t>
            </w:r>
          </w:p>
          <w:p w14:paraId="4FD6B48A" w14:textId="77777777" w:rsidR="009800D2" w:rsidRDefault="005061B5" w:rsidP="00CA4E2F">
            <w:pPr>
              <w:numPr>
                <w:ilvl w:val="0"/>
                <w:numId w:val="15"/>
              </w:numPr>
              <w:tabs>
                <w:tab w:val="left" w:pos="720"/>
              </w:tabs>
              <w:spacing w:after="0" w:line="276" w:lineRule="auto"/>
              <w:ind w:hanging="360"/>
              <w:jc w:val="both"/>
              <w:rPr>
                <w:rFonts w:ascii="Times New Roman" w:eastAsia="Times New Roman" w:hAnsi="Times New Roman" w:cs="Times New Roman"/>
              </w:rPr>
            </w:pPr>
            <w:r>
              <w:rPr>
                <w:rFonts w:ascii="Times New Roman" w:eastAsia="Times New Roman" w:hAnsi="Times New Roman" w:cs="Times New Roman"/>
              </w:rPr>
              <w:t>Iespēja izglītoties</w:t>
            </w:r>
          </w:p>
          <w:p w14:paraId="7AD8E6A6" w14:textId="77777777" w:rsidR="009800D2" w:rsidRDefault="005061B5" w:rsidP="00CA4E2F">
            <w:pPr>
              <w:numPr>
                <w:ilvl w:val="0"/>
                <w:numId w:val="15"/>
              </w:numPr>
              <w:tabs>
                <w:tab w:val="left" w:pos="720"/>
              </w:tabs>
              <w:spacing w:after="0" w:line="276" w:lineRule="auto"/>
              <w:ind w:hanging="360"/>
              <w:jc w:val="both"/>
              <w:rPr>
                <w:rFonts w:ascii="Times New Roman" w:eastAsia="Times New Roman" w:hAnsi="Times New Roman" w:cs="Times New Roman"/>
              </w:rPr>
            </w:pPr>
            <w:r>
              <w:rPr>
                <w:rFonts w:ascii="Times New Roman" w:eastAsia="Times New Roman" w:hAnsi="Times New Roman" w:cs="Times New Roman"/>
              </w:rPr>
              <w:t>Konkrēti amata pienākumi, vienmērīga darba sadale darbiniekiem</w:t>
            </w:r>
          </w:p>
          <w:p w14:paraId="6E156A4F" w14:textId="77777777" w:rsidR="009800D2" w:rsidRDefault="005061B5" w:rsidP="00CA4E2F">
            <w:pPr>
              <w:numPr>
                <w:ilvl w:val="0"/>
                <w:numId w:val="15"/>
              </w:numPr>
              <w:tabs>
                <w:tab w:val="left" w:pos="720"/>
              </w:tabs>
              <w:spacing w:after="0" w:line="276" w:lineRule="auto"/>
              <w:ind w:hanging="360"/>
              <w:jc w:val="both"/>
              <w:rPr>
                <w:rFonts w:ascii="Times New Roman" w:eastAsia="Times New Roman" w:hAnsi="Times New Roman" w:cs="Times New Roman"/>
              </w:rPr>
            </w:pPr>
            <w:r>
              <w:rPr>
                <w:rFonts w:ascii="Times New Roman" w:eastAsia="Times New Roman" w:hAnsi="Times New Roman" w:cs="Times New Roman"/>
              </w:rPr>
              <w:t>Darbs komandā, laba sadarbība</w:t>
            </w:r>
          </w:p>
          <w:p w14:paraId="469C4A37" w14:textId="77777777" w:rsidR="009800D2" w:rsidRDefault="005061B5" w:rsidP="00CA4E2F">
            <w:pPr>
              <w:numPr>
                <w:ilvl w:val="0"/>
                <w:numId w:val="15"/>
              </w:numPr>
              <w:tabs>
                <w:tab w:val="left" w:pos="720"/>
              </w:tabs>
              <w:spacing w:after="0" w:line="276" w:lineRule="auto"/>
              <w:ind w:hanging="360"/>
              <w:jc w:val="both"/>
              <w:rPr>
                <w:rFonts w:ascii="Times New Roman" w:eastAsia="Times New Roman" w:hAnsi="Times New Roman" w:cs="Times New Roman"/>
              </w:rPr>
            </w:pPr>
            <w:r>
              <w:rPr>
                <w:rFonts w:ascii="Times New Roman" w:eastAsia="Times New Roman" w:hAnsi="Times New Roman" w:cs="Times New Roman"/>
              </w:rPr>
              <w:t>Kvalitatīva vide</w:t>
            </w:r>
          </w:p>
          <w:p w14:paraId="74D80102" w14:textId="77777777" w:rsidR="009800D2" w:rsidRDefault="005061B5" w:rsidP="00CA4E2F">
            <w:pPr>
              <w:numPr>
                <w:ilvl w:val="0"/>
                <w:numId w:val="15"/>
              </w:numPr>
              <w:tabs>
                <w:tab w:val="left" w:pos="720"/>
              </w:tabs>
              <w:spacing w:after="0" w:line="276" w:lineRule="auto"/>
              <w:ind w:hanging="360"/>
              <w:jc w:val="both"/>
              <w:rPr>
                <w:rFonts w:ascii="Times New Roman" w:eastAsia="Times New Roman" w:hAnsi="Times New Roman" w:cs="Times New Roman"/>
              </w:rPr>
            </w:pPr>
            <w:r>
              <w:rPr>
                <w:rFonts w:ascii="Times New Roman" w:eastAsia="Times New Roman" w:hAnsi="Times New Roman" w:cs="Times New Roman"/>
              </w:rPr>
              <w:t>Labi darba apstākļi, drošība</w:t>
            </w:r>
          </w:p>
          <w:p w14:paraId="1DABB28C" w14:textId="77777777" w:rsidR="009800D2" w:rsidRDefault="005061B5" w:rsidP="00CA4E2F">
            <w:pPr>
              <w:numPr>
                <w:ilvl w:val="0"/>
                <w:numId w:val="15"/>
              </w:numPr>
              <w:tabs>
                <w:tab w:val="left" w:pos="720"/>
              </w:tabs>
              <w:spacing w:after="0" w:line="276" w:lineRule="auto"/>
              <w:ind w:hanging="360"/>
              <w:jc w:val="both"/>
              <w:rPr>
                <w:rFonts w:ascii="Times New Roman" w:eastAsia="Times New Roman" w:hAnsi="Times New Roman" w:cs="Times New Roman"/>
              </w:rPr>
            </w:pPr>
            <w:r>
              <w:rPr>
                <w:rFonts w:ascii="Times New Roman" w:eastAsia="Times New Roman" w:hAnsi="Times New Roman" w:cs="Times New Roman"/>
              </w:rPr>
              <w:t>Darbinieki tiek motivēti</w:t>
            </w:r>
          </w:p>
          <w:p w14:paraId="5EED7269" w14:textId="77777777" w:rsidR="009800D2" w:rsidRDefault="005061B5" w:rsidP="00CA4E2F">
            <w:pPr>
              <w:numPr>
                <w:ilvl w:val="0"/>
                <w:numId w:val="15"/>
              </w:numPr>
              <w:tabs>
                <w:tab w:val="left" w:pos="720"/>
              </w:tabs>
              <w:spacing w:after="0" w:line="276" w:lineRule="auto"/>
              <w:ind w:hanging="360"/>
              <w:jc w:val="both"/>
              <w:rPr>
                <w:rFonts w:ascii="Times New Roman" w:eastAsia="Times New Roman" w:hAnsi="Times New Roman" w:cs="Times New Roman"/>
              </w:rPr>
            </w:pPr>
            <w:r>
              <w:rPr>
                <w:rFonts w:ascii="Times New Roman" w:eastAsia="Times New Roman" w:hAnsi="Times New Roman" w:cs="Times New Roman"/>
              </w:rPr>
              <w:t>Darbinieku lojalitāte pret institūciju</w:t>
            </w:r>
          </w:p>
          <w:p w14:paraId="564AFFE8" w14:textId="77777777" w:rsidR="009800D2" w:rsidRDefault="005061B5" w:rsidP="00CA4E2F">
            <w:pPr>
              <w:numPr>
                <w:ilvl w:val="0"/>
                <w:numId w:val="15"/>
              </w:numPr>
              <w:tabs>
                <w:tab w:val="left" w:pos="720"/>
              </w:tabs>
              <w:spacing w:after="0" w:line="276" w:lineRule="auto"/>
              <w:ind w:hanging="360"/>
              <w:jc w:val="both"/>
              <w:rPr>
                <w:rFonts w:ascii="Times New Roman" w:eastAsia="Times New Roman" w:hAnsi="Times New Roman" w:cs="Times New Roman"/>
              </w:rPr>
            </w:pPr>
            <w:r>
              <w:rPr>
                <w:rFonts w:ascii="Times New Roman" w:eastAsia="Times New Roman" w:hAnsi="Times New Roman" w:cs="Times New Roman"/>
              </w:rPr>
              <w:t>Darbinieku atbildība pret klientu</w:t>
            </w:r>
          </w:p>
          <w:p w14:paraId="1648585A" w14:textId="77777777" w:rsidR="009800D2" w:rsidRDefault="005061B5" w:rsidP="00CA4E2F">
            <w:pPr>
              <w:numPr>
                <w:ilvl w:val="0"/>
                <w:numId w:val="15"/>
              </w:numPr>
              <w:tabs>
                <w:tab w:val="left" w:pos="720"/>
              </w:tabs>
              <w:spacing w:after="0" w:line="276" w:lineRule="auto"/>
              <w:ind w:hanging="360"/>
              <w:jc w:val="both"/>
              <w:rPr>
                <w:rFonts w:ascii="Times New Roman" w:eastAsia="Times New Roman" w:hAnsi="Times New Roman" w:cs="Times New Roman"/>
              </w:rPr>
            </w:pPr>
            <w:r>
              <w:rPr>
                <w:rFonts w:ascii="Times New Roman" w:eastAsia="Times New Roman" w:hAnsi="Times New Roman" w:cs="Times New Roman"/>
              </w:rPr>
              <w:t>Institūcijas caurspīdīgums, atvērtība dialogam ar klientu, mācāmies no pieredzes</w:t>
            </w:r>
          </w:p>
          <w:p w14:paraId="70722BD7" w14:textId="77777777" w:rsidR="009800D2" w:rsidRDefault="005061B5" w:rsidP="00CA4E2F">
            <w:pPr>
              <w:numPr>
                <w:ilvl w:val="0"/>
                <w:numId w:val="15"/>
              </w:numPr>
              <w:tabs>
                <w:tab w:val="left" w:pos="720"/>
              </w:tabs>
              <w:spacing w:after="0" w:line="276" w:lineRule="auto"/>
              <w:ind w:hanging="360"/>
              <w:jc w:val="both"/>
              <w:rPr>
                <w:rFonts w:ascii="Times New Roman" w:eastAsia="Times New Roman" w:hAnsi="Times New Roman" w:cs="Times New Roman"/>
              </w:rPr>
            </w:pPr>
            <w:r>
              <w:rPr>
                <w:rFonts w:ascii="Times New Roman" w:eastAsia="Times New Roman" w:hAnsi="Times New Roman" w:cs="Times New Roman"/>
              </w:rPr>
              <w:t>Sakārtota infrastruktūra</w:t>
            </w:r>
          </w:p>
          <w:p w14:paraId="6708CB51" w14:textId="77777777" w:rsidR="009800D2" w:rsidRDefault="009800D2" w:rsidP="00CA4E2F">
            <w:pPr>
              <w:spacing w:after="0" w:line="276" w:lineRule="auto"/>
              <w:jc w:val="both"/>
            </w:pPr>
          </w:p>
        </w:tc>
        <w:tc>
          <w:tcPr>
            <w:tcW w:w="45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6CD823" w14:textId="77777777" w:rsidR="009800D2" w:rsidRDefault="005061B5" w:rsidP="00CA4E2F">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IESPĒJAS</w:t>
            </w:r>
          </w:p>
          <w:p w14:paraId="05AC9E45" w14:textId="77777777" w:rsidR="009800D2" w:rsidRDefault="009800D2" w:rsidP="00CA4E2F">
            <w:pPr>
              <w:spacing w:after="0" w:line="276" w:lineRule="auto"/>
              <w:jc w:val="both"/>
              <w:rPr>
                <w:rFonts w:ascii="Times New Roman" w:eastAsia="Times New Roman" w:hAnsi="Times New Roman" w:cs="Times New Roman"/>
              </w:rPr>
            </w:pPr>
          </w:p>
          <w:p w14:paraId="4A407197" w14:textId="77777777" w:rsidR="009800D2" w:rsidRDefault="005061B5" w:rsidP="00CA4E2F">
            <w:pPr>
              <w:numPr>
                <w:ilvl w:val="0"/>
                <w:numId w:val="16"/>
              </w:numPr>
              <w:tabs>
                <w:tab w:val="left" w:pos="720"/>
              </w:tabs>
              <w:spacing w:after="0" w:line="276" w:lineRule="auto"/>
              <w:ind w:hanging="360"/>
              <w:jc w:val="both"/>
              <w:rPr>
                <w:rFonts w:ascii="Times New Roman" w:eastAsia="Times New Roman" w:hAnsi="Times New Roman" w:cs="Times New Roman"/>
              </w:rPr>
            </w:pPr>
            <w:r>
              <w:rPr>
                <w:rFonts w:ascii="Times New Roman" w:eastAsia="Times New Roman" w:hAnsi="Times New Roman" w:cs="Times New Roman"/>
              </w:rPr>
              <w:t>Sadarbības iespējas ar citām institūcijām</w:t>
            </w:r>
          </w:p>
          <w:p w14:paraId="2552945C" w14:textId="77777777" w:rsidR="009800D2" w:rsidRDefault="005061B5" w:rsidP="00CA4E2F">
            <w:pPr>
              <w:numPr>
                <w:ilvl w:val="0"/>
                <w:numId w:val="16"/>
              </w:numPr>
              <w:tabs>
                <w:tab w:val="left" w:pos="720"/>
              </w:tabs>
              <w:spacing w:after="0" w:line="276" w:lineRule="auto"/>
              <w:ind w:hanging="360"/>
              <w:jc w:val="both"/>
              <w:rPr>
                <w:rFonts w:ascii="Times New Roman" w:eastAsia="Times New Roman" w:hAnsi="Times New Roman" w:cs="Times New Roman"/>
              </w:rPr>
            </w:pPr>
            <w:r>
              <w:rPr>
                <w:rFonts w:ascii="Times New Roman" w:eastAsia="Times New Roman" w:hAnsi="Times New Roman" w:cs="Times New Roman"/>
              </w:rPr>
              <w:t>Izglītības iespējas</w:t>
            </w:r>
          </w:p>
          <w:p w14:paraId="6C12537A" w14:textId="77777777" w:rsidR="009800D2" w:rsidRDefault="005061B5" w:rsidP="00CA4E2F">
            <w:pPr>
              <w:numPr>
                <w:ilvl w:val="0"/>
                <w:numId w:val="16"/>
              </w:numPr>
              <w:tabs>
                <w:tab w:val="left" w:pos="720"/>
              </w:tabs>
              <w:spacing w:after="0" w:line="276" w:lineRule="auto"/>
              <w:ind w:hanging="360"/>
              <w:jc w:val="both"/>
              <w:rPr>
                <w:rFonts w:ascii="Times New Roman" w:eastAsia="Times New Roman" w:hAnsi="Times New Roman" w:cs="Times New Roman"/>
              </w:rPr>
            </w:pPr>
            <w:r>
              <w:rPr>
                <w:rFonts w:ascii="Times New Roman" w:eastAsia="Times New Roman" w:hAnsi="Times New Roman" w:cs="Times New Roman"/>
              </w:rPr>
              <w:t>Pieredzes apmaiņas iespējas gan institūcijā, gan līdzīga tipa institūcijām</w:t>
            </w:r>
          </w:p>
          <w:p w14:paraId="16196928" w14:textId="77777777" w:rsidR="009800D2" w:rsidRDefault="005061B5" w:rsidP="00CA4E2F">
            <w:pPr>
              <w:numPr>
                <w:ilvl w:val="0"/>
                <w:numId w:val="16"/>
              </w:numPr>
              <w:tabs>
                <w:tab w:val="left" w:pos="720"/>
              </w:tabs>
              <w:spacing w:after="0" w:line="276" w:lineRule="auto"/>
              <w:ind w:hanging="360"/>
              <w:jc w:val="both"/>
              <w:rPr>
                <w:rFonts w:ascii="Times New Roman" w:eastAsia="Times New Roman" w:hAnsi="Times New Roman" w:cs="Times New Roman"/>
              </w:rPr>
            </w:pPr>
            <w:r>
              <w:rPr>
                <w:rFonts w:ascii="Times New Roman" w:eastAsia="Times New Roman" w:hAnsi="Times New Roman" w:cs="Times New Roman"/>
              </w:rPr>
              <w:t>Inovatīva institūcijas attīstība</w:t>
            </w:r>
          </w:p>
          <w:p w14:paraId="67E3E47E" w14:textId="77777777" w:rsidR="009800D2" w:rsidRDefault="005061B5" w:rsidP="00CA4E2F">
            <w:pPr>
              <w:numPr>
                <w:ilvl w:val="0"/>
                <w:numId w:val="16"/>
              </w:numPr>
              <w:tabs>
                <w:tab w:val="left" w:pos="720"/>
              </w:tabs>
              <w:spacing w:after="0" w:line="276" w:lineRule="auto"/>
              <w:ind w:hanging="360"/>
              <w:jc w:val="both"/>
              <w:rPr>
                <w:rFonts w:ascii="Times New Roman" w:eastAsia="Times New Roman" w:hAnsi="Times New Roman" w:cs="Times New Roman"/>
              </w:rPr>
            </w:pPr>
            <w:r>
              <w:rPr>
                <w:rFonts w:ascii="Times New Roman" w:eastAsia="Times New Roman" w:hAnsi="Times New Roman" w:cs="Times New Roman"/>
              </w:rPr>
              <w:t>Iegūt zinošus un radošus darbiniekus</w:t>
            </w:r>
          </w:p>
          <w:p w14:paraId="2CC1A21F" w14:textId="77777777" w:rsidR="009800D2" w:rsidRDefault="005061B5" w:rsidP="00CA4E2F">
            <w:pPr>
              <w:numPr>
                <w:ilvl w:val="0"/>
                <w:numId w:val="16"/>
              </w:numPr>
              <w:tabs>
                <w:tab w:val="left" w:pos="720"/>
              </w:tabs>
              <w:spacing w:after="0" w:line="276" w:lineRule="auto"/>
              <w:ind w:hanging="360"/>
              <w:jc w:val="both"/>
              <w:rPr>
                <w:rFonts w:ascii="Times New Roman" w:eastAsia="Times New Roman" w:hAnsi="Times New Roman" w:cs="Times New Roman"/>
              </w:rPr>
            </w:pPr>
            <w:r>
              <w:rPr>
                <w:rFonts w:ascii="Times New Roman" w:eastAsia="Times New Roman" w:hAnsi="Times New Roman" w:cs="Times New Roman"/>
              </w:rPr>
              <w:t>Papildus līdzekļu piesaiste</w:t>
            </w:r>
          </w:p>
          <w:p w14:paraId="1B754BC4" w14:textId="77777777" w:rsidR="009800D2" w:rsidRDefault="005061B5" w:rsidP="00CA4E2F">
            <w:pPr>
              <w:numPr>
                <w:ilvl w:val="0"/>
                <w:numId w:val="16"/>
              </w:numPr>
              <w:tabs>
                <w:tab w:val="left" w:pos="720"/>
              </w:tabs>
              <w:spacing w:after="0" w:line="276" w:lineRule="auto"/>
              <w:ind w:hanging="360"/>
              <w:jc w:val="both"/>
              <w:rPr>
                <w:rFonts w:ascii="Times New Roman" w:eastAsia="Times New Roman" w:hAnsi="Times New Roman" w:cs="Times New Roman"/>
              </w:rPr>
            </w:pPr>
            <w:r>
              <w:rPr>
                <w:rFonts w:ascii="Times New Roman" w:eastAsia="Times New Roman" w:hAnsi="Times New Roman" w:cs="Times New Roman"/>
              </w:rPr>
              <w:t>Resursu efektīva izmantošana</w:t>
            </w:r>
          </w:p>
          <w:p w14:paraId="7DE86322" w14:textId="77777777" w:rsidR="009800D2" w:rsidRDefault="005061B5" w:rsidP="00CA4E2F">
            <w:pPr>
              <w:numPr>
                <w:ilvl w:val="0"/>
                <w:numId w:val="16"/>
              </w:numPr>
              <w:tabs>
                <w:tab w:val="left" w:pos="720"/>
              </w:tabs>
              <w:spacing w:after="0" w:line="276" w:lineRule="auto"/>
              <w:ind w:hanging="360"/>
              <w:jc w:val="both"/>
              <w:rPr>
                <w:rFonts w:ascii="Times New Roman" w:eastAsia="Times New Roman" w:hAnsi="Times New Roman" w:cs="Times New Roman"/>
              </w:rPr>
            </w:pPr>
            <w:r>
              <w:rPr>
                <w:rFonts w:ascii="Times New Roman" w:eastAsia="Times New Roman" w:hAnsi="Times New Roman" w:cs="Times New Roman"/>
              </w:rPr>
              <w:t>Pasākumu īstenošana darbinieku motivēšanai</w:t>
            </w:r>
          </w:p>
          <w:p w14:paraId="573013C0" w14:textId="77777777" w:rsidR="009800D2" w:rsidRDefault="005061B5" w:rsidP="00CA4E2F">
            <w:pPr>
              <w:numPr>
                <w:ilvl w:val="0"/>
                <w:numId w:val="16"/>
              </w:numPr>
              <w:tabs>
                <w:tab w:val="left" w:pos="720"/>
              </w:tabs>
              <w:spacing w:after="0" w:line="276" w:lineRule="auto"/>
              <w:ind w:hanging="360"/>
              <w:jc w:val="both"/>
              <w:rPr>
                <w:rFonts w:ascii="Times New Roman" w:eastAsia="Times New Roman" w:hAnsi="Times New Roman" w:cs="Times New Roman"/>
              </w:rPr>
            </w:pPr>
            <w:r>
              <w:rPr>
                <w:rFonts w:ascii="Times New Roman" w:eastAsia="Times New Roman" w:hAnsi="Times New Roman" w:cs="Times New Roman"/>
              </w:rPr>
              <w:t>Pieredzes saglabāšana (metodisko materiālu veidošana)</w:t>
            </w:r>
          </w:p>
          <w:p w14:paraId="6A728517" w14:textId="77777777" w:rsidR="009800D2" w:rsidRDefault="005061B5" w:rsidP="00CA4E2F">
            <w:pPr>
              <w:numPr>
                <w:ilvl w:val="0"/>
                <w:numId w:val="16"/>
              </w:numPr>
              <w:tabs>
                <w:tab w:val="left" w:pos="720"/>
              </w:tabs>
              <w:spacing w:after="0" w:line="276" w:lineRule="auto"/>
              <w:ind w:hanging="360"/>
              <w:jc w:val="both"/>
              <w:rPr>
                <w:rFonts w:ascii="Times New Roman" w:eastAsia="Times New Roman" w:hAnsi="Times New Roman" w:cs="Times New Roman"/>
              </w:rPr>
            </w:pPr>
            <w:r>
              <w:rPr>
                <w:rFonts w:ascii="Times New Roman" w:eastAsia="Times New Roman" w:hAnsi="Times New Roman" w:cs="Times New Roman"/>
              </w:rPr>
              <w:t>Institūcijas labās prakses popularizēšana</w:t>
            </w:r>
          </w:p>
          <w:p w14:paraId="4668A31D" w14:textId="77777777" w:rsidR="009800D2" w:rsidRDefault="005061B5" w:rsidP="00CA4E2F">
            <w:pPr>
              <w:numPr>
                <w:ilvl w:val="0"/>
                <w:numId w:val="16"/>
              </w:numPr>
              <w:tabs>
                <w:tab w:val="left" w:pos="720"/>
              </w:tabs>
              <w:spacing w:after="0" w:line="276" w:lineRule="auto"/>
              <w:ind w:hanging="360"/>
              <w:jc w:val="both"/>
              <w:rPr>
                <w:rFonts w:ascii="Times New Roman" w:eastAsia="Times New Roman" w:hAnsi="Times New Roman" w:cs="Times New Roman"/>
              </w:rPr>
            </w:pPr>
            <w:r>
              <w:rPr>
                <w:rFonts w:ascii="Times New Roman" w:eastAsia="Times New Roman" w:hAnsi="Times New Roman" w:cs="Times New Roman"/>
              </w:rPr>
              <w:t>Materiāli tehniskās bāzes uzlabošana</w:t>
            </w:r>
          </w:p>
          <w:p w14:paraId="37466E9F" w14:textId="77777777" w:rsidR="009800D2" w:rsidRDefault="005061B5" w:rsidP="00CA4E2F">
            <w:pPr>
              <w:numPr>
                <w:ilvl w:val="0"/>
                <w:numId w:val="16"/>
              </w:numPr>
              <w:tabs>
                <w:tab w:val="left" w:pos="720"/>
              </w:tabs>
              <w:spacing w:after="0" w:line="276" w:lineRule="auto"/>
              <w:ind w:hanging="360"/>
              <w:jc w:val="both"/>
              <w:rPr>
                <w:rFonts w:ascii="Times New Roman" w:eastAsia="Times New Roman" w:hAnsi="Times New Roman" w:cs="Times New Roman"/>
              </w:rPr>
            </w:pPr>
            <w:r>
              <w:rPr>
                <w:rFonts w:ascii="Times New Roman" w:eastAsia="Times New Roman" w:hAnsi="Times New Roman" w:cs="Times New Roman"/>
              </w:rPr>
              <w:t>Iesaistīšanās projektos</w:t>
            </w:r>
          </w:p>
          <w:p w14:paraId="240E907F" w14:textId="77777777" w:rsidR="009800D2" w:rsidRDefault="009800D2" w:rsidP="00CA4E2F">
            <w:pPr>
              <w:spacing w:after="0" w:line="276" w:lineRule="auto"/>
              <w:jc w:val="both"/>
              <w:rPr>
                <w:rFonts w:ascii="Times New Roman" w:eastAsia="Times New Roman" w:hAnsi="Times New Roman" w:cs="Times New Roman"/>
              </w:rPr>
            </w:pPr>
          </w:p>
          <w:p w14:paraId="5DCA1D98" w14:textId="77777777" w:rsidR="009800D2" w:rsidRDefault="009800D2" w:rsidP="00CA4E2F">
            <w:pPr>
              <w:spacing w:after="0" w:line="276" w:lineRule="auto"/>
              <w:jc w:val="both"/>
              <w:rPr>
                <w:rFonts w:ascii="Times New Roman" w:eastAsia="Times New Roman" w:hAnsi="Times New Roman" w:cs="Times New Roman"/>
              </w:rPr>
            </w:pPr>
          </w:p>
          <w:p w14:paraId="2DDE38AC" w14:textId="77777777" w:rsidR="009800D2" w:rsidRDefault="009800D2" w:rsidP="00CA4E2F">
            <w:pPr>
              <w:spacing w:after="0" w:line="276" w:lineRule="auto"/>
              <w:jc w:val="both"/>
              <w:rPr>
                <w:rFonts w:ascii="Times New Roman" w:eastAsia="Times New Roman" w:hAnsi="Times New Roman" w:cs="Times New Roman"/>
              </w:rPr>
            </w:pPr>
          </w:p>
          <w:p w14:paraId="4130D9E7" w14:textId="77777777" w:rsidR="009800D2" w:rsidRDefault="009800D2" w:rsidP="00CA4E2F">
            <w:pPr>
              <w:spacing w:after="0" w:line="276" w:lineRule="auto"/>
              <w:jc w:val="both"/>
              <w:rPr>
                <w:rFonts w:ascii="Times New Roman" w:eastAsia="Times New Roman" w:hAnsi="Times New Roman" w:cs="Times New Roman"/>
              </w:rPr>
            </w:pPr>
          </w:p>
          <w:p w14:paraId="0A244E56" w14:textId="77777777" w:rsidR="009800D2" w:rsidRDefault="009800D2" w:rsidP="00CA4E2F">
            <w:pPr>
              <w:spacing w:after="0" w:line="276" w:lineRule="auto"/>
              <w:jc w:val="both"/>
              <w:rPr>
                <w:rFonts w:ascii="Times New Roman" w:eastAsia="Times New Roman" w:hAnsi="Times New Roman" w:cs="Times New Roman"/>
              </w:rPr>
            </w:pPr>
          </w:p>
          <w:p w14:paraId="2DDDDD6F" w14:textId="77777777" w:rsidR="009800D2" w:rsidRDefault="009800D2" w:rsidP="00CA4E2F">
            <w:pPr>
              <w:spacing w:after="0" w:line="276" w:lineRule="auto"/>
              <w:jc w:val="both"/>
            </w:pPr>
          </w:p>
        </w:tc>
      </w:tr>
      <w:tr w:rsidR="009800D2" w14:paraId="1578A764" w14:textId="77777777" w:rsidTr="00946551">
        <w:trPr>
          <w:trHeight w:val="1"/>
        </w:trPr>
        <w:tc>
          <w:tcPr>
            <w:tcW w:w="4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02DFA7" w14:textId="77777777" w:rsidR="009800D2" w:rsidRPr="006173C6" w:rsidRDefault="005061B5" w:rsidP="00CA4E2F">
            <w:pPr>
              <w:spacing w:after="0" w:line="276" w:lineRule="auto"/>
              <w:jc w:val="both"/>
              <w:rPr>
                <w:rFonts w:ascii="Times New Roman" w:eastAsia="Times New Roman" w:hAnsi="Times New Roman" w:cs="Times New Roman"/>
              </w:rPr>
            </w:pPr>
            <w:r w:rsidRPr="006173C6">
              <w:rPr>
                <w:rFonts w:ascii="Times New Roman" w:eastAsia="Times New Roman" w:hAnsi="Times New Roman" w:cs="Times New Roman"/>
              </w:rPr>
              <w:t>VĀJĀS PUSES</w:t>
            </w:r>
          </w:p>
          <w:p w14:paraId="374AB1D5" w14:textId="77777777" w:rsidR="009800D2" w:rsidRPr="006173C6" w:rsidRDefault="009800D2" w:rsidP="00CA4E2F">
            <w:pPr>
              <w:spacing w:after="0" w:line="276" w:lineRule="auto"/>
              <w:jc w:val="both"/>
              <w:rPr>
                <w:rFonts w:ascii="Times New Roman" w:eastAsia="Times New Roman" w:hAnsi="Times New Roman" w:cs="Times New Roman"/>
              </w:rPr>
            </w:pPr>
          </w:p>
          <w:p w14:paraId="4794F9A4" w14:textId="40E6E771" w:rsidR="009800D2" w:rsidRPr="006173C6" w:rsidRDefault="009423D8" w:rsidP="00CA4E2F">
            <w:pPr>
              <w:numPr>
                <w:ilvl w:val="0"/>
                <w:numId w:val="17"/>
              </w:numPr>
              <w:tabs>
                <w:tab w:val="left" w:pos="720"/>
              </w:tabs>
              <w:spacing w:after="0" w:line="276" w:lineRule="auto"/>
              <w:ind w:hanging="360"/>
              <w:jc w:val="both"/>
              <w:rPr>
                <w:rFonts w:ascii="Times New Roman" w:eastAsia="Times New Roman" w:hAnsi="Times New Roman" w:cs="Times New Roman"/>
              </w:rPr>
            </w:pPr>
            <w:r w:rsidRPr="006173C6">
              <w:rPr>
                <w:rFonts w:ascii="Times New Roman" w:eastAsia="Times New Roman" w:hAnsi="Times New Roman" w:cs="Times New Roman"/>
              </w:rPr>
              <w:t>Nepastāvīgi</w:t>
            </w:r>
            <w:r w:rsidR="005061B5" w:rsidRPr="006173C6">
              <w:rPr>
                <w:rFonts w:ascii="Times New Roman" w:eastAsia="Times New Roman" w:hAnsi="Times New Roman" w:cs="Times New Roman"/>
              </w:rPr>
              <w:t xml:space="preserve"> finanšu līdzekļi</w:t>
            </w:r>
          </w:p>
          <w:p w14:paraId="3939EA6F" w14:textId="77777777" w:rsidR="009800D2" w:rsidRPr="006173C6" w:rsidRDefault="005061B5" w:rsidP="00CA4E2F">
            <w:pPr>
              <w:numPr>
                <w:ilvl w:val="0"/>
                <w:numId w:val="17"/>
              </w:numPr>
              <w:tabs>
                <w:tab w:val="left" w:pos="720"/>
              </w:tabs>
              <w:spacing w:after="0" w:line="276" w:lineRule="auto"/>
              <w:ind w:hanging="360"/>
              <w:jc w:val="both"/>
              <w:rPr>
                <w:rFonts w:ascii="Times New Roman" w:eastAsia="Times New Roman" w:hAnsi="Times New Roman" w:cs="Times New Roman"/>
              </w:rPr>
            </w:pPr>
            <w:r w:rsidRPr="006173C6">
              <w:rPr>
                <w:rFonts w:ascii="Times New Roman" w:eastAsia="Times New Roman" w:hAnsi="Times New Roman" w:cs="Times New Roman"/>
              </w:rPr>
              <w:t>Zems atalgojums</w:t>
            </w:r>
          </w:p>
          <w:p w14:paraId="7DE386B4" w14:textId="77777777" w:rsidR="009800D2" w:rsidRPr="006173C6" w:rsidRDefault="005061B5" w:rsidP="00CA4E2F">
            <w:pPr>
              <w:numPr>
                <w:ilvl w:val="0"/>
                <w:numId w:val="17"/>
              </w:numPr>
              <w:tabs>
                <w:tab w:val="left" w:pos="720"/>
              </w:tabs>
              <w:spacing w:after="0" w:line="276" w:lineRule="auto"/>
              <w:ind w:hanging="360"/>
              <w:jc w:val="both"/>
              <w:rPr>
                <w:rFonts w:ascii="Times New Roman" w:eastAsia="Times New Roman" w:hAnsi="Times New Roman" w:cs="Times New Roman"/>
              </w:rPr>
            </w:pPr>
            <w:r w:rsidRPr="006173C6">
              <w:rPr>
                <w:rFonts w:ascii="Times New Roman" w:eastAsia="Times New Roman" w:hAnsi="Times New Roman" w:cs="Times New Roman"/>
              </w:rPr>
              <w:t>Telpu un komunikāciju nolietojums</w:t>
            </w:r>
          </w:p>
          <w:p w14:paraId="1CB39430" w14:textId="331A2488" w:rsidR="009800D2" w:rsidRPr="006173C6" w:rsidRDefault="009423D8" w:rsidP="00CA4E2F">
            <w:pPr>
              <w:numPr>
                <w:ilvl w:val="0"/>
                <w:numId w:val="17"/>
              </w:numPr>
              <w:tabs>
                <w:tab w:val="left" w:pos="720"/>
              </w:tabs>
              <w:spacing w:after="0" w:line="276" w:lineRule="auto"/>
              <w:ind w:hanging="360"/>
              <w:jc w:val="both"/>
              <w:rPr>
                <w:rFonts w:ascii="Times New Roman" w:eastAsia="Times New Roman" w:hAnsi="Times New Roman" w:cs="Times New Roman"/>
              </w:rPr>
            </w:pPr>
            <w:r w:rsidRPr="006173C6">
              <w:rPr>
                <w:rFonts w:ascii="Times New Roman" w:eastAsia="Times New Roman" w:hAnsi="Times New Roman" w:cs="Times New Roman"/>
              </w:rPr>
              <w:t>Nepietiekama</w:t>
            </w:r>
            <w:r w:rsidR="005061B5" w:rsidRPr="006173C6">
              <w:rPr>
                <w:rFonts w:ascii="Times New Roman" w:eastAsia="Times New Roman" w:hAnsi="Times New Roman" w:cs="Times New Roman"/>
              </w:rPr>
              <w:t xml:space="preserve"> materiāli tehniskā bāze</w:t>
            </w:r>
          </w:p>
          <w:p w14:paraId="3048C563" w14:textId="77777777" w:rsidR="009800D2" w:rsidRPr="006173C6" w:rsidRDefault="005061B5" w:rsidP="00CA4E2F">
            <w:pPr>
              <w:numPr>
                <w:ilvl w:val="0"/>
                <w:numId w:val="17"/>
              </w:numPr>
              <w:tabs>
                <w:tab w:val="left" w:pos="720"/>
              </w:tabs>
              <w:spacing w:after="0" w:line="276" w:lineRule="auto"/>
              <w:ind w:hanging="360"/>
              <w:jc w:val="both"/>
              <w:rPr>
                <w:rFonts w:ascii="Times New Roman" w:eastAsia="Times New Roman" w:hAnsi="Times New Roman" w:cs="Times New Roman"/>
              </w:rPr>
            </w:pPr>
            <w:r w:rsidRPr="006173C6">
              <w:rPr>
                <w:rFonts w:ascii="Times New Roman" w:eastAsia="Times New Roman" w:hAnsi="Times New Roman" w:cs="Times New Roman"/>
              </w:rPr>
              <w:t>Nepietiekošs tehnisko palīglīdzekļu nodrošinājums</w:t>
            </w:r>
          </w:p>
          <w:p w14:paraId="72C93988" w14:textId="77777777" w:rsidR="009800D2" w:rsidRPr="006173C6" w:rsidRDefault="005061B5" w:rsidP="00CA4E2F">
            <w:pPr>
              <w:numPr>
                <w:ilvl w:val="0"/>
                <w:numId w:val="17"/>
              </w:numPr>
              <w:tabs>
                <w:tab w:val="left" w:pos="720"/>
              </w:tabs>
              <w:spacing w:after="0" w:line="276" w:lineRule="auto"/>
              <w:ind w:hanging="360"/>
              <w:jc w:val="both"/>
              <w:rPr>
                <w:rFonts w:ascii="Times New Roman" w:eastAsia="Times New Roman" w:hAnsi="Times New Roman" w:cs="Times New Roman"/>
              </w:rPr>
            </w:pPr>
            <w:r w:rsidRPr="006173C6">
              <w:rPr>
                <w:rFonts w:ascii="Times New Roman" w:eastAsia="Times New Roman" w:hAnsi="Times New Roman" w:cs="Times New Roman"/>
              </w:rPr>
              <w:t>Birokrātiskie šķēršļi, kas mazina pakalpojuma kvalitāti</w:t>
            </w:r>
          </w:p>
          <w:p w14:paraId="2CB11D0E" w14:textId="77777777" w:rsidR="009800D2" w:rsidRPr="006173C6" w:rsidRDefault="005061B5" w:rsidP="00CA4E2F">
            <w:pPr>
              <w:numPr>
                <w:ilvl w:val="0"/>
                <w:numId w:val="17"/>
              </w:numPr>
              <w:tabs>
                <w:tab w:val="left" w:pos="720"/>
              </w:tabs>
              <w:spacing w:after="0" w:line="276" w:lineRule="auto"/>
              <w:ind w:hanging="360"/>
              <w:jc w:val="both"/>
              <w:rPr>
                <w:rFonts w:ascii="Times New Roman" w:eastAsia="Times New Roman" w:hAnsi="Times New Roman" w:cs="Times New Roman"/>
              </w:rPr>
            </w:pPr>
            <w:r w:rsidRPr="006173C6">
              <w:rPr>
                <w:rFonts w:ascii="Times New Roman" w:eastAsia="Times New Roman" w:hAnsi="Times New Roman" w:cs="Times New Roman"/>
              </w:rPr>
              <w:t>„Izdegšanas” draudi darbiniekiem</w:t>
            </w:r>
          </w:p>
          <w:p w14:paraId="21B4654C" w14:textId="77777777" w:rsidR="009800D2" w:rsidRPr="006173C6" w:rsidRDefault="005061B5" w:rsidP="00CA4E2F">
            <w:pPr>
              <w:numPr>
                <w:ilvl w:val="0"/>
                <w:numId w:val="17"/>
              </w:numPr>
              <w:tabs>
                <w:tab w:val="left" w:pos="720"/>
              </w:tabs>
              <w:spacing w:after="0" w:line="276" w:lineRule="auto"/>
              <w:ind w:hanging="360"/>
              <w:jc w:val="both"/>
              <w:rPr>
                <w:rFonts w:ascii="Times New Roman" w:eastAsia="Times New Roman" w:hAnsi="Times New Roman" w:cs="Times New Roman"/>
              </w:rPr>
            </w:pPr>
            <w:r w:rsidRPr="006173C6">
              <w:rPr>
                <w:rFonts w:ascii="Times New Roman" w:eastAsia="Times New Roman" w:hAnsi="Times New Roman" w:cs="Times New Roman"/>
              </w:rPr>
              <w:t>Kadru mainība</w:t>
            </w:r>
          </w:p>
          <w:p w14:paraId="209EEBD4" w14:textId="77777777" w:rsidR="009800D2" w:rsidRPr="006173C6" w:rsidRDefault="005061B5" w:rsidP="00CA4E2F">
            <w:pPr>
              <w:numPr>
                <w:ilvl w:val="0"/>
                <w:numId w:val="17"/>
              </w:numPr>
              <w:tabs>
                <w:tab w:val="left" w:pos="720"/>
              </w:tabs>
              <w:spacing w:after="0" w:line="276" w:lineRule="auto"/>
              <w:ind w:hanging="360"/>
              <w:jc w:val="both"/>
              <w:rPr>
                <w:rFonts w:ascii="Times New Roman" w:eastAsia="Times New Roman" w:hAnsi="Times New Roman" w:cs="Times New Roman"/>
              </w:rPr>
            </w:pPr>
            <w:r w:rsidRPr="006173C6">
              <w:rPr>
                <w:rFonts w:ascii="Times New Roman" w:eastAsia="Times New Roman" w:hAnsi="Times New Roman" w:cs="Times New Roman"/>
              </w:rPr>
              <w:t>Motivētu darbinieku trūkumus</w:t>
            </w:r>
          </w:p>
          <w:p w14:paraId="0BC9E7FB" w14:textId="77777777" w:rsidR="009800D2" w:rsidRPr="006173C6" w:rsidRDefault="005061B5" w:rsidP="00CA4E2F">
            <w:pPr>
              <w:numPr>
                <w:ilvl w:val="0"/>
                <w:numId w:val="17"/>
              </w:numPr>
              <w:tabs>
                <w:tab w:val="left" w:pos="720"/>
              </w:tabs>
              <w:spacing w:after="0" w:line="276" w:lineRule="auto"/>
              <w:ind w:hanging="360"/>
              <w:jc w:val="both"/>
              <w:rPr>
                <w:rFonts w:ascii="Times New Roman" w:eastAsia="Times New Roman" w:hAnsi="Times New Roman" w:cs="Times New Roman"/>
              </w:rPr>
            </w:pPr>
            <w:r w:rsidRPr="006173C6">
              <w:rPr>
                <w:rFonts w:ascii="Times New Roman" w:eastAsia="Times New Roman" w:hAnsi="Times New Roman" w:cs="Times New Roman"/>
              </w:rPr>
              <w:t>Nepietiekami resursi atbalsta pasākumu nodrošināšanai darbiniekiem</w:t>
            </w:r>
          </w:p>
          <w:p w14:paraId="5BD531FE" w14:textId="77777777" w:rsidR="009800D2" w:rsidRPr="006173C6" w:rsidRDefault="005061B5" w:rsidP="00CA4E2F">
            <w:pPr>
              <w:numPr>
                <w:ilvl w:val="0"/>
                <w:numId w:val="17"/>
              </w:numPr>
              <w:tabs>
                <w:tab w:val="left" w:pos="720"/>
              </w:tabs>
              <w:spacing w:after="0" w:line="276" w:lineRule="auto"/>
              <w:ind w:hanging="360"/>
              <w:jc w:val="both"/>
              <w:rPr>
                <w:rFonts w:ascii="Times New Roman" w:eastAsia="Times New Roman" w:hAnsi="Times New Roman" w:cs="Times New Roman"/>
              </w:rPr>
            </w:pPr>
            <w:r w:rsidRPr="006173C6">
              <w:rPr>
                <w:rFonts w:ascii="Times New Roman" w:eastAsia="Times New Roman" w:hAnsi="Times New Roman" w:cs="Times New Roman"/>
              </w:rPr>
              <w:t>Personāls noveco, ierobežots speciālistu skaits tuvākajā apkārtnē, trūkst kvalificētu darbinieku</w:t>
            </w:r>
          </w:p>
          <w:p w14:paraId="1CEBC4C0" w14:textId="77777777" w:rsidR="009800D2" w:rsidRPr="006173C6" w:rsidRDefault="005061B5" w:rsidP="00CA4E2F">
            <w:pPr>
              <w:numPr>
                <w:ilvl w:val="0"/>
                <w:numId w:val="17"/>
              </w:numPr>
              <w:tabs>
                <w:tab w:val="left" w:pos="720"/>
              </w:tabs>
              <w:spacing w:after="0" w:line="276" w:lineRule="auto"/>
              <w:ind w:hanging="360"/>
              <w:jc w:val="both"/>
              <w:rPr>
                <w:rFonts w:ascii="Times New Roman" w:eastAsia="Times New Roman" w:hAnsi="Times New Roman" w:cs="Times New Roman"/>
              </w:rPr>
            </w:pPr>
            <w:r w:rsidRPr="006173C6">
              <w:rPr>
                <w:rFonts w:ascii="Times New Roman" w:eastAsia="Times New Roman" w:hAnsi="Times New Roman" w:cs="Times New Roman"/>
              </w:rPr>
              <w:t>Darba specifika</w:t>
            </w:r>
          </w:p>
          <w:p w14:paraId="1BE7CDAC" w14:textId="77777777" w:rsidR="009800D2" w:rsidRPr="006173C6" w:rsidRDefault="005061B5" w:rsidP="00CA4E2F">
            <w:pPr>
              <w:numPr>
                <w:ilvl w:val="0"/>
                <w:numId w:val="17"/>
              </w:numPr>
              <w:tabs>
                <w:tab w:val="left" w:pos="720"/>
              </w:tabs>
              <w:spacing w:after="0" w:line="276" w:lineRule="auto"/>
              <w:ind w:hanging="360"/>
              <w:jc w:val="both"/>
              <w:rPr>
                <w:rFonts w:ascii="Times New Roman" w:eastAsia="Times New Roman" w:hAnsi="Times New Roman" w:cs="Times New Roman"/>
              </w:rPr>
            </w:pPr>
            <w:r w:rsidRPr="006173C6">
              <w:rPr>
                <w:rFonts w:ascii="Times New Roman" w:eastAsia="Times New Roman" w:hAnsi="Times New Roman" w:cs="Times New Roman"/>
              </w:rPr>
              <w:t>Ierobežota un neliela sabiedriskā transporta satiksme</w:t>
            </w:r>
          </w:p>
          <w:p w14:paraId="26CA03BF" w14:textId="77777777" w:rsidR="009800D2" w:rsidRPr="006173C6" w:rsidRDefault="005061B5" w:rsidP="00CA4E2F">
            <w:pPr>
              <w:numPr>
                <w:ilvl w:val="0"/>
                <w:numId w:val="17"/>
              </w:numPr>
              <w:tabs>
                <w:tab w:val="left" w:pos="720"/>
              </w:tabs>
              <w:spacing w:after="0" w:line="276" w:lineRule="auto"/>
              <w:ind w:hanging="360"/>
              <w:jc w:val="both"/>
              <w:rPr>
                <w:rFonts w:ascii="Times New Roman" w:eastAsia="Times New Roman" w:hAnsi="Times New Roman" w:cs="Times New Roman"/>
              </w:rPr>
            </w:pPr>
            <w:r w:rsidRPr="006173C6">
              <w:rPr>
                <w:rFonts w:ascii="Times New Roman" w:eastAsia="Times New Roman" w:hAnsi="Times New Roman" w:cs="Times New Roman"/>
              </w:rPr>
              <w:t>Seniori neievēro iekšējās kārtības noteikumus</w:t>
            </w:r>
          </w:p>
          <w:p w14:paraId="2EFE7C12" w14:textId="7B43E24A" w:rsidR="009800D2" w:rsidRPr="006173C6" w:rsidRDefault="00CE2749" w:rsidP="00CA4E2F">
            <w:pPr>
              <w:numPr>
                <w:ilvl w:val="0"/>
                <w:numId w:val="17"/>
              </w:numPr>
              <w:tabs>
                <w:tab w:val="left" w:pos="720"/>
              </w:tabs>
              <w:spacing w:after="0" w:line="276" w:lineRule="auto"/>
              <w:ind w:hanging="360"/>
              <w:jc w:val="both"/>
            </w:pPr>
            <w:r w:rsidRPr="006173C6">
              <w:rPr>
                <w:rFonts w:ascii="Times New Roman" w:eastAsia="Times New Roman" w:hAnsi="Times New Roman" w:cs="Times New Roman"/>
              </w:rPr>
              <w:t>Uzlabojama</w:t>
            </w:r>
            <w:r w:rsidR="005061B5" w:rsidRPr="006173C6">
              <w:rPr>
                <w:rFonts w:ascii="Times New Roman" w:eastAsia="Times New Roman" w:hAnsi="Times New Roman" w:cs="Times New Roman"/>
              </w:rPr>
              <w:t xml:space="preserve"> teritorija</w:t>
            </w:r>
          </w:p>
        </w:tc>
        <w:tc>
          <w:tcPr>
            <w:tcW w:w="45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EA9587" w14:textId="77777777" w:rsidR="009800D2" w:rsidRPr="006173C6" w:rsidRDefault="005061B5" w:rsidP="00CA4E2F">
            <w:pPr>
              <w:spacing w:after="0" w:line="276" w:lineRule="auto"/>
              <w:jc w:val="both"/>
              <w:rPr>
                <w:rFonts w:ascii="Times New Roman" w:eastAsia="Times New Roman" w:hAnsi="Times New Roman" w:cs="Times New Roman"/>
              </w:rPr>
            </w:pPr>
            <w:r w:rsidRPr="006173C6">
              <w:rPr>
                <w:rFonts w:ascii="Times New Roman" w:eastAsia="Times New Roman" w:hAnsi="Times New Roman" w:cs="Times New Roman"/>
              </w:rPr>
              <w:t>DRAUDI</w:t>
            </w:r>
          </w:p>
          <w:p w14:paraId="097757D4" w14:textId="77777777" w:rsidR="009800D2" w:rsidRPr="006173C6" w:rsidRDefault="009800D2" w:rsidP="00CA4E2F">
            <w:pPr>
              <w:spacing w:after="0" w:line="276" w:lineRule="auto"/>
              <w:jc w:val="both"/>
              <w:rPr>
                <w:rFonts w:ascii="Times New Roman" w:eastAsia="Times New Roman" w:hAnsi="Times New Roman" w:cs="Times New Roman"/>
              </w:rPr>
            </w:pPr>
          </w:p>
          <w:p w14:paraId="42711630" w14:textId="77777777" w:rsidR="009800D2" w:rsidRPr="006173C6" w:rsidRDefault="005061B5" w:rsidP="00CA4E2F">
            <w:pPr>
              <w:numPr>
                <w:ilvl w:val="0"/>
                <w:numId w:val="18"/>
              </w:numPr>
              <w:spacing w:after="0" w:line="276" w:lineRule="auto"/>
              <w:ind w:hanging="360"/>
              <w:jc w:val="both"/>
              <w:rPr>
                <w:rFonts w:ascii="Times New Roman" w:eastAsia="Times New Roman" w:hAnsi="Times New Roman" w:cs="Times New Roman"/>
              </w:rPr>
            </w:pPr>
            <w:r w:rsidRPr="006173C6">
              <w:rPr>
                <w:rFonts w:ascii="Times New Roman" w:eastAsia="Times New Roman" w:hAnsi="Times New Roman" w:cs="Times New Roman"/>
              </w:rPr>
              <w:t>Neprognozējamas izmaiņas likumdošanā, nepilnības sociālās jomas regulējošos tiesību aktos</w:t>
            </w:r>
          </w:p>
          <w:p w14:paraId="076D15CB" w14:textId="77777777" w:rsidR="009800D2" w:rsidRPr="006173C6" w:rsidRDefault="005061B5" w:rsidP="00CA4E2F">
            <w:pPr>
              <w:numPr>
                <w:ilvl w:val="0"/>
                <w:numId w:val="18"/>
              </w:numPr>
              <w:spacing w:after="0" w:line="276" w:lineRule="auto"/>
              <w:ind w:hanging="360"/>
              <w:jc w:val="both"/>
              <w:rPr>
                <w:rFonts w:ascii="Times New Roman" w:eastAsia="Times New Roman" w:hAnsi="Times New Roman" w:cs="Times New Roman"/>
              </w:rPr>
            </w:pPr>
            <w:r w:rsidRPr="006173C6">
              <w:rPr>
                <w:rFonts w:ascii="Times New Roman" w:eastAsia="Times New Roman" w:hAnsi="Times New Roman" w:cs="Times New Roman"/>
              </w:rPr>
              <w:t>Kvalificētu darbinieku trūkums pilnvērtīgai pakalpojumu sniegšanai</w:t>
            </w:r>
          </w:p>
          <w:p w14:paraId="7EE9C4DD" w14:textId="77777777" w:rsidR="009800D2" w:rsidRPr="006173C6" w:rsidRDefault="005061B5" w:rsidP="00CA4E2F">
            <w:pPr>
              <w:numPr>
                <w:ilvl w:val="0"/>
                <w:numId w:val="18"/>
              </w:numPr>
              <w:spacing w:after="0" w:line="276" w:lineRule="auto"/>
              <w:ind w:hanging="360"/>
              <w:jc w:val="both"/>
              <w:rPr>
                <w:rFonts w:ascii="Times New Roman" w:eastAsia="Times New Roman" w:hAnsi="Times New Roman" w:cs="Times New Roman"/>
              </w:rPr>
            </w:pPr>
            <w:r w:rsidRPr="006173C6">
              <w:rPr>
                <w:rFonts w:ascii="Times New Roman" w:eastAsia="Times New Roman" w:hAnsi="Times New Roman" w:cs="Times New Roman"/>
              </w:rPr>
              <w:t>Finansējuma samazināšanās no pašvaldības</w:t>
            </w:r>
          </w:p>
          <w:p w14:paraId="6932545C" w14:textId="77777777" w:rsidR="009800D2" w:rsidRPr="006173C6" w:rsidRDefault="005061B5" w:rsidP="00CA4E2F">
            <w:pPr>
              <w:numPr>
                <w:ilvl w:val="0"/>
                <w:numId w:val="18"/>
              </w:numPr>
              <w:spacing w:after="0" w:line="276" w:lineRule="auto"/>
              <w:ind w:hanging="360"/>
              <w:jc w:val="both"/>
              <w:rPr>
                <w:rFonts w:ascii="Times New Roman" w:eastAsia="Times New Roman" w:hAnsi="Times New Roman" w:cs="Times New Roman"/>
              </w:rPr>
            </w:pPr>
            <w:bookmarkStart w:id="25" w:name="_Hlk13741107"/>
            <w:r w:rsidRPr="006173C6">
              <w:rPr>
                <w:rFonts w:ascii="Times New Roman" w:eastAsia="Times New Roman" w:hAnsi="Times New Roman" w:cs="Times New Roman"/>
              </w:rPr>
              <w:t>Iedzīvotāju maksātspējas samazinājums</w:t>
            </w:r>
          </w:p>
          <w:p w14:paraId="4ADB33D9" w14:textId="522FE16F" w:rsidR="009800D2" w:rsidRPr="006173C6" w:rsidRDefault="005061B5" w:rsidP="00CA4E2F">
            <w:pPr>
              <w:numPr>
                <w:ilvl w:val="0"/>
                <w:numId w:val="18"/>
              </w:numPr>
              <w:spacing w:after="0" w:line="276" w:lineRule="auto"/>
              <w:ind w:hanging="360"/>
              <w:jc w:val="both"/>
              <w:rPr>
                <w:rFonts w:ascii="Times New Roman" w:eastAsia="Times New Roman" w:hAnsi="Times New Roman" w:cs="Times New Roman"/>
              </w:rPr>
            </w:pPr>
            <w:r w:rsidRPr="006173C6">
              <w:rPr>
                <w:rFonts w:ascii="Times New Roman" w:eastAsia="Times New Roman" w:hAnsi="Times New Roman" w:cs="Times New Roman"/>
              </w:rPr>
              <w:t>Izmaksu palielināšanās (minimālās algas kāpums, izmaiņas nodokļu sistēmā, cenu kāpums medikamentiem, degvielai</w:t>
            </w:r>
            <w:r w:rsidR="0003552A" w:rsidRPr="006173C6">
              <w:rPr>
                <w:rFonts w:ascii="Times New Roman" w:eastAsia="Times New Roman" w:hAnsi="Times New Roman" w:cs="Times New Roman"/>
              </w:rPr>
              <w:t>, elektroenerģijai, apkurei</w:t>
            </w:r>
            <w:r w:rsidRPr="006173C6">
              <w:rPr>
                <w:rFonts w:ascii="Times New Roman" w:eastAsia="Times New Roman" w:hAnsi="Times New Roman" w:cs="Times New Roman"/>
              </w:rPr>
              <w:t>)</w:t>
            </w:r>
          </w:p>
          <w:p w14:paraId="5660F149" w14:textId="77777777" w:rsidR="009800D2" w:rsidRPr="006173C6" w:rsidRDefault="005061B5" w:rsidP="00CA4E2F">
            <w:pPr>
              <w:numPr>
                <w:ilvl w:val="0"/>
                <w:numId w:val="18"/>
              </w:numPr>
              <w:spacing w:after="0" w:line="276" w:lineRule="auto"/>
              <w:ind w:hanging="360"/>
              <w:jc w:val="both"/>
              <w:rPr>
                <w:rFonts w:ascii="Times New Roman" w:eastAsia="Times New Roman" w:hAnsi="Times New Roman" w:cs="Times New Roman"/>
              </w:rPr>
            </w:pPr>
            <w:r w:rsidRPr="006173C6">
              <w:rPr>
                <w:rFonts w:ascii="Times New Roman" w:eastAsia="Times New Roman" w:hAnsi="Times New Roman" w:cs="Times New Roman"/>
              </w:rPr>
              <w:t>Klientu skaita samazināšanās</w:t>
            </w:r>
          </w:p>
          <w:p w14:paraId="6015551C" w14:textId="77777777" w:rsidR="009800D2" w:rsidRPr="006173C6" w:rsidRDefault="005061B5" w:rsidP="00CA4E2F">
            <w:pPr>
              <w:numPr>
                <w:ilvl w:val="0"/>
                <w:numId w:val="18"/>
              </w:numPr>
              <w:spacing w:after="0" w:line="276" w:lineRule="auto"/>
              <w:ind w:hanging="360"/>
              <w:jc w:val="both"/>
              <w:rPr>
                <w:rFonts w:ascii="Times New Roman" w:eastAsia="Times New Roman" w:hAnsi="Times New Roman" w:cs="Times New Roman"/>
              </w:rPr>
            </w:pPr>
            <w:r w:rsidRPr="006173C6">
              <w:rPr>
                <w:rFonts w:ascii="Times New Roman" w:eastAsia="Times New Roman" w:hAnsi="Times New Roman" w:cs="Times New Roman"/>
              </w:rPr>
              <w:t>Sociālās aprūpes iestāžu izveidošana blakus esošajos novados</w:t>
            </w:r>
          </w:p>
          <w:bookmarkEnd w:id="25"/>
          <w:p w14:paraId="27314F06" w14:textId="77777777" w:rsidR="009800D2" w:rsidRPr="006173C6" w:rsidRDefault="005061B5" w:rsidP="00CA4E2F">
            <w:pPr>
              <w:numPr>
                <w:ilvl w:val="0"/>
                <w:numId w:val="18"/>
              </w:numPr>
              <w:spacing w:after="0" w:line="276" w:lineRule="auto"/>
              <w:ind w:hanging="360"/>
              <w:jc w:val="both"/>
            </w:pPr>
            <w:r w:rsidRPr="006173C6">
              <w:rPr>
                <w:rFonts w:ascii="Times New Roman" w:eastAsia="Times New Roman" w:hAnsi="Times New Roman" w:cs="Times New Roman"/>
              </w:rPr>
              <w:t>Darba spēka izceļošana uz ārvalstīm</w:t>
            </w:r>
          </w:p>
          <w:p w14:paraId="2D6EF9FA" w14:textId="4CE9974E" w:rsidR="00BD1580" w:rsidRPr="006173C6" w:rsidRDefault="00BD1580" w:rsidP="00CA4E2F">
            <w:pPr>
              <w:numPr>
                <w:ilvl w:val="0"/>
                <w:numId w:val="18"/>
              </w:numPr>
              <w:spacing w:after="0" w:line="276" w:lineRule="auto"/>
              <w:ind w:hanging="360"/>
              <w:jc w:val="both"/>
            </w:pPr>
            <w:r w:rsidRPr="006173C6">
              <w:rPr>
                <w:rFonts w:ascii="Times New Roman" w:eastAsia="Times New Roman" w:hAnsi="Times New Roman" w:cs="Times New Roman"/>
              </w:rPr>
              <w:t>Pandēmijas, ārkārtas situācija valstī</w:t>
            </w:r>
          </w:p>
        </w:tc>
      </w:tr>
    </w:tbl>
    <w:p w14:paraId="3DD18DFC" w14:textId="77777777" w:rsidR="009800D2" w:rsidRDefault="00946551" w:rsidP="00CA4E2F">
      <w:pPr>
        <w:spacing w:after="200" w:line="36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lastRenderedPageBreak/>
        <w:t>12</w:t>
      </w:r>
      <w:r w:rsidR="005061B5">
        <w:rPr>
          <w:rFonts w:ascii="Times New Roman" w:eastAsia="Times New Roman" w:hAnsi="Times New Roman" w:cs="Times New Roman"/>
          <w:b/>
          <w:sz w:val="32"/>
        </w:rPr>
        <w:t>. Risku analīze</w:t>
      </w:r>
    </w:p>
    <w:p w14:paraId="2B40CB99" w14:textId="77777777" w:rsidR="009800D2" w:rsidRDefault="00946551" w:rsidP="004D3586">
      <w:pPr>
        <w:spacing w:after="20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12.1. </w:t>
      </w:r>
      <w:r w:rsidR="005061B5">
        <w:rPr>
          <w:rFonts w:ascii="Times New Roman" w:eastAsia="Times New Roman" w:hAnsi="Times New Roman" w:cs="Times New Roman"/>
          <w:b/>
          <w:sz w:val="28"/>
        </w:rPr>
        <w:t>Risku identifikācija un klasifikācija</w:t>
      </w:r>
    </w:p>
    <w:tbl>
      <w:tblPr>
        <w:tblW w:w="0" w:type="auto"/>
        <w:tblInd w:w="-5" w:type="dxa"/>
        <w:tblCellMar>
          <w:left w:w="10" w:type="dxa"/>
          <w:right w:w="10" w:type="dxa"/>
        </w:tblCellMar>
        <w:tblLook w:val="04A0" w:firstRow="1" w:lastRow="0" w:firstColumn="1" w:lastColumn="0" w:noHBand="0" w:noVBand="1"/>
      </w:tblPr>
      <w:tblGrid>
        <w:gridCol w:w="4175"/>
        <w:gridCol w:w="2067"/>
        <w:gridCol w:w="2110"/>
      </w:tblGrid>
      <w:tr w:rsidR="009800D2" w14:paraId="529AA669" w14:textId="77777777" w:rsidTr="00CA4E2F">
        <w:tc>
          <w:tcPr>
            <w:tcW w:w="4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CF7842" w14:textId="77777777" w:rsidR="009800D2" w:rsidRDefault="009800D2" w:rsidP="004D3586">
            <w:pPr>
              <w:spacing w:after="0" w:line="360" w:lineRule="auto"/>
              <w:jc w:val="both"/>
              <w:rPr>
                <w:rFonts w:ascii="Calibri" w:eastAsia="Calibri" w:hAnsi="Calibri" w:cs="Calibri"/>
              </w:rPr>
            </w:pPr>
          </w:p>
        </w:tc>
        <w:tc>
          <w:tcPr>
            <w:tcW w:w="41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45675A" w14:textId="77777777" w:rsidR="009800D2" w:rsidRDefault="005061B5" w:rsidP="004D3586">
            <w:pPr>
              <w:spacing w:after="0" w:line="360" w:lineRule="auto"/>
              <w:jc w:val="both"/>
            </w:pPr>
            <w:r>
              <w:rPr>
                <w:rFonts w:ascii="Times New Roman" w:eastAsia="Times New Roman" w:hAnsi="Times New Roman" w:cs="Times New Roman"/>
                <w:b/>
                <w:sz w:val="24"/>
              </w:rPr>
              <w:t>Riska raksturojums</w:t>
            </w:r>
          </w:p>
        </w:tc>
      </w:tr>
      <w:tr w:rsidR="009800D2" w14:paraId="42B9E2F8" w14:textId="77777777" w:rsidTr="00CA4E2F">
        <w:tc>
          <w:tcPr>
            <w:tcW w:w="4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EEE543" w14:textId="77777777" w:rsidR="009800D2" w:rsidRDefault="005061B5" w:rsidP="00CA4E2F">
            <w:pPr>
              <w:spacing w:after="0" w:line="276" w:lineRule="auto"/>
              <w:jc w:val="both"/>
            </w:pPr>
            <w:r>
              <w:rPr>
                <w:rFonts w:ascii="Times New Roman" w:eastAsia="Times New Roman" w:hAnsi="Times New Roman" w:cs="Times New Roman"/>
                <w:b/>
                <w:sz w:val="24"/>
              </w:rPr>
              <w:t>Riska nosaukums</w:t>
            </w:r>
          </w:p>
        </w:tc>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DDEA06" w14:textId="77777777" w:rsidR="009800D2" w:rsidRDefault="005061B5" w:rsidP="00CA4E2F">
            <w:pPr>
              <w:spacing w:after="0" w:line="276" w:lineRule="auto"/>
              <w:jc w:val="both"/>
            </w:pPr>
            <w:r>
              <w:rPr>
                <w:rFonts w:ascii="Times New Roman" w:eastAsia="Times New Roman" w:hAnsi="Times New Roman" w:cs="Times New Roman"/>
                <w:b/>
                <w:sz w:val="24"/>
              </w:rPr>
              <w:t>Ārējie riski</w:t>
            </w:r>
          </w:p>
        </w:tc>
        <w:tc>
          <w:tcPr>
            <w:tcW w:w="2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67A1E0" w14:textId="77777777" w:rsidR="009800D2" w:rsidRDefault="005061B5" w:rsidP="00CA4E2F">
            <w:pPr>
              <w:spacing w:after="0" w:line="276" w:lineRule="auto"/>
              <w:jc w:val="both"/>
            </w:pPr>
            <w:r>
              <w:rPr>
                <w:rFonts w:ascii="Times New Roman" w:eastAsia="Times New Roman" w:hAnsi="Times New Roman" w:cs="Times New Roman"/>
                <w:b/>
                <w:sz w:val="24"/>
              </w:rPr>
              <w:t>Iekšējie riski</w:t>
            </w:r>
          </w:p>
        </w:tc>
      </w:tr>
      <w:tr w:rsidR="009800D2" w14:paraId="60F100A4" w14:textId="77777777" w:rsidTr="00CA4E2F">
        <w:tc>
          <w:tcPr>
            <w:tcW w:w="4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4520B4" w14:textId="77777777" w:rsidR="009800D2" w:rsidRDefault="005061B5" w:rsidP="00CA4E2F">
            <w:pPr>
              <w:spacing w:after="0" w:line="276" w:lineRule="auto"/>
              <w:jc w:val="both"/>
            </w:pPr>
            <w:r>
              <w:rPr>
                <w:rFonts w:ascii="Times New Roman" w:eastAsia="Times New Roman" w:hAnsi="Times New Roman" w:cs="Times New Roman"/>
                <w:b/>
                <w:sz w:val="24"/>
              </w:rPr>
              <w:t>Politiskie riski</w:t>
            </w:r>
          </w:p>
        </w:tc>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0486B6" w14:textId="77777777" w:rsidR="009800D2" w:rsidRDefault="009800D2" w:rsidP="00CA4E2F">
            <w:pPr>
              <w:spacing w:after="0" w:line="276" w:lineRule="auto"/>
              <w:jc w:val="both"/>
              <w:rPr>
                <w:rFonts w:ascii="Calibri" w:eastAsia="Calibri" w:hAnsi="Calibri" w:cs="Calibri"/>
              </w:rPr>
            </w:pPr>
          </w:p>
        </w:tc>
        <w:tc>
          <w:tcPr>
            <w:tcW w:w="2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B0CE8E" w14:textId="77777777" w:rsidR="009800D2" w:rsidRDefault="009800D2" w:rsidP="00CA4E2F">
            <w:pPr>
              <w:spacing w:after="0" w:line="276" w:lineRule="auto"/>
              <w:jc w:val="both"/>
              <w:rPr>
                <w:rFonts w:ascii="Calibri" w:eastAsia="Calibri" w:hAnsi="Calibri" w:cs="Calibri"/>
              </w:rPr>
            </w:pPr>
          </w:p>
        </w:tc>
      </w:tr>
      <w:tr w:rsidR="009800D2" w14:paraId="4A9B447A" w14:textId="77777777" w:rsidTr="00CA4E2F">
        <w:tc>
          <w:tcPr>
            <w:tcW w:w="4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B27284" w14:textId="77777777" w:rsidR="009800D2" w:rsidRDefault="005061B5" w:rsidP="00CA4E2F">
            <w:pPr>
              <w:spacing w:after="0" w:line="276" w:lineRule="auto"/>
              <w:jc w:val="both"/>
            </w:pPr>
            <w:r>
              <w:rPr>
                <w:rFonts w:ascii="Times New Roman" w:eastAsia="Times New Roman" w:hAnsi="Times New Roman" w:cs="Times New Roman"/>
                <w:sz w:val="24"/>
              </w:rPr>
              <w:t>Likumdošanas izmaiņas sociālās aprūpes jomā</w:t>
            </w:r>
          </w:p>
        </w:tc>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DFEAC1" w14:textId="77777777" w:rsidR="009800D2" w:rsidRDefault="005061B5" w:rsidP="00CA4E2F">
            <w:pPr>
              <w:spacing w:after="0" w:line="276" w:lineRule="auto"/>
              <w:jc w:val="both"/>
            </w:pPr>
            <w:r>
              <w:rPr>
                <w:rFonts w:ascii="Times New Roman" w:eastAsia="Times New Roman" w:hAnsi="Times New Roman" w:cs="Times New Roman"/>
                <w:b/>
                <w:sz w:val="24"/>
              </w:rPr>
              <w:t>x</w:t>
            </w:r>
          </w:p>
        </w:tc>
        <w:tc>
          <w:tcPr>
            <w:tcW w:w="2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3D9573" w14:textId="77777777" w:rsidR="009800D2" w:rsidRDefault="009800D2" w:rsidP="00CA4E2F">
            <w:pPr>
              <w:spacing w:after="0" w:line="276" w:lineRule="auto"/>
              <w:jc w:val="both"/>
              <w:rPr>
                <w:rFonts w:ascii="Calibri" w:eastAsia="Calibri" w:hAnsi="Calibri" w:cs="Calibri"/>
              </w:rPr>
            </w:pPr>
          </w:p>
        </w:tc>
      </w:tr>
      <w:tr w:rsidR="009800D2" w14:paraId="39011AF4" w14:textId="77777777" w:rsidTr="00CA4E2F">
        <w:tc>
          <w:tcPr>
            <w:tcW w:w="4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9EE525" w14:textId="77777777" w:rsidR="009800D2" w:rsidRDefault="005061B5" w:rsidP="00CA4E2F">
            <w:pPr>
              <w:spacing w:after="0" w:line="276" w:lineRule="auto"/>
              <w:jc w:val="both"/>
            </w:pPr>
            <w:r>
              <w:rPr>
                <w:rFonts w:ascii="Times New Roman" w:eastAsia="Times New Roman" w:hAnsi="Times New Roman" w:cs="Times New Roman"/>
                <w:sz w:val="24"/>
              </w:rPr>
              <w:t>Nodokļu paaugstināšanās</w:t>
            </w:r>
          </w:p>
        </w:tc>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C99AB4" w14:textId="77777777" w:rsidR="009800D2" w:rsidRDefault="005061B5" w:rsidP="00CA4E2F">
            <w:pPr>
              <w:spacing w:after="0" w:line="276" w:lineRule="auto"/>
              <w:jc w:val="both"/>
            </w:pPr>
            <w:r>
              <w:rPr>
                <w:rFonts w:ascii="Times New Roman" w:eastAsia="Times New Roman" w:hAnsi="Times New Roman" w:cs="Times New Roman"/>
                <w:b/>
                <w:sz w:val="24"/>
              </w:rPr>
              <w:t>x</w:t>
            </w:r>
          </w:p>
        </w:tc>
        <w:tc>
          <w:tcPr>
            <w:tcW w:w="2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40B232" w14:textId="77777777" w:rsidR="009800D2" w:rsidRDefault="009800D2" w:rsidP="00CA4E2F">
            <w:pPr>
              <w:spacing w:after="0" w:line="276" w:lineRule="auto"/>
              <w:jc w:val="both"/>
              <w:rPr>
                <w:rFonts w:ascii="Calibri" w:eastAsia="Calibri" w:hAnsi="Calibri" w:cs="Calibri"/>
              </w:rPr>
            </w:pPr>
          </w:p>
        </w:tc>
      </w:tr>
      <w:tr w:rsidR="009800D2" w14:paraId="09D33E22" w14:textId="77777777" w:rsidTr="00CA4E2F">
        <w:tc>
          <w:tcPr>
            <w:tcW w:w="4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73E6F7" w14:textId="77777777" w:rsidR="009800D2" w:rsidRDefault="005061B5" w:rsidP="00CA4E2F">
            <w:pPr>
              <w:spacing w:after="0" w:line="276" w:lineRule="auto"/>
              <w:jc w:val="both"/>
            </w:pPr>
            <w:r>
              <w:rPr>
                <w:rFonts w:ascii="Times New Roman" w:eastAsia="Times New Roman" w:hAnsi="Times New Roman" w:cs="Times New Roman"/>
                <w:b/>
                <w:sz w:val="24"/>
              </w:rPr>
              <w:t>Sociālie jeb cilvēkresursu riski</w:t>
            </w:r>
          </w:p>
        </w:tc>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709A40" w14:textId="77777777" w:rsidR="009800D2" w:rsidRDefault="009800D2" w:rsidP="00CA4E2F">
            <w:pPr>
              <w:spacing w:after="0" w:line="276" w:lineRule="auto"/>
              <w:jc w:val="both"/>
              <w:rPr>
                <w:rFonts w:ascii="Calibri" w:eastAsia="Calibri" w:hAnsi="Calibri" w:cs="Calibri"/>
              </w:rPr>
            </w:pPr>
          </w:p>
        </w:tc>
        <w:tc>
          <w:tcPr>
            <w:tcW w:w="2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DA614B" w14:textId="77777777" w:rsidR="009800D2" w:rsidRDefault="009800D2" w:rsidP="00CA4E2F">
            <w:pPr>
              <w:spacing w:after="0" w:line="276" w:lineRule="auto"/>
              <w:jc w:val="both"/>
              <w:rPr>
                <w:rFonts w:ascii="Calibri" w:eastAsia="Calibri" w:hAnsi="Calibri" w:cs="Calibri"/>
              </w:rPr>
            </w:pPr>
          </w:p>
        </w:tc>
      </w:tr>
      <w:tr w:rsidR="009800D2" w14:paraId="345A4F8B" w14:textId="77777777" w:rsidTr="00CA4E2F">
        <w:tc>
          <w:tcPr>
            <w:tcW w:w="4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03678F" w14:textId="77777777" w:rsidR="009800D2" w:rsidRDefault="005061B5" w:rsidP="00CA4E2F">
            <w:pPr>
              <w:spacing w:after="0" w:line="276" w:lineRule="auto"/>
              <w:jc w:val="both"/>
            </w:pPr>
            <w:r>
              <w:rPr>
                <w:rFonts w:ascii="Times New Roman" w:eastAsia="Times New Roman" w:hAnsi="Times New Roman" w:cs="Times New Roman"/>
                <w:sz w:val="24"/>
              </w:rPr>
              <w:t>Esošo klientu piederīgo lojalitātes izmaiņas</w:t>
            </w:r>
          </w:p>
        </w:tc>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A89E30" w14:textId="77777777" w:rsidR="009800D2" w:rsidRDefault="005061B5" w:rsidP="00CA4E2F">
            <w:pPr>
              <w:spacing w:after="0" w:line="276" w:lineRule="auto"/>
              <w:jc w:val="both"/>
            </w:pPr>
            <w:r>
              <w:rPr>
                <w:rFonts w:ascii="Times New Roman" w:eastAsia="Times New Roman" w:hAnsi="Times New Roman" w:cs="Times New Roman"/>
                <w:b/>
                <w:sz w:val="24"/>
              </w:rPr>
              <w:t>x</w:t>
            </w:r>
          </w:p>
        </w:tc>
        <w:tc>
          <w:tcPr>
            <w:tcW w:w="2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C9449F" w14:textId="77777777" w:rsidR="009800D2" w:rsidRDefault="009800D2" w:rsidP="00CA4E2F">
            <w:pPr>
              <w:spacing w:after="0" w:line="276" w:lineRule="auto"/>
              <w:jc w:val="both"/>
              <w:rPr>
                <w:rFonts w:ascii="Calibri" w:eastAsia="Calibri" w:hAnsi="Calibri" w:cs="Calibri"/>
              </w:rPr>
            </w:pPr>
          </w:p>
        </w:tc>
      </w:tr>
      <w:tr w:rsidR="009800D2" w14:paraId="6E38337E" w14:textId="77777777" w:rsidTr="00CA4E2F">
        <w:tc>
          <w:tcPr>
            <w:tcW w:w="4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AA61CA" w14:textId="77777777" w:rsidR="009800D2" w:rsidRDefault="005061B5" w:rsidP="00CA4E2F">
            <w:pPr>
              <w:spacing w:after="0" w:line="276" w:lineRule="auto"/>
              <w:jc w:val="both"/>
            </w:pPr>
            <w:r>
              <w:rPr>
                <w:rFonts w:ascii="Times New Roman" w:eastAsia="Times New Roman" w:hAnsi="Times New Roman" w:cs="Times New Roman"/>
                <w:sz w:val="24"/>
              </w:rPr>
              <w:t>Cilvēciskā rakstura kļūdas, nekompetence</w:t>
            </w:r>
          </w:p>
        </w:tc>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763124" w14:textId="77777777" w:rsidR="009800D2" w:rsidRDefault="009800D2" w:rsidP="00CA4E2F">
            <w:pPr>
              <w:spacing w:after="0" w:line="276" w:lineRule="auto"/>
              <w:jc w:val="both"/>
              <w:rPr>
                <w:rFonts w:ascii="Calibri" w:eastAsia="Calibri" w:hAnsi="Calibri" w:cs="Calibri"/>
              </w:rPr>
            </w:pPr>
          </w:p>
        </w:tc>
        <w:tc>
          <w:tcPr>
            <w:tcW w:w="2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47F2BF" w14:textId="77777777" w:rsidR="009800D2" w:rsidRDefault="005061B5" w:rsidP="00CA4E2F">
            <w:pPr>
              <w:spacing w:after="0" w:line="276" w:lineRule="auto"/>
              <w:jc w:val="both"/>
            </w:pPr>
            <w:r>
              <w:rPr>
                <w:rFonts w:ascii="Times New Roman" w:eastAsia="Times New Roman" w:hAnsi="Times New Roman" w:cs="Times New Roman"/>
                <w:b/>
                <w:sz w:val="24"/>
              </w:rPr>
              <w:t>x</w:t>
            </w:r>
          </w:p>
        </w:tc>
      </w:tr>
      <w:tr w:rsidR="009800D2" w14:paraId="309B0AC3" w14:textId="77777777" w:rsidTr="00CA4E2F">
        <w:tc>
          <w:tcPr>
            <w:tcW w:w="4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1C6C1F" w14:textId="77777777" w:rsidR="009800D2" w:rsidRDefault="005061B5" w:rsidP="00CA4E2F">
            <w:pPr>
              <w:spacing w:after="0" w:line="276" w:lineRule="auto"/>
              <w:jc w:val="both"/>
            </w:pPr>
            <w:r>
              <w:rPr>
                <w:rFonts w:ascii="Times New Roman" w:eastAsia="Times New Roman" w:hAnsi="Times New Roman" w:cs="Times New Roman"/>
                <w:b/>
                <w:sz w:val="24"/>
              </w:rPr>
              <w:t>Finanšu riski</w:t>
            </w:r>
          </w:p>
        </w:tc>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6CCB23" w14:textId="77777777" w:rsidR="009800D2" w:rsidRDefault="009800D2" w:rsidP="00CA4E2F">
            <w:pPr>
              <w:spacing w:after="0" w:line="276" w:lineRule="auto"/>
              <w:jc w:val="both"/>
              <w:rPr>
                <w:rFonts w:ascii="Calibri" w:eastAsia="Calibri" w:hAnsi="Calibri" w:cs="Calibri"/>
              </w:rPr>
            </w:pPr>
          </w:p>
        </w:tc>
        <w:tc>
          <w:tcPr>
            <w:tcW w:w="2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B9CA84" w14:textId="77777777" w:rsidR="009800D2" w:rsidRDefault="009800D2" w:rsidP="00CA4E2F">
            <w:pPr>
              <w:spacing w:after="0" w:line="276" w:lineRule="auto"/>
              <w:jc w:val="both"/>
              <w:rPr>
                <w:rFonts w:ascii="Calibri" w:eastAsia="Calibri" w:hAnsi="Calibri" w:cs="Calibri"/>
              </w:rPr>
            </w:pPr>
          </w:p>
        </w:tc>
      </w:tr>
      <w:tr w:rsidR="009800D2" w14:paraId="7CB751BE" w14:textId="77777777" w:rsidTr="00CA4E2F">
        <w:tc>
          <w:tcPr>
            <w:tcW w:w="4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F8A864" w14:textId="77777777" w:rsidR="009800D2" w:rsidRDefault="005061B5" w:rsidP="00CA4E2F">
            <w:pPr>
              <w:spacing w:after="0" w:line="276" w:lineRule="auto"/>
              <w:jc w:val="both"/>
            </w:pPr>
            <w:r>
              <w:rPr>
                <w:rFonts w:ascii="Times New Roman" w:eastAsia="Times New Roman" w:hAnsi="Times New Roman" w:cs="Times New Roman"/>
                <w:sz w:val="24"/>
              </w:rPr>
              <w:t>Ieņēmumu samazinājums</w:t>
            </w:r>
          </w:p>
        </w:tc>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60DE17" w14:textId="77777777" w:rsidR="009800D2" w:rsidRDefault="009800D2" w:rsidP="00CA4E2F">
            <w:pPr>
              <w:spacing w:after="0" w:line="276" w:lineRule="auto"/>
              <w:jc w:val="both"/>
              <w:rPr>
                <w:rFonts w:ascii="Calibri" w:eastAsia="Calibri" w:hAnsi="Calibri" w:cs="Calibri"/>
              </w:rPr>
            </w:pPr>
          </w:p>
        </w:tc>
        <w:tc>
          <w:tcPr>
            <w:tcW w:w="2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35096C" w14:textId="77777777" w:rsidR="009800D2" w:rsidRDefault="005061B5" w:rsidP="00CA4E2F">
            <w:pPr>
              <w:spacing w:after="0" w:line="276" w:lineRule="auto"/>
              <w:jc w:val="both"/>
            </w:pPr>
            <w:r>
              <w:rPr>
                <w:rFonts w:ascii="Times New Roman" w:eastAsia="Times New Roman" w:hAnsi="Times New Roman" w:cs="Times New Roman"/>
                <w:b/>
                <w:sz w:val="24"/>
              </w:rPr>
              <w:t>x</w:t>
            </w:r>
          </w:p>
        </w:tc>
      </w:tr>
      <w:tr w:rsidR="009800D2" w14:paraId="7954542E" w14:textId="77777777" w:rsidTr="00CA4E2F">
        <w:tc>
          <w:tcPr>
            <w:tcW w:w="4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C7DA3D" w14:textId="77777777" w:rsidR="009800D2" w:rsidRDefault="005061B5" w:rsidP="00CA4E2F">
            <w:pPr>
              <w:spacing w:after="0" w:line="276" w:lineRule="auto"/>
              <w:jc w:val="both"/>
            </w:pPr>
            <w:r>
              <w:rPr>
                <w:rFonts w:ascii="Times New Roman" w:eastAsia="Times New Roman" w:hAnsi="Times New Roman" w:cs="Times New Roman"/>
                <w:sz w:val="24"/>
              </w:rPr>
              <w:t>Izmaksu pieaugums</w:t>
            </w:r>
          </w:p>
        </w:tc>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0C2582" w14:textId="77777777" w:rsidR="009800D2" w:rsidRDefault="009800D2" w:rsidP="00CA4E2F">
            <w:pPr>
              <w:spacing w:after="0" w:line="276" w:lineRule="auto"/>
              <w:jc w:val="both"/>
              <w:rPr>
                <w:rFonts w:ascii="Calibri" w:eastAsia="Calibri" w:hAnsi="Calibri" w:cs="Calibri"/>
              </w:rPr>
            </w:pPr>
          </w:p>
        </w:tc>
        <w:tc>
          <w:tcPr>
            <w:tcW w:w="2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07D3C7" w14:textId="77777777" w:rsidR="009800D2" w:rsidRDefault="005061B5" w:rsidP="00CA4E2F">
            <w:pPr>
              <w:spacing w:after="0" w:line="276" w:lineRule="auto"/>
              <w:jc w:val="both"/>
            </w:pPr>
            <w:r>
              <w:rPr>
                <w:rFonts w:ascii="Times New Roman" w:eastAsia="Times New Roman" w:hAnsi="Times New Roman" w:cs="Times New Roman"/>
                <w:b/>
                <w:sz w:val="24"/>
              </w:rPr>
              <w:t>x</w:t>
            </w:r>
          </w:p>
        </w:tc>
      </w:tr>
      <w:tr w:rsidR="009800D2" w14:paraId="1DAAA2A0" w14:textId="77777777" w:rsidTr="00CA4E2F">
        <w:tc>
          <w:tcPr>
            <w:tcW w:w="4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2E4F37" w14:textId="77777777" w:rsidR="009800D2" w:rsidRDefault="005061B5" w:rsidP="00CA4E2F">
            <w:pPr>
              <w:spacing w:after="0" w:line="276" w:lineRule="auto"/>
              <w:jc w:val="both"/>
            </w:pPr>
            <w:r>
              <w:rPr>
                <w:rFonts w:ascii="Times New Roman" w:eastAsia="Times New Roman" w:hAnsi="Times New Roman" w:cs="Times New Roman"/>
                <w:sz w:val="24"/>
              </w:rPr>
              <w:t>Debitoru maksājumu kavēšanās</w:t>
            </w:r>
          </w:p>
        </w:tc>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A1B70B" w14:textId="77777777" w:rsidR="009800D2" w:rsidRDefault="005061B5" w:rsidP="00CA4E2F">
            <w:pPr>
              <w:spacing w:after="0" w:line="276" w:lineRule="auto"/>
              <w:jc w:val="both"/>
            </w:pPr>
            <w:r>
              <w:rPr>
                <w:rFonts w:ascii="Times New Roman" w:eastAsia="Times New Roman" w:hAnsi="Times New Roman" w:cs="Times New Roman"/>
                <w:b/>
                <w:sz w:val="24"/>
              </w:rPr>
              <w:t>x</w:t>
            </w:r>
          </w:p>
        </w:tc>
        <w:tc>
          <w:tcPr>
            <w:tcW w:w="2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F7CE1A" w14:textId="77777777" w:rsidR="009800D2" w:rsidRDefault="009800D2" w:rsidP="00CA4E2F">
            <w:pPr>
              <w:spacing w:after="0" w:line="276" w:lineRule="auto"/>
              <w:jc w:val="both"/>
              <w:rPr>
                <w:rFonts w:ascii="Calibri" w:eastAsia="Calibri" w:hAnsi="Calibri" w:cs="Calibri"/>
              </w:rPr>
            </w:pPr>
          </w:p>
        </w:tc>
      </w:tr>
      <w:tr w:rsidR="009800D2" w14:paraId="3C1E4DFA" w14:textId="77777777" w:rsidTr="00CA4E2F">
        <w:tc>
          <w:tcPr>
            <w:tcW w:w="4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2D8C2C" w14:textId="77777777" w:rsidR="009800D2" w:rsidRDefault="005061B5" w:rsidP="00CA4E2F">
            <w:pPr>
              <w:spacing w:after="0" w:line="276" w:lineRule="auto"/>
              <w:jc w:val="both"/>
            </w:pPr>
            <w:r>
              <w:rPr>
                <w:rFonts w:ascii="Times New Roman" w:eastAsia="Times New Roman" w:hAnsi="Times New Roman" w:cs="Times New Roman"/>
                <w:b/>
                <w:sz w:val="24"/>
              </w:rPr>
              <w:t>Tehniskie riski</w:t>
            </w:r>
          </w:p>
        </w:tc>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6748BB" w14:textId="77777777" w:rsidR="009800D2" w:rsidRDefault="009800D2" w:rsidP="00CA4E2F">
            <w:pPr>
              <w:spacing w:after="0" w:line="276" w:lineRule="auto"/>
              <w:jc w:val="both"/>
              <w:rPr>
                <w:rFonts w:ascii="Calibri" w:eastAsia="Calibri" w:hAnsi="Calibri" w:cs="Calibri"/>
              </w:rPr>
            </w:pPr>
          </w:p>
        </w:tc>
        <w:tc>
          <w:tcPr>
            <w:tcW w:w="2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5DF21E" w14:textId="77777777" w:rsidR="009800D2" w:rsidRDefault="009800D2" w:rsidP="00CA4E2F">
            <w:pPr>
              <w:spacing w:after="0" w:line="276" w:lineRule="auto"/>
              <w:jc w:val="both"/>
              <w:rPr>
                <w:rFonts w:ascii="Calibri" w:eastAsia="Calibri" w:hAnsi="Calibri" w:cs="Calibri"/>
              </w:rPr>
            </w:pPr>
          </w:p>
        </w:tc>
      </w:tr>
      <w:tr w:rsidR="009800D2" w14:paraId="358D57A0" w14:textId="77777777" w:rsidTr="00CA4E2F">
        <w:tc>
          <w:tcPr>
            <w:tcW w:w="4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A24B01" w14:textId="77777777" w:rsidR="009800D2" w:rsidRDefault="005061B5" w:rsidP="00CA4E2F">
            <w:pPr>
              <w:spacing w:after="0" w:line="276" w:lineRule="auto"/>
              <w:jc w:val="both"/>
            </w:pPr>
            <w:r>
              <w:rPr>
                <w:rFonts w:ascii="Times New Roman" w:eastAsia="Times New Roman" w:hAnsi="Times New Roman" w:cs="Times New Roman"/>
                <w:sz w:val="24"/>
              </w:rPr>
              <w:t>Iekārtu nolietošanās vai bojājumi</w:t>
            </w:r>
          </w:p>
        </w:tc>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2467BC" w14:textId="77777777" w:rsidR="009800D2" w:rsidRDefault="009800D2" w:rsidP="00CA4E2F">
            <w:pPr>
              <w:spacing w:after="0" w:line="276" w:lineRule="auto"/>
              <w:jc w:val="both"/>
              <w:rPr>
                <w:rFonts w:ascii="Calibri" w:eastAsia="Calibri" w:hAnsi="Calibri" w:cs="Calibri"/>
              </w:rPr>
            </w:pPr>
          </w:p>
        </w:tc>
        <w:tc>
          <w:tcPr>
            <w:tcW w:w="2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AC9998" w14:textId="77777777" w:rsidR="009800D2" w:rsidRDefault="005061B5" w:rsidP="00CA4E2F">
            <w:pPr>
              <w:spacing w:after="0" w:line="276" w:lineRule="auto"/>
              <w:jc w:val="both"/>
            </w:pPr>
            <w:r>
              <w:rPr>
                <w:rFonts w:ascii="Times New Roman" w:eastAsia="Times New Roman" w:hAnsi="Times New Roman" w:cs="Times New Roman"/>
                <w:b/>
                <w:sz w:val="24"/>
              </w:rPr>
              <w:t>x</w:t>
            </w:r>
          </w:p>
        </w:tc>
      </w:tr>
      <w:tr w:rsidR="009800D2" w14:paraId="74365F40" w14:textId="77777777" w:rsidTr="00CA4E2F">
        <w:tc>
          <w:tcPr>
            <w:tcW w:w="4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677530" w14:textId="77777777" w:rsidR="009800D2" w:rsidRDefault="005061B5" w:rsidP="00CA4E2F">
            <w:pPr>
              <w:spacing w:after="0" w:line="276" w:lineRule="auto"/>
              <w:jc w:val="both"/>
            </w:pPr>
            <w:r>
              <w:rPr>
                <w:rFonts w:ascii="Times New Roman" w:eastAsia="Times New Roman" w:hAnsi="Times New Roman" w:cs="Times New Roman"/>
                <w:sz w:val="24"/>
              </w:rPr>
              <w:t>Ēku un transporta apdrošināšana (Kasko)</w:t>
            </w:r>
          </w:p>
        </w:tc>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0760AB" w14:textId="77777777" w:rsidR="009800D2" w:rsidRDefault="009800D2" w:rsidP="00CA4E2F">
            <w:pPr>
              <w:spacing w:after="0" w:line="276" w:lineRule="auto"/>
              <w:jc w:val="both"/>
              <w:rPr>
                <w:rFonts w:ascii="Calibri" w:eastAsia="Calibri" w:hAnsi="Calibri" w:cs="Calibri"/>
              </w:rPr>
            </w:pPr>
          </w:p>
        </w:tc>
        <w:tc>
          <w:tcPr>
            <w:tcW w:w="2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145CBC" w14:textId="77777777" w:rsidR="009800D2" w:rsidRDefault="005061B5" w:rsidP="00CA4E2F">
            <w:pPr>
              <w:spacing w:after="0" w:line="276" w:lineRule="auto"/>
              <w:jc w:val="both"/>
            </w:pPr>
            <w:r>
              <w:rPr>
                <w:rFonts w:ascii="Times New Roman" w:eastAsia="Times New Roman" w:hAnsi="Times New Roman" w:cs="Times New Roman"/>
                <w:b/>
                <w:sz w:val="24"/>
              </w:rPr>
              <w:t>x</w:t>
            </w:r>
          </w:p>
        </w:tc>
      </w:tr>
      <w:tr w:rsidR="009800D2" w14:paraId="5CCC6511" w14:textId="77777777" w:rsidTr="00CA4E2F">
        <w:tc>
          <w:tcPr>
            <w:tcW w:w="4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F11AFA" w14:textId="77777777" w:rsidR="009800D2" w:rsidRDefault="005061B5" w:rsidP="00CA4E2F">
            <w:pPr>
              <w:spacing w:after="0" w:line="276" w:lineRule="auto"/>
              <w:jc w:val="both"/>
            </w:pPr>
            <w:r>
              <w:rPr>
                <w:rFonts w:ascii="Times New Roman" w:eastAsia="Times New Roman" w:hAnsi="Times New Roman" w:cs="Times New Roman"/>
                <w:sz w:val="24"/>
              </w:rPr>
              <w:t>Darba drošība noteikumu ievērošana</w:t>
            </w:r>
          </w:p>
        </w:tc>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A4C50F" w14:textId="77777777" w:rsidR="009800D2" w:rsidRDefault="009800D2" w:rsidP="00CA4E2F">
            <w:pPr>
              <w:spacing w:after="0" w:line="276" w:lineRule="auto"/>
              <w:jc w:val="both"/>
              <w:rPr>
                <w:rFonts w:ascii="Calibri" w:eastAsia="Calibri" w:hAnsi="Calibri" w:cs="Calibri"/>
              </w:rPr>
            </w:pPr>
          </w:p>
        </w:tc>
        <w:tc>
          <w:tcPr>
            <w:tcW w:w="2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289AEE" w14:textId="77777777" w:rsidR="009800D2" w:rsidRDefault="005061B5" w:rsidP="00CA4E2F">
            <w:pPr>
              <w:spacing w:after="0" w:line="276" w:lineRule="auto"/>
              <w:jc w:val="both"/>
            </w:pPr>
            <w:r>
              <w:rPr>
                <w:rFonts w:ascii="Times New Roman" w:eastAsia="Times New Roman" w:hAnsi="Times New Roman" w:cs="Times New Roman"/>
                <w:b/>
                <w:sz w:val="24"/>
              </w:rPr>
              <w:t>x</w:t>
            </w:r>
          </w:p>
        </w:tc>
      </w:tr>
      <w:tr w:rsidR="009800D2" w14:paraId="5A785FB1" w14:textId="77777777" w:rsidTr="00CA4E2F">
        <w:tc>
          <w:tcPr>
            <w:tcW w:w="4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4E1764" w14:textId="77777777" w:rsidR="009800D2" w:rsidRDefault="005061B5" w:rsidP="00CA4E2F">
            <w:pPr>
              <w:spacing w:after="0" w:line="276" w:lineRule="auto"/>
              <w:jc w:val="both"/>
            </w:pPr>
            <w:r>
              <w:rPr>
                <w:rFonts w:ascii="Times New Roman" w:eastAsia="Times New Roman" w:hAnsi="Times New Roman" w:cs="Times New Roman"/>
                <w:b/>
                <w:sz w:val="24"/>
              </w:rPr>
              <w:t>Saimnieciskās darbības riski</w:t>
            </w:r>
          </w:p>
        </w:tc>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E4257A" w14:textId="77777777" w:rsidR="009800D2" w:rsidRDefault="009800D2" w:rsidP="00CA4E2F">
            <w:pPr>
              <w:spacing w:after="0" w:line="276" w:lineRule="auto"/>
              <w:jc w:val="both"/>
              <w:rPr>
                <w:rFonts w:ascii="Calibri" w:eastAsia="Calibri" w:hAnsi="Calibri" w:cs="Calibri"/>
              </w:rPr>
            </w:pPr>
          </w:p>
        </w:tc>
        <w:tc>
          <w:tcPr>
            <w:tcW w:w="2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7EA479" w14:textId="77777777" w:rsidR="009800D2" w:rsidRDefault="009800D2" w:rsidP="00CA4E2F">
            <w:pPr>
              <w:spacing w:after="0" w:line="276" w:lineRule="auto"/>
              <w:jc w:val="both"/>
              <w:rPr>
                <w:rFonts w:ascii="Calibri" w:eastAsia="Calibri" w:hAnsi="Calibri" w:cs="Calibri"/>
              </w:rPr>
            </w:pPr>
          </w:p>
        </w:tc>
      </w:tr>
      <w:tr w:rsidR="009800D2" w14:paraId="5EC0AD59" w14:textId="77777777" w:rsidTr="00CA4E2F">
        <w:tc>
          <w:tcPr>
            <w:tcW w:w="4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FBE9CF" w14:textId="77777777" w:rsidR="009800D2" w:rsidRDefault="005061B5" w:rsidP="00CA4E2F">
            <w:pPr>
              <w:spacing w:after="0" w:line="276" w:lineRule="auto"/>
              <w:jc w:val="both"/>
            </w:pPr>
            <w:r>
              <w:rPr>
                <w:rFonts w:ascii="Times New Roman" w:eastAsia="Times New Roman" w:hAnsi="Times New Roman" w:cs="Times New Roman"/>
                <w:sz w:val="24"/>
              </w:rPr>
              <w:t>Pieprasījuma samazinājums</w:t>
            </w:r>
          </w:p>
        </w:tc>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45823E" w14:textId="77777777" w:rsidR="009800D2" w:rsidRDefault="005061B5" w:rsidP="00CA4E2F">
            <w:pPr>
              <w:spacing w:after="0" w:line="276" w:lineRule="auto"/>
              <w:jc w:val="both"/>
            </w:pPr>
            <w:r>
              <w:rPr>
                <w:rFonts w:ascii="Times New Roman" w:eastAsia="Times New Roman" w:hAnsi="Times New Roman" w:cs="Times New Roman"/>
                <w:b/>
                <w:sz w:val="24"/>
              </w:rPr>
              <w:t>x</w:t>
            </w:r>
          </w:p>
        </w:tc>
        <w:tc>
          <w:tcPr>
            <w:tcW w:w="2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A24869" w14:textId="77777777" w:rsidR="009800D2" w:rsidRDefault="009800D2" w:rsidP="00CA4E2F">
            <w:pPr>
              <w:spacing w:after="0" w:line="276" w:lineRule="auto"/>
              <w:jc w:val="both"/>
              <w:rPr>
                <w:rFonts w:ascii="Calibri" w:eastAsia="Calibri" w:hAnsi="Calibri" w:cs="Calibri"/>
              </w:rPr>
            </w:pPr>
          </w:p>
        </w:tc>
      </w:tr>
      <w:tr w:rsidR="009800D2" w14:paraId="26250984" w14:textId="77777777" w:rsidTr="00CA4E2F">
        <w:tc>
          <w:tcPr>
            <w:tcW w:w="4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C71AEE" w14:textId="77777777" w:rsidR="009800D2" w:rsidRDefault="005061B5" w:rsidP="00CA4E2F">
            <w:pPr>
              <w:spacing w:after="0" w:line="276" w:lineRule="auto"/>
              <w:jc w:val="both"/>
            </w:pPr>
            <w:r>
              <w:rPr>
                <w:rFonts w:ascii="Times New Roman" w:eastAsia="Times New Roman" w:hAnsi="Times New Roman" w:cs="Times New Roman"/>
                <w:sz w:val="24"/>
              </w:rPr>
              <w:t>Konkurences pieaugums</w:t>
            </w:r>
          </w:p>
        </w:tc>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60F002" w14:textId="77777777" w:rsidR="009800D2" w:rsidRDefault="005061B5" w:rsidP="00CA4E2F">
            <w:pPr>
              <w:spacing w:after="0" w:line="276" w:lineRule="auto"/>
              <w:jc w:val="both"/>
            </w:pPr>
            <w:r>
              <w:rPr>
                <w:rFonts w:ascii="Times New Roman" w:eastAsia="Times New Roman" w:hAnsi="Times New Roman" w:cs="Times New Roman"/>
                <w:b/>
                <w:sz w:val="24"/>
              </w:rPr>
              <w:t>x</w:t>
            </w:r>
          </w:p>
        </w:tc>
        <w:tc>
          <w:tcPr>
            <w:tcW w:w="2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E44482" w14:textId="77777777" w:rsidR="009800D2" w:rsidRDefault="009800D2" w:rsidP="00CA4E2F">
            <w:pPr>
              <w:spacing w:after="0" w:line="276" w:lineRule="auto"/>
              <w:jc w:val="both"/>
              <w:rPr>
                <w:rFonts w:ascii="Calibri" w:eastAsia="Calibri" w:hAnsi="Calibri" w:cs="Calibri"/>
              </w:rPr>
            </w:pPr>
          </w:p>
        </w:tc>
      </w:tr>
      <w:tr w:rsidR="009800D2" w14:paraId="159E78AA" w14:textId="77777777" w:rsidTr="00CA4E2F">
        <w:tc>
          <w:tcPr>
            <w:tcW w:w="4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EAE212" w14:textId="77777777" w:rsidR="009800D2" w:rsidRDefault="005061B5" w:rsidP="00CA4E2F">
            <w:pPr>
              <w:spacing w:after="0" w:line="276" w:lineRule="auto"/>
              <w:jc w:val="both"/>
            </w:pPr>
            <w:r>
              <w:rPr>
                <w:rFonts w:ascii="Times New Roman" w:eastAsia="Times New Roman" w:hAnsi="Times New Roman" w:cs="Times New Roman"/>
                <w:b/>
                <w:sz w:val="24"/>
              </w:rPr>
              <w:t>Juridiskais risks</w:t>
            </w:r>
          </w:p>
        </w:tc>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EFB391" w14:textId="77777777" w:rsidR="009800D2" w:rsidRDefault="009800D2" w:rsidP="00CA4E2F">
            <w:pPr>
              <w:spacing w:after="0" w:line="276" w:lineRule="auto"/>
              <w:jc w:val="both"/>
              <w:rPr>
                <w:rFonts w:ascii="Calibri" w:eastAsia="Calibri" w:hAnsi="Calibri" w:cs="Calibri"/>
              </w:rPr>
            </w:pPr>
          </w:p>
        </w:tc>
        <w:tc>
          <w:tcPr>
            <w:tcW w:w="2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C89239" w14:textId="77777777" w:rsidR="009800D2" w:rsidRDefault="009800D2" w:rsidP="00CA4E2F">
            <w:pPr>
              <w:spacing w:after="0" w:line="276" w:lineRule="auto"/>
              <w:jc w:val="both"/>
              <w:rPr>
                <w:rFonts w:ascii="Calibri" w:eastAsia="Calibri" w:hAnsi="Calibri" w:cs="Calibri"/>
              </w:rPr>
            </w:pPr>
          </w:p>
        </w:tc>
      </w:tr>
      <w:tr w:rsidR="009800D2" w14:paraId="3B7875CF" w14:textId="77777777" w:rsidTr="00CA4E2F">
        <w:tc>
          <w:tcPr>
            <w:tcW w:w="4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87D112" w14:textId="77777777" w:rsidR="009800D2" w:rsidRDefault="005061B5" w:rsidP="00CA4E2F">
            <w:pPr>
              <w:spacing w:after="0" w:line="276" w:lineRule="auto"/>
              <w:jc w:val="both"/>
            </w:pPr>
            <w:r>
              <w:rPr>
                <w:rFonts w:ascii="Times New Roman" w:eastAsia="Times New Roman" w:hAnsi="Times New Roman" w:cs="Times New Roman"/>
                <w:sz w:val="24"/>
              </w:rPr>
              <w:t>Nekvalitatīvi pirkšanas- pārdošanas līgumi</w:t>
            </w:r>
          </w:p>
        </w:tc>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6C8C0A" w14:textId="77777777" w:rsidR="009800D2" w:rsidRDefault="005061B5" w:rsidP="00CA4E2F">
            <w:pPr>
              <w:spacing w:after="0" w:line="276" w:lineRule="auto"/>
              <w:jc w:val="both"/>
            </w:pPr>
            <w:r>
              <w:rPr>
                <w:rFonts w:ascii="Times New Roman" w:eastAsia="Times New Roman" w:hAnsi="Times New Roman" w:cs="Times New Roman"/>
                <w:b/>
                <w:sz w:val="24"/>
              </w:rPr>
              <w:t>x</w:t>
            </w:r>
          </w:p>
        </w:tc>
        <w:tc>
          <w:tcPr>
            <w:tcW w:w="2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450FB5" w14:textId="77777777" w:rsidR="009800D2" w:rsidRDefault="005061B5" w:rsidP="00CA4E2F">
            <w:pPr>
              <w:spacing w:after="0" w:line="276" w:lineRule="auto"/>
              <w:jc w:val="both"/>
            </w:pPr>
            <w:r>
              <w:rPr>
                <w:rFonts w:ascii="Times New Roman" w:eastAsia="Times New Roman" w:hAnsi="Times New Roman" w:cs="Times New Roman"/>
                <w:b/>
                <w:sz w:val="24"/>
              </w:rPr>
              <w:t>x</w:t>
            </w:r>
          </w:p>
        </w:tc>
      </w:tr>
      <w:tr w:rsidR="009800D2" w14:paraId="76363995" w14:textId="77777777" w:rsidTr="00CA4E2F">
        <w:tc>
          <w:tcPr>
            <w:tcW w:w="4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4C6523" w14:textId="77777777" w:rsidR="009800D2" w:rsidRDefault="005061B5" w:rsidP="00CA4E2F">
            <w:pPr>
              <w:spacing w:after="0" w:line="276" w:lineRule="auto"/>
              <w:jc w:val="both"/>
            </w:pPr>
            <w:r>
              <w:rPr>
                <w:rFonts w:ascii="Times New Roman" w:eastAsia="Times New Roman" w:hAnsi="Times New Roman" w:cs="Times New Roman"/>
                <w:sz w:val="24"/>
              </w:rPr>
              <w:t>Klientu maksātnespējas samazinājums</w:t>
            </w:r>
          </w:p>
        </w:tc>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D0A882" w14:textId="77777777" w:rsidR="009800D2" w:rsidRDefault="005061B5" w:rsidP="00CA4E2F">
            <w:pPr>
              <w:spacing w:after="0" w:line="276" w:lineRule="auto"/>
              <w:jc w:val="both"/>
            </w:pPr>
            <w:r>
              <w:rPr>
                <w:rFonts w:ascii="Times New Roman" w:eastAsia="Times New Roman" w:hAnsi="Times New Roman" w:cs="Times New Roman"/>
                <w:b/>
                <w:sz w:val="24"/>
              </w:rPr>
              <w:t>x</w:t>
            </w:r>
          </w:p>
        </w:tc>
        <w:tc>
          <w:tcPr>
            <w:tcW w:w="2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D774B" w14:textId="77777777" w:rsidR="009800D2" w:rsidRDefault="009800D2" w:rsidP="00CA4E2F">
            <w:pPr>
              <w:spacing w:after="0" w:line="276" w:lineRule="auto"/>
              <w:jc w:val="both"/>
              <w:rPr>
                <w:rFonts w:ascii="Calibri" w:eastAsia="Calibri" w:hAnsi="Calibri" w:cs="Calibri"/>
              </w:rPr>
            </w:pPr>
          </w:p>
        </w:tc>
      </w:tr>
      <w:tr w:rsidR="009800D2" w14:paraId="52477CE3" w14:textId="77777777" w:rsidTr="00CA4E2F">
        <w:tc>
          <w:tcPr>
            <w:tcW w:w="4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4BF1F5" w14:textId="77777777" w:rsidR="009800D2" w:rsidRDefault="005061B5" w:rsidP="00CA4E2F">
            <w:pPr>
              <w:spacing w:after="0" w:line="276" w:lineRule="auto"/>
              <w:jc w:val="both"/>
            </w:pPr>
            <w:r>
              <w:rPr>
                <w:rFonts w:ascii="Times New Roman" w:eastAsia="Times New Roman" w:hAnsi="Times New Roman" w:cs="Times New Roman"/>
                <w:sz w:val="24"/>
              </w:rPr>
              <w:t>Iepirkumu risks</w:t>
            </w:r>
          </w:p>
        </w:tc>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8DFBFA" w14:textId="77777777" w:rsidR="009800D2" w:rsidRDefault="005061B5" w:rsidP="00CA4E2F">
            <w:pPr>
              <w:spacing w:after="0" w:line="276" w:lineRule="auto"/>
              <w:jc w:val="both"/>
            </w:pPr>
            <w:r>
              <w:rPr>
                <w:rFonts w:ascii="Times New Roman" w:eastAsia="Times New Roman" w:hAnsi="Times New Roman" w:cs="Times New Roman"/>
                <w:b/>
                <w:sz w:val="24"/>
              </w:rPr>
              <w:t>x</w:t>
            </w:r>
          </w:p>
        </w:tc>
        <w:tc>
          <w:tcPr>
            <w:tcW w:w="2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087399" w14:textId="77777777" w:rsidR="009800D2" w:rsidRDefault="005061B5" w:rsidP="00CA4E2F">
            <w:pPr>
              <w:spacing w:after="0" w:line="276" w:lineRule="auto"/>
              <w:jc w:val="both"/>
            </w:pPr>
            <w:r>
              <w:rPr>
                <w:rFonts w:ascii="Times New Roman" w:eastAsia="Times New Roman" w:hAnsi="Times New Roman" w:cs="Times New Roman"/>
                <w:b/>
                <w:sz w:val="24"/>
              </w:rPr>
              <w:t>x</w:t>
            </w:r>
          </w:p>
        </w:tc>
      </w:tr>
      <w:tr w:rsidR="009800D2" w14:paraId="2B882C87" w14:textId="77777777" w:rsidTr="00CA4E2F">
        <w:tc>
          <w:tcPr>
            <w:tcW w:w="4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8EF52C" w14:textId="77777777" w:rsidR="009800D2" w:rsidRDefault="005061B5" w:rsidP="00CA4E2F">
            <w:pPr>
              <w:spacing w:after="0" w:line="276" w:lineRule="auto"/>
              <w:jc w:val="both"/>
            </w:pPr>
            <w:r>
              <w:rPr>
                <w:rFonts w:ascii="Times New Roman" w:eastAsia="Times New Roman" w:hAnsi="Times New Roman" w:cs="Times New Roman"/>
                <w:b/>
                <w:sz w:val="24"/>
              </w:rPr>
              <w:t>Meteoroloģiskie riski</w:t>
            </w:r>
          </w:p>
        </w:tc>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605141" w14:textId="77777777" w:rsidR="009800D2" w:rsidRDefault="009800D2" w:rsidP="00CA4E2F">
            <w:pPr>
              <w:spacing w:after="0" w:line="276" w:lineRule="auto"/>
              <w:jc w:val="both"/>
              <w:rPr>
                <w:rFonts w:ascii="Calibri" w:eastAsia="Calibri" w:hAnsi="Calibri" w:cs="Calibri"/>
              </w:rPr>
            </w:pPr>
          </w:p>
        </w:tc>
        <w:tc>
          <w:tcPr>
            <w:tcW w:w="2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1A1443" w14:textId="77777777" w:rsidR="009800D2" w:rsidRDefault="009800D2" w:rsidP="00CA4E2F">
            <w:pPr>
              <w:spacing w:after="0" w:line="276" w:lineRule="auto"/>
              <w:jc w:val="both"/>
              <w:rPr>
                <w:rFonts w:ascii="Calibri" w:eastAsia="Calibri" w:hAnsi="Calibri" w:cs="Calibri"/>
              </w:rPr>
            </w:pPr>
          </w:p>
        </w:tc>
      </w:tr>
      <w:tr w:rsidR="009800D2" w14:paraId="5FD869A7" w14:textId="77777777" w:rsidTr="00CA4E2F">
        <w:tc>
          <w:tcPr>
            <w:tcW w:w="4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20F6E2" w14:textId="77777777" w:rsidR="009800D2" w:rsidRDefault="005061B5" w:rsidP="00CA4E2F">
            <w:pPr>
              <w:spacing w:after="0" w:line="276" w:lineRule="auto"/>
              <w:jc w:val="both"/>
            </w:pPr>
            <w:r>
              <w:rPr>
                <w:rFonts w:ascii="Times New Roman" w:eastAsia="Times New Roman" w:hAnsi="Times New Roman" w:cs="Times New Roman"/>
                <w:sz w:val="24"/>
              </w:rPr>
              <w:t>Telpu aplūšana jumta bojājuma rezultātā (apdrošināšana)</w:t>
            </w:r>
          </w:p>
        </w:tc>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AC0CA6" w14:textId="77777777" w:rsidR="009800D2" w:rsidRDefault="005061B5" w:rsidP="00CA4E2F">
            <w:pPr>
              <w:spacing w:after="0" w:line="276" w:lineRule="auto"/>
              <w:jc w:val="both"/>
            </w:pPr>
            <w:r>
              <w:rPr>
                <w:rFonts w:ascii="Times New Roman" w:eastAsia="Times New Roman" w:hAnsi="Times New Roman" w:cs="Times New Roman"/>
                <w:b/>
                <w:sz w:val="24"/>
              </w:rPr>
              <w:t>x</w:t>
            </w:r>
          </w:p>
        </w:tc>
        <w:tc>
          <w:tcPr>
            <w:tcW w:w="2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6E2043" w14:textId="77777777" w:rsidR="009800D2" w:rsidRDefault="009800D2" w:rsidP="00CA4E2F">
            <w:pPr>
              <w:spacing w:after="0" w:line="276" w:lineRule="auto"/>
              <w:jc w:val="both"/>
              <w:rPr>
                <w:rFonts w:ascii="Calibri" w:eastAsia="Calibri" w:hAnsi="Calibri" w:cs="Calibri"/>
              </w:rPr>
            </w:pPr>
          </w:p>
        </w:tc>
      </w:tr>
    </w:tbl>
    <w:p w14:paraId="0C5A182B" w14:textId="77777777" w:rsidR="009800D2" w:rsidRDefault="009800D2" w:rsidP="004D3586">
      <w:pPr>
        <w:spacing w:after="200" w:line="360" w:lineRule="auto"/>
        <w:jc w:val="both"/>
        <w:rPr>
          <w:rFonts w:ascii="Times New Roman" w:eastAsia="Times New Roman" w:hAnsi="Times New Roman" w:cs="Times New Roman"/>
          <w:b/>
          <w:sz w:val="28"/>
        </w:rPr>
      </w:pPr>
    </w:p>
    <w:p w14:paraId="775DDDB1" w14:textId="77777777" w:rsidR="00946551" w:rsidRDefault="00946551" w:rsidP="004D3586">
      <w:pPr>
        <w:spacing w:after="200" w:line="360" w:lineRule="auto"/>
        <w:jc w:val="both"/>
        <w:rPr>
          <w:rFonts w:ascii="Times New Roman" w:eastAsia="Times New Roman" w:hAnsi="Times New Roman" w:cs="Times New Roman"/>
          <w:b/>
          <w:sz w:val="28"/>
        </w:rPr>
      </w:pPr>
    </w:p>
    <w:p w14:paraId="670ED8B8" w14:textId="77777777" w:rsidR="00946551" w:rsidRDefault="00946551" w:rsidP="004D3586">
      <w:pPr>
        <w:spacing w:after="200" w:line="360" w:lineRule="auto"/>
        <w:jc w:val="both"/>
        <w:rPr>
          <w:rFonts w:ascii="Times New Roman" w:eastAsia="Times New Roman" w:hAnsi="Times New Roman" w:cs="Times New Roman"/>
          <w:b/>
          <w:sz w:val="28"/>
        </w:rPr>
      </w:pPr>
    </w:p>
    <w:p w14:paraId="711E6DD7" w14:textId="3B762DEA" w:rsidR="00946551" w:rsidRDefault="00946551" w:rsidP="004D3586">
      <w:pPr>
        <w:spacing w:after="200" w:line="360" w:lineRule="auto"/>
        <w:jc w:val="both"/>
        <w:rPr>
          <w:rFonts w:ascii="Times New Roman" w:eastAsia="Times New Roman" w:hAnsi="Times New Roman" w:cs="Times New Roman"/>
          <w:b/>
          <w:sz w:val="28"/>
        </w:rPr>
      </w:pPr>
    </w:p>
    <w:p w14:paraId="3FCC3589" w14:textId="77777777" w:rsidR="00CA4E2F" w:rsidRDefault="00CA4E2F" w:rsidP="004D3586">
      <w:pPr>
        <w:spacing w:after="200" w:line="360" w:lineRule="auto"/>
        <w:jc w:val="both"/>
        <w:rPr>
          <w:rFonts w:ascii="Times New Roman" w:eastAsia="Times New Roman" w:hAnsi="Times New Roman" w:cs="Times New Roman"/>
          <w:b/>
          <w:sz w:val="28"/>
        </w:rPr>
      </w:pPr>
    </w:p>
    <w:p w14:paraId="3768B8CF" w14:textId="77777777" w:rsidR="009800D2" w:rsidRDefault="00946551" w:rsidP="004D3586">
      <w:pPr>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12.2. </w:t>
      </w:r>
      <w:r w:rsidR="005061B5">
        <w:rPr>
          <w:rFonts w:ascii="Times New Roman" w:eastAsia="Times New Roman" w:hAnsi="Times New Roman" w:cs="Times New Roman"/>
          <w:b/>
          <w:sz w:val="28"/>
        </w:rPr>
        <w:t>Risku apraksts, to novēršana un kontrole</w:t>
      </w:r>
    </w:p>
    <w:p w14:paraId="4786B6BD" w14:textId="77777777" w:rsidR="009800D2" w:rsidRDefault="009800D2" w:rsidP="004D3586">
      <w:pPr>
        <w:spacing w:after="0" w:line="360" w:lineRule="auto"/>
        <w:jc w:val="both"/>
        <w:rPr>
          <w:rFonts w:ascii="Times New Roman" w:eastAsia="Times New Roman" w:hAnsi="Times New Roman" w:cs="Times New Roman"/>
          <w:b/>
          <w:sz w:val="28"/>
        </w:rPr>
      </w:pPr>
    </w:p>
    <w:tbl>
      <w:tblPr>
        <w:tblW w:w="8668" w:type="dxa"/>
        <w:jc w:val="center"/>
        <w:tblLayout w:type="fixed"/>
        <w:tblCellMar>
          <w:left w:w="10" w:type="dxa"/>
          <w:right w:w="10" w:type="dxa"/>
        </w:tblCellMar>
        <w:tblLook w:val="04A0" w:firstRow="1" w:lastRow="0" w:firstColumn="1" w:lastColumn="0" w:noHBand="0" w:noVBand="1"/>
      </w:tblPr>
      <w:tblGrid>
        <w:gridCol w:w="1727"/>
        <w:gridCol w:w="913"/>
        <w:gridCol w:w="729"/>
        <w:gridCol w:w="1511"/>
        <w:gridCol w:w="693"/>
        <w:gridCol w:w="1799"/>
        <w:gridCol w:w="1296"/>
      </w:tblGrid>
      <w:tr w:rsidR="009800D2" w14:paraId="67C78E4D" w14:textId="77777777" w:rsidTr="00CA4E2F">
        <w:trPr>
          <w:jc w:val="center"/>
        </w:trPr>
        <w:tc>
          <w:tcPr>
            <w:tcW w:w="1727" w:type="dxa"/>
            <w:tcBorders>
              <w:top w:val="single" w:sz="4" w:space="0" w:color="000000"/>
              <w:left w:val="single" w:sz="4" w:space="0" w:color="000000"/>
              <w:bottom w:val="single" w:sz="4" w:space="0" w:color="auto"/>
              <w:right w:val="single" w:sz="0" w:space="0" w:color="000000"/>
            </w:tcBorders>
            <w:shd w:val="clear" w:color="auto" w:fill="FFFFFF"/>
            <w:tcMar>
              <w:left w:w="10" w:type="dxa"/>
              <w:right w:w="10" w:type="dxa"/>
            </w:tcMar>
          </w:tcPr>
          <w:p w14:paraId="161D4CD3" w14:textId="77777777" w:rsidR="009800D2" w:rsidRPr="008D5D72" w:rsidRDefault="005061B5" w:rsidP="00CA4E2F">
            <w:pPr>
              <w:spacing w:after="0" w:line="276" w:lineRule="auto"/>
              <w:jc w:val="both"/>
              <w:rPr>
                <w:rFonts w:ascii="Times New Roman" w:eastAsia="Times New Roman" w:hAnsi="Times New Roman" w:cs="Times New Roman"/>
                <w:i/>
              </w:rPr>
            </w:pPr>
            <w:r w:rsidRPr="008D5D72">
              <w:rPr>
                <w:rFonts w:ascii="Times New Roman" w:eastAsia="Times New Roman" w:hAnsi="Times New Roman" w:cs="Times New Roman"/>
                <w:i/>
                <w:color w:val="000000"/>
              </w:rPr>
              <w:t>Riska</w:t>
            </w:r>
          </w:p>
          <w:p w14:paraId="7D18FE29" w14:textId="77777777" w:rsidR="009800D2" w:rsidRPr="008D5D72" w:rsidRDefault="005061B5" w:rsidP="00CA4E2F">
            <w:pPr>
              <w:spacing w:after="0" w:line="276" w:lineRule="auto"/>
              <w:jc w:val="both"/>
              <w:rPr>
                <w:i/>
              </w:rPr>
            </w:pPr>
            <w:r w:rsidRPr="008D5D72">
              <w:rPr>
                <w:rFonts w:ascii="Times New Roman" w:eastAsia="Times New Roman" w:hAnsi="Times New Roman" w:cs="Times New Roman"/>
                <w:i/>
                <w:color w:val="000000"/>
              </w:rPr>
              <w:t>nosaukums</w:t>
            </w:r>
          </w:p>
        </w:tc>
        <w:tc>
          <w:tcPr>
            <w:tcW w:w="913" w:type="dxa"/>
            <w:tcBorders>
              <w:top w:val="single" w:sz="4" w:space="0" w:color="000000"/>
              <w:left w:val="single" w:sz="4" w:space="0" w:color="000000"/>
              <w:bottom w:val="single" w:sz="4" w:space="0" w:color="auto"/>
              <w:right w:val="single" w:sz="0" w:space="0" w:color="000000"/>
            </w:tcBorders>
            <w:shd w:val="clear" w:color="auto" w:fill="FFFFFF"/>
            <w:tcMar>
              <w:left w:w="10" w:type="dxa"/>
              <w:right w:w="10" w:type="dxa"/>
            </w:tcMar>
          </w:tcPr>
          <w:p w14:paraId="42DB5DFC" w14:textId="77777777" w:rsidR="009800D2" w:rsidRPr="008D5D72" w:rsidRDefault="005061B5" w:rsidP="00CA4E2F">
            <w:pPr>
              <w:spacing w:after="0" w:line="276" w:lineRule="auto"/>
              <w:jc w:val="both"/>
              <w:rPr>
                <w:i/>
              </w:rPr>
            </w:pPr>
            <w:r w:rsidRPr="008D5D72">
              <w:rPr>
                <w:rFonts w:ascii="Times New Roman" w:eastAsia="Times New Roman" w:hAnsi="Times New Roman" w:cs="Times New Roman"/>
                <w:i/>
                <w:color w:val="000000"/>
              </w:rPr>
              <w:t>Varbūtī</w:t>
            </w:r>
            <w:r w:rsidRPr="008D5D72">
              <w:rPr>
                <w:rFonts w:ascii="Times New Roman" w:eastAsia="Times New Roman" w:hAnsi="Times New Roman" w:cs="Times New Roman"/>
                <w:i/>
              </w:rPr>
              <w:t>ba</w:t>
            </w:r>
          </w:p>
        </w:tc>
        <w:tc>
          <w:tcPr>
            <w:tcW w:w="729" w:type="dxa"/>
            <w:tcBorders>
              <w:top w:val="single" w:sz="4" w:space="0" w:color="000000"/>
              <w:left w:val="single" w:sz="4" w:space="0" w:color="000000"/>
              <w:bottom w:val="single" w:sz="4" w:space="0" w:color="auto"/>
              <w:right w:val="single" w:sz="0" w:space="0" w:color="000000"/>
            </w:tcBorders>
            <w:shd w:val="clear" w:color="auto" w:fill="FFFFFF"/>
            <w:tcMar>
              <w:left w:w="10" w:type="dxa"/>
              <w:right w:w="10" w:type="dxa"/>
            </w:tcMar>
          </w:tcPr>
          <w:p w14:paraId="74B16662" w14:textId="77777777" w:rsidR="009800D2" w:rsidRPr="008D5D72" w:rsidRDefault="005061B5" w:rsidP="00CA4E2F">
            <w:pPr>
              <w:spacing w:after="0" w:line="276" w:lineRule="auto"/>
              <w:jc w:val="both"/>
              <w:rPr>
                <w:i/>
              </w:rPr>
            </w:pPr>
            <w:r w:rsidRPr="008D5D72">
              <w:rPr>
                <w:rFonts w:ascii="Times New Roman" w:eastAsia="Times New Roman" w:hAnsi="Times New Roman" w:cs="Times New Roman"/>
                <w:i/>
                <w:color w:val="000000"/>
              </w:rPr>
              <w:t>Sekas</w:t>
            </w:r>
          </w:p>
        </w:tc>
        <w:tc>
          <w:tcPr>
            <w:tcW w:w="2204" w:type="dxa"/>
            <w:gridSpan w:val="2"/>
            <w:tcBorders>
              <w:top w:val="single" w:sz="4" w:space="0" w:color="000000"/>
              <w:left w:val="single" w:sz="4" w:space="0" w:color="000000"/>
              <w:bottom w:val="single" w:sz="4" w:space="0" w:color="auto"/>
              <w:right w:val="single" w:sz="0" w:space="0" w:color="000000"/>
            </w:tcBorders>
            <w:shd w:val="clear" w:color="auto" w:fill="FFFFFF"/>
            <w:tcMar>
              <w:left w:w="10" w:type="dxa"/>
              <w:right w:w="10" w:type="dxa"/>
            </w:tcMar>
          </w:tcPr>
          <w:p w14:paraId="54B1B5A3" w14:textId="77777777" w:rsidR="009800D2" w:rsidRPr="008D5D72" w:rsidRDefault="005061B5" w:rsidP="00CA4E2F">
            <w:pPr>
              <w:spacing w:after="0" w:line="276" w:lineRule="auto"/>
              <w:jc w:val="both"/>
              <w:rPr>
                <w:i/>
              </w:rPr>
            </w:pPr>
            <w:r w:rsidRPr="008D5D72">
              <w:rPr>
                <w:rFonts w:ascii="Times New Roman" w:eastAsia="Times New Roman" w:hAnsi="Times New Roman" w:cs="Times New Roman"/>
                <w:i/>
                <w:color w:val="000000"/>
              </w:rPr>
              <w:t>Riska līmenis</w:t>
            </w:r>
          </w:p>
        </w:tc>
        <w:tc>
          <w:tcPr>
            <w:tcW w:w="1799" w:type="dxa"/>
            <w:tcBorders>
              <w:top w:val="single" w:sz="4" w:space="0" w:color="000000"/>
              <w:left w:val="single" w:sz="4" w:space="0" w:color="000000"/>
              <w:bottom w:val="single" w:sz="4" w:space="0" w:color="auto"/>
              <w:right w:val="single" w:sz="0" w:space="0" w:color="000000"/>
            </w:tcBorders>
            <w:shd w:val="clear" w:color="auto" w:fill="FFFFFF"/>
            <w:tcMar>
              <w:left w:w="10" w:type="dxa"/>
              <w:right w:w="10" w:type="dxa"/>
            </w:tcMar>
          </w:tcPr>
          <w:p w14:paraId="409207C1" w14:textId="77777777" w:rsidR="009800D2" w:rsidRPr="008D5D72" w:rsidRDefault="005061B5" w:rsidP="00CA4E2F">
            <w:pPr>
              <w:spacing w:after="0" w:line="276" w:lineRule="auto"/>
              <w:jc w:val="both"/>
              <w:rPr>
                <w:i/>
              </w:rPr>
            </w:pPr>
            <w:r w:rsidRPr="008D5D72">
              <w:rPr>
                <w:rFonts w:ascii="Times New Roman" w:eastAsia="Times New Roman" w:hAnsi="Times New Roman" w:cs="Times New Roman"/>
                <w:i/>
                <w:color w:val="000000"/>
              </w:rPr>
              <w:t>Darbības riska novēršanai vai samazināšanai</w:t>
            </w:r>
          </w:p>
        </w:tc>
        <w:tc>
          <w:tcPr>
            <w:tcW w:w="1296" w:type="dxa"/>
            <w:tcBorders>
              <w:top w:val="single" w:sz="4" w:space="0" w:color="000000"/>
              <w:left w:val="single" w:sz="4" w:space="0" w:color="000000"/>
              <w:bottom w:val="single" w:sz="4" w:space="0" w:color="auto"/>
              <w:right w:val="single" w:sz="4" w:space="0" w:color="000000"/>
            </w:tcBorders>
            <w:shd w:val="clear" w:color="auto" w:fill="FFFFFF"/>
            <w:tcMar>
              <w:left w:w="10" w:type="dxa"/>
              <w:right w:w="10" w:type="dxa"/>
            </w:tcMar>
          </w:tcPr>
          <w:p w14:paraId="3D405347" w14:textId="77777777" w:rsidR="009800D2" w:rsidRPr="008D5D72" w:rsidRDefault="005061B5" w:rsidP="00CA4E2F">
            <w:pPr>
              <w:spacing w:after="0" w:line="276" w:lineRule="auto"/>
              <w:jc w:val="both"/>
              <w:rPr>
                <w:i/>
              </w:rPr>
            </w:pPr>
            <w:r w:rsidRPr="008D5D72">
              <w:rPr>
                <w:rFonts w:ascii="Times New Roman" w:eastAsia="Times New Roman" w:hAnsi="Times New Roman" w:cs="Times New Roman"/>
                <w:i/>
                <w:color w:val="000000"/>
              </w:rPr>
              <w:t>Atbildīgais par riska kontroli</w:t>
            </w:r>
          </w:p>
        </w:tc>
      </w:tr>
      <w:tr w:rsidR="009800D2" w14:paraId="628038FA" w14:textId="77777777" w:rsidTr="00CA4E2F">
        <w:trPr>
          <w:jc w:val="center"/>
        </w:trPr>
        <w:tc>
          <w:tcPr>
            <w:tcW w:w="1727" w:type="dxa"/>
            <w:tcBorders>
              <w:top w:val="single" w:sz="4" w:space="0" w:color="auto"/>
              <w:left w:val="single" w:sz="4" w:space="0" w:color="auto"/>
              <w:bottom w:val="single" w:sz="4" w:space="0" w:color="auto"/>
            </w:tcBorders>
            <w:shd w:val="clear" w:color="auto" w:fill="FFFFFF"/>
            <w:tcMar>
              <w:left w:w="10" w:type="dxa"/>
              <w:right w:w="10" w:type="dxa"/>
            </w:tcMar>
          </w:tcPr>
          <w:p w14:paraId="6DAB130F" w14:textId="77777777" w:rsidR="009800D2" w:rsidRDefault="009800D2" w:rsidP="00CA4E2F">
            <w:pPr>
              <w:spacing w:after="200" w:line="276" w:lineRule="auto"/>
              <w:jc w:val="both"/>
              <w:rPr>
                <w:rFonts w:ascii="Calibri" w:eastAsia="Calibri" w:hAnsi="Calibri" w:cs="Calibri"/>
              </w:rPr>
            </w:pPr>
          </w:p>
        </w:tc>
        <w:tc>
          <w:tcPr>
            <w:tcW w:w="3846" w:type="dxa"/>
            <w:gridSpan w:val="4"/>
            <w:tcBorders>
              <w:top w:val="single" w:sz="4" w:space="0" w:color="auto"/>
              <w:bottom w:val="single" w:sz="4" w:space="0" w:color="auto"/>
            </w:tcBorders>
            <w:shd w:val="clear" w:color="auto" w:fill="FFFFFF"/>
            <w:tcMar>
              <w:left w:w="10" w:type="dxa"/>
              <w:right w:w="10" w:type="dxa"/>
            </w:tcMar>
          </w:tcPr>
          <w:p w14:paraId="570726A7" w14:textId="77777777" w:rsidR="009800D2" w:rsidRDefault="005061B5" w:rsidP="00CA4E2F">
            <w:pPr>
              <w:spacing w:after="0" w:line="276" w:lineRule="auto"/>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Politiskie riski</w:t>
            </w:r>
          </w:p>
          <w:p w14:paraId="4862A66A" w14:textId="77777777" w:rsidR="00914D05" w:rsidRDefault="00914D05" w:rsidP="00CA4E2F">
            <w:pPr>
              <w:spacing w:after="0" w:line="276" w:lineRule="auto"/>
              <w:jc w:val="both"/>
              <w:rPr>
                <w:rFonts w:ascii="Times New Roman" w:eastAsia="Times New Roman" w:hAnsi="Times New Roman" w:cs="Times New Roman"/>
                <w:b/>
                <w:color w:val="000000"/>
                <w:u w:val="single"/>
              </w:rPr>
            </w:pPr>
          </w:p>
          <w:p w14:paraId="0B9710DE" w14:textId="77777777" w:rsidR="00914D05" w:rsidRDefault="00914D05" w:rsidP="00CA4E2F">
            <w:pPr>
              <w:spacing w:after="0" w:line="276" w:lineRule="auto"/>
              <w:jc w:val="both"/>
            </w:pPr>
          </w:p>
        </w:tc>
        <w:tc>
          <w:tcPr>
            <w:tcW w:w="1799" w:type="dxa"/>
            <w:tcBorders>
              <w:top w:val="single" w:sz="4" w:space="0" w:color="auto"/>
              <w:bottom w:val="single" w:sz="4" w:space="0" w:color="auto"/>
            </w:tcBorders>
            <w:shd w:val="clear" w:color="auto" w:fill="FFFFFF"/>
            <w:tcMar>
              <w:left w:w="10" w:type="dxa"/>
              <w:right w:w="10" w:type="dxa"/>
            </w:tcMar>
          </w:tcPr>
          <w:p w14:paraId="3D6EDEC1" w14:textId="77777777" w:rsidR="009800D2" w:rsidRDefault="009800D2" w:rsidP="00CA4E2F">
            <w:pPr>
              <w:spacing w:after="200" w:line="276" w:lineRule="auto"/>
              <w:jc w:val="both"/>
              <w:rPr>
                <w:rFonts w:ascii="Calibri" w:eastAsia="Calibri" w:hAnsi="Calibri" w:cs="Calibri"/>
              </w:rPr>
            </w:pPr>
          </w:p>
        </w:tc>
        <w:tc>
          <w:tcPr>
            <w:tcW w:w="1296" w:type="dxa"/>
            <w:tcBorders>
              <w:top w:val="single" w:sz="4" w:space="0" w:color="auto"/>
              <w:bottom w:val="single" w:sz="4" w:space="0" w:color="auto"/>
              <w:right w:val="single" w:sz="4" w:space="0" w:color="auto"/>
            </w:tcBorders>
            <w:shd w:val="clear" w:color="auto" w:fill="FFFFFF"/>
            <w:tcMar>
              <w:left w:w="10" w:type="dxa"/>
              <w:right w:w="10" w:type="dxa"/>
            </w:tcMar>
          </w:tcPr>
          <w:p w14:paraId="61645E3D" w14:textId="77777777" w:rsidR="009800D2" w:rsidRDefault="009800D2" w:rsidP="00CA4E2F">
            <w:pPr>
              <w:spacing w:after="200" w:line="276" w:lineRule="auto"/>
              <w:jc w:val="both"/>
              <w:rPr>
                <w:rFonts w:ascii="Calibri" w:eastAsia="Calibri" w:hAnsi="Calibri" w:cs="Calibri"/>
              </w:rPr>
            </w:pPr>
          </w:p>
        </w:tc>
      </w:tr>
      <w:tr w:rsidR="009800D2" w14:paraId="710302B8" w14:textId="77777777" w:rsidTr="00CA4E2F">
        <w:trPr>
          <w:jc w:val="center"/>
        </w:trPr>
        <w:tc>
          <w:tcPr>
            <w:tcW w:w="1727" w:type="dxa"/>
            <w:tcBorders>
              <w:top w:val="single" w:sz="4" w:space="0" w:color="auto"/>
              <w:left w:val="single" w:sz="4" w:space="0" w:color="000000"/>
              <w:bottom w:val="single" w:sz="4" w:space="0" w:color="000000"/>
              <w:right w:val="single" w:sz="0" w:space="0" w:color="000000"/>
            </w:tcBorders>
            <w:shd w:val="clear" w:color="auto" w:fill="FFFFFF"/>
            <w:tcMar>
              <w:left w:w="10" w:type="dxa"/>
              <w:right w:w="10" w:type="dxa"/>
            </w:tcMar>
          </w:tcPr>
          <w:p w14:paraId="6C16C175"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Likumdošanas izmaiņas sociālās aprūpes jomā</w:t>
            </w:r>
          </w:p>
        </w:tc>
        <w:tc>
          <w:tcPr>
            <w:tcW w:w="913" w:type="dxa"/>
            <w:tcBorders>
              <w:top w:val="single" w:sz="4" w:space="0" w:color="auto"/>
              <w:left w:val="single" w:sz="4" w:space="0" w:color="000000"/>
              <w:bottom w:val="single" w:sz="4" w:space="0" w:color="000000"/>
              <w:right w:val="single" w:sz="0" w:space="0" w:color="000000"/>
            </w:tcBorders>
            <w:shd w:val="clear" w:color="auto" w:fill="FFFFFF"/>
            <w:tcMar>
              <w:left w:w="10" w:type="dxa"/>
              <w:right w:w="10" w:type="dxa"/>
            </w:tcMar>
          </w:tcPr>
          <w:p w14:paraId="4008A243"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 xml:space="preserve">Iespējams </w:t>
            </w:r>
          </w:p>
        </w:tc>
        <w:tc>
          <w:tcPr>
            <w:tcW w:w="729" w:type="dxa"/>
            <w:tcBorders>
              <w:top w:val="single" w:sz="4" w:space="0" w:color="auto"/>
              <w:left w:val="single" w:sz="4" w:space="0" w:color="000000"/>
              <w:bottom w:val="single" w:sz="4" w:space="0" w:color="000000"/>
              <w:right w:val="single" w:sz="0" w:space="0" w:color="000000"/>
            </w:tcBorders>
            <w:shd w:val="clear" w:color="auto" w:fill="FFFFFF"/>
            <w:tcMar>
              <w:left w:w="10" w:type="dxa"/>
              <w:right w:w="10" w:type="dxa"/>
            </w:tcMar>
          </w:tcPr>
          <w:p w14:paraId="2645A874"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Vidējas</w:t>
            </w:r>
          </w:p>
        </w:tc>
        <w:tc>
          <w:tcPr>
            <w:tcW w:w="1511" w:type="dxa"/>
            <w:tcBorders>
              <w:top w:val="single" w:sz="4" w:space="0" w:color="auto"/>
              <w:left w:val="single" w:sz="4" w:space="0" w:color="000000"/>
              <w:bottom w:val="single" w:sz="4" w:space="0" w:color="000000"/>
              <w:right w:val="single" w:sz="0" w:space="0" w:color="000000"/>
            </w:tcBorders>
            <w:shd w:val="clear" w:color="auto" w:fill="FFFFFF"/>
            <w:tcMar>
              <w:left w:w="10" w:type="dxa"/>
              <w:right w:w="10" w:type="dxa"/>
            </w:tcMar>
          </w:tcPr>
          <w:p w14:paraId="595C21E3"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Neprognozējams</w:t>
            </w:r>
          </w:p>
        </w:tc>
        <w:tc>
          <w:tcPr>
            <w:tcW w:w="693" w:type="dxa"/>
            <w:tcBorders>
              <w:top w:val="single" w:sz="4" w:space="0" w:color="auto"/>
              <w:left w:val="single" w:sz="4" w:space="0" w:color="000000"/>
              <w:bottom w:val="single" w:sz="4" w:space="0" w:color="000000"/>
              <w:right w:val="single" w:sz="0" w:space="0" w:color="000000"/>
            </w:tcBorders>
            <w:shd w:val="clear" w:color="auto" w:fill="FFFFFF"/>
            <w:tcMar>
              <w:left w:w="10" w:type="dxa"/>
              <w:right w:w="10" w:type="dxa"/>
            </w:tcMar>
          </w:tcPr>
          <w:p w14:paraId="3E8CE0B3" w14:textId="77777777" w:rsidR="009800D2" w:rsidRPr="008D5D72" w:rsidRDefault="005061B5" w:rsidP="00CA4E2F">
            <w:pPr>
              <w:spacing w:after="0" w:line="276" w:lineRule="auto"/>
              <w:jc w:val="both"/>
            </w:pPr>
            <w:r w:rsidRPr="008D5D72">
              <w:rPr>
                <w:rFonts w:ascii="Times New Roman" w:eastAsia="Times New Roman" w:hAnsi="Times New Roman" w:cs="Times New Roman"/>
              </w:rPr>
              <w:t>vidējs</w:t>
            </w:r>
          </w:p>
        </w:tc>
        <w:tc>
          <w:tcPr>
            <w:tcW w:w="1799" w:type="dxa"/>
            <w:tcBorders>
              <w:top w:val="single" w:sz="4" w:space="0" w:color="auto"/>
              <w:left w:val="single" w:sz="4" w:space="0" w:color="000000"/>
              <w:bottom w:val="single" w:sz="4" w:space="0" w:color="000000"/>
              <w:right w:val="single" w:sz="0" w:space="0" w:color="000000"/>
            </w:tcBorders>
            <w:shd w:val="clear" w:color="auto" w:fill="FFFFFF"/>
            <w:tcMar>
              <w:left w:w="10" w:type="dxa"/>
              <w:right w:w="10" w:type="dxa"/>
            </w:tcMar>
          </w:tcPr>
          <w:p w14:paraId="3D9507B2"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Sekot līdzi izmaiņām likumdošanā</w:t>
            </w:r>
          </w:p>
        </w:tc>
        <w:tc>
          <w:tcPr>
            <w:tcW w:w="1296" w:type="dxa"/>
            <w:tcBorders>
              <w:top w:val="single" w:sz="4" w:space="0" w:color="auto"/>
              <w:left w:val="single" w:sz="4" w:space="0" w:color="000000"/>
              <w:bottom w:val="single" w:sz="4" w:space="0" w:color="000000"/>
              <w:right w:val="single" w:sz="4" w:space="0" w:color="000000"/>
            </w:tcBorders>
            <w:shd w:val="clear" w:color="auto" w:fill="FFFFFF"/>
            <w:tcMar>
              <w:left w:w="10" w:type="dxa"/>
              <w:right w:w="10" w:type="dxa"/>
            </w:tcMar>
          </w:tcPr>
          <w:p w14:paraId="2AFA9E5D" w14:textId="77777777" w:rsidR="009800D2" w:rsidRPr="006173C6" w:rsidRDefault="005061B5" w:rsidP="00CA4E2F">
            <w:pPr>
              <w:spacing w:after="0" w:line="276" w:lineRule="auto"/>
              <w:jc w:val="both"/>
              <w:rPr>
                <w:rFonts w:ascii="Times New Roman" w:eastAsia="Times New Roman" w:hAnsi="Times New Roman" w:cs="Times New Roman"/>
              </w:rPr>
            </w:pPr>
            <w:r w:rsidRPr="006173C6">
              <w:rPr>
                <w:rFonts w:ascii="Times New Roman" w:eastAsia="Times New Roman" w:hAnsi="Times New Roman" w:cs="Times New Roman"/>
              </w:rPr>
              <w:t>Direktors</w:t>
            </w:r>
          </w:p>
          <w:p w14:paraId="19551B3F" w14:textId="6DC553BD" w:rsidR="00C82E96" w:rsidRPr="006173C6" w:rsidRDefault="00C82E96" w:rsidP="00CA4E2F">
            <w:pPr>
              <w:spacing w:after="0" w:line="276" w:lineRule="auto"/>
              <w:jc w:val="both"/>
            </w:pPr>
            <w:r w:rsidRPr="006173C6">
              <w:rPr>
                <w:rFonts w:ascii="Times New Roman" w:eastAsia="Times New Roman" w:hAnsi="Times New Roman" w:cs="Times New Roman"/>
              </w:rPr>
              <w:t>Jurists</w:t>
            </w:r>
          </w:p>
        </w:tc>
      </w:tr>
      <w:tr w:rsidR="009800D2" w14:paraId="34E95B4F" w14:textId="77777777" w:rsidTr="00CA4E2F">
        <w:trPr>
          <w:jc w:val="center"/>
        </w:trPr>
        <w:tc>
          <w:tcPr>
            <w:tcW w:w="1727"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14:paraId="1B8C4DF3"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Nodokļu</w:t>
            </w:r>
          </w:p>
          <w:p w14:paraId="7097158D"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paaugstināšanās</w:t>
            </w:r>
          </w:p>
        </w:tc>
        <w:tc>
          <w:tcPr>
            <w:tcW w:w="913"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14:paraId="6F22BDDA"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Iespējams</w:t>
            </w:r>
          </w:p>
        </w:tc>
        <w:tc>
          <w:tcPr>
            <w:tcW w:w="729"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14:paraId="22DA494F"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Vidējas</w:t>
            </w:r>
          </w:p>
        </w:tc>
        <w:tc>
          <w:tcPr>
            <w:tcW w:w="1511"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14:paraId="2B3B31F1"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Pieaugs</w:t>
            </w:r>
          </w:p>
          <w:p w14:paraId="18F7C704"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izmaksas</w:t>
            </w:r>
          </w:p>
        </w:tc>
        <w:tc>
          <w:tcPr>
            <w:tcW w:w="693"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14:paraId="749A9D78"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vidējs</w:t>
            </w:r>
          </w:p>
        </w:tc>
        <w:tc>
          <w:tcPr>
            <w:tcW w:w="1799"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14:paraId="6A980D8F" w14:textId="77777777" w:rsidR="009800D2" w:rsidRPr="008D5D72" w:rsidRDefault="005061B5" w:rsidP="00CA4E2F">
            <w:pPr>
              <w:spacing w:after="0" w:line="276" w:lineRule="auto"/>
            </w:pPr>
            <w:r w:rsidRPr="008D5D72">
              <w:rPr>
                <w:rFonts w:ascii="Times New Roman" w:eastAsia="Times New Roman" w:hAnsi="Times New Roman" w:cs="Times New Roman"/>
                <w:color w:val="000000"/>
              </w:rPr>
              <w:t>Sekot līdzi izmaiņām nodokļu likumdošanā</w:t>
            </w:r>
          </w:p>
        </w:tc>
        <w:tc>
          <w:tcPr>
            <w:tcW w:w="1296"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tcPr>
          <w:p w14:paraId="664D28A6" w14:textId="77777777" w:rsidR="009800D2" w:rsidRPr="006173C6" w:rsidRDefault="005061B5" w:rsidP="00CA4E2F">
            <w:pPr>
              <w:spacing w:after="0" w:line="276" w:lineRule="auto"/>
              <w:jc w:val="both"/>
              <w:rPr>
                <w:rFonts w:ascii="Times New Roman" w:eastAsia="Times New Roman" w:hAnsi="Times New Roman" w:cs="Times New Roman"/>
              </w:rPr>
            </w:pPr>
            <w:r w:rsidRPr="006173C6">
              <w:rPr>
                <w:rFonts w:ascii="Times New Roman" w:eastAsia="Times New Roman" w:hAnsi="Times New Roman" w:cs="Times New Roman"/>
              </w:rPr>
              <w:t>Galvenā</w:t>
            </w:r>
          </w:p>
          <w:p w14:paraId="63F9E2D4" w14:textId="3780E614" w:rsidR="009800D2" w:rsidRPr="006173C6" w:rsidRDefault="00C82E96" w:rsidP="00CA4E2F">
            <w:pPr>
              <w:spacing w:after="0" w:line="276" w:lineRule="auto"/>
              <w:jc w:val="both"/>
              <w:rPr>
                <w:rFonts w:ascii="Times New Roman" w:eastAsia="Times New Roman" w:hAnsi="Times New Roman" w:cs="Times New Roman"/>
              </w:rPr>
            </w:pPr>
            <w:r w:rsidRPr="006173C6">
              <w:rPr>
                <w:rFonts w:ascii="Times New Roman" w:eastAsia="Times New Roman" w:hAnsi="Times New Roman" w:cs="Times New Roman"/>
              </w:rPr>
              <w:t>G</w:t>
            </w:r>
            <w:r w:rsidR="005061B5" w:rsidRPr="006173C6">
              <w:rPr>
                <w:rFonts w:ascii="Times New Roman" w:eastAsia="Times New Roman" w:hAnsi="Times New Roman" w:cs="Times New Roman"/>
              </w:rPr>
              <w:t>rāmatvede</w:t>
            </w:r>
          </w:p>
          <w:p w14:paraId="391D5241" w14:textId="5BA21309" w:rsidR="00C82E96" w:rsidRPr="006173C6" w:rsidRDefault="00C82E96" w:rsidP="00CA4E2F">
            <w:pPr>
              <w:spacing w:after="0" w:line="276" w:lineRule="auto"/>
              <w:jc w:val="both"/>
            </w:pPr>
            <w:r w:rsidRPr="006173C6">
              <w:rPr>
                <w:rFonts w:ascii="Times New Roman" w:eastAsia="Times New Roman" w:hAnsi="Times New Roman" w:cs="Times New Roman"/>
              </w:rPr>
              <w:t>Jurists</w:t>
            </w:r>
          </w:p>
        </w:tc>
      </w:tr>
      <w:tr w:rsidR="009800D2" w14:paraId="62106E03" w14:textId="77777777" w:rsidTr="00CA4E2F">
        <w:trPr>
          <w:jc w:val="center"/>
        </w:trPr>
        <w:tc>
          <w:tcPr>
            <w:tcW w:w="8668" w:type="dxa"/>
            <w:gridSpan w:val="7"/>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tcPr>
          <w:p w14:paraId="7760BB6A" w14:textId="77777777" w:rsidR="009800D2" w:rsidRPr="006173C6" w:rsidRDefault="009800D2" w:rsidP="00CA4E2F">
            <w:pPr>
              <w:spacing w:after="0" w:line="276" w:lineRule="auto"/>
              <w:jc w:val="both"/>
              <w:rPr>
                <w:rFonts w:ascii="Times New Roman" w:eastAsia="Times New Roman" w:hAnsi="Times New Roman" w:cs="Times New Roman"/>
                <w:b/>
                <w:sz w:val="24"/>
              </w:rPr>
            </w:pPr>
          </w:p>
          <w:p w14:paraId="5502C9EB" w14:textId="77777777" w:rsidR="009800D2" w:rsidRPr="006173C6" w:rsidRDefault="005061B5" w:rsidP="00CA4E2F">
            <w:pPr>
              <w:spacing w:after="0" w:line="276" w:lineRule="auto"/>
              <w:jc w:val="both"/>
              <w:rPr>
                <w:rFonts w:ascii="Times New Roman" w:eastAsia="Times New Roman" w:hAnsi="Times New Roman" w:cs="Times New Roman"/>
                <w:b/>
                <w:sz w:val="24"/>
                <w:u w:val="single"/>
              </w:rPr>
            </w:pPr>
            <w:r w:rsidRPr="006173C6">
              <w:rPr>
                <w:rFonts w:ascii="Times New Roman" w:eastAsia="Times New Roman" w:hAnsi="Times New Roman" w:cs="Times New Roman"/>
                <w:b/>
                <w:sz w:val="24"/>
              </w:rPr>
              <w:t xml:space="preserve">                            </w:t>
            </w:r>
            <w:r w:rsidRPr="006173C6">
              <w:rPr>
                <w:rFonts w:ascii="Times New Roman" w:eastAsia="Times New Roman" w:hAnsi="Times New Roman" w:cs="Times New Roman"/>
                <w:b/>
                <w:sz w:val="24"/>
                <w:u w:val="single"/>
              </w:rPr>
              <w:t>Sociālie jeb cilvēkresursu riski</w:t>
            </w:r>
          </w:p>
          <w:p w14:paraId="67091250" w14:textId="77777777" w:rsidR="00914D05" w:rsidRPr="006173C6" w:rsidRDefault="00914D05" w:rsidP="00CA4E2F">
            <w:pPr>
              <w:spacing w:after="0" w:line="276" w:lineRule="auto"/>
              <w:jc w:val="both"/>
              <w:rPr>
                <w:u w:val="single"/>
              </w:rPr>
            </w:pPr>
          </w:p>
        </w:tc>
      </w:tr>
      <w:tr w:rsidR="009800D2" w14:paraId="702D63DA" w14:textId="77777777" w:rsidTr="00CA4E2F">
        <w:trPr>
          <w:jc w:val="center"/>
        </w:trPr>
        <w:tc>
          <w:tcPr>
            <w:tcW w:w="1727"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14:paraId="2B5958F6" w14:textId="77777777" w:rsidR="009800D2" w:rsidRPr="008D5D72" w:rsidRDefault="005061B5" w:rsidP="00CA4E2F">
            <w:pPr>
              <w:spacing w:after="0" w:line="276" w:lineRule="auto"/>
            </w:pPr>
            <w:r w:rsidRPr="008D5D72">
              <w:rPr>
                <w:rFonts w:ascii="Times New Roman" w:eastAsia="Times New Roman" w:hAnsi="Times New Roman" w:cs="Times New Roman"/>
                <w:color w:val="000000"/>
              </w:rPr>
              <w:t>Esošo klientu un klientu piederīgo lojalitātes izmaiņas</w:t>
            </w:r>
          </w:p>
        </w:tc>
        <w:tc>
          <w:tcPr>
            <w:tcW w:w="913"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14:paraId="1DB6901D" w14:textId="77777777" w:rsidR="009800D2" w:rsidRPr="008D5D72" w:rsidRDefault="005061B5" w:rsidP="00CA4E2F">
            <w:pPr>
              <w:spacing w:after="0" w:line="276" w:lineRule="auto"/>
            </w:pPr>
            <w:r w:rsidRPr="008D5D72">
              <w:rPr>
                <w:rFonts w:ascii="Times New Roman" w:eastAsia="Times New Roman" w:hAnsi="Times New Roman" w:cs="Times New Roman"/>
                <w:color w:val="000000"/>
              </w:rPr>
              <w:t>Iespējams</w:t>
            </w:r>
          </w:p>
        </w:tc>
        <w:tc>
          <w:tcPr>
            <w:tcW w:w="729"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14:paraId="7FC36B98" w14:textId="77777777" w:rsidR="009800D2" w:rsidRPr="008D5D72" w:rsidRDefault="005061B5" w:rsidP="00CA4E2F">
            <w:pPr>
              <w:spacing w:after="0" w:line="276" w:lineRule="auto"/>
            </w:pPr>
            <w:r w:rsidRPr="008D5D72">
              <w:rPr>
                <w:rFonts w:ascii="Times New Roman" w:eastAsia="Times New Roman" w:hAnsi="Times New Roman" w:cs="Times New Roman"/>
                <w:color w:val="000000"/>
              </w:rPr>
              <w:t>Lielas</w:t>
            </w:r>
          </w:p>
        </w:tc>
        <w:tc>
          <w:tcPr>
            <w:tcW w:w="1511"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14:paraId="070395DE" w14:textId="77777777" w:rsidR="009800D2" w:rsidRPr="008D5D72" w:rsidRDefault="005061B5" w:rsidP="00CA4E2F">
            <w:pPr>
              <w:spacing w:after="0" w:line="276" w:lineRule="auto"/>
              <w:rPr>
                <w:rFonts w:ascii="Times New Roman" w:eastAsia="Times New Roman" w:hAnsi="Times New Roman" w:cs="Times New Roman"/>
              </w:rPr>
            </w:pPr>
            <w:r w:rsidRPr="008D5D72">
              <w:rPr>
                <w:rFonts w:ascii="Times New Roman" w:eastAsia="Times New Roman" w:hAnsi="Times New Roman" w:cs="Times New Roman"/>
                <w:color w:val="000000"/>
              </w:rPr>
              <w:t>Samazinās</w:t>
            </w:r>
          </w:p>
          <w:p w14:paraId="2F990BA3" w14:textId="77777777" w:rsidR="009800D2" w:rsidRPr="008D5D72" w:rsidRDefault="005061B5" w:rsidP="00CA4E2F">
            <w:pPr>
              <w:spacing w:after="0" w:line="276" w:lineRule="auto"/>
              <w:rPr>
                <w:rFonts w:ascii="Times New Roman" w:eastAsia="Times New Roman" w:hAnsi="Times New Roman" w:cs="Times New Roman"/>
              </w:rPr>
            </w:pPr>
            <w:r w:rsidRPr="008D5D72">
              <w:rPr>
                <w:rFonts w:ascii="Times New Roman" w:eastAsia="Times New Roman" w:hAnsi="Times New Roman" w:cs="Times New Roman"/>
                <w:color w:val="000000"/>
              </w:rPr>
              <w:t>klientu</w:t>
            </w:r>
          </w:p>
          <w:p w14:paraId="1D604994" w14:textId="77777777" w:rsidR="009800D2" w:rsidRPr="008D5D72" w:rsidRDefault="005061B5" w:rsidP="00CA4E2F">
            <w:pPr>
              <w:spacing w:after="0" w:line="276" w:lineRule="auto"/>
              <w:rPr>
                <w:rFonts w:ascii="Times New Roman" w:eastAsia="Times New Roman" w:hAnsi="Times New Roman" w:cs="Times New Roman"/>
              </w:rPr>
            </w:pPr>
            <w:r w:rsidRPr="008D5D72">
              <w:rPr>
                <w:rFonts w:ascii="Times New Roman" w:eastAsia="Times New Roman" w:hAnsi="Times New Roman" w:cs="Times New Roman"/>
                <w:color w:val="000000"/>
              </w:rPr>
              <w:t>skaits,</w:t>
            </w:r>
          </w:p>
          <w:p w14:paraId="11F372AF" w14:textId="77777777" w:rsidR="009800D2" w:rsidRPr="008D5D72" w:rsidRDefault="005061B5" w:rsidP="00CA4E2F">
            <w:pPr>
              <w:spacing w:after="0" w:line="276" w:lineRule="auto"/>
              <w:rPr>
                <w:rFonts w:ascii="Times New Roman" w:eastAsia="Times New Roman" w:hAnsi="Times New Roman" w:cs="Times New Roman"/>
              </w:rPr>
            </w:pPr>
            <w:r w:rsidRPr="008D5D72">
              <w:rPr>
                <w:rFonts w:ascii="Times New Roman" w:eastAsia="Times New Roman" w:hAnsi="Times New Roman" w:cs="Times New Roman"/>
                <w:color w:val="000000"/>
              </w:rPr>
              <w:t>secīgi-</w:t>
            </w:r>
          </w:p>
          <w:p w14:paraId="438354BA" w14:textId="77777777" w:rsidR="009800D2" w:rsidRPr="008D5D72" w:rsidRDefault="005061B5" w:rsidP="00CA4E2F">
            <w:pPr>
              <w:spacing w:after="0" w:line="276" w:lineRule="auto"/>
            </w:pPr>
            <w:r w:rsidRPr="008D5D72">
              <w:rPr>
                <w:rFonts w:ascii="Times New Roman" w:eastAsia="Times New Roman" w:hAnsi="Times New Roman" w:cs="Times New Roman"/>
                <w:color w:val="000000"/>
              </w:rPr>
              <w:t>ieņēmumi</w:t>
            </w:r>
          </w:p>
        </w:tc>
        <w:tc>
          <w:tcPr>
            <w:tcW w:w="693"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14:paraId="20564368" w14:textId="77777777" w:rsidR="009800D2" w:rsidRPr="008D5D72" w:rsidRDefault="005061B5" w:rsidP="00CA4E2F">
            <w:pPr>
              <w:spacing w:after="0" w:line="276" w:lineRule="auto"/>
            </w:pPr>
            <w:r w:rsidRPr="008D5D72">
              <w:rPr>
                <w:rFonts w:ascii="Times New Roman" w:eastAsia="Times New Roman" w:hAnsi="Times New Roman" w:cs="Times New Roman"/>
                <w:color w:val="000000"/>
              </w:rPr>
              <w:t>augsts</w:t>
            </w:r>
          </w:p>
        </w:tc>
        <w:tc>
          <w:tcPr>
            <w:tcW w:w="1799"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14:paraId="2864AC79" w14:textId="77777777" w:rsidR="009800D2" w:rsidRPr="008D5D72" w:rsidRDefault="005061B5" w:rsidP="00CA4E2F">
            <w:pPr>
              <w:spacing w:after="0" w:line="276" w:lineRule="auto"/>
            </w:pPr>
            <w:r w:rsidRPr="008D5D72">
              <w:rPr>
                <w:rFonts w:ascii="Times New Roman" w:eastAsia="Times New Roman" w:hAnsi="Times New Roman" w:cs="Times New Roman"/>
                <w:color w:val="000000"/>
              </w:rPr>
              <w:t>Pacientu apkalpošanas kvalitātes un komunikācijas uzlabošana</w:t>
            </w:r>
          </w:p>
        </w:tc>
        <w:tc>
          <w:tcPr>
            <w:tcW w:w="1296"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tcPr>
          <w:p w14:paraId="39396092" w14:textId="77777777" w:rsidR="009800D2" w:rsidRPr="006173C6" w:rsidRDefault="005061B5" w:rsidP="00CA4E2F">
            <w:pPr>
              <w:spacing w:after="0" w:line="276" w:lineRule="auto"/>
              <w:rPr>
                <w:rFonts w:ascii="Times New Roman" w:eastAsia="Times New Roman" w:hAnsi="Times New Roman" w:cs="Times New Roman"/>
              </w:rPr>
            </w:pPr>
            <w:r w:rsidRPr="006173C6">
              <w:rPr>
                <w:rFonts w:ascii="Times New Roman" w:eastAsia="Times New Roman" w:hAnsi="Times New Roman" w:cs="Times New Roman"/>
              </w:rPr>
              <w:t>Sociālais</w:t>
            </w:r>
          </w:p>
          <w:p w14:paraId="693A86DF" w14:textId="77777777" w:rsidR="009800D2" w:rsidRPr="006173C6" w:rsidRDefault="005061B5" w:rsidP="00CA4E2F">
            <w:pPr>
              <w:spacing w:after="0" w:line="276" w:lineRule="auto"/>
              <w:rPr>
                <w:rFonts w:ascii="Times New Roman" w:eastAsia="Times New Roman" w:hAnsi="Times New Roman" w:cs="Times New Roman"/>
              </w:rPr>
            </w:pPr>
            <w:r w:rsidRPr="006173C6">
              <w:rPr>
                <w:rFonts w:ascii="Times New Roman" w:eastAsia="Times New Roman" w:hAnsi="Times New Roman" w:cs="Times New Roman"/>
              </w:rPr>
              <w:t>darbinieks</w:t>
            </w:r>
          </w:p>
          <w:p w14:paraId="0554FDF2" w14:textId="77777777" w:rsidR="009800D2" w:rsidRPr="006173C6" w:rsidRDefault="005061B5" w:rsidP="00CA4E2F">
            <w:pPr>
              <w:spacing w:after="0" w:line="276" w:lineRule="auto"/>
              <w:rPr>
                <w:rFonts w:ascii="Times New Roman" w:eastAsia="Times New Roman" w:hAnsi="Times New Roman" w:cs="Times New Roman"/>
              </w:rPr>
            </w:pPr>
            <w:r w:rsidRPr="006173C6">
              <w:rPr>
                <w:rFonts w:ascii="Times New Roman" w:eastAsia="Times New Roman" w:hAnsi="Times New Roman" w:cs="Times New Roman"/>
              </w:rPr>
              <w:t>Direktors</w:t>
            </w:r>
          </w:p>
          <w:p w14:paraId="6E64FF6B" w14:textId="3DB89DBE" w:rsidR="009800D2" w:rsidRPr="006173C6" w:rsidRDefault="005061B5" w:rsidP="00CA4E2F">
            <w:pPr>
              <w:spacing w:after="0" w:line="276" w:lineRule="auto"/>
              <w:rPr>
                <w:rFonts w:ascii="Times New Roman" w:eastAsia="Times New Roman" w:hAnsi="Times New Roman" w:cs="Times New Roman"/>
              </w:rPr>
            </w:pPr>
            <w:r w:rsidRPr="006173C6">
              <w:rPr>
                <w:rFonts w:ascii="Times New Roman" w:eastAsia="Times New Roman" w:hAnsi="Times New Roman" w:cs="Times New Roman"/>
              </w:rPr>
              <w:t>Pamatdar</w:t>
            </w:r>
            <w:r w:rsidR="008D5D72" w:rsidRPr="006173C6">
              <w:rPr>
                <w:rFonts w:ascii="Times New Roman" w:eastAsia="Times New Roman" w:hAnsi="Times New Roman" w:cs="Times New Roman"/>
              </w:rPr>
              <w:t>b. struktūrvien.</w:t>
            </w:r>
            <w:r w:rsidRPr="006173C6">
              <w:rPr>
                <w:rFonts w:ascii="Times New Roman" w:eastAsia="Times New Roman" w:hAnsi="Times New Roman" w:cs="Times New Roman"/>
              </w:rPr>
              <w:t xml:space="preserve"> </w:t>
            </w:r>
            <w:r w:rsidR="00705B59" w:rsidRPr="006173C6">
              <w:rPr>
                <w:rFonts w:ascii="Times New Roman" w:eastAsia="Times New Roman" w:hAnsi="Times New Roman" w:cs="Times New Roman"/>
              </w:rPr>
              <w:t>V</w:t>
            </w:r>
            <w:r w:rsidRPr="006173C6">
              <w:rPr>
                <w:rFonts w:ascii="Times New Roman" w:eastAsia="Times New Roman" w:hAnsi="Times New Roman" w:cs="Times New Roman"/>
              </w:rPr>
              <w:t>adītāja</w:t>
            </w:r>
          </w:p>
          <w:p w14:paraId="289ED3BB" w14:textId="7EA362DD" w:rsidR="00705B59" w:rsidRPr="006173C6" w:rsidRDefault="00705B59" w:rsidP="00CA4E2F">
            <w:pPr>
              <w:spacing w:after="0" w:line="276" w:lineRule="auto"/>
            </w:pPr>
            <w:r w:rsidRPr="006173C6">
              <w:rPr>
                <w:rFonts w:ascii="Times New Roman" w:eastAsia="Times New Roman" w:hAnsi="Times New Roman" w:cs="Times New Roman"/>
              </w:rPr>
              <w:t>Kvalitātes vadības spec.</w:t>
            </w:r>
          </w:p>
        </w:tc>
      </w:tr>
      <w:tr w:rsidR="009800D2" w14:paraId="13631297" w14:textId="77777777" w:rsidTr="00CA4E2F">
        <w:trPr>
          <w:jc w:val="center"/>
        </w:trPr>
        <w:tc>
          <w:tcPr>
            <w:tcW w:w="1727" w:type="dxa"/>
            <w:tcBorders>
              <w:top w:val="single" w:sz="4" w:space="0" w:color="000000"/>
              <w:left w:val="single" w:sz="4" w:space="0" w:color="000000"/>
              <w:bottom w:val="single" w:sz="4" w:space="0" w:color="auto"/>
              <w:right w:val="single" w:sz="0" w:space="0" w:color="000000"/>
            </w:tcBorders>
            <w:shd w:val="clear" w:color="auto" w:fill="FFFFFF"/>
            <w:tcMar>
              <w:left w:w="10" w:type="dxa"/>
              <w:right w:w="10" w:type="dxa"/>
            </w:tcMar>
          </w:tcPr>
          <w:p w14:paraId="185CA7DF"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Cilvēciskā rakstura kļūdas, nekompetence</w:t>
            </w:r>
          </w:p>
        </w:tc>
        <w:tc>
          <w:tcPr>
            <w:tcW w:w="913" w:type="dxa"/>
            <w:tcBorders>
              <w:top w:val="single" w:sz="4" w:space="0" w:color="000000"/>
              <w:left w:val="single" w:sz="4" w:space="0" w:color="000000"/>
              <w:bottom w:val="single" w:sz="4" w:space="0" w:color="auto"/>
              <w:right w:val="single" w:sz="0" w:space="0" w:color="000000"/>
            </w:tcBorders>
            <w:shd w:val="clear" w:color="auto" w:fill="FFFFFF"/>
            <w:tcMar>
              <w:left w:w="10" w:type="dxa"/>
              <w:right w:w="10" w:type="dxa"/>
            </w:tcMar>
          </w:tcPr>
          <w:p w14:paraId="35A0CB49"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Iespējams</w:t>
            </w:r>
          </w:p>
        </w:tc>
        <w:tc>
          <w:tcPr>
            <w:tcW w:w="729" w:type="dxa"/>
            <w:tcBorders>
              <w:top w:val="single" w:sz="4" w:space="0" w:color="000000"/>
              <w:left w:val="single" w:sz="4" w:space="0" w:color="000000"/>
              <w:bottom w:val="single" w:sz="4" w:space="0" w:color="auto"/>
              <w:right w:val="single" w:sz="0" w:space="0" w:color="000000"/>
            </w:tcBorders>
            <w:shd w:val="clear" w:color="auto" w:fill="FFFFFF"/>
            <w:tcMar>
              <w:left w:w="10" w:type="dxa"/>
              <w:right w:w="10" w:type="dxa"/>
            </w:tcMar>
          </w:tcPr>
          <w:p w14:paraId="74A38EFA"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Vidējas</w:t>
            </w:r>
          </w:p>
        </w:tc>
        <w:tc>
          <w:tcPr>
            <w:tcW w:w="1511" w:type="dxa"/>
            <w:tcBorders>
              <w:top w:val="single" w:sz="4" w:space="0" w:color="000000"/>
              <w:left w:val="single" w:sz="4" w:space="0" w:color="000000"/>
              <w:bottom w:val="single" w:sz="4" w:space="0" w:color="auto"/>
              <w:right w:val="single" w:sz="0" w:space="0" w:color="000000"/>
            </w:tcBorders>
            <w:shd w:val="clear" w:color="auto" w:fill="FFFFFF"/>
            <w:tcMar>
              <w:left w:w="10" w:type="dxa"/>
              <w:right w:w="10" w:type="dxa"/>
            </w:tcMar>
            <w:vAlign w:val="bottom"/>
          </w:tcPr>
          <w:p w14:paraId="41B0F665"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Klients dosies pie konkurentiem,</w:t>
            </w:r>
          </w:p>
          <w:p w14:paraId="3CE957FC"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ieņēmumu</w:t>
            </w:r>
          </w:p>
          <w:p w14:paraId="5EE12979"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samazinā-</w:t>
            </w:r>
          </w:p>
          <w:p w14:paraId="7F00F95E"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jums</w:t>
            </w:r>
          </w:p>
        </w:tc>
        <w:tc>
          <w:tcPr>
            <w:tcW w:w="693" w:type="dxa"/>
            <w:tcBorders>
              <w:top w:val="single" w:sz="4" w:space="0" w:color="000000"/>
              <w:left w:val="single" w:sz="4" w:space="0" w:color="000000"/>
              <w:bottom w:val="single" w:sz="4" w:space="0" w:color="auto"/>
              <w:right w:val="single" w:sz="0" w:space="0" w:color="000000"/>
            </w:tcBorders>
            <w:shd w:val="clear" w:color="auto" w:fill="FFFFFF"/>
            <w:tcMar>
              <w:left w:w="10" w:type="dxa"/>
              <w:right w:w="10" w:type="dxa"/>
            </w:tcMar>
          </w:tcPr>
          <w:p w14:paraId="636B995C"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vidējs</w:t>
            </w:r>
          </w:p>
        </w:tc>
        <w:tc>
          <w:tcPr>
            <w:tcW w:w="1799" w:type="dxa"/>
            <w:tcBorders>
              <w:top w:val="single" w:sz="4" w:space="0" w:color="000000"/>
              <w:left w:val="single" w:sz="4" w:space="0" w:color="000000"/>
              <w:bottom w:val="single" w:sz="4" w:space="0" w:color="auto"/>
              <w:right w:val="single" w:sz="0" w:space="0" w:color="000000"/>
            </w:tcBorders>
            <w:shd w:val="clear" w:color="auto" w:fill="FFFFFF"/>
            <w:tcMar>
              <w:left w:w="10" w:type="dxa"/>
              <w:right w:w="10" w:type="dxa"/>
            </w:tcMar>
          </w:tcPr>
          <w:p w14:paraId="31E75556"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Darbinieku</w:t>
            </w:r>
          </w:p>
          <w:p w14:paraId="12C181D6"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izglītošana</w:t>
            </w:r>
          </w:p>
        </w:tc>
        <w:tc>
          <w:tcPr>
            <w:tcW w:w="1296" w:type="dxa"/>
            <w:tcBorders>
              <w:top w:val="single" w:sz="4" w:space="0" w:color="000000"/>
              <w:left w:val="single" w:sz="4" w:space="0" w:color="000000"/>
              <w:bottom w:val="single" w:sz="4" w:space="0" w:color="auto"/>
              <w:right w:val="single" w:sz="4" w:space="0" w:color="000000"/>
            </w:tcBorders>
            <w:shd w:val="clear" w:color="auto" w:fill="FFFFFF"/>
            <w:tcMar>
              <w:left w:w="10" w:type="dxa"/>
              <w:right w:w="10" w:type="dxa"/>
            </w:tcMar>
          </w:tcPr>
          <w:p w14:paraId="249EAE0F" w14:textId="77777777" w:rsidR="009800D2" w:rsidRPr="006173C6" w:rsidRDefault="005061B5" w:rsidP="00CA4E2F">
            <w:pPr>
              <w:spacing w:after="0" w:line="276" w:lineRule="auto"/>
              <w:jc w:val="both"/>
              <w:rPr>
                <w:rFonts w:ascii="Times New Roman" w:eastAsia="Times New Roman" w:hAnsi="Times New Roman" w:cs="Times New Roman"/>
              </w:rPr>
            </w:pPr>
            <w:r w:rsidRPr="006173C6">
              <w:rPr>
                <w:rFonts w:ascii="Times New Roman" w:eastAsia="Times New Roman" w:hAnsi="Times New Roman" w:cs="Times New Roman"/>
              </w:rPr>
              <w:t>Direktors</w:t>
            </w:r>
          </w:p>
          <w:p w14:paraId="76883B94" w14:textId="77777777" w:rsidR="009800D2" w:rsidRPr="006173C6" w:rsidRDefault="005061B5" w:rsidP="00CA4E2F">
            <w:pPr>
              <w:spacing w:after="0" w:line="276" w:lineRule="auto"/>
              <w:jc w:val="both"/>
              <w:rPr>
                <w:rFonts w:ascii="Times New Roman" w:eastAsia="Times New Roman" w:hAnsi="Times New Roman" w:cs="Times New Roman"/>
              </w:rPr>
            </w:pPr>
            <w:r w:rsidRPr="006173C6">
              <w:rPr>
                <w:rFonts w:ascii="Times New Roman" w:eastAsia="Times New Roman" w:hAnsi="Times New Roman" w:cs="Times New Roman"/>
              </w:rPr>
              <w:t>Sociālais</w:t>
            </w:r>
          </w:p>
          <w:p w14:paraId="63629D91" w14:textId="77777777" w:rsidR="009800D2" w:rsidRPr="006173C6" w:rsidRDefault="005061B5" w:rsidP="00CA4E2F">
            <w:pPr>
              <w:spacing w:after="0" w:line="276" w:lineRule="auto"/>
              <w:jc w:val="both"/>
              <w:rPr>
                <w:rFonts w:ascii="Times New Roman" w:eastAsia="Times New Roman" w:hAnsi="Times New Roman" w:cs="Times New Roman"/>
              </w:rPr>
            </w:pPr>
            <w:r w:rsidRPr="006173C6">
              <w:rPr>
                <w:rFonts w:ascii="Times New Roman" w:eastAsia="Times New Roman" w:hAnsi="Times New Roman" w:cs="Times New Roman"/>
              </w:rPr>
              <w:t>darbinieks</w:t>
            </w:r>
          </w:p>
          <w:p w14:paraId="5943A6CE" w14:textId="77777777" w:rsidR="009800D2" w:rsidRPr="006173C6" w:rsidRDefault="005061B5" w:rsidP="00CA4E2F">
            <w:pPr>
              <w:spacing w:after="0" w:line="276" w:lineRule="auto"/>
              <w:jc w:val="both"/>
            </w:pPr>
            <w:r w:rsidRPr="006173C6">
              <w:rPr>
                <w:rFonts w:ascii="Times New Roman" w:eastAsia="Times New Roman" w:hAnsi="Times New Roman" w:cs="Times New Roman"/>
              </w:rPr>
              <w:t>Pamatdarb</w:t>
            </w:r>
            <w:r w:rsidR="008D5D72" w:rsidRPr="006173C6">
              <w:rPr>
                <w:rFonts w:ascii="Times New Roman" w:eastAsia="Times New Roman" w:hAnsi="Times New Roman" w:cs="Times New Roman"/>
              </w:rPr>
              <w:t xml:space="preserve">. struktūrvien. </w:t>
            </w:r>
            <w:r w:rsidRPr="006173C6">
              <w:rPr>
                <w:rFonts w:ascii="Times New Roman" w:eastAsia="Times New Roman" w:hAnsi="Times New Roman" w:cs="Times New Roman"/>
              </w:rPr>
              <w:t>vadītāja</w:t>
            </w:r>
          </w:p>
        </w:tc>
      </w:tr>
      <w:tr w:rsidR="009800D2" w14:paraId="7709BD49" w14:textId="77777777" w:rsidTr="00CA4E2F">
        <w:trPr>
          <w:jc w:val="center"/>
        </w:trPr>
        <w:tc>
          <w:tcPr>
            <w:tcW w:w="1727" w:type="dxa"/>
            <w:tcBorders>
              <w:top w:val="single" w:sz="4" w:space="0" w:color="auto"/>
              <w:left w:val="single" w:sz="4" w:space="0" w:color="auto"/>
              <w:bottom w:val="single" w:sz="4" w:space="0" w:color="auto"/>
            </w:tcBorders>
            <w:shd w:val="clear" w:color="auto" w:fill="FFFFFF"/>
            <w:tcMar>
              <w:left w:w="10" w:type="dxa"/>
              <w:right w:w="10" w:type="dxa"/>
            </w:tcMar>
          </w:tcPr>
          <w:p w14:paraId="5ACCF7F5" w14:textId="77777777" w:rsidR="009800D2" w:rsidRDefault="009800D2" w:rsidP="00CA4E2F">
            <w:pPr>
              <w:spacing w:after="200" w:line="276" w:lineRule="auto"/>
              <w:rPr>
                <w:rFonts w:ascii="Calibri" w:eastAsia="Calibri" w:hAnsi="Calibri" w:cs="Calibri"/>
              </w:rPr>
            </w:pPr>
          </w:p>
        </w:tc>
        <w:tc>
          <w:tcPr>
            <w:tcW w:w="6941" w:type="dxa"/>
            <w:gridSpan w:val="6"/>
            <w:tcBorders>
              <w:top w:val="single" w:sz="4" w:space="0" w:color="auto"/>
              <w:bottom w:val="single" w:sz="4" w:space="0" w:color="auto"/>
              <w:right w:val="single" w:sz="4" w:space="0" w:color="auto"/>
            </w:tcBorders>
            <w:shd w:val="clear" w:color="auto" w:fill="FFFFFF"/>
            <w:tcMar>
              <w:left w:w="10" w:type="dxa"/>
              <w:right w:w="10" w:type="dxa"/>
            </w:tcMar>
          </w:tcPr>
          <w:p w14:paraId="04514853" w14:textId="77777777" w:rsidR="009800D2" w:rsidRPr="006173C6" w:rsidRDefault="005061B5" w:rsidP="00CA4E2F">
            <w:pPr>
              <w:spacing w:after="0" w:line="276" w:lineRule="auto"/>
              <w:rPr>
                <w:rFonts w:ascii="Times New Roman" w:eastAsia="Times New Roman" w:hAnsi="Times New Roman" w:cs="Times New Roman"/>
                <w:b/>
                <w:u w:val="single"/>
              </w:rPr>
            </w:pPr>
            <w:r w:rsidRPr="006173C6">
              <w:rPr>
                <w:rFonts w:ascii="Times New Roman" w:eastAsia="Times New Roman" w:hAnsi="Times New Roman" w:cs="Times New Roman"/>
                <w:b/>
                <w:u w:val="single"/>
              </w:rPr>
              <w:t>Finanšu riski</w:t>
            </w:r>
          </w:p>
          <w:p w14:paraId="3D505538" w14:textId="77777777" w:rsidR="00914D05" w:rsidRPr="006173C6" w:rsidRDefault="00914D05" w:rsidP="00CA4E2F">
            <w:pPr>
              <w:spacing w:after="0" w:line="276" w:lineRule="auto"/>
            </w:pPr>
          </w:p>
          <w:p w14:paraId="4DE2209B" w14:textId="77777777" w:rsidR="00914D05" w:rsidRPr="006173C6" w:rsidRDefault="00914D05" w:rsidP="00CA4E2F">
            <w:pPr>
              <w:spacing w:after="0" w:line="276" w:lineRule="auto"/>
            </w:pPr>
          </w:p>
        </w:tc>
      </w:tr>
      <w:tr w:rsidR="009800D2" w14:paraId="7983A437" w14:textId="77777777" w:rsidTr="00CA4E2F">
        <w:trPr>
          <w:jc w:val="center"/>
        </w:trPr>
        <w:tc>
          <w:tcPr>
            <w:tcW w:w="1727" w:type="dxa"/>
            <w:tcBorders>
              <w:top w:val="single" w:sz="4" w:space="0" w:color="auto"/>
              <w:left w:val="single" w:sz="4" w:space="0" w:color="000000"/>
              <w:bottom w:val="single" w:sz="0" w:space="0" w:color="000000"/>
              <w:right w:val="single" w:sz="0" w:space="0" w:color="000000"/>
            </w:tcBorders>
            <w:shd w:val="clear" w:color="auto" w:fill="FFFFFF"/>
            <w:tcMar>
              <w:left w:w="10" w:type="dxa"/>
              <w:right w:w="10" w:type="dxa"/>
            </w:tcMar>
            <w:vAlign w:val="bottom"/>
          </w:tcPr>
          <w:p w14:paraId="4BAF97B3"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Ieņēmumu samazinājums. /klientu skaita samazinājums un klientu parādi/</w:t>
            </w:r>
          </w:p>
        </w:tc>
        <w:tc>
          <w:tcPr>
            <w:tcW w:w="913" w:type="dxa"/>
            <w:tcBorders>
              <w:top w:val="single" w:sz="4" w:space="0" w:color="auto"/>
              <w:left w:val="single" w:sz="4" w:space="0" w:color="000000"/>
              <w:bottom w:val="single" w:sz="0" w:space="0" w:color="000000"/>
              <w:right w:val="single" w:sz="0" w:space="0" w:color="000000"/>
            </w:tcBorders>
            <w:shd w:val="clear" w:color="auto" w:fill="FFFFFF"/>
            <w:tcMar>
              <w:left w:w="10" w:type="dxa"/>
              <w:right w:w="10" w:type="dxa"/>
            </w:tcMar>
          </w:tcPr>
          <w:p w14:paraId="2A5B835F"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Iespējams</w:t>
            </w:r>
          </w:p>
        </w:tc>
        <w:tc>
          <w:tcPr>
            <w:tcW w:w="729" w:type="dxa"/>
            <w:tcBorders>
              <w:top w:val="single" w:sz="4" w:space="0" w:color="auto"/>
              <w:left w:val="single" w:sz="4" w:space="0" w:color="000000"/>
              <w:bottom w:val="single" w:sz="0" w:space="0" w:color="000000"/>
              <w:right w:val="single" w:sz="0" w:space="0" w:color="000000"/>
            </w:tcBorders>
            <w:shd w:val="clear" w:color="auto" w:fill="FFFFFF"/>
            <w:tcMar>
              <w:left w:w="10" w:type="dxa"/>
              <w:right w:w="10" w:type="dxa"/>
            </w:tcMar>
          </w:tcPr>
          <w:p w14:paraId="13CBA915"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Lielas</w:t>
            </w:r>
          </w:p>
        </w:tc>
        <w:tc>
          <w:tcPr>
            <w:tcW w:w="1511" w:type="dxa"/>
            <w:tcBorders>
              <w:top w:val="single" w:sz="4" w:space="0" w:color="auto"/>
              <w:left w:val="single" w:sz="4" w:space="0" w:color="000000"/>
              <w:bottom w:val="single" w:sz="0" w:space="0" w:color="000000"/>
              <w:right w:val="single" w:sz="0" w:space="0" w:color="000000"/>
            </w:tcBorders>
            <w:shd w:val="clear" w:color="auto" w:fill="FFFFFF"/>
            <w:tcMar>
              <w:left w:w="10" w:type="dxa"/>
              <w:right w:w="10" w:type="dxa"/>
            </w:tcMar>
          </w:tcPr>
          <w:p w14:paraId="07224EBE"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Rentabili-</w:t>
            </w:r>
          </w:p>
          <w:p w14:paraId="4A3386C5"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tātes</w:t>
            </w:r>
          </w:p>
          <w:p w14:paraId="35C612CD"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samazinā-</w:t>
            </w:r>
          </w:p>
          <w:p w14:paraId="0ACC1725"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jums</w:t>
            </w:r>
          </w:p>
        </w:tc>
        <w:tc>
          <w:tcPr>
            <w:tcW w:w="693" w:type="dxa"/>
            <w:tcBorders>
              <w:top w:val="single" w:sz="4" w:space="0" w:color="auto"/>
              <w:left w:val="single" w:sz="4" w:space="0" w:color="000000"/>
              <w:bottom w:val="single" w:sz="0" w:space="0" w:color="000000"/>
              <w:right w:val="single" w:sz="0" w:space="0" w:color="000000"/>
            </w:tcBorders>
            <w:shd w:val="clear" w:color="auto" w:fill="FFFFFF"/>
            <w:tcMar>
              <w:left w:w="10" w:type="dxa"/>
              <w:right w:w="10" w:type="dxa"/>
            </w:tcMar>
          </w:tcPr>
          <w:p w14:paraId="52A0A3A8"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augsts</w:t>
            </w:r>
          </w:p>
        </w:tc>
        <w:tc>
          <w:tcPr>
            <w:tcW w:w="1799" w:type="dxa"/>
            <w:tcBorders>
              <w:top w:val="single" w:sz="4" w:space="0" w:color="auto"/>
              <w:left w:val="single" w:sz="4" w:space="0" w:color="000000"/>
              <w:bottom w:val="single" w:sz="0" w:space="0" w:color="000000"/>
              <w:right w:val="single" w:sz="0" w:space="0" w:color="000000"/>
            </w:tcBorders>
            <w:shd w:val="clear" w:color="auto" w:fill="FFFFFF"/>
            <w:tcMar>
              <w:left w:w="10" w:type="dxa"/>
              <w:right w:w="10" w:type="dxa"/>
            </w:tcMar>
          </w:tcPr>
          <w:p w14:paraId="77B34D3A"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Pārskatīt</w:t>
            </w:r>
          </w:p>
          <w:p w14:paraId="34A6AB2C"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izmaksu</w:t>
            </w:r>
          </w:p>
          <w:p w14:paraId="79018F9F"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veidošanos</w:t>
            </w:r>
          </w:p>
        </w:tc>
        <w:tc>
          <w:tcPr>
            <w:tcW w:w="1296" w:type="dxa"/>
            <w:tcBorders>
              <w:top w:val="single" w:sz="4" w:space="0" w:color="auto"/>
              <w:left w:val="single" w:sz="4" w:space="0" w:color="000000"/>
              <w:bottom w:val="single" w:sz="0" w:space="0" w:color="000000"/>
              <w:right w:val="single" w:sz="4" w:space="0" w:color="000000"/>
            </w:tcBorders>
            <w:shd w:val="clear" w:color="auto" w:fill="FFFFFF"/>
            <w:tcMar>
              <w:left w:w="10" w:type="dxa"/>
              <w:right w:w="10" w:type="dxa"/>
            </w:tcMar>
          </w:tcPr>
          <w:p w14:paraId="4BEFC265" w14:textId="77777777" w:rsidR="009800D2" w:rsidRPr="006173C6" w:rsidRDefault="005061B5" w:rsidP="00CA4E2F">
            <w:pPr>
              <w:spacing w:after="0" w:line="276" w:lineRule="auto"/>
              <w:jc w:val="both"/>
              <w:rPr>
                <w:rFonts w:ascii="Times New Roman" w:eastAsia="Times New Roman" w:hAnsi="Times New Roman" w:cs="Times New Roman"/>
              </w:rPr>
            </w:pPr>
            <w:r w:rsidRPr="006173C6">
              <w:rPr>
                <w:rFonts w:ascii="Times New Roman" w:eastAsia="Times New Roman" w:hAnsi="Times New Roman" w:cs="Times New Roman"/>
              </w:rPr>
              <w:t>Galvenais</w:t>
            </w:r>
          </w:p>
          <w:p w14:paraId="48016B71" w14:textId="77777777" w:rsidR="009800D2" w:rsidRPr="006173C6" w:rsidRDefault="005061B5" w:rsidP="00CA4E2F">
            <w:pPr>
              <w:spacing w:after="0" w:line="276" w:lineRule="auto"/>
              <w:jc w:val="both"/>
            </w:pPr>
            <w:r w:rsidRPr="006173C6">
              <w:rPr>
                <w:rFonts w:ascii="Times New Roman" w:eastAsia="Times New Roman" w:hAnsi="Times New Roman" w:cs="Times New Roman"/>
              </w:rPr>
              <w:t>grāmatvedis</w:t>
            </w:r>
          </w:p>
        </w:tc>
      </w:tr>
      <w:tr w:rsidR="009800D2" w14:paraId="685DA2A9" w14:textId="77777777" w:rsidTr="00CA4E2F">
        <w:trPr>
          <w:jc w:val="center"/>
        </w:trPr>
        <w:tc>
          <w:tcPr>
            <w:tcW w:w="1727"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14:paraId="4A3FCDD6"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Izmaksu</w:t>
            </w:r>
          </w:p>
          <w:p w14:paraId="0CC86E53"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pieaugums</w:t>
            </w:r>
          </w:p>
        </w:tc>
        <w:tc>
          <w:tcPr>
            <w:tcW w:w="913"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14:paraId="003D28FE"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Iespējams</w:t>
            </w:r>
          </w:p>
        </w:tc>
        <w:tc>
          <w:tcPr>
            <w:tcW w:w="729"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14:paraId="455A4CA6"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Vidējas</w:t>
            </w:r>
          </w:p>
        </w:tc>
        <w:tc>
          <w:tcPr>
            <w:tcW w:w="1511"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14:paraId="343B54DF"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Rentabili-</w:t>
            </w:r>
          </w:p>
          <w:p w14:paraId="6333CBB2"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tātes</w:t>
            </w:r>
          </w:p>
          <w:p w14:paraId="551A5FF4"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samazinā-</w:t>
            </w:r>
          </w:p>
          <w:p w14:paraId="6FDFE9E1"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jums</w:t>
            </w:r>
          </w:p>
        </w:tc>
        <w:tc>
          <w:tcPr>
            <w:tcW w:w="693"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14:paraId="7C1C5F8F"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augsts</w:t>
            </w:r>
          </w:p>
        </w:tc>
        <w:tc>
          <w:tcPr>
            <w:tcW w:w="1799"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14:paraId="678AF6D8"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Laicīgi veikt izmaksu analīzi un prognozēt iespējamos pieauguma iemeslus</w:t>
            </w:r>
          </w:p>
        </w:tc>
        <w:tc>
          <w:tcPr>
            <w:tcW w:w="1296"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tcPr>
          <w:p w14:paraId="592CAD16" w14:textId="77777777" w:rsidR="009800D2" w:rsidRPr="006173C6" w:rsidRDefault="005061B5" w:rsidP="00CA4E2F">
            <w:pPr>
              <w:spacing w:after="0" w:line="276" w:lineRule="auto"/>
              <w:jc w:val="both"/>
              <w:rPr>
                <w:rFonts w:ascii="Times New Roman" w:eastAsia="Times New Roman" w:hAnsi="Times New Roman" w:cs="Times New Roman"/>
              </w:rPr>
            </w:pPr>
            <w:r w:rsidRPr="006173C6">
              <w:rPr>
                <w:rFonts w:ascii="Times New Roman" w:eastAsia="Times New Roman" w:hAnsi="Times New Roman" w:cs="Times New Roman"/>
              </w:rPr>
              <w:t>Galvenais</w:t>
            </w:r>
          </w:p>
          <w:p w14:paraId="21F8FF0F" w14:textId="77777777" w:rsidR="009800D2" w:rsidRPr="006173C6" w:rsidRDefault="005061B5" w:rsidP="00CA4E2F">
            <w:pPr>
              <w:spacing w:after="0" w:line="276" w:lineRule="auto"/>
              <w:jc w:val="both"/>
            </w:pPr>
            <w:r w:rsidRPr="006173C6">
              <w:rPr>
                <w:rFonts w:ascii="Times New Roman" w:eastAsia="Times New Roman" w:hAnsi="Times New Roman" w:cs="Times New Roman"/>
              </w:rPr>
              <w:t>grāmatvedis</w:t>
            </w:r>
          </w:p>
        </w:tc>
      </w:tr>
      <w:tr w:rsidR="009800D2" w14:paraId="18EA6860" w14:textId="77777777" w:rsidTr="00CA4E2F">
        <w:trPr>
          <w:jc w:val="center"/>
        </w:trPr>
        <w:tc>
          <w:tcPr>
            <w:tcW w:w="1727" w:type="dxa"/>
            <w:tcBorders>
              <w:top w:val="single" w:sz="4" w:space="0" w:color="000000"/>
              <w:left w:val="single" w:sz="4" w:space="0" w:color="000000"/>
              <w:bottom w:val="single" w:sz="4" w:space="0" w:color="auto"/>
              <w:right w:val="single" w:sz="0" w:space="0" w:color="000000"/>
            </w:tcBorders>
            <w:shd w:val="clear" w:color="auto" w:fill="FFFFFF"/>
            <w:tcMar>
              <w:left w:w="10" w:type="dxa"/>
              <w:right w:w="10" w:type="dxa"/>
            </w:tcMar>
          </w:tcPr>
          <w:p w14:paraId="6B3620C8"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Debitoru</w:t>
            </w:r>
          </w:p>
          <w:p w14:paraId="16948E5F"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Maksājumu</w:t>
            </w:r>
          </w:p>
          <w:p w14:paraId="5C2693C6"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kavēšanās</w:t>
            </w:r>
          </w:p>
        </w:tc>
        <w:tc>
          <w:tcPr>
            <w:tcW w:w="913" w:type="dxa"/>
            <w:tcBorders>
              <w:top w:val="single" w:sz="4" w:space="0" w:color="000000"/>
              <w:left w:val="single" w:sz="4" w:space="0" w:color="000000"/>
              <w:bottom w:val="single" w:sz="4" w:space="0" w:color="auto"/>
              <w:right w:val="single" w:sz="0" w:space="0" w:color="000000"/>
            </w:tcBorders>
            <w:shd w:val="clear" w:color="auto" w:fill="FFFFFF"/>
            <w:tcMar>
              <w:left w:w="10" w:type="dxa"/>
              <w:right w:w="10" w:type="dxa"/>
            </w:tcMar>
          </w:tcPr>
          <w:p w14:paraId="4EFFF4C9"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Iespējams</w:t>
            </w:r>
          </w:p>
        </w:tc>
        <w:tc>
          <w:tcPr>
            <w:tcW w:w="729" w:type="dxa"/>
            <w:tcBorders>
              <w:top w:val="single" w:sz="4" w:space="0" w:color="000000"/>
              <w:left w:val="single" w:sz="4" w:space="0" w:color="000000"/>
              <w:bottom w:val="single" w:sz="4" w:space="0" w:color="auto"/>
              <w:right w:val="single" w:sz="0" w:space="0" w:color="000000"/>
            </w:tcBorders>
            <w:shd w:val="clear" w:color="auto" w:fill="FFFFFF"/>
            <w:tcMar>
              <w:left w:w="10" w:type="dxa"/>
              <w:right w:w="10" w:type="dxa"/>
            </w:tcMar>
          </w:tcPr>
          <w:p w14:paraId="4C5EA566"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Lielas</w:t>
            </w:r>
          </w:p>
        </w:tc>
        <w:tc>
          <w:tcPr>
            <w:tcW w:w="1511" w:type="dxa"/>
            <w:tcBorders>
              <w:top w:val="single" w:sz="4" w:space="0" w:color="000000"/>
              <w:left w:val="single" w:sz="4" w:space="0" w:color="000000"/>
              <w:bottom w:val="single" w:sz="4" w:space="0" w:color="auto"/>
              <w:right w:val="single" w:sz="0" w:space="0" w:color="000000"/>
            </w:tcBorders>
            <w:shd w:val="clear" w:color="auto" w:fill="FFFFFF"/>
            <w:tcMar>
              <w:left w:w="10" w:type="dxa"/>
              <w:right w:w="10" w:type="dxa"/>
            </w:tcMar>
          </w:tcPr>
          <w:p w14:paraId="65FC26D9"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Savlaicīgi</w:t>
            </w:r>
          </w:p>
          <w:p w14:paraId="156B4926"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nesaņem</w:t>
            </w:r>
          </w:p>
          <w:p w14:paraId="4FE1E303"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līdzekļus</w:t>
            </w:r>
          </w:p>
          <w:p w14:paraId="27CECA60"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lastRenderedPageBreak/>
              <w:t>saimniecis-</w:t>
            </w:r>
          </w:p>
          <w:p w14:paraId="43368803"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kajai</w:t>
            </w:r>
          </w:p>
          <w:p w14:paraId="1E0CAB57"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darbībai</w:t>
            </w:r>
          </w:p>
        </w:tc>
        <w:tc>
          <w:tcPr>
            <w:tcW w:w="693" w:type="dxa"/>
            <w:tcBorders>
              <w:top w:val="single" w:sz="4" w:space="0" w:color="000000"/>
              <w:left w:val="single" w:sz="4" w:space="0" w:color="000000"/>
              <w:bottom w:val="single" w:sz="4" w:space="0" w:color="auto"/>
              <w:right w:val="single" w:sz="0" w:space="0" w:color="000000"/>
            </w:tcBorders>
            <w:shd w:val="clear" w:color="auto" w:fill="FFFFFF"/>
            <w:tcMar>
              <w:left w:w="10" w:type="dxa"/>
              <w:right w:w="10" w:type="dxa"/>
            </w:tcMar>
          </w:tcPr>
          <w:p w14:paraId="6715F0AF"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lastRenderedPageBreak/>
              <w:t>vidējs</w:t>
            </w:r>
          </w:p>
        </w:tc>
        <w:tc>
          <w:tcPr>
            <w:tcW w:w="1799" w:type="dxa"/>
            <w:tcBorders>
              <w:top w:val="single" w:sz="4" w:space="0" w:color="000000"/>
              <w:left w:val="single" w:sz="4" w:space="0" w:color="000000"/>
              <w:bottom w:val="single" w:sz="4" w:space="0" w:color="auto"/>
              <w:right w:val="single" w:sz="0" w:space="0" w:color="000000"/>
            </w:tcBorders>
            <w:shd w:val="clear" w:color="auto" w:fill="FFFFFF"/>
            <w:tcMar>
              <w:left w:w="10" w:type="dxa"/>
              <w:right w:w="10" w:type="dxa"/>
            </w:tcMar>
          </w:tcPr>
          <w:p w14:paraId="4FBF5FBC"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Telefoniski,</w:t>
            </w:r>
          </w:p>
          <w:p w14:paraId="7BC89A4B"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rakstiski</w:t>
            </w:r>
          </w:p>
          <w:p w14:paraId="59D417C5"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atgādinājumi,</w:t>
            </w:r>
          </w:p>
          <w:p w14:paraId="38A0C964"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lastRenderedPageBreak/>
              <w:t>papildus</w:t>
            </w:r>
          </w:p>
          <w:p w14:paraId="0B5ADF97"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vienošanās par</w:t>
            </w:r>
          </w:p>
          <w:p w14:paraId="38406AAA"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parādu</w:t>
            </w:r>
          </w:p>
          <w:p w14:paraId="1A48C830"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apmaksu,</w:t>
            </w:r>
          </w:p>
          <w:p w14:paraId="75349766"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tiesvedība</w:t>
            </w:r>
          </w:p>
        </w:tc>
        <w:tc>
          <w:tcPr>
            <w:tcW w:w="1296" w:type="dxa"/>
            <w:tcBorders>
              <w:top w:val="single" w:sz="4" w:space="0" w:color="000000"/>
              <w:left w:val="single" w:sz="4" w:space="0" w:color="000000"/>
              <w:bottom w:val="single" w:sz="4" w:space="0" w:color="auto"/>
              <w:right w:val="single" w:sz="4" w:space="0" w:color="000000"/>
            </w:tcBorders>
            <w:shd w:val="clear" w:color="auto" w:fill="FFFFFF"/>
            <w:tcMar>
              <w:left w:w="10" w:type="dxa"/>
              <w:right w:w="10" w:type="dxa"/>
            </w:tcMar>
          </w:tcPr>
          <w:p w14:paraId="7DA12C92" w14:textId="77777777" w:rsidR="009800D2" w:rsidRPr="006173C6" w:rsidRDefault="005061B5" w:rsidP="00CA4E2F">
            <w:pPr>
              <w:spacing w:after="0" w:line="276" w:lineRule="auto"/>
              <w:jc w:val="both"/>
              <w:rPr>
                <w:rFonts w:ascii="Times New Roman" w:eastAsia="Times New Roman" w:hAnsi="Times New Roman" w:cs="Times New Roman"/>
              </w:rPr>
            </w:pPr>
            <w:r w:rsidRPr="006173C6">
              <w:rPr>
                <w:rFonts w:ascii="Times New Roman" w:eastAsia="Times New Roman" w:hAnsi="Times New Roman" w:cs="Times New Roman"/>
              </w:rPr>
              <w:lastRenderedPageBreak/>
              <w:t>Galvenā</w:t>
            </w:r>
          </w:p>
          <w:p w14:paraId="7286D8EB" w14:textId="45C964E8" w:rsidR="009800D2" w:rsidRPr="006173C6" w:rsidRDefault="00C82E96" w:rsidP="00CA4E2F">
            <w:pPr>
              <w:spacing w:after="0" w:line="276" w:lineRule="auto"/>
              <w:jc w:val="both"/>
              <w:rPr>
                <w:rFonts w:ascii="Times New Roman" w:eastAsia="Times New Roman" w:hAnsi="Times New Roman" w:cs="Times New Roman"/>
              </w:rPr>
            </w:pPr>
            <w:r w:rsidRPr="006173C6">
              <w:rPr>
                <w:rFonts w:ascii="Times New Roman" w:eastAsia="Times New Roman" w:hAnsi="Times New Roman" w:cs="Times New Roman"/>
              </w:rPr>
              <w:t>G</w:t>
            </w:r>
            <w:r w:rsidR="005061B5" w:rsidRPr="006173C6">
              <w:rPr>
                <w:rFonts w:ascii="Times New Roman" w:eastAsia="Times New Roman" w:hAnsi="Times New Roman" w:cs="Times New Roman"/>
              </w:rPr>
              <w:t>rāmatvede</w:t>
            </w:r>
          </w:p>
          <w:p w14:paraId="2B37DB72" w14:textId="274A3D3D" w:rsidR="00C82E96" w:rsidRPr="006173C6" w:rsidRDefault="00C82E96" w:rsidP="00CA4E2F">
            <w:pPr>
              <w:spacing w:after="0" w:line="276" w:lineRule="auto"/>
              <w:jc w:val="both"/>
            </w:pPr>
            <w:r w:rsidRPr="006173C6">
              <w:rPr>
                <w:rFonts w:ascii="Times New Roman" w:eastAsia="Times New Roman" w:hAnsi="Times New Roman" w:cs="Times New Roman"/>
              </w:rPr>
              <w:t xml:space="preserve"> Jurists</w:t>
            </w:r>
          </w:p>
        </w:tc>
      </w:tr>
      <w:tr w:rsidR="009800D2" w14:paraId="34623190" w14:textId="77777777" w:rsidTr="00CA4E2F">
        <w:trPr>
          <w:jc w:val="center"/>
        </w:trPr>
        <w:tc>
          <w:tcPr>
            <w:tcW w:w="1727" w:type="dxa"/>
            <w:tcBorders>
              <w:top w:val="single" w:sz="4" w:space="0" w:color="auto"/>
              <w:left w:val="single" w:sz="4" w:space="0" w:color="auto"/>
              <w:bottom w:val="single" w:sz="4" w:space="0" w:color="auto"/>
            </w:tcBorders>
            <w:shd w:val="clear" w:color="auto" w:fill="FFFFFF"/>
            <w:tcMar>
              <w:left w:w="10" w:type="dxa"/>
              <w:right w:w="10" w:type="dxa"/>
            </w:tcMar>
          </w:tcPr>
          <w:p w14:paraId="73B2FB0C" w14:textId="77777777" w:rsidR="009800D2" w:rsidRDefault="009800D2" w:rsidP="00CA4E2F">
            <w:pPr>
              <w:spacing w:after="200" w:line="276" w:lineRule="auto"/>
              <w:rPr>
                <w:rFonts w:ascii="Calibri" w:eastAsia="Calibri" w:hAnsi="Calibri" w:cs="Calibri"/>
              </w:rPr>
            </w:pPr>
          </w:p>
        </w:tc>
        <w:tc>
          <w:tcPr>
            <w:tcW w:w="3846" w:type="dxa"/>
            <w:gridSpan w:val="4"/>
            <w:tcBorders>
              <w:top w:val="single" w:sz="4" w:space="0" w:color="auto"/>
              <w:bottom w:val="single" w:sz="4" w:space="0" w:color="auto"/>
            </w:tcBorders>
            <w:shd w:val="clear" w:color="auto" w:fill="FFFFFF"/>
            <w:tcMar>
              <w:left w:w="10" w:type="dxa"/>
              <w:right w:w="10" w:type="dxa"/>
            </w:tcMar>
          </w:tcPr>
          <w:p w14:paraId="3455E2D6" w14:textId="77777777" w:rsidR="009800D2" w:rsidRDefault="005061B5" w:rsidP="00CA4E2F">
            <w:pPr>
              <w:spacing w:after="0" w:line="276" w:lineRule="auto"/>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Tehniskie riski</w:t>
            </w:r>
          </w:p>
          <w:p w14:paraId="5DEBFFBC" w14:textId="77777777" w:rsidR="00914D05" w:rsidRDefault="00914D05" w:rsidP="00CA4E2F">
            <w:pPr>
              <w:spacing w:after="0" w:line="276" w:lineRule="auto"/>
              <w:rPr>
                <w:rFonts w:ascii="Times New Roman" w:eastAsia="Times New Roman" w:hAnsi="Times New Roman" w:cs="Times New Roman"/>
                <w:b/>
                <w:color w:val="000000"/>
                <w:u w:val="single"/>
              </w:rPr>
            </w:pPr>
          </w:p>
          <w:p w14:paraId="41BEC0E3" w14:textId="77777777" w:rsidR="00914D05" w:rsidRDefault="00914D05" w:rsidP="00CA4E2F">
            <w:pPr>
              <w:spacing w:after="0" w:line="276" w:lineRule="auto"/>
            </w:pPr>
          </w:p>
        </w:tc>
        <w:tc>
          <w:tcPr>
            <w:tcW w:w="1799" w:type="dxa"/>
            <w:tcBorders>
              <w:top w:val="single" w:sz="4" w:space="0" w:color="auto"/>
              <w:bottom w:val="single" w:sz="4" w:space="0" w:color="auto"/>
            </w:tcBorders>
            <w:shd w:val="clear" w:color="auto" w:fill="FFFFFF"/>
            <w:tcMar>
              <w:left w:w="10" w:type="dxa"/>
              <w:right w:w="10" w:type="dxa"/>
            </w:tcMar>
          </w:tcPr>
          <w:p w14:paraId="4DFAAC64" w14:textId="77777777" w:rsidR="009800D2" w:rsidRDefault="009800D2" w:rsidP="00CA4E2F">
            <w:pPr>
              <w:spacing w:after="200" w:line="276" w:lineRule="auto"/>
              <w:rPr>
                <w:rFonts w:ascii="Calibri" w:eastAsia="Calibri" w:hAnsi="Calibri" w:cs="Calibri"/>
              </w:rPr>
            </w:pPr>
          </w:p>
        </w:tc>
        <w:tc>
          <w:tcPr>
            <w:tcW w:w="1296" w:type="dxa"/>
            <w:tcBorders>
              <w:top w:val="single" w:sz="4" w:space="0" w:color="auto"/>
              <w:bottom w:val="single" w:sz="4" w:space="0" w:color="auto"/>
              <w:right w:val="single" w:sz="4" w:space="0" w:color="auto"/>
            </w:tcBorders>
            <w:shd w:val="clear" w:color="auto" w:fill="FFFFFF"/>
            <w:tcMar>
              <w:left w:w="10" w:type="dxa"/>
              <w:right w:w="10" w:type="dxa"/>
            </w:tcMar>
          </w:tcPr>
          <w:p w14:paraId="24B44FB2" w14:textId="77777777" w:rsidR="009800D2" w:rsidRPr="006173C6" w:rsidRDefault="009800D2" w:rsidP="00CA4E2F">
            <w:pPr>
              <w:spacing w:after="200" w:line="276" w:lineRule="auto"/>
              <w:rPr>
                <w:rFonts w:ascii="Calibri" w:eastAsia="Calibri" w:hAnsi="Calibri" w:cs="Calibri"/>
              </w:rPr>
            </w:pPr>
          </w:p>
        </w:tc>
      </w:tr>
      <w:tr w:rsidR="009800D2" w14:paraId="59479C49" w14:textId="77777777" w:rsidTr="00CA4E2F">
        <w:trPr>
          <w:jc w:val="center"/>
        </w:trPr>
        <w:tc>
          <w:tcPr>
            <w:tcW w:w="1727" w:type="dxa"/>
            <w:tcBorders>
              <w:top w:val="single" w:sz="4" w:space="0" w:color="auto"/>
              <w:left w:val="single" w:sz="4" w:space="0" w:color="000000"/>
              <w:bottom w:val="single" w:sz="4" w:space="0" w:color="000000"/>
              <w:right w:val="single" w:sz="0" w:space="0" w:color="000000"/>
            </w:tcBorders>
            <w:shd w:val="clear" w:color="auto" w:fill="FFFFFF"/>
            <w:tcMar>
              <w:left w:w="10" w:type="dxa"/>
              <w:right w:w="10" w:type="dxa"/>
            </w:tcMar>
          </w:tcPr>
          <w:p w14:paraId="3614293F"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Iekārtu</w:t>
            </w:r>
          </w:p>
          <w:p w14:paraId="3E7F17C0"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nolietošanās vai bojājumi</w:t>
            </w:r>
          </w:p>
          <w:p w14:paraId="2CBEEDA1" w14:textId="77777777" w:rsidR="009800D2" w:rsidRPr="008D5D72" w:rsidRDefault="005061B5" w:rsidP="00CA4E2F">
            <w:pPr>
              <w:spacing w:after="0" w:line="276" w:lineRule="auto"/>
              <w:ind w:hanging="920"/>
              <w:jc w:val="both"/>
            </w:pPr>
            <w:r w:rsidRPr="008D5D72">
              <w:rPr>
                <w:rFonts w:ascii="Times New Roman" w:eastAsia="Times New Roman" w:hAnsi="Times New Roman" w:cs="Times New Roman"/>
                <w:color w:val="000000"/>
                <w:shd w:val="clear" w:color="auto" w:fill="FFFFFF"/>
              </w:rPr>
              <w:t>bojājumi</w:t>
            </w:r>
          </w:p>
        </w:tc>
        <w:tc>
          <w:tcPr>
            <w:tcW w:w="913" w:type="dxa"/>
            <w:tcBorders>
              <w:top w:val="single" w:sz="4" w:space="0" w:color="auto"/>
              <w:left w:val="single" w:sz="4" w:space="0" w:color="000000"/>
              <w:bottom w:val="single" w:sz="4" w:space="0" w:color="000000"/>
              <w:right w:val="single" w:sz="0" w:space="0" w:color="000000"/>
            </w:tcBorders>
            <w:shd w:val="clear" w:color="auto" w:fill="FFFFFF"/>
            <w:tcMar>
              <w:left w:w="10" w:type="dxa"/>
              <w:right w:w="10" w:type="dxa"/>
            </w:tcMar>
          </w:tcPr>
          <w:p w14:paraId="33AEFAE7"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Iespējams</w:t>
            </w:r>
          </w:p>
        </w:tc>
        <w:tc>
          <w:tcPr>
            <w:tcW w:w="729" w:type="dxa"/>
            <w:tcBorders>
              <w:top w:val="single" w:sz="4" w:space="0" w:color="auto"/>
              <w:left w:val="single" w:sz="4" w:space="0" w:color="000000"/>
              <w:bottom w:val="single" w:sz="4" w:space="0" w:color="000000"/>
              <w:right w:val="single" w:sz="0" w:space="0" w:color="000000"/>
            </w:tcBorders>
            <w:shd w:val="clear" w:color="auto" w:fill="FFFFFF"/>
            <w:tcMar>
              <w:left w:w="10" w:type="dxa"/>
              <w:right w:w="10" w:type="dxa"/>
            </w:tcMar>
          </w:tcPr>
          <w:p w14:paraId="5ADC3959"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Vidējas</w:t>
            </w:r>
          </w:p>
        </w:tc>
        <w:tc>
          <w:tcPr>
            <w:tcW w:w="1511" w:type="dxa"/>
            <w:tcBorders>
              <w:top w:val="single" w:sz="4" w:space="0" w:color="auto"/>
              <w:left w:val="single" w:sz="4" w:space="0" w:color="000000"/>
              <w:bottom w:val="single" w:sz="4" w:space="0" w:color="000000"/>
              <w:right w:val="single" w:sz="0" w:space="0" w:color="000000"/>
            </w:tcBorders>
            <w:shd w:val="clear" w:color="auto" w:fill="FFFFFF"/>
            <w:tcMar>
              <w:left w:w="10" w:type="dxa"/>
              <w:right w:w="10" w:type="dxa"/>
            </w:tcMar>
          </w:tcPr>
          <w:p w14:paraId="4D90E578"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Papildus</w:t>
            </w:r>
          </w:p>
          <w:p w14:paraId="4AC01A23"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remonta izdevumi</w:t>
            </w:r>
          </w:p>
          <w:p w14:paraId="46B79FFC" w14:textId="77777777" w:rsidR="009800D2" w:rsidRPr="008D5D72" w:rsidRDefault="005061B5" w:rsidP="00CA4E2F">
            <w:pPr>
              <w:spacing w:after="0" w:line="276" w:lineRule="auto"/>
              <w:ind w:hanging="920"/>
              <w:jc w:val="both"/>
            </w:pPr>
            <w:r w:rsidRPr="008D5D72">
              <w:rPr>
                <w:rFonts w:ascii="Times New Roman" w:eastAsia="Times New Roman" w:hAnsi="Times New Roman" w:cs="Times New Roman"/>
                <w:color w:val="000000"/>
                <w:shd w:val="clear" w:color="auto" w:fill="FFFFFF"/>
              </w:rPr>
              <w:t>izdevumi,</w:t>
            </w:r>
          </w:p>
        </w:tc>
        <w:tc>
          <w:tcPr>
            <w:tcW w:w="693" w:type="dxa"/>
            <w:tcBorders>
              <w:top w:val="single" w:sz="4" w:space="0" w:color="auto"/>
              <w:left w:val="single" w:sz="4" w:space="0" w:color="000000"/>
              <w:bottom w:val="single" w:sz="4" w:space="0" w:color="000000"/>
              <w:right w:val="single" w:sz="0" w:space="0" w:color="000000"/>
            </w:tcBorders>
            <w:shd w:val="clear" w:color="auto" w:fill="FFFFFF"/>
            <w:tcMar>
              <w:left w:w="10" w:type="dxa"/>
              <w:right w:w="10" w:type="dxa"/>
            </w:tcMar>
          </w:tcPr>
          <w:p w14:paraId="0D815646" w14:textId="77777777" w:rsidR="009800D2" w:rsidRPr="008D5D72" w:rsidRDefault="005061B5" w:rsidP="00CA4E2F">
            <w:pPr>
              <w:spacing w:after="200" w:line="276" w:lineRule="auto"/>
              <w:jc w:val="both"/>
              <w:rPr>
                <w:rFonts w:ascii="Calibri" w:eastAsia="Calibri" w:hAnsi="Calibri" w:cs="Calibri"/>
              </w:rPr>
            </w:pPr>
            <w:r w:rsidRPr="008D5D72">
              <w:rPr>
                <w:rFonts w:ascii="Times New Roman" w:eastAsia="Times New Roman" w:hAnsi="Times New Roman" w:cs="Times New Roman"/>
                <w:color w:val="000000"/>
              </w:rPr>
              <w:t>Vidējas</w:t>
            </w:r>
          </w:p>
          <w:p w14:paraId="35D77919" w14:textId="77777777" w:rsidR="009800D2" w:rsidRPr="008D5D72" w:rsidRDefault="009800D2" w:rsidP="00CA4E2F">
            <w:pPr>
              <w:spacing w:after="200" w:line="276" w:lineRule="auto"/>
              <w:jc w:val="both"/>
            </w:pPr>
          </w:p>
        </w:tc>
        <w:tc>
          <w:tcPr>
            <w:tcW w:w="1799" w:type="dxa"/>
            <w:tcBorders>
              <w:top w:val="single" w:sz="4" w:space="0" w:color="auto"/>
              <w:left w:val="single" w:sz="4" w:space="0" w:color="000000"/>
              <w:bottom w:val="single" w:sz="4" w:space="0" w:color="000000"/>
              <w:right w:val="single" w:sz="0" w:space="0" w:color="000000"/>
            </w:tcBorders>
            <w:shd w:val="clear" w:color="auto" w:fill="FFFFFF"/>
            <w:tcMar>
              <w:left w:w="10" w:type="dxa"/>
              <w:right w:w="10" w:type="dxa"/>
            </w:tcMar>
          </w:tcPr>
          <w:p w14:paraId="264D7A5E"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Regulāri veikt iekārtu tehnisko apkopi</w:t>
            </w:r>
          </w:p>
          <w:p w14:paraId="055C2A2A" w14:textId="77777777" w:rsidR="009800D2" w:rsidRPr="008D5D72" w:rsidRDefault="005061B5" w:rsidP="00CA4E2F">
            <w:pPr>
              <w:spacing w:after="0" w:line="276" w:lineRule="auto"/>
              <w:ind w:hanging="920"/>
              <w:jc w:val="both"/>
            </w:pPr>
            <w:r w:rsidRPr="008D5D72">
              <w:rPr>
                <w:rFonts w:ascii="Times New Roman" w:eastAsia="Times New Roman" w:hAnsi="Times New Roman" w:cs="Times New Roman"/>
                <w:color w:val="000000"/>
                <w:shd w:val="clear" w:color="auto" w:fill="FFFFFF"/>
              </w:rPr>
              <w:t>apkopi</w:t>
            </w:r>
          </w:p>
        </w:tc>
        <w:tc>
          <w:tcPr>
            <w:tcW w:w="1296" w:type="dxa"/>
            <w:tcBorders>
              <w:top w:val="single" w:sz="4" w:space="0" w:color="auto"/>
              <w:left w:val="single" w:sz="4" w:space="0" w:color="000000"/>
              <w:bottom w:val="single" w:sz="4" w:space="0" w:color="000000"/>
              <w:right w:val="single" w:sz="4" w:space="0" w:color="000000"/>
            </w:tcBorders>
            <w:shd w:val="clear" w:color="auto" w:fill="FFFFFF"/>
            <w:tcMar>
              <w:left w:w="10" w:type="dxa"/>
              <w:right w:w="10" w:type="dxa"/>
            </w:tcMar>
          </w:tcPr>
          <w:p w14:paraId="3BCA41B5" w14:textId="1535C396" w:rsidR="009800D2" w:rsidRPr="006173C6" w:rsidRDefault="00C82E96" w:rsidP="00CA4E2F">
            <w:pPr>
              <w:spacing w:after="0" w:line="276" w:lineRule="auto"/>
              <w:jc w:val="both"/>
            </w:pPr>
            <w:r w:rsidRPr="006173C6">
              <w:rPr>
                <w:rFonts w:ascii="Times New Roman" w:eastAsia="Times New Roman" w:hAnsi="Times New Roman" w:cs="Times New Roman"/>
              </w:rPr>
              <w:t>Ēku un apsaimniekojamās teritorijas pārzinis</w:t>
            </w:r>
          </w:p>
        </w:tc>
      </w:tr>
      <w:tr w:rsidR="009800D2" w14:paraId="300E52F5" w14:textId="77777777" w:rsidTr="00CA4E2F">
        <w:trPr>
          <w:jc w:val="center"/>
        </w:trPr>
        <w:tc>
          <w:tcPr>
            <w:tcW w:w="1727"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tcPr>
          <w:p w14:paraId="2B438D10"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Ēku un transporta</w:t>
            </w:r>
          </w:p>
          <w:p w14:paraId="598771E8"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apdrošināšana</w:t>
            </w:r>
          </w:p>
          <w:p w14:paraId="3C29BBFB"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(Kasko)</w:t>
            </w:r>
          </w:p>
        </w:tc>
        <w:tc>
          <w:tcPr>
            <w:tcW w:w="913"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tcPr>
          <w:p w14:paraId="281D58D6"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Rets</w:t>
            </w:r>
          </w:p>
        </w:tc>
        <w:tc>
          <w:tcPr>
            <w:tcW w:w="729"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tcPr>
          <w:p w14:paraId="08E5DC9E"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Mini-</w:t>
            </w:r>
          </w:p>
          <w:p w14:paraId="754D48D3"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mālas</w:t>
            </w:r>
          </w:p>
        </w:tc>
        <w:tc>
          <w:tcPr>
            <w:tcW w:w="1511"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tcPr>
          <w:p w14:paraId="30EFC608"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Izmaksas</w:t>
            </w:r>
          </w:p>
          <w:p w14:paraId="798CF2A6"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sedz</w:t>
            </w:r>
          </w:p>
          <w:p w14:paraId="2F45D107"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apdrošinā-</w:t>
            </w:r>
          </w:p>
          <w:p w14:paraId="2470C3CD"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tājs</w:t>
            </w:r>
          </w:p>
        </w:tc>
        <w:tc>
          <w:tcPr>
            <w:tcW w:w="693"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tcPr>
          <w:p w14:paraId="1514432D"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vidējs</w:t>
            </w:r>
          </w:p>
        </w:tc>
        <w:tc>
          <w:tcPr>
            <w:tcW w:w="1799"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tcPr>
          <w:p w14:paraId="4561D590"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Sekot līdzi apdrošināšanas polišu darbībai, izvēlēties apdrošināšanas kompāniju ar labāko piedāvājumu</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554AC256" w14:textId="6640235B" w:rsidR="009800D2" w:rsidRPr="006173C6" w:rsidRDefault="00C82E96" w:rsidP="00CA4E2F">
            <w:pPr>
              <w:spacing w:after="0" w:line="276" w:lineRule="auto"/>
              <w:jc w:val="both"/>
            </w:pPr>
            <w:r w:rsidRPr="006173C6">
              <w:rPr>
                <w:rFonts w:ascii="Times New Roman" w:eastAsia="Times New Roman" w:hAnsi="Times New Roman" w:cs="Times New Roman"/>
              </w:rPr>
              <w:t>Ēku un apsaimniekojamās teritorijas pārzinis</w:t>
            </w:r>
          </w:p>
        </w:tc>
      </w:tr>
      <w:tr w:rsidR="009800D2" w14:paraId="3603007F" w14:textId="77777777" w:rsidTr="00CA4E2F">
        <w:trPr>
          <w:jc w:val="center"/>
        </w:trPr>
        <w:tc>
          <w:tcPr>
            <w:tcW w:w="1727"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tcPr>
          <w:p w14:paraId="30914231"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Darba drošības</w:t>
            </w:r>
          </w:p>
          <w:p w14:paraId="4FA52CB0"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noteikumu</w:t>
            </w:r>
          </w:p>
          <w:p w14:paraId="0EB04271"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ievērošana</w:t>
            </w:r>
          </w:p>
        </w:tc>
        <w:tc>
          <w:tcPr>
            <w:tcW w:w="913"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tcPr>
          <w:p w14:paraId="1AF1AF1C"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Maz</w:t>
            </w:r>
          </w:p>
          <w:p w14:paraId="44D798A4"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iespējams</w:t>
            </w:r>
          </w:p>
        </w:tc>
        <w:tc>
          <w:tcPr>
            <w:tcW w:w="729"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tcPr>
          <w:p w14:paraId="1E07B2C2"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Vidējas</w:t>
            </w:r>
          </w:p>
        </w:tc>
        <w:tc>
          <w:tcPr>
            <w:tcW w:w="1511"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tcPr>
          <w:p w14:paraId="28617486"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Darbinieku darba spēju zudums, izmaksu pieaugums</w:t>
            </w:r>
          </w:p>
        </w:tc>
        <w:tc>
          <w:tcPr>
            <w:tcW w:w="693"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tcPr>
          <w:p w14:paraId="3DC00D6D"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augsts</w:t>
            </w:r>
          </w:p>
        </w:tc>
        <w:tc>
          <w:tcPr>
            <w:tcW w:w="1799"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vAlign w:val="bottom"/>
          </w:tcPr>
          <w:p w14:paraId="0BCFD2C9" w14:textId="77777777" w:rsidR="009800D2" w:rsidRDefault="005061B5" w:rsidP="00CA4E2F">
            <w:pPr>
              <w:spacing w:after="0" w:line="276" w:lineRule="auto"/>
              <w:jc w:val="both"/>
              <w:rPr>
                <w:rFonts w:ascii="Times New Roman" w:eastAsia="Times New Roman" w:hAnsi="Times New Roman" w:cs="Times New Roman"/>
                <w:color w:val="000000"/>
              </w:rPr>
            </w:pPr>
            <w:r w:rsidRPr="008D5D72">
              <w:rPr>
                <w:rFonts w:ascii="Times New Roman" w:eastAsia="Times New Roman" w:hAnsi="Times New Roman" w:cs="Times New Roman"/>
                <w:color w:val="000000"/>
              </w:rPr>
              <w:t>Regulāri veikt darbinieku apmācību un instruktāžu darba drošības un aizsardzības jautājumos</w:t>
            </w:r>
          </w:p>
          <w:p w14:paraId="3ED627BC" w14:textId="77777777" w:rsidR="00914D05" w:rsidRPr="008D5D72" w:rsidRDefault="00914D05" w:rsidP="00CA4E2F">
            <w:pPr>
              <w:spacing w:after="0" w:line="276" w:lineRule="auto"/>
              <w:jc w:val="both"/>
            </w:pP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4FD088D9" w14:textId="77777777" w:rsidR="00C82E96" w:rsidRPr="006173C6" w:rsidRDefault="00C82E96" w:rsidP="00CA4E2F">
            <w:pPr>
              <w:spacing w:after="0" w:line="276" w:lineRule="auto"/>
              <w:jc w:val="both"/>
              <w:rPr>
                <w:rFonts w:ascii="Times New Roman" w:eastAsia="Times New Roman" w:hAnsi="Times New Roman" w:cs="Times New Roman"/>
              </w:rPr>
            </w:pPr>
            <w:r w:rsidRPr="006173C6">
              <w:rPr>
                <w:rFonts w:ascii="Times New Roman" w:eastAsia="Times New Roman" w:hAnsi="Times New Roman" w:cs="Times New Roman"/>
              </w:rPr>
              <w:t xml:space="preserve">Ēku un apsaimniekojamās teritorijas pārzinis </w:t>
            </w:r>
          </w:p>
          <w:p w14:paraId="65079A1A" w14:textId="77777777" w:rsidR="009800D2" w:rsidRPr="006173C6" w:rsidRDefault="005061B5" w:rsidP="00CA4E2F">
            <w:pPr>
              <w:spacing w:after="0" w:line="276" w:lineRule="auto"/>
              <w:jc w:val="both"/>
              <w:rPr>
                <w:rFonts w:ascii="Times New Roman" w:eastAsia="Times New Roman" w:hAnsi="Times New Roman" w:cs="Times New Roman"/>
              </w:rPr>
            </w:pPr>
            <w:r w:rsidRPr="006173C6">
              <w:rPr>
                <w:rFonts w:ascii="Times New Roman" w:eastAsia="Times New Roman" w:hAnsi="Times New Roman" w:cs="Times New Roman"/>
              </w:rPr>
              <w:t>Tiešie vadītāji</w:t>
            </w:r>
          </w:p>
          <w:p w14:paraId="19FDBB31" w14:textId="17B32FC3" w:rsidR="00C82E96" w:rsidRPr="006173C6" w:rsidRDefault="00C82E96" w:rsidP="00CA4E2F">
            <w:pPr>
              <w:spacing w:after="0" w:line="276" w:lineRule="auto"/>
              <w:jc w:val="both"/>
            </w:pPr>
            <w:r w:rsidRPr="006173C6">
              <w:rPr>
                <w:rFonts w:ascii="Times New Roman" w:eastAsia="Times New Roman" w:hAnsi="Times New Roman" w:cs="Times New Roman"/>
              </w:rPr>
              <w:t>Darba drošības spec.</w:t>
            </w:r>
          </w:p>
        </w:tc>
      </w:tr>
      <w:tr w:rsidR="009800D2" w14:paraId="601475FF" w14:textId="77777777" w:rsidTr="00CA4E2F">
        <w:trPr>
          <w:jc w:val="center"/>
        </w:trPr>
        <w:tc>
          <w:tcPr>
            <w:tcW w:w="1727" w:type="dxa"/>
            <w:tcBorders>
              <w:top w:val="single" w:sz="4" w:space="0" w:color="000000"/>
              <w:left w:val="single" w:sz="4" w:space="0" w:color="000000"/>
              <w:bottom w:val="single" w:sz="4" w:space="0" w:color="000000"/>
            </w:tcBorders>
            <w:shd w:val="clear" w:color="auto" w:fill="FFFFFF"/>
            <w:tcMar>
              <w:left w:w="10" w:type="dxa"/>
              <w:right w:w="10" w:type="dxa"/>
            </w:tcMar>
          </w:tcPr>
          <w:p w14:paraId="2C36DCBB" w14:textId="77777777" w:rsidR="009800D2" w:rsidRDefault="009800D2" w:rsidP="00CA4E2F">
            <w:pPr>
              <w:spacing w:after="200" w:line="276" w:lineRule="auto"/>
              <w:jc w:val="both"/>
              <w:rPr>
                <w:rFonts w:ascii="Calibri" w:eastAsia="Calibri" w:hAnsi="Calibri" w:cs="Calibri"/>
              </w:rPr>
            </w:pPr>
          </w:p>
          <w:p w14:paraId="4FBECE8B" w14:textId="77777777" w:rsidR="00914D05" w:rsidRDefault="00914D05" w:rsidP="00CA4E2F">
            <w:pPr>
              <w:spacing w:after="200" w:line="276" w:lineRule="auto"/>
              <w:jc w:val="both"/>
              <w:rPr>
                <w:rFonts w:ascii="Calibri" w:eastAsia="Calibri" w:hAnsi="Calibri" w:cs="Calibri"/>
              </w:rPr>
            </w:pPr>
          </w:p>
        </w:tc>
        <w:tc>
          <w:tcPr>
            <w:tcW w:w="3846" w:type="dxa"/>
            <w:gridSpan w:val="4"/>
            <w:tcBorders>
              <w:top w:val="single" w:sz="4" w:space="0" w:color="000000"/>
              <w:bottom w:val="single" w:sz="4" w:space="0" w:color="000000"/>
            </w:tcBorders>
            <w:shd w:val="clear" w:color="auto" w:fill="FFFFFF"/>
            <w:tcMar>
              <w:left w:w="10" w:type="dxa"/>
              <w:right w:w="10" w:type="dxa"/>
            </w:tcMar>
          </w:tcPr>
          <w:p w14:paraId="660697D1" w14:textId="77777777" w:rsidR="009800D2" w:rsidRDefault="005061B5" w:rsidP="00CA4E2F">
            <w:pPr>
              <w:spacing w:after="0" w:line="276" w:lineRule="auto"/>
              <w:jc w:val="center"/>
            </w:pPr>
            <w:r>
              <w:rPr>
                <w:rFonts w:ascii="Times New Roman" w:eastAsia="Times New Roman" w:hAnsi="Times New Roman" w:cs="Times New Roman"/>
                <w:b/>
                <w:color w:val="000000"/>
                <w:u w:val="single"/>
              </w:rPr>
              <w:t>Saimnieciskās darbības riski</w:t>
            </w:r>
          </w:p>
        </w:tc>
        <w:tc>
          <w:tcPr>
            <w:tcW w:w="1799" w:type="dxa"/>
            <w:tcBorders>
              <w:top w:val="single" w:sz="4" w:space="0" w:color="000000"/>
              <w:bottom w:val="single" w:sz="4" w:space="0" w:color="000000"/>
            </w:tcBorders>
            <w:shd w:val="clear" w:color="auto" w:fill="FFFFFF"/>
            <w:tcMar>
              <w:left w:w="10" w:type="dxa"/>
              <w:right w:w="10" w:type="dxa"/>
            </w:tcMar>
          </w:tcPr>
          <w:p w14:paraId="25FB074B" w14:textId="77777777" w:rsidR="009800D2" w:rsidRDefault="009800D2" w:rsidP="00CA4E2F">
            <w:pPr>
              <w:spacing w:after="200" w:line="276" w:lineRule="auto"/>
              <w:jc w:val="both"/>
              <w:rPr>
                <w:rFonts w:ascii="Calibri" w:eastAsia="Calibri" w:hAnsi="Calibri" w:cs="Calibri"/>
              </w:rPr>
            </w:pPr>
          </w:p>
        </w:tc>
        <w:tc>
          <w:tcPr>
            <w:tcW w:w="1296" w:type="dxa"/>
            <w:tcBorders>
              <w:top w:val="single" w:sz="4" w:space="0" w:color="000000"/>
              <w:bottom w:val="single" w:sz="4" w:space="0" w:color="000000"/>
              <w:right w:val="single" w:sz="4" w:space="0" w:color="000000"/>
            </w:tcBorders>
            <w:shd w:val="clear" w:color="auto" w:fill="FFFFFF"/>
            <w:tcMar>
              <w:left w:w="10" w:type="dxa"/>
              <w:right w:w="10" w:type="dxa"/>
            </w:tcMar>
          </w:tcPr>
          <w:p w14:paraId="2A537DF9" w14:textId="77777777" w:rsidR="009800D2" w:rsidRPr="006173C6" w:rsidRDefault="009800D2" w:rsidP="00CA4E2F">
            <w:pPr>
              <w:spacing w:after="200" w:line="276" w:lineRule="auto"/>
              <w:jc w:val="both"/>
              <w:rPr>
                <w:rFonts w:ascii="Calibri" w:eastAsia="Calibri" w:hAnsi="Calibri" w:cs="Calibri"/>
              </w:rPr>
            </w:pPr>
          </w:p>
        </w:tc>
      </w:tr>
      <w:tr w:rsidR="009800D2" w14:paraId="213D3F87" w14:textId="77777777" w:rsidTr="00CA4E2F">
        <w:trPr>
          <w:jc w:val="center"/>
        </w:trPr>
        <w:tc>
          <w:tcPr>
            <w:tcW w:w="1727"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14:paraId="0BFFAEDA"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Pieprasījuma</w:t>
            </w:r>
          </w:p>
          <w:p w14:paraId="6AE3944B"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samazinājums</w:t>
            </w:r>
          </w:p>
        </w:tc>
        <w:tc>
          <w:tcPr>
            <w:tcW w:w="913"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14:paraId="37BCFCCE"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Ļoti</w:t>
            </w:r>
          </w:p>
          <w:p w14:paraId="683B328A"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iespējams</w:t>
            </w:r>
          </w:p>
        </w:tc>
        <w:tc>
          <w:tcPr>
            <w:tcW w:w="729"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14:paraId="420ED1D1"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Lielas</w:t>
            </w:r>
          </w:p>
        </w:tc>
        <w:tc>
          <w:tcPr>
            <w:tcW w:w="1511"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14:paraId="4D94182A"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Ieņēmumu</w:t>
            </w:r>
          </w:p>
          <w:p w14:paraId="456FE9E9"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samazinā-</w:t>
            </w:r>
          </w:p>
          <w:p w14:paraId="716D63A3"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jums</w:t>
            </w:r>
          </w:p>
        </w:tc>
        <w:tc>
          <w:tcPr>
            <w:tcW w:w="693"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14:paraId="0C9455CF"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augsts</w:t>
            </w:r>
          </w:p>
        </w:tc>
        <w:tc>
          <w:tcPr>
            <w:tcW w:w="1799"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14:paraId="31ACA7C3"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Sadarbība ar</w:t>
            </w:r>
          </w:p>
          <w:p w14:paraId="47ACBB35"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sociālajiem</w:t>
            </w:r>
          </w:p>
          <w:p w14:paraId="4896B226"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dienestiem,</w:t>
            </w:r>
          </w:p>
          <w:p w14:paraId="583D4A19"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bāriņtiesām,</w:t>
            </w:r>
          </w:p>
          <w:p w14:paraId="4250894F"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medicīnas</w:t>
            </w:r>
          </w:p>
          <w:p w14:paraId="26B06894"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iestādēm.</w:t>
            </w:r>
          </w:p>
        </w:tc>
        <w:tc>
          <w:tcPr>
            <w:tcW w:w="1296"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tcPr>
          <w:p w14:paraId="58A8B72D" w14:textId="77777777" w:rsidR="009800D2" w:rsidRPr="006173C6" w:rsidRDefault="005061B5" w:rsidP="00CA4E2F">
            <w:pPr>
              <w:spacing w:after="0" w:line="276" w:lineRule="auto"/>
              <w:jc w:val="both"/>
              <w:rPr>
                <w:rFonts w:ascii="Times New Roman" w:eastAsia="Times New Roman" w:hAnsi="Times New Roman" w:cs="Times New Roman"/>
              </w:rPr>
            </w:pPr>
            <w:r w:rsidRPr="006173C6">
              <w:rPr>
                <w:rFonts w:ascii="Times New Roman" w:eastAsia="Times New Roman" w:hAnsi="Times New Roman" w:cs="Times New Roman"/>
              </w:rPr>
              <w:t>Direktors,</w:t>
            </w:r>
          </w:p>
          <w:p w14:paraId="5B882924" w14:textId="77777777" w:rsidR="009800D2" w:rsidRPr="006173C6" w:rsidRDefault="005061B5" w:rsidP="00CA4E2F">
            <w:pPr>
              <w:spacing w:after="0" w:line="276" w:lineRule="auto"/>
              <w:jc w:val="both"/>
              <w:rPr>
                <w:rFonts w:ascii="Times New Roman" w:eastAsia="Times New Roman" w:hAnsi="Times New Roman" w:cs="Times New Roman"/>
              </w:rPr>
            </w:pPr>
            <w:r w:rsidRPr="006173C6">
              <w:rPr>
                <w:rFonts w:ascii="Times New Roman" w:eastAsia="Times New Roman" w:hAnsi="Times New Roman" w:cs="Times New Roman"/>
              </w:rPr>
              <w:t>sociālais</w:t>
            </w:r>
          </w:p>
          <w:p w14:paraId="555DAFF3" w14:textId="77777777" w:rsidR="009800D2" w:rsidRPr="006173C6" w:rsidRDefault="005061B5" w:rsidP="00CA4E2F">
            <w:pPr>
              <w:spacing w:after="0" w:line="276" w:lineRule="auto"/>
              <w:jc w:val="both"/>
              <w:rPr>
                <w:rFonts w:ascii="Times New Roman" w:eastAsia="Times New Roman" w:hAnsi="Times New Roman" w:cs="Times New Roman"/>
              </w:rPr>
            </w:pPr>
            <w:r w:rsidRPr="006173C6">
              <w:rPr>
                <w:rFonts w:ascii="Times New Roman" w:eastAsia="Times New Roman" w:hAnsi="Times New Roman" w:cs="Times New Roman"/>
              </w:rPr>
              <w:t>darbinieks</w:t>
            </w:r>
          </w:p>
          <w:p w14:paraId="7F6F1FB9" w14:textId="77777777" w:rsidR="00C82E96" w:rsidRPr="006173C6" w:rsidRDefault="00C82E96" w:rsidP="00CA4E2F">
            <w:pPr>
              <w:spacing w:after="0" w:line="276" w:lineRule="auto"/>
              <w:jc w:val="both"/>
              <w:rPr>
                <w:rFonts w:ascii="Times New Roman" w:eastAsia="Times New Roman" w:hAnsi="Times New Roman" w:cs="Times New Roman"/>
              </w:rPr>
            </w:pPr>
            <w:r w:rsidRPr="006173C6">
              <w:rPr>
                <w:rFonts w:ascii="Times New Roman" w:eastAsia="Times New Roman" w:hAnsi="Times New Roman" w:cs="Times New Roman"/>
              </w:rPr>
              <w:t xml:space="preserve">Feldšeris </w:t>
            </w:r>
          </w:p>
          <w:p w14:paraId="119F2438" w14:textId="4E99453C" w:rsidR="00705B59" w:rsidRPr="006173C6" w:rsidRDefault="00705B59" w:rsidP="00CA4E2F">
            <w:pPr>
              <w:spacing w:after="0" w:line="276" w:lineRule="auto"/>
              <w:jc w:val="both"/>
            </w:pPr>
            <w:r w:rsidRPr="006173C6">
              <w:rPr>
                <w:rFonts w:ascii="Times New Roman" w:eastAsia="Times New Roman" w:hAnsi="Times New Roman" w:cs="Times New Roman"/>
              </w:rPr>
              <w:t>Jurists</w:t>
            </w:r>
          </w:p>
        </w:tc>
      </w:tr>
      <w:tr w:rsidR="009800D2" w14:paraId="2FF20363" w14:textId="77777777" w:rsidTr="00CA4E2F">
        <w:trPr>
          <w:jc w:val="center"/>
        </w:trPr>
        <w:tc>
          <w:tcPr>
            <w:tcW w:w="1727" w:type="dxa"/>
            <w:tcBorders>
              <w:top w:val="single" w:sz="4" w:space="0" w:color="000000"/>
              <w:left w:val="single" w:sz="4" w:space="0" w:color="000000"/>
              <w:bottom w:val="single" w:sz="4" w:space="0" w:color="auto"/>
              <w:right w:val="single" w:sz="0" w:space="0" w:color="000000"/>
            </w:tcBorders>
            <w:shd w:val="clear" w:color="auto" w:fill="FFFFFF"/>
            <w:tcMar>
              <w:left w:w="10" w:type="dxa"/>
              <w:right w:w="10" w:type="dxa"/>
            </w:tcMar>
          </w:tcPr>
          <w:p w14:paraId="45BAE6F3"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Konkurences</w:t>
            </w:r>
          </w:p>
          <w:p w14:paraId="2E3AC801"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pieaugums</w:t>
            </w:r>
          </w:p>
        </w:tc>
        <w:tc>
          <w:tcPr>
            <w:tcW w:w="913" w:type="dxa"/>
            <w:tcBorders>
              <w:top w:val="single" w:sz="4" w:space="0" w:color="000000"/>
              <w:left w:val="single" w:sz="4" w:space="0" w:color="000000"/>
              <w:bottom w:val="single" w:sz="4" w:space="0" w:color="auto"/>
              <w:right w:val="single" w:sz="0" w:space="0" w:color="000000"/>
            </w:tcBorders>
            <w:shd w:val="clear" w:color="auto" w:fill="FFFFFF"/>
            <w:tcMar>
              <w:left w:w="10" w:type="dxa"/>
              <w:right w:w="10" w:type="dxa"/>
            </w:tcMar>
          </w:tcPr>
          <w:p w14:paraId="20178C08"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Iespējams</w:t>
            </w:r>
          </w:p>
        </w:tc>
        <w:tc>
          <w:tcPr>
            <w:tcW w:w="729" w:type="dxa"/>
            <w:tcBorders>
              <w:top w:val="single" w:sz="4" w:space="0" w:color="000000"/>
              <w:left w:val="single" w:sz="4" w:space="0" w:color="000000"/>
              <w:bottom w:val="single" w:sz="4" w:space="0" w:color="auto"/>
              <w:right w:val="single" w:sz="0" w:space="0" w:color="000000"/>
            </w:tcBorders>
            <w:shd w:val="clear" w:color="auto" w:fill="FFFFFF"/>
            <w:tcMar>
              <w:left w:w="10" w:type="dxa"/>
              <w:right w:w="10" w:type="dxa"/>
            </w:tcMar>
          </w:tcPr>
          <w:p w14:paraId="4263D530"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Vidējas</w:t>
            </w:r>
          </w:p>
        </w:tc>
        <w:tc>
          <w:tcPr>
            <w:tcW w:w="1511" w:type="dxa"/>
            <w:tcBorders>
              <w:top w:val="single" w:sz="4" w:space="0" w:color="000000"/>
              <w:left w:val="single" w:sz="4" w:space="0" w:color="000000"/>
              <w:bottom w:val="single" w:sz="4" w:space="0" w:color="auto"/>
              <w:right w:val="single" w:sz="0" w:space="0" w:color="000000"/>
            </w:tcBorders>
            <w:shd w:val="clear" w:color="auto" w:fill="FFFFFF"/>
            <w:tcMar>
              <w:left w:w="10" w:type="dxa"/>
              <w:right w:w="10" w:type="dxa"/>
            </w:tcMar>
          </w:tcPr>
          <w:p w14:paraId="0AF67AD1"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Pieprasījuma un ieņēmumu samazinājums</w:t>
            </w:r>
          </w:p>
        </w:tc>
        <w:tc>
          <w:tcPr>
            <w:tcW w:w="693" w:type="dxa"/>
            <w:tcBorders>
              <w:top w:val="single" w:sz="4" w:space="0" w:color="000000"/>
              <w:left w:val="single" w:sz="4" w:space="0" w:color="000000"/>
              <w:bottom w:val="single" w:sz="4" w:space="0" w:color="auto"/>
              <w:right w:val="single" w:sz="0" w:space="0" w:color="000000"/>
            </w:tcBorders>
            <w:shd w:val="clear" w:color="auto" w:fill="FFFFFF"/>
            <w:tcMar>
              <w:left w:w="10" w:type="dxa"/>
              <w:right w:w="10" w:type="dxa"/>
            </w:tcMar>
          </w:tcPr>
          <w:p w14:paraId="2CD25861"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vidējs</w:t>
            </w:r>
          </w:p>
        </w:tc>
        <w:tc>
          <w:tcPr>
            <w:tcW w:w="1799" w:type="dxa"/>
            <w:tcBorders>
              <w:top w:val="single" w:sz="4" w:space="0" w:color="000000"/>
              <w:left w:val="single" w:sz="4" w:space="0" w:color="000000"/>
              <w:bottom w:val="single" w:sz="4" w:space="0" w:color="auto"/>
              <w:right w:val="single" w:sz="0" w:space="0" w:color="000000"/>
            </w:tcBorders>
            <w:shd w:val="clear" w:color="auto" w:fill="FFFFFF"/>
            <w:tcMar>
              <w:left w:w="10" w:type="dxa"/>
              <w:right w:w="10" w:type="dxa"/>
            </w:tcMar>
          </w:tcPr>
          <w:p w14:paraId="1C953A69" w14:textId="77777777" w:rsidR="009800D2" w:rsidRPr="008D5D72" w:rsidRDefault="005061B5" w:rsidP="00CA4E2F">
            <w:pPr>
              <w:spacing w:after="0" w:line="276" w:lineRule="auto"/>
            </w:pPr>
            <w:r w:rsidRPr="008D5D72">
              <w:rPr>
                <w:rFonts w:ascii="Times New Roman" w:eastAsia="Times New Roman" w:hAnsi="Times New Roman" w:cs="Times New Roman"/>
                <w:color w:val="000000"/>
              </w:rPr>
              <w:t>Apsvērt, kas ir mērķa auditorija un kā sadalās pieprasījums. Pakalpojumu pilnveidošana, kvalitātes uzlabošana</w:t>
            </w:r>
          </w:p>
        </w:tc>
        <w:tc>
          <w:tcPr>
            <w:tcW w:w="1296" w:type="dxa"/>
            <w:tcBorders>
              <w:top w:val="single" w:sz="4" w:space="0" w:color="000000"/>
              <w:left w:val="single" w:sz="4" w:space="0" w:color="000000"/>
              <w:bottom w:val="single" w:sz="4" w:space="0" w:color="auto"/>
              <w:right w:val="single" w:sz="4" w:space="0" w:color="000000"/>
            </w:tcBorders>
            <w:shd w:val="clear" w:color="auto" w:fill="FFFFFF"/>
            <w:tcMar>
              <w:left w:w="10" w:type="dxa"/>
              <w:right w:w="10" w:type="dxa"/>
            </w:tcMar>
          </w:tcPr>
          <w:p w14:paraId="23EE9853" w14:textId="77777777" w:rsidR="009800D2" w:rsidRPr="006173C6" w:rsidRDefault="005061B5" w:rsidP="00CA4E2F">
            <w:pPr>
              <w:spacing w:after="0" w:line="276" w:lineRule="auto"/>
              <w:jc w:val="both"/>
              <w:rPr>
                <w:rFonts w:ascii="Times New Roman" w:eastAsia="Times New Roman" w:hAnsi="Times New Roman" w:cs="Times New Roman"/>
              </w:rPr>
            </w:pPr>
            <w:r w:rsidRPr="006173C6">
              <w:rPr>
                <w:rFonts w:ascii="Times New Roman" w:eastAsia="Times New Roman" w:hAnsi="Times New Roman" w:cs="Times New Roman"/>
              </w:rPr>
              <w:t>Direktors</w:t>
            </w:r>
          </w:p>
          <w:p w14:paraId="13567B40" w14:textId="77777777" w:rsidR="009800D2" w:rsidRPr="006173C6" w:rsidRDefault="005061B5" w:rsidP="00CA4E2F">
            <w:pPr>
              <w:spacing w:after="0" w:line="276" w:lineRule="auto"/>
              <w:jc w:val="both"/>
              <w:rPr>
                <w:rFonts w:ascii="Times New Roman" w:eastAsia="Times New Roman" w:hAnsi="Times New Roman" w:cs="Times New Roman"/>
              </w:rPr>
            </w:pPr>
            <w:r w:rsidRPr="006173C6">
              <w:rPr>
                <w:rFonts w:ascii="Times New Roman" w:eastAsia="Times New Roman" w:hAnsi="Times New Roman" w:cs="Times New Roman"/>
              </w:rPr>
              <w:t>Sociālais</w:t>
            </w:r>
          </w:p>
          <w:p w14:paraId="77C30A95" w14:textId="77777777" w:rsidR="009800D2" w:rsidRPr="006173C6" w:rsidRDefault="005061B5" w:rsidP="00CA4E2F">
            <w:pPr>
              <w:spacing w:after="0" w:line="276" w:lineRule="auto"/>
              <w:jc w:val="both"/>
              <w:rPr>
                <w:rFonts w:ascii="Times New Roman" w:eastAsia="Times New Roman" w:hAnsi="Times New Roman" w:cs="Times New Roman"/>
              </w:rPr>
            </w:pPr>
            <w:r w:rsidRPr="006173C6">
              <w:rPr>
                <w:rFonts w:ascii="Times New Roman" w:eastAsia="Times New Roman" w:hAnsi="Times New Roman" w:cs="Times New Roman"/>
              </w:rPr>
              <w:t>darbinieks</w:t>
            </w:r>
          </w:p>
          <w:p w14:paraId="1079E926" w14:textId="6AB47401" w:rsidR="009800D2" w:rsidRPr="006173C6" w:rsidRDefault="00C82E96" w:rsidP="00CA4E2F">
            <w:pPr>
              <w:spacing w:after="0" w:line="276" w:lineRule="auto"/>
              <w:jc w:val="both"/>
            </w:pPr>
            <w:r w:rsidRPr="006173C6">
              <w:t xml:space="preserve"> Kvalitātes </w:t>
            </w:r>
            <w:r w:rsidR="00705B59" w:rsidRPr="006173C6">
              <w:t>vadības spec.</w:t>
            </w:r>
          </w:p>
        </w:tc>
      </w:tr>
      <w:tr w:rsidR="009800D2" w14:paraId="2E72B829" w14:textId="77777777" w:rsidTr="00CA4E2F">
        <w:trPr>
          <w:jc w:val="center"/>
        </w:trPr>
        <w:tc>
          <w:tcPr>
            <w:tcW w:w="1727" w:type="dxa"/>
            <w:tcBorders>
              <w:top w:val="single" w:sz="4" w:space="0" w:color="auto"/>
              <w:left w:val="single" w:sz="4" w:space="0" w:color="auto"/>
              <w:bottom w:val="single" w:sz="4" w:space="0" w:color="auto"/>
            </w:tcBorders>
            <w:shd w:val="clear" w:color="auto" w:fill="FFFFFF"/>
            <w:tcMar>
              <w:left w:w="10" w:type="dxa"/>
              <w:right w:w="10" w:type="dxa"/>
            </w:tcMar>
          </w:tcPr>
          <w:p w14:paraId="7278C9B9" w14:textId="77777777" w:rsidR="009800D2" w:rsidRDefault="009800D2" w:rsidP="00CA4E2F">
            <w:pPr>
              <w:spacing w:after="200" w:line="276" w:lineRule="auto"/>
              <w:jc w:val="both"/>
              <w:rPr>
                <w:rFonts w:ascii="Calibri" w:eastAsia="Calibri" w:hAnsi="Calibri" w:cs="Calibri"/>
              </w:rPr>
            </w:pPr>
          </w:p>
        </w:tc>
        <w:tc>
          <w:tcPr>
            <w:tcW w:w="3846" w:type="dxa"/>
            <w:gridSpan w:val="4"/>
            <w:tcBorders>
              <w:top w:val="single" w:sz="4" w:space="0" w:color="auto"/>
              <w:bottom w:val="single" w:sz="4" w:space="0" w:color="auto"/>
            </w:tcBorders>
            <w:shd w:val="clear" w:color="auto" w:fill="FFFFFF"/>
            <w:tcMar>
              <w:left w:w="10" w:type="dxa"/>
              <w:right w:w="10" w:type="dxa"/>
            </w:tcMar>
          </w:tcPr>
          <w:p w14:paraId="1EDFB977" w14:textId="77777777" w:rsidR="009800D2" w:rsidRDefault="005061B5" w:rsidP="00CA4E2F">
            <w:pPr>
              <w:spacing w:after="0" w:line="276" w:lineRule="auto"/>
              <w:jc w:val="both"/>
            </w:pPr>
            <w:r>
              <w:rPr>
                <w:rFonts w:ascii="Times New Roman" w:eastAsia="Times New Roman" w:hAnsi="Times New Roman" w:cs="Times New Roman"/>
                <w:b/>
                <w:color w:val="000000"/>
                <w:u w:val="single"/>
              </w:rPr>
              <w:t>Juridiskais risks</w:t>
            </w:r>
          </w:p>
        </w:tc>
        <w:tc>
          <w:tcPr>
            <w:tcW w:w="1799" w:type="dxa"/>
            <w:tcBorders>
              <w:top w:val="single" w:sz="4" w:space="0" w:color="auto"/>
              <w:bottom w:val="single" w:sz="4" w:space="0" w:color="auto"/>
            </w:tcBorders>
            <w:shd w:val="clear" w:color="auto" w:fill="FFFFFF"/>
            <w:tcMar>
              <w:left w:w="10" w:type="dxa"/>
              <w:right w:w="10" w:type="dxa"/>
            </w:tcMar>
          </w:tcPr>
          <w:p w14:paraId="07DADC6E" w14:textId="77777777" w:rsidR="009800D2" w:rsidRDefault="009800D2" w:rsidP="00CA4E2F">
            <w:pPr>
              <w:spacing w:after="200" w:line="276" w:lineRule="auto"/>
              <w:jc w:val="both"/>
              <w:rPr>
                <w:rFonts w:ascii="Calibri" w:eastAsia="Calibri" w:hAnsi="Calibri" w:cs="Calibri"/>
              </w:rPr>
            </w:pPr>
          </w:p>
        </w:tc>
        <w:tc>
          <w:tcPr>
            <w:tcW w:w="1296" w:type="dxa"/>
            <w:tcBorders>
              <w:top w:val="single" w:sz="4" w:space="0" w:color="auto"/>
              <w:bottom w:val="single" w:sz="4" w:space="0" w:color="auto"/>
              <w:right w:val="single" w:sz="4" w:space="0" w:color="auto"/>
            </w:tcBorders>
            <w:shd w:val="clear" w:color="auto" w:fill="FFFFFF"/>
            <w:tcMar>
              <w:left w:w="10" w:type="dxa"/>
              <w:right w:w="10" w:type="dxa"/>
            </w:tcMar>
          </w:tcPr>
          <w:p w14:paraId="72472566" w14:textId="77777777" w:rsidR="009800D2" w:rsidRPr="006173C6" w:rsidRDefault="009800D2" w:rsidP="00CA4E2F">
            <w:pPr>
              <w:spacing w:after="200" w:line="276" w:lineRule="auto"/>
              <w:jc w:val="both"/>
              <w:rPr>
                <w:rFonts w:ascii="Calibri" w:eastAsia="Calibri" w:hAnsi="Calibri" w:cs="Calibri"/>
              </w:rPr>
            </w:pPr>
          </w:p>
        </w:tc>
      </w:tr>
      <w:tr w:rsidR="009800D2" w14:paraId="1215AC2E" w14:textId="77777777" w:rsidTr="00CA4E2F">
        <w:trPr>
          <w:jc w:val="center"/>
        </w:trPr>
        <w:tc>
          <w:tcPr>
            <w:tcW w:w="1727" w:type="dxa"/>
            <w:tcBorders>
              <w:top w:val="single" w:sz="4" w:space="0" w:color="auto"/>
              <w:left w:val="single" w:sz="4" w:space="0" w:color="000000"/>
              <w:bottom w:val="single" w:sz="0" w:space="0" w:color="000000"/>
              <w:right w:val="single" w:sz="0" w:space="0" w:color="000000"/>
            </w:tcBorders>
            <w:shd w:val="clear" w:color="auto" w:fill="FFFFFF"/>
            <w:tcMar>
              <w:left w:w="10" w:type="dxa"/>
              <w:right w:w="10" w:type="dxa"/>
            </w:tcMar>
          </w:tcPr>
          <w:p w14:paraId="020FCB59"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Nekvalitatīvi</w:t>
            </w:r>
          </w:p>
          <w:p w14:paraId="32F8CFA1"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pirkšanas-</w:t>
            </w:r>
          </w:p>
          <w:p w14:paraId="0E42131C"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lastRenderedPageBreak/>
              <w:t>pārdošanas</w:t>
            </w:r>
          </w:p>
          <w:p w14:paraId="17E3C575"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līgumi</w:t>
            </w:r>
          </w:p>
        </w:tc>
        <w:tc>
          <w:tcPr>
            <w:tcW w:w="913" w:type="dxa"/>
            <w:tcBorders>
              <w:top w:val="single" w:sz="4" w:space="0" w:color="auto"/>
              <w:left w:val="single" w:sz="4" w:space="0" w:color="000000"/>
              <w:bottom w:val="single" w:sz="4" w:space="0" w:color="000000"/>
              <w:right w:val="single" w:sz="0" w:space="0" w:color="000000"/>
            </w:tcBorders>
            <w:shd w:val="clear" w:color="auto" w:fill="FFFFFF"/>
            <w:tcMar>
              <w:left w:w="10" w:type="dxa"/>
              <w:right w:w="10" w:type="dxa"/>
            </w:tcMar>
          </w:tcPr>
          <w:p w14:paraId="181ADA65"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lastRenderedPageBreak/>
              <w:t>Iespējams</w:t>
            </w:r>
          </w:p>
        </w:tc>
        <w:tc>
          <w:tcPr>
            <w:tcW w:w="729" w:type="dxa"/>
            <w:tcBorders>
              <w:top w:val="single" w:sz="4" w:space="0" w:color="auto"/>
              <w:left w:val="single" w:sz="4" w:space="0" w:color="000000"/>
              <w:bottom w:val="single" w:sz="4" w:space="0" w:color="000000"/>
              <w:right w:val="single" w:sz="0" w:space="0" w:color="000000"/>
            </w:tcBorders>
            <w:shd w:val="clear" w:color="auto" w:fill="FFFFFF"/>
            <w:tcMar>
              <w:left w:w="10" w:type="dxa"/>
              <w:right w:w="10" w:type="dxa"/>
            </w:tcMar>
          </w:tcPr>
          <w:p w14:paraId="593913B4"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Vidējas</w:t>
            </w:r>
          </w:p>
        </w:tc>
        <w:tc>
          <w:tcPr>
            <w:tcW w:w="1511" w:type="dxa"/>
            <w:tcBorders>
              <w:top w:val="single" w:sz="4" w:space="0" w:color="auto"/>
              <w:left w:val="single" w:sz="4" w:space="0" w:color="000000"/>
              <w:bottom w:val="single" w:sz="4" w:space="0" w:color="000000"/>
              <w:right w:val="single" w:sz="0" w:space="0" w:color="000000"/>
            </w:tcBorders>
            <w:shd w:val="clear" w:color="auto" w:fill="FFFFFF"/>
            <w:tcMar>
              <w:left w:w="10" w:type="dxa"/>
              <w:right w:w="10" w:type="dxa"/>
            </w:tcMar>
            <w:vAlign w:val="bottom"/>
          </w:tcPr>
          <w:p w14:paraId="7DB5D760"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Līgumu</w:t>
            </w:r>
          </w:p>
          <w:p w14:paraId="441468CC"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neizpilde,</w:t>
            </w:r>
          </w:p>
          <w:p w14:paraId="5E053BBD"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lastRenderedPageBreak/>
              <w:t>samaksa</w:t>
            </w:r>
          </w:p>
          <w:p w14:paraId="09D1B581"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par</w:t>
            </w:r>
          </w:p>
          <w:p w14:paraId="4D2CC24C"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pakalpojum-iem, soda naudas, finanšu līdzekļu samazinājums</w:t>
            </w:r>
          </w:p>
        </w:tc>
        <w:tc>
          <w:tcPr>
            <w:tcW w:w="693" w:type="dxa"/>
            <w:tcBorders>
              <w:top w:val="single" w:sz="4" w:space="0" w:color="auto"/>
              <w:left w:val="single" w:sz="4" w:space="0" w:color="000000"/>
              <w:bottom w:val="single" w:sz="0" w:space="0" w:color="000000"/>
              <w:right w:val="single" w:sz="0" w:space="0" w:color="000000"/>
            </w:tcBorders>
            <w:shd w:val="clear" w:color="auto" w:fill="FFFFFF"/>
            <w:tcMar>
              <w:left w:w="10" w:type="dxa"/>
              <w:right w:w="10" w:type="dxa"/>
            </w:tcMar>
          </w:tcPr>
          <w:p w14:paraId="4926AC6F"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lastRenderedPageBreak/>
              <w:t>vidējs</w:t>
            </w:r>
          </w:p>
        </w:tc>
        <w:tc>
          <w:tcPr>
            <w:tcW w:w="1799" w:type="dxa"/>
            <w:tcBorders>
              <w:top w:val="single" w:sz="4" w:space="0" w:color="auto"/>
              <w:left w:val="single" w:sz="4" w:space="0" w:color="000000"/>
              <w:bottom w:val="single" w:sz="0" w:space="0" w:color="000000"/>
              <w:right w:val="single" w:sz="0" w:space="0" w:color="000000"/>
            </w:tcBorders>
            <w:shd w:val="clear" w:color="auto" w:fill="FFFFFF"/>
            <w:tcMar>
              <w:left w:w="10" w:type="dxa"/>
              <w:right w:w="10" w:type="dxa"/>
            </w:tcMar>
          </w:tcPr>
          <w:p w14:paraId="6BB1FB75"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Piesaistīt juristu līgumu</w:t>
            </w:r>
          </w:p>
          <w:p w14:paraId="2608AF3E"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lastRenderedPageBreak/>
              <w:t>sagatavošanas un noslēgšanas procesā</w:t>
            </w:r>
          </w:p>
        </w:tc>
        <w:tc>
          <w:tcPr>
            <w:tcW w:w="1296" w:type="dxa"/>
            <w:tcBorders>
              <w:top w:val="single" w:sz="4" w:space="0" w:color="auto"/>
              <w:left w:val="single" w:sz="4" w:space="0" w:color="000000"/>
              <w:bottom w:val="single" w:sz="0" w:space="0" w:color="000000"/>
              <w:right w:val="single" w:sz="4" w:space="0" w:color="000000"/>
            </w:tcBorders>
            <w:shd w:val="clear" w:color="auto" w:fill="FFFFFF"/>
            <w:tcMar>
              <w:left w:w="10" w:type="dxa"/>
              <w:right w:w="10" w:type="dxa"/>
            </w:tcMar>
          </w:tcPr>
          <w:p w14:paraId="36379B31" w14:textId="77777777" w:rsidR="009800D2" w:rsidRPr="006173C6" w:rsidRDefault="005061B5" w:rsidP="00CA4E2F">
            <w:pPr>
              <w:spacing w:after="0" w:line="276" w:lineRule="auto"/>
              <w:jc w:val="both"/>
              <w:rPr>
                <w:rFonts w:ascii="Times New Roman" w:eastAsia="Times New Roman" w:hAnsi="Times New Roman" w:cs="Times New Roman"/>
              </w:rPr>
            </w:pPr>
            <w:r w:rsidRPr="006173C6">
              <w:rPr>
                <w:rFonts w:ascii="Times New Roman" w:eastAsia="Times New Roman" w:hAnsi="Times New Roman" w:cs="Times New Roman"/>
              </w:rPr>
              <w:lastRenderedPageBreak/>
              <w:t>Direktors</w:t>
            </w:r>
          </w:p>
          <w:p w14:paraId="0E496D16" w14:textId="77777777" w:rsidR="009800D2" w:rsidRPr="006173C6" w:rsidRDefault="005061B5" w:rsidP="00CA4E2F">
            <w:pPr>
              <w:spacing w:after="0" w:line="276" w:lineRule="auto"/>
              <w:jc w:val="both"/>
              <w:rPr>
                <w:rFonts w:ascii="Times New Roman" w:eastAsia="Times New Roman" w:hAnsi="Times New Roman" w:cs="Times New Roman"/>
              </w:rPr>
            </w:pPr>
            <w:r w:rsidRPr="006173C6">
              <w:rPr>
                <w:rFonts w:ascii="Times New Roman" w:eastAsia="Times New Roman" w:hAnsi="Times New Roman" w:cs="Times New Roman"/>
              </w:rPr>
              <w:t>Galvenais</w:t>
            </w:r>
          </w:p>
          <w:p w14:paraId="4C8D939B" w14:textId="20C0E7E0" w:rsidR="009800D2" w:rsidRPr="006173C6" w:rsidRDefault="00C82E96" w:rsidP="00CA4E2F">
            <w:pPr>
              <w:spacing w:after="0" w:line="276" w:lineRule="auto"/>
              <w:jc w:val="both"/>
              <w:rPr>
                <w:rFonts w:ascii="Times New Roman" w:eastAsia="Times New Roman" w:hAnsi="Times New Roman" w:cs="Times New Roman"/>
              </w:rPr>
            </w:pPr>
            <w:r w:rsidRPr="006173C6">
              <w:rPr>
                <w:rFonts w:ascii="Times New Roman" w:eastAsia="Times New Roman" w:hAnsi="Times New Roman" w:cs="Times New Roman"/>
              </w:rPr>
              <w:lastRenderedPageBreak/>
              <w:t>G</w:t>
            </w:r>
            <w:r w:rsidR="005061B5" w:rsidRPr="006173C6">
              <w:rPr>
                <w:rFonts w:ascii="Times New Roman" w:eastAsia="Times New Roman" w:hAnsi="Times New Roman" w:cs="Times New Roman"/>
              </w:rPr>
              <w:t>rāmatvedis</w:t>
            </w:r>
          </w:p>
          <w:p w14:paraId="31EAA701" w14:textId="2BD9FA32" w:rsidR="00C82E96" w:rsidRPr="006173C6" w:rsidRDefault="00C82E96" w:rsidP="00CA4E2F">
            <w:pPr>
              <w:spacing w:after="0" w:line="276" w:lineRule="auto"/>
              <w:jc w:val="both"/>
            </w:pPr>
            <w:r w:rsidRPr="006173C6">
              <w:rPr>
                <w:rFonts w:ascii="Times New Roman" w:eastAsia="Times New Roman" w:hAnsi="Times New Roman" w:cs="Times New Roman"/>
              </w:rPr>
              <w:t>Jurists</w:t>
            </w:r>
          </w:p>
        </w:tc>
      </w:tr>
      <w:tr w:rsidR="00D31824" w14:paraId="779705DB" w14:textId="77777777" w:rsidTr="00CA4E2F">
        <w:trPr>
          <w:trHeight w:val="58"/>
          <w:jc w:val="center"/>
        </w:trPr>
        <w:tc>
          <w:tcPr>
            <w:tcW w:w="1727" w:type="dxa"/>
            <w:vMerge w:val="restart"/>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14:paraId="647B19E1" w14:textId="77777777" w:rsidR="00D31824" w:rsidRPr="008D5D72" w:rsidRDefault="00D31824"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lastRenderedPageBreak/>
              <w:t>Klientu piederīgo</w:t>
            </w:r>
          </w:p>
          <w:p w14:paraId="619CBD47" w14:textId="77777777" w:rsidR="00D31824" w:rsidRPr="008D5D72" w:rsidRDefault="00D31824" w:rsidP="00CA4E2F">
            <w:pPr>
              <w:spacing w:after="0" w:line="276" w:lineRule="auto"/>
              <w:jc w:val="both"/>
            </w:pPr>
            <w:r w:rsidRPr="008D5D72">
              <w:rPr>
                <w:rFonts w:ascii="Times New Roman" w:eastAsia="Times New Roman" w:hAnsi="Times New Roman" w:cs="Times New Roman"/>
                <w:color w:val="000000"/>
              </w:rPr>
              <w:t>Maksātspējas samazinājums</w:t>
            </w:r>
          </w:p>
        </w:tc>
        <w:tc>
          <w:tcPr>
            <w:tcW w:w="913" w:type="dxa"/>
            <w:vMerge w:val="restart"/>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tcPr>
          <w:p w14:paraId="55164640" w14:textId="77777777" w:rsidR="00D31824" w:rsidRPr="008D5D72" w:rsidRDefault="00D31824"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Ļoti iespējams</w:t>
            </w:r>
          </w:p>
          <w:p w14:paraId="5291EFF2" w14:textId="77777777" w:rsidR="00D31824" w:rsidRPr="008D5D72" w:rsidRDefault="00D31824" w:rsidP="00CA4E2F">
            <w:pPr>
              <w:spacing w:after="0" w:line="276" w:lineRule="auto"/>
              <w:ind w:hanging="920"/>
              <w:jc w:val="both"/>
            </w:pPr>
            <w:r w:rsidRPr="008D5D72">
              <w:rPr>
                <w:rFonts w:ascii="Times New Roman" w:eastAsia="Times New Roman" w:hAnsi="Times New Roman" w:cs="Times New Roman"/>
                <w:color w:val="000000"/>
                <w:shd w:val="clear" w:color="auto" w:fill="FFFFFF"/>
              </w:rPr>
              <w:t>iespējams</w:t>
            </w:r>
          </w:p>
        </w:tc>
        <w:tc>
          <w:tcPr>
            <w:tcW w:w="729" w:type="dxa"/>
            <w:tcBorders>
              <w:left w:val="single" w:sz="4" w:space="0" w:color="000000"/>
              <w:right w:val="single" w:sz="4" w:space="0" w:color="auto"/>
            </w:tcBorders>
            <w:shd w:val="clear" w:color="auto" w:fill="FFFFFF"/>
            <w:tcMar>
              <w:left w:w="10" w:type="dxa"/>
              <w:right w:w="10" w:type="dxa"/>
            </w:tcMar>
          </w:tcPr>
          <w:p w14:paraId="43AF09EE" w14:textId="77777777" w:rsidR="00D31824" w:rsidRPr="008D5D72" w:rsidRDefault="00D31824" w:rsidP="00CA4E2F">
            <w:pPr>
              <w:spacing w:after="0" w:line="276" w:lineRule="auto"/>
              <w:jc w:val="both"/>
              <w:rPr>
                <w:rFonts w:ascii="Calibri" w:eastAsia="Calibri" w:hAnsi="Calibri" w:cs="Calibri"/>
              </w:rPr>
            </w:pPr>
          </w:p>
        </w:tc>
        <w:tc>
          <w:tcPr>
            <w:tcW w:w="1511" w:type="dxa"/>
            <w:vMerge w:val="restart"/>
            <w:tcBorders>
              <w:left w:val="single" w:sz="4" w:space="0" w:color="auto"/>
              <w:right w:val="single" w:sz="4" w:space="0" w:color="auto"/>
            </w:tcBorders>
            <w:shd w:val="clear" w:color="auto" w:fill="FFFFFF"/>
            <w:tcMar>
              <w:left w:w="10" w:type="dxa"/>
              <w:right w:w="10" w:type="dxa"/>
            </w:tcMar>
          </w:tcPr>
          <w:p w14:paraId="2D1CC255" w14:textId="77777777" w:rsidR="00D31824" w:rsidRPr="008D5D72" w:rsidRDefault="00D31824" w:rsidP="00CA4E2F">
            <w:pPr>
              <w:spacing w:after="0" w:line="276" w:lineRule="auto"/>
              <w:rPr>
                <w:rFonts w:ascii="Times New Roman" w:eastAsia="Times New Roman" w:hAnsi="Times New Roman" w:cs="Times New Roman"/>
              </w:rPr>
            </w:pPr>
            <w:r w:rsidRPr="008D5D72">
              <w:rPr>
                <w:rFonts w:ascii="Times New Roman" w:eastAsia="Times New Roman" w:hAnsi="Times New Roman" w:cs="Times New Roman"/>
                <w:color w:val="000000"/>
              </w:rPr>
              <w:t>Pieprasījuma,</w:t>
            </w:r>
          </w:p>
          <w:p w14:paraId="43580CAC" w14:textId="77777777" w:rsidR="00D31824" w:rsidRPr="008D5D72" w:rsidRDefault="00D31824" w:rsidP="00CA4E2F">
            <w:pPr>
              <w:spacing w:after="0" w:line="276" w:lineRule="auto"/>
              <w:rPr>
                <w:rFonts w:ascii="Times New Roman" w:eastAsia="Times New Roman" w:hAnsi="Times New Roman" w:cs="Times New Roman"/>
              </w:rPr>
            </w:pPr>
            <w:r w:rsidRPr="008D5D72">
              <w:rPr>
                <w:rFonts w:ascii="Times New Roman" w:eastAsia="Times New Roman" w:hAnsi="Times New Roman" w:cs="Times New Roman"/>
                <w:color w:val="000000"/>
              </w:rPr>
              <w:t>ieņēmumu,</w:t>
            </w:r>
          </w:p>
          <w:p w14:paraId="23EAFB80" w14:textId="77777777" w:rsidR="00D31824" w:rsidRPr="008D5D72" w:rsidRDefault="00D31824" w:rsidP="00CA4E2F">
            <w:pPr>
              <w:spacing w:after="0" w:line="276" w:lineRule="auto"/>
              <w:rPr>
                <w:rFonts w:ascii="Times New Roman" w:eastAsia="Times New Roman" w:hAnsi="Times New Roman" w:cs="Times New Roman"/>
              </w:rPr>
            </w:pPr>
            <w:r w:rsidRPr="008D5D72">
              <w:rPr>
                <w:rFonts w:ascii="Times New Roman" w:eastAsia="Times New Roman" w:hAnsi="Times New Roman" w:cs="Times New Roman"/>
                <w:color w:val="000000"/>
              </w:rPr>
              <w:t>finanšu</w:t>
            </w:r>
          </w:p>
          <w:p w14:paraId="08BF2F40" w14:textId="77777777" w:rsidR="00D31824" w:rsidRPr="008D5D72" w:rsidRDefault="00D31824" w:rsidP="00CA4E2F">
            <w:pPr>
              <w:spacing w:after="0" w:line="276" w:lineRule="auto"/>
              <w:rPr>
                <w:rFonts w:ascii="Times New Roman" w:eastAsia="Times New Roman" w:hAnsi="Times New Roman" w:cs="Times New Roman"/>
              </w:rPr>
            </w:pPr>
            <w:r w:rsidRPr="008D5D72">
              <w:rPr>
                <w:rFonts w:ascii="Times New Roman" w:eastAsia="Times New Roman" w:hAnsi="Times New Roman" w:cs="Times New Roman"/>
                <w:color w:val="000000"/>
              </w:rPr>
              <w:t>līdzekļu</w:t>
            </w:r>
          </w:p>
          <w:p w14:paraId="2984643F" w14:textId="77777777" w:rsidR="00D31824" w:rsidRPr="008D5D72" w:rsidRDefault="00D31824" w:rsidP="00CA4E2F">
            <w:pPr>
              <w:spacing w:after="0" w:line="276" w:lineRule="auto"/>
              <w:rPr>
                <w:rFonts w:ascii="Times New Roman" w:eastAsia="Times New Roman" w:hAnsi="Times New Roman" w:cs="Times New Roman"/>
              </w:rPr>
            </w:pPr>
            <w:r w:rsidRPr="008D5D72">
              <w:rPr>
                <w:rFonts w:ascii="Times New Roman" w:eastAsia="Times New Roman" w:hAnsi="Times New Roman" w:cs="Times New Roman"/>
                <w:color w:val="000000"/>
              </w:rPr>
              <w:t>samazinā-</w:t>
            </w:r>
          </w:p>
          <w:p w14:paraId="57068EFD" w14:textId="77777777" w:rsidR="00D31824" w:rsidRPr="008D5D72" w:rsidRDefault="00D31824" w:rsidP="00CA4E2F">
            <w:pPr>
              <w:spacing w:after="0" w:line="276" w:lineRule="auto"/>
              <w:rPr>
                <w:rFonts w:ascii="Calibri" w:eastAsia="Calibri" w:hAnsi="Calibri" w:cs="Calibri"/>
              </w:rPr>
            </w:pPr>
            <w:r w:rsidRPr="008D5D72">
              <w:rPr>
                <w:rFonts w:ascii="Times New Roman" w:eastAsia="Times New Roman" w:hAnsi="Times New Roman" w:cs="Times New Roman"/>
                <w:color w:val="000000"/>
              </w:rPr>
              <w:t>jums</w:t>
            </w:r>
          </w:p>
        </w:tc>
        <w:tc>
          <w:tcPr>
            <w:tcW w:w="693" w:type="dxa"/>
            <w:vMerge w:val="restart"/>
            <w:tcBorders>
              <w:top w:val="single" w:sz="4" w:space="0" w:color="000000"/>
              <w:left w:val="single" w:sz="4" w:space="0" w:color="auto"/>
              <w:bottom w:val="single" w:sz="0" w:space="0" w:color="000000"/>
              <w:right w:val="single" w:sz="0" w:space="0" w:color="000000"/>
            </w:tcBorders>
            <w:shd w:val="clear" w:color="auto" w:fill="FFFFFF"/>
            <w:tcMar>
              <w:left w:w="10" w:type="dxa"/>
              <w:right w:w="10" w:type="dxa"/>
            </w:tcMar>
          </w:tcPr>
          <w:p w14:paraId="31A87267" w14:textId="77777777" w:rsidR="00D31824" w:rsidRPr="008D5D72" w:rsidRDefault="00D31824" w:rsidP="00CA4E2F">
            <w:pPr>
              <w:spacing w:after="0" w:line="276" w:lineRule="auto"/>
              <w:jc w:val="both"/>
            </w:pPr>
            <w:r w:rsidRPr="008D5D72">
              <w:rPr>
                <w:rFonts w:ascii="Times New Roman" w:eastAsia="Times New Roman" w:hAnsi="Times New Roman" w:cs="Times New Roman"/>
                <w:color w:val="000000"/>
              </w:rPr>
              <w:t>vidējs</w:t>
            </w:r>
          </w:p>
        </w:tc>
        <w:tc>
          <w:tcPr>
            <w:tcW w:w="1799" w:type="dxa"/>
            <w:vMerge w:val="restart"/>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14:paraId="2639A1E0" w14:textId="77777777" w:rsidR="00D31824" w:rsidRPr="008D5D72" w:rsidRDefault="00D31824"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Savlaicīgi konstatēt problēmu loku</w:t>
            </w:r>
          </w:p>
          <w:p w14:paraId="0C03DAA8" w14:textId="77777777" w:rsidR="00D31824" w:rsidRPr="008D5D72" w:rsidRDefault="00D31824" w:rsidP="00CA4E2F">
            <w:pPr>
              <w:spacing w:after="0" w:line="276" w:lineRule="auto"/>
              <w:ind w:hanging="920"/>
              <w:jc w:val="both"/>
            </w:pPr>
            <w:r w:rsidRPr="008D5D72">
              <w:rPr>
                <w:rFonts w:ascii="Times New Roman" w:eastAsia="Times New Roman" w:hAnsi="Times New Roman" w:cs="Times New Roman"/>
                <w:color w:val="000000"/>
                <w:shd w:val="clear" w:color="auto" w:fill="FFFFFF"/>
              </w:rPr>
              <w:t>konstatēt</w:t>
            </w:r>
          </w:p>
        </w:tc>
        <w:tc>
          <w:tcPr>
            <w:tcW w:w="1296" w:type="dxa"/>
            <w:vMerge w:val="restart"/>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tcPr>
          <w:p w14:paraId="0AE80F10" w14:textId="77777777" w:rsidR="00D31824" w:rsidRPr="006173C6" w:rsidRDefault="00D31824" w:rsidP="00CA4E2F">
            <w:pPr>
              <w:spacing w:after="0" w:line="276" w:lineRule="auto"/>
              <w:jc w:val="both"/>
              <w:rPr>
                <w:rFonts w:ascii="Times New Roman" w:eastAsia="Times New Roman" w:hAnsi="Times New Roman" w:cs="Times New Roman"/>
              </w:rPr>
            </w:pPr>
            <w:r w:rsidRPr="006173C6">
              <w:rPr>
                <w:rFonts w:ascii="Times New Roman" w:eastAsia="Times New Roman" w:hAnsi="Times New Roman" w:cs="Times New Roman"/>
              </w:rPr>
              <w:t>Galvenais</w:t>
            </w:r>
          </w:p>
          <w:p w14:paraId="03969CDA" w14:textId="77777777" w:rsidR="00D31824" w:rsidRPr="006173C6" w:rsidRDefault="00D31824" w:rsidP="00CA4E2F">
            <w:pPr>
              <w:spacing w:after="0" w:line="276" w:lineRule="auto"/>
              <w:jc w:val="both"/>
              <w:rPr>
                <w:rFonts w:ascii="Times New Roman" w:eastAsia="Times New Roman" w:hAnsi="Times New Roman" w:cs="Times New Roman"/>
              </w:rPr>
            </w:pPr>
            <w:r w:rsidRPr="006173C6">
              <w:rPr>
                <w:rFonts w:ascii="Times New Roman" w:eastAsia="Times New Roman" w:hAnsi="Times New Roman" w:cs="Times New Roman"/>
              </w:rPr>
              <w:t>grāmatvedis</w:t>
            </w:r>
          </w:p>
          <w:p w14:paraId="440C07F9" w14:textId="77777777" w:rsidR="00D31824" w:rsidRPr="006173C6" w:rsidRDefault="00D31824" w:rsidP="00CA4E2F">
            <w:pPr>
              <w:spacing w:after="0" w:line="276" w:lineRule="auto"/>
              <w:jc w:val="both"/>
              <w:rPr>
                <w:rFonts w:ascii="Times New Roman" w:eastAsia="Times New Roman" w:hAnsi="Times New Roman" w:cs="Times New Roman"/>
              </w:rPr>
            </w:pPr>
            <w:r w:rsidRPr="006173C6">
              <w:rPr>
                <w:rFonts w:ascii="Times New Roman" w:eastAsia="Times New Roman" w:hAnsi="Times New Roman" w:cs="Times New Roman"/>
              </w:rPr>
              <w:t>Sociālais darbinieks</w:t>
            </w:r>
          </w:p>
          <w:p w14:paraId="1C9ABED0" w14:textId="5C0FB24A" w:rsidR="00D31824" w:rsidRPr="006173C6" w:rsidRDefault="00C82E96" w:rsidP="00CA4E2F">
            <w:pPr>
              <w:spacing w:after="0" w:line="276" w:lineRule="auto"/>
              <w:ind w:hanging="920"/>
              <w:jc w:val="both"/>
            </w:pPr>
            <w:r w:rsidRPr="006173C6">
              <w:rPr>
                <w:rFonts w:ascii="Times New Roman" w:eastAsia="Times New Roman" w:hAnsi="Times New Roman" w:cs="Times New Roman"/>
                <w:shd w:val="clear" w:color="auto" w:fill="FFFFFF"/>
              </w:rPr>
              <w:t>D</w:t>
            </w:r>
            <w:r w:rsidR="00D31824" w:rsidRPr="006173C6">
              <w:rPr>
                <w:rFonts w:ascii="Times New Roman" w:eastAsia="Times New Roman" w:hAnsi="Times New Roman" w:cs="Times New Roman"/>
                <w:shd w:val="clear" w:color="auto" w:fill="FFFFFF"/>
              </w:rPr>
              <w:t>arbiniek</w:t>
            </w:r>
            <w:r w:rsidRPr="006173C6">
              <w:rPr>
                <w:rFonts w:ascii="Times New Roman" w:eastAsia="Times New Roman" w:hAnsi="Times New Roman" w:cs="Times New Roman"/>
                <w:shd w:val="clear" w:color="auto" w:fill="FFFFFF"/>
              </w:rPr>
              <w:t xml:space="preserve"> Jurists</w:t>
            </w:r>
          </w:p>
        </w:tc>
      </w:tr>
      <w:tr w:rsidR="00D31824" w14:paraId="499B4E7A" w14:textId="77777777" w:rsidTr="00CA4E2F">
        <w:trPr>
          <w:jc w:val="center"/>
        </w:trPr>
        <w:tc>
          <w:tcPr>
            <w:tcW w:w="1727" w:type="dxa"/>
            <w:vMerge/>
            <w:tcBorders>
              <w:top w:val="single" w:sz="0" w:space="0" w:color="000000"/>
              <w:left w:val="single" w:sz="4" w:space="0" w:color="000000"/>
              <w:bottom w:val="single" w:sz="0" w:space="0" w:color="000000"/>
              <w:right w:val="single" w:sz="0" w:space="0" w:color="000000"/>
            </w:tcBorders>
            <w:shd w:val="clear" w:color="auto" w:fill="FFFFFF"/>
            <w:tcMar>
              <w:left w:w="10" w:type="dxa"/>
              <w:right w:w="10" w:type="dxa"/>
            </w:tcMar>
          </w:tcPr>
          <w:p w14:paraId="77C889A8" w14:textId="77777777" w:rsidR="00D31824" w:rsidRPr="008D5D72" w:rsidRDefault="00D31824" w:rsidP="00CA4E2F">
            <w:pPr>
              <w:tabs>
                <w:tab w:val="left" w:pos="1308"/>
              </w:tabs>
              <w:spacing w:after="200" w:line="276" w:lineRule="auto"/>
              <w:jc w:val="both"/>
              <w:rPr>
                <w:rFonts w:ascii="Calibri" w:eastAsia="Calibri" w:hAnsi="Calibri" w:cs="Calibri"/>
              </w:rPr>
            </w:pPr>
          </w:p>
        </w:tc>
        <w:tc>
          <w:tcPr>
            <w:tcW w:w="913" w:type="dxa"/>
            <w:vMerge/>
            <w:tcBorders>
              <w:top w:val="single" w:sz="0" w:space="0" w:color="000000"/>
              <w:left w:val="single" w:sz="4" w:space="0" w:color="000000"/>
              <w:bottom w:val="single" w:sz="0" w:space="0" w:color="000000"/>
              <w:right w:val="single" w:sz="0" w:space="0" w:color="000000"/>
            </w:tcBorders>
            <w:shd w:val="clear" w:color="auto" w:fill="FFFFFF"/>
            <w:tcMar>
              <w:left w:w="10" w:type="dxa"/>
              <w:right w:w="10" w:type="dxa"/>
            </w:tcMar>
          </w:tcPr>
          <w:p w14:paraId="6355EFD6" w14:textId="77777777" w:rsidR="00D31824" w:rsidRPr="008D5D72" w:rsidRDefault="00D31824" w:rsidP="00CA4E2F">
            <w:pPr>
              <w:tabs>
                <w:tab w:val="left" w:pos="1308"/>
              </w:tabs>
              <w:spacing w:after="200" w:line="276" w:lineRule="auto"/>
              <w:jc w:val="both"/>
              <w:rPr>
                <w:rFonts w:ascii="Calibri" w:eastAsia="Calibri" w:hAnsi="Calibri" w:cs="Calibri"/>
              </w:rPr>
            </w:pPr>
          </w:p>
        </w:tc>
        <w:tc>
          <w:tcPr>
            <w:tcW w:w="729" w:type="dxa"/>
            <w:tcBorders>
              <w:left w:val="single" w:sz="4" w:space="0" w:color="000000"/>
              <w:bottom w:val="single" w:sz="0" w:space="0" w:color="000000"/>
              <w:right w:val="single" w:sz="4" w:space="0" w:color="auto"/>
            </w:tcBorders>
            <w:shd w:val="clear" w:color="auto" w:fill="FFFFFF"/>
            <w:tcMar>
              <w:left w:w="10" w:type="dxa"/>
              <w:right w:w="10" w:type="dxa"/>
            </w:tcMar>
          </w:tcPr>
          <w:p w14:paraId="72DEBDAE" w14:textId="77777777" w:rsidR="00D31824" w:rsidRPr="008D5D72" w:rsidRDefault="00D31824" w:rsidP="00CA4E2F">
            <w:pPr>
              <w:spacing w:after="200" w:line="276" w:lineRule="auto"/>
              <w:jc w:val="both"/>
            </w:pPr>
            <w:r w:rsidRPr="008D5D72">
              <w:rPr>
                <w:rFonts w:ascii="Times New Roman" w:eastAsia="Times New Roman" w:hAnsi="Times New Roman" w:cs="Times New Roman"/>
                <w:color w:val="000000"/>
              </w:rPr>
              <w:t>Lielas</w:t>
            </w:r>
          </w:p>
        </w:tc>
        <w:tc>
          <w:tcPr>
            <w:tcW w:w="1511" w:type="dxa"/>
            <w:vMerge/>
            <w:tcBorders>
              <w:left w:val="single" w:sz="4" w:space="0" w:color="auto"/>
              <w:bottom w:val="single" w:sz="0" w:space="0" w:color="000000"/>
              <w:right w:val="single" w:sz="4" w:space="0" w:color="auto"/>
            </w:tcBorders>
            <w:shd w:val="clear" w:color="auto" w:fill="FFFFFF"/>
            <w:tcMar>
              <w:left w:w="10" w:type="dxa"/>
              <w:right w:w="10" w:type="dxa"/>
            </w:tcMar>
            <w:vAlign w:val="bottom"/>
          </w:tcPr>
          <w:p w14:paraId="661FAD5A" w14:textId="77777777" w:rsidR="00D31824" w:rsidRPr="008D5D72" w:rsidRDefault="00D31824" w:rsidP="00CA4E2F">
            <w:pPr>
              <w:spacing w:after="0" w:line="276" w:lineRule="auto"/>
            </w:pPr>
          </w:p>
        </w:tc>
        <w:tc>
          <w:tcPr>
            <w:tcW w:w="693" w:type="dxa"/>
            <w:vMerge/>
            <w:tcBorders>
              <w:top w:val="single" w:sz="0" w:space="0" w:color="000000"/>
              <w:left w:val="single" w:sz="4" w:space="0" w:color="auto"/>
              <w:bottom w:val="single" w:sz="0" w:space="0" w:color="000000"/>
              <w:right w:val="single" w:sz="0" w:space="0" w:color="000000"/>
            </w:tcBorders>
            <w:shd w:val="clear" w:color="auto" w:fill="FFFFFF"/>
            <w:tcMar>
              <w:left w:w="10" w:type="dxa"/>
              <w:right w:w="10" w:type="dxa"/>
            </w:tcMar>
          </w:tcPr>
          <w:p w14:paraId="684A3A52" w14:textId="77777777" w:rsidR="00D31824" w:rsidRPr="008D5D72" w:rsidRDefault="00D31824" w:rsidP="00CA4E2F">
            <w:pPr>
              <w:tabs>
                <w:tab w:val="left" w:pos="1308"/>
              </w:tabs>
              <w:spacing w:after="200" w:line="276" w:lineRule="auto"/>
              <w:jc w:val="both"/>
              <w:rPr>
                <w:rFonts w:ascii="Calibri" w:eastAsia="Calibri" w:hAnsi="Calibri" w:cs="Calibri"/>
              </w:rPr>
            </w:pPr>
          </w:p>
        </w:tc>
        <w:tc>
          <w:tcPr>
            <w:tcW w:w="1799" w:type="dxa"/>
            <w:vMerge/>
            <w:tcBorders>
              <w:top w:val="single" w:sz="0" w:space="0" w:color="000000"/>
              <w:left w:val="single" w:sz="4" w:space="0" w:color="000000"/>
              <w:bottom w:val="single" w:sz="0" w:space="0" w:color="000000"/>
              <w:right w:val="single" w:sz="0" w:space="0" w:color="000000"/>
            </w:tcBorders>
            <w:shd w:val="clear" w:color="auto" w:fill="FFFFFF"/>
            <w:tcMar>
              <w:left w:w="10" w:type="dxa"/>
              <w:right w:w="10" w:type="dxa"/>
            </w:tcMar>
          </w:tcPr>
          <w:p w14:paraId="02AC59D3" w14:textId="77777777" w:rsidR="00D31824" w:rsidRPr="008D5D72" w:rsidRDefault="00D31824" w:rsidP="00CA4E2F">
            <w:pPr>
              <w:tabs>
                <w:tab w:val="left" w:pos="1308"/>
              </w:tabs>
              <w:spacing w:after="200" w:line="276" w:lineRule="auto"/>
              <w:jc w:val="both"/>
              <w:rPr>
                <w:rFonts w:ascii="Calibri" w:eastAsia="Calibri" w:hAnsi="Calibri" w:cs="Calibri"/>
              </w:rPr>
            </w:pPr>
          </w:p>
        </w:tc>
        <w:tc>
          <w:tcPr>
            <w:tcW w:w="1296" w:type="dxa"/>
            <w:vMerge/>
            <w:tcBorders>
              <w:top w:val="single" w:sz="0" w:space="0" w:color="000000"/>
              <w:left w:val="single" w:sz="4" w:space="0" w:color="000000"/>
              <w:bottom w:val="single" w:sz="0" w:space="0" w:color="000000"/>
              <w:right w:val="single" w:sz="4" w:space="0" w:color="000000"/>
            </w:tcBorders>
            <w:shd w:val="clear" w:color="auto" w:fill="FFFFFF"/>
            <w:tcMar>
              <w:left w:w="10" w:type="dxa"/>
              <w:right w:w="10" w:type="dxa"/>
            </w:tcMar>
          </w:tcPr>
          <w:p w14:paraId="28FE94B3" w14:textId="77777777" w:rsidR="00D31824" w:rsidRPr="006173C6" w:rsidRDefault="00D31824" w:rsidP="00CA4E2F">
            <w:pPr>
              <w:tabs>
                <w:tab w:val="left" w:pos="1308"/>
              </w:tabs>
              <w:spacing w:after="200" w:line="276" w:lineRule="auto"/>
              <w:jc w:val="both"/>
              <w:rPr>
                <w:rFonts w:ascii="Calibri" w:eastAsia="Calibri" w:hAnsi="Calibri" w:cs="Calibri"/>
              </w:rPr>
            </w:pPr>
          </w:p>
        </w:tc>
      </w:tr>
      <w:tr w:rsidR="009800D2" w14:paraId="754A5D6B" w14:textId="77777777" w:rsidTr="00CA4E2F">
        <w:trPr>
          <w:jc w:val="center"/>
        </w:trPr>
        <w:tc>
          <w:tcPr>
            <w:tcW w:w="1727"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14:paraId="661E78AF"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Iepirkumu risks</w:t>
            </w:r>
          </w:p>
        </w:tc>
        <w:tc>
          <w:tcPr>
            <w:tcW w:w="913"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14:paraId="3A08ADA9"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Iespējams</w:t>
            </w:r>
          </w:p>
        </w:tc>
        <w:tc>
          <w:tcPr>
            <w:tcW w:w="729"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14:paraId="79FB0F4C"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Nenozī-</w:t>
            </w:r>
          </w:p>
          <w:p w14:paraId="2F86CDD2"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mīgs</w:t>
            </w:r>
          </w:p>
        </w:tc>
        <w:tc>
          <w:tcPr>
            <w:tcW w:w="1511"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14:paraId="6192CAD4"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Piegādātāju lojalitāte un maksātspēja</w:t>
            </w:r>
          </w:p>
        </w:tc>
        <w:tc>
          <w:tcPr>
            <w:tcW w:w="693"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14:paraId="577C032D"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zems</w:t>
            </w:r>
          </w:p>
        </w:tc>
        <w:tc>
          <w:tcPr>
            <w:tcW w:w="1799"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14:paraId="4B92BF39"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Iespējams, ka uz</w:t>
            </w:r>
          </w:p>
          <w:p w14:paraId="57BEBA6F"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preču piegādi un</w:t>
            </w:r>
          </w:p>
          <w:p w14:paraId="4B030E2A"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pakalpojumu</w:t>
            </w:r>
          </w:p>
          <w:p w14:paraId="4F4332EE"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sniegšanu var</w:t>
            </w:r>
          </w:p>
          <w:p w14:paraId="6005ADD9"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neizrādīt</w:t>
            </w:r>
          </w:p>
          <w:p w14:paraId="54EB526B"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interesi;</w:t>
            </w:r>
          </w:p>
          <w:p w14:paraId="62C5C4FC"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iepirkumu</w:t>
            </w:r>
          </w:p>
          <w:p w14:paraId="5822E9E3"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dokumentācijas</w:t>
            </w:r>
          </w:p>
          <w:p w14:paraId="4E738A59" w14:textId="77777777" w:rsidR="009800D2" w:rsidRPr="008D5D72" w:rsidRDefault="005061B5" w:rsidP="00CA4E2F">
            <w:pPr>
              <w:spacing w:after="0" w:line="276" w:lineRule="auto"/>
              <w:jc w:val="both"/>
              <w:rPr>
                <w:rFonts w:ascii="Times New Roman" w:eastAsia="Times New Roman" w:hAnsi="Times New Roman" w:cs="Times New Roman"/>
              </w:rPr>
            </w:pPr>
            <w:r w:rsidRPr="008D5D72">
              <w:rPr>
                <w:rFonts w:ascii="Times New Roman" w:eastAsia="Times New Roman" w:hAnsi="Times New Roman" w:cs="Times New Roman"/>
                <w:color w:val="000000"/>
              </w:rPr>
              <w:t>kvalitātes</w:t>
            </w:r>
          </w:p>
          <w:p w14:paraId="418F4CDA" w14:textId="77777777" w:rsidR="009800D2" w:rsidRPr="008D5D72" w:rsidRDefault="005061B5" w:rsidP="00CA4E2F">
            <w:pPr>
              <w:spacing w:after="0" w:line="276" w:lineRule="auto"/>
              <w:jc w:val="both"/>
            </w:pPr>
            <w:r w:rsidRPr="008D5D72">
              <w:rPr>
                <w:rFonts w:ascii="Times New Roman" w:eastAsia="Times New Roman" w:hAnsi="Times New Roman" w:cs="Times New Roman"/>
                <w:color w:val="000000"/>
              </w:rPr>
              <w:t>paaugstināšana</w:t>
            </w:r>
          </w:p>
        </w:tc>
        <w:tc>
          <w:tcPr>
            <w:tcW w:w="1296"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tcPr>
          <w:p w14:paraId="31841CD7" w14:textId="77777777" w:rsidR="009800D2" w:rsidRPr="006173C6" w:rsidRDefault="005061B5" w:rsidP="00CA4E2F">
            <w:pPr>
              <w:spacing w:after="0" w:line="276" w:lineRule="auto"/>
              <w:jc w:val="both"/>
              <w:rPr>
                <w:rFonts w:ascii="Times New Roman" w:eastAsia="Times New Roman" w:hAnsi="Times New Roman" w:cs="Times New Roman"/>
              </w:rPr>
            </w:pPr>
            <w:r w:rsidRPr="006173C6">
              <w:rPr>
                <w:rFonts w:ascii="Times New Roman" w:eastAsia="Times New Roman" w:hAnsi="Times New Roman" w:cs="Times New Roman"/>
              </w:rPr>
              <w:t>Iepirkumu</w:t>
            </w:r>
          </w:p>
          <w:p w14:paraId="34532F2F" w14:textId="606DE6A2" w:rsidR="009800D2" w:rsidRPr="006173C6" w:rsidRDefault="00C82E96" w:rsidP="00CA4E2F">
            <w:pPr>
              <w:spacing w:after="0" w:line="276" w:lineRule="auto"/>
              <w:jc w:val="both"/>
              <w:rPr>
                <w:rFonts w:ascii="Times New Roman" w:eastAsia="Times New Roman" w:hAnsi="Times New Roman" w:cs="Times New Roman"/>
              </w:rPr>
            </w:pPr>
            <w:r w:rsidRPr="006173C6">
              <w:rPr>
                <w:rFonts w:ascii="Times New Roman" w:eastAsia="Times New Roman" w:hAnsi="Times New Roman" w:cs="Times New Roman"/>
              </w:rPr>
              <w:t>S</w:t>
            </w:r>
            <w:r w:rsidR="005061B5" w:rsidRPr="006173C6">
              <w:rPr>
                <w:rFonts w:ascii="Times New Roman" w:eastAsia="Times New Roman" w:hAnsi="Times New Roman" w:cs="Times New Roman"/>
              </w:rPr>
              <w:t>peciālists</w:t>
            </w:r>
            <w:r w:rsidRPr="006173C6">
              <w:rPr>
                <w:rFonts w:ascii="Times New Roman" w:eastAsia="Times New Roman" w:hAnsi="Times New Roman" w:cs="Times New Roman"/>
              </w:rPr>
              <w:t>, iepirkumu komisija</w:t>
            </w:r>
          </w:p>
          <w:p w14:paraId="7645F80F" w14:textId="176FECAD" w:rsidR="009800D2" w:rsidRPr="006173C6" w:rsidRDefault="00C82E96" w:rsidP="00CA4E2F">
            <w:pPr>
              <w:spacing w:after="0" w:line="276" w:lineRule="auto"/>
              <w:jc w:val="both"/>
            </w:pPr>
            <w:r w:rsidRPr="006173C6">
              <w:rPr>
                <w:rFonts w:ascii="Times New Roman" w:eastAsia="Times New Roman" w:hAnsi="Times New Roman" w:cs="Times New Roman"/>
              </w:rPr>
              <w:t>Jurists</w:t>
            </w:r>
          </w:p>
        </w:tc>
      </w:tr>
      <w:tr w:rsidR="009800D2" w14:paraId="23B083A7" w14:textId="77777777" w:rsidTr="00CA4E2F">
        <w:trPr>
          <w:jc w:val="center"/>
        </w:trPr>
        <w:tc>
          <w:tcPr>
            <w:tcW w:w="8668" w:type="dxa"/>
            <w:gridSpan w:val="7"/>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tcPr>
          <w:p w14:paraId="40EEC962" w14:textId="77777777" w:rsidR="009800D2" w:rsidRPr="006173C6" w:rsidRDefault="005061B5" w:rsidP="00CA4E2F">
            <w:pPr>
              <w:spacing w:after="200" w:line="276" w:lineRule="auto"/>
              <w:jc w:val="both"/>
              <w:rPr>
                <w:u w:val="single"/>
              </w:rPr>
            </w:pPr>
            <w:r w:rsidRPr="006173C6">
              <w:rPr>
                <w:rFonts w:ascii="Times New Roman" w:eastAsia="Times New Roman" w:hAnsi="Times New Roman" w:cs="Times New Roman"/>
              </w:rPr>
              <w:t xml:space="preserve">                                 </w:t>
            </w:r>
            <w:r w:rsidRPr="006173C6">
              <w:rPr>
                <w:rFonts w:ascii="Times New Roman" w:eastAsia="Times New Roman" w:hAnsi="Times New Roman" w:cs="Times New Roman"/>
                <w:b/>
                <w:u w:val="single"/>
              </w:rPr>
              <w:t>Meteoroloģiskie riski</w:t>
            </w:r>
          </w:p>
        </w:tc>
      </w:tr>
      <w:tr w:rsidR="009800D2" w14:paraId="60DEF564" w14:textId="77777777" w:rsidTr="00CA4E2F">
        <w:trPr>
          <w:jc w:val="center"/>
        </w:trPr>
        <w:tc>
          <w:tcPr>
            <w:tcW w:w="1727"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tcPr>
          <w:p w14:paraId="45B76958" w14:textId="77777777" w:rsidR="009800D2" w:rsidRPr="00D31824" w:rsidRDefault="005061B5" w:rsidP="00CA4E2F">
            <w:pPr>
              <w:spacing w:after="0" w:line="276" w:lineRule="auto"/>
            </w:pPr>
            <w:r w:rsidRPr="00D31824">
              <w:rPr>
                <w:rFonts w:ascii="Times New Roman" w:eastAsia="Times New Roman" w:hAnsi="Times New Roman" w:cs="Times New Roman"/>
                <w:color w:val="000000"/>
              </w:rPr>
              <w:t xml:space="preserve">Telpu applūša-na jumta bojājuma rezultātā </w:t>
            </w:r>
          </w:p>
        </w:tc>
        <w:tc>
          <w:tcPr>
            <w:tcW w:w="913"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tcPr>
          <w:p w14:paraId="28514058" w14:textId="77777777" w:rsidR="009800D2" w:rsidRPr="00D31824" w:rsidRDefault="005061B5" w:rsidP="00CA4E2F">
            <w:pPr>
              <w:spacing w:after="0" w:line="276" w:lineRule="auto"/>
              <w:jc w:val="both"/>
              <w:rPr>
                <w:rFonts w:ascii="Times New Roman" w:eastAsia="Times New Roman" w:hAnsi="Times New Roman" w:cs="Times New Roman"/>
              </w:rPr>
            </w:pPr>
            <w:r w:rsidRPr="00D31824">
              <w:rPr>
                <w:rFonts w:ascii="Times New Roman" w:eastAsia="Times New Roman" w:hAnsi="Times New Roman" w:cs="Times New Roman"/>
                <w:color w:val="000000"/>
              </w:rPr>
              <w:t>Ļoti</w:t>
            </w:r>
          </w:p>
          <w:p w14:paraId="501E2E9C" w14:textId="77777777" w:rsidR="009800D2" w:rsidRPr="00D31824" w:rsidRDefault="005061B5" w:rsidP="00CA4E2F">
            <w:pPr>
              <w:spacing w:after="0" w:line="276" w:lineRule="auto"/>
              <w:jc w:val="both"/>
            </w:pPr>
            <w:r w:rsidRPr="00D31824">
              <w:rPr>
                <w:rFonts w:ascii="Times New Roman" w:eastAsia="Times New Roman" w:hAnsi="Times New Roman" w:cs="Times New Roman"/>
                <w:color w:val="000000"/>
              </w:rPr>
              <w:t>iespējams</w:t>
            </w:r>
          </w:p>
        </w:tc>
        <w:tc>
          <w:tcPr>
            <w:tcW w:w="729"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tcPr>
          <w:p w14:paraId="30EEEAD1" w14:textId="77777777" w:rsidR="009800D2" w:rsidRPr="00D31824" w:rsidRDefault="005061B5" w:rsidP="00CA4E2F">
            <w:pPr>
              <w:spacing w:after="0" w:line="276" w:lineRule="auto"/>
              <w:jc w:val="both"/>
            </w:pPr>
            <w:r w:rsidRPr="00D31824">
              <w:rPr>
                <w:rFonts w:ascii="Times New Roman" w:eastAsia="Times New Roman" w:hAnsi="Times New Roman" w:cs="Times New Roman"/>
                <w:color w:val="000000"/>
              </w:rPr>
              <w:t>Vidējas</w:t>
            </w:r>
          </w:p>
        </w:tc>
        <w:tc>
          <w:tcPr>
            <w:tcW w:w="1511"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vAlign w:val="bottom"/>
          </w:tcPr>
          <w:p w14:paraId="58B32D17" w14:textId="77777777" w:rsidR="009800D2" w:rsidRPr="00D31824" w:rsidRDefault="005061B5" w:rsidP="00CA4E2F">
            <w:pPr>
              <w:spacing w:after="0" w:line="276" w:lineRule="auto"/>
              <w:jc w:val="both"/>
            </w:pPr>
            <w:r w:rsidRPr="00D31824">
              <w:rPr>
                <w:rFonts w:ascii="Times New Roman" w:eastAsia="Times New Roman" w:hAnsi="Times New Roman" w:cs="Times New Roman"/>
                <w:color w:val="000000"/>
              </w:rPr>
              <w:t>Bojātas telpas, aprīkojums, klientu neapmierinātība un pieprasījuma samazinājums</w:t>
            </w:r>
          </w:p>
        </w:tc>
        <w:tc>
          <w:tcPr>
            <w:tcW w:w="693"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tcPr>
          <w:p w14:paraId="6CD5AB09" w14:textId="77777777" w:rsidR="009800D2" w:rsidRPr="00D31824" w:rsidRDefault="005061B5" w:rsidP="00CA4E2F">
            <w:pPr>
              <w:spacing w:after="0" w:line="276" w:lineRule="auto"/>
              <w:jc w:val="both"/>
            </w:pPr>
            <w:r w:rsidRPr="00D31824">
              <w:rPr>
                <w:rFonts w:ascii="Times New Roman" w:eastAsia="Times New Roman" w:hAnsi="Times New Roman" w:cs="Times New Roman"/>
                <w:color w:val="000000"/>
              </w:rPr>
              <w:t>zems</w:t>
            </w:r>
          </w:p>
        </w:tc>
        <w:tc>
          <w:tcPr>
            <w:tcW w:w="1799"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tcPr>
          <w:p w14:paraId="5C0F76BF" w14:textId="77777777" w:rsidR="009800D2" w:rsidRPr="00D31824" w:rsidRDefault="005061B5" w:rsidP="00CA4E2F">
            <w:pPr>
              <w:spacing w:after="0" w:line="276" w:lineRule="auto"/>
            </w:pPr>
            <w:r w:rsidRPr="00D31824">
              <w:rPr>
                <w:rFonts w:ascii="Times New Roman" w:eastAsia="Times New Roman" w:hAnsi="Times New Roman" w:cs="Times New Roman"/>
                <w:color w:val="000000"/>
              </w:rPr>
              <w:t>Savlaicīgi veikt telpu apskates un iespējamo bojājumu rašanās vietas, sekot līdzi jumta tehniskajam stāvoklim</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584B6E9A" w14:textId="19A6B13A" w:rsidR="009800D2" w:rsidRPr="006173C6" w:rsidRDefault="00C82E96" w:rsidP="00CA4E2F">
            <w:pPr>
              <w:spacing w:after="0" w:line="276" w:lineRule="auto"/>
              <w:jc w:val="both"/>
            </w:pPr>
            <w:r w:rsidRPr="006173C6">
              <w:rPr>
                <w:rFonts w:ascii="Times New Roman" w:eastAsia="Times New Roman" w:hAnsi="Times New Roman" w:cs="Times New Roman"/>
              </w:rPr>
              <w:t>Ēku un apsaimniekojamās teritorijas pārzinis</w:t>
            </w:r>
          </w:p>
        </w:tc>
      </w:tr>
    </w:tbl>
    <w:p w14:paraId="6478E94C" w14:textId="77777777" w:rsidR="009800D2" w:rsidRDefault="009800D2" w:rsidP="00CA4E2F">
      <w:pPr>
        <w:spacing w:after="200" w:line="276" w:lineRule="auto"/>
        <w:jc w:val="both"/>
        <w:rPr>
          <w:rFonts w:ascii="Times New Roman" w:eastAsia="Times New Roman" w:hAnsi="Times New Roman" w:cs="Times New Roman"/>
          <w:sz w:val="28"/>
        </w:rPr>
      </w:pPr>
    </w:p>
    <w:p w14:paraId="0D9AFF00" w14:textId="77777777" w:rsidR="00946551" w:rsidRDefault="00946551" w:rsidP="004D3586">
      <w:pPr>
        <w:spacing w:after="200" w:line="360" w:lineRule="auto"/>
        <w:jc w:val="both"/>
        <w:rPr>
          <w:rFonts w:ascii="Times New Roman" w:eastAsia="Times New Roman" w:hAnsi="Times New Roman" w:cs="Times New Roman"/>
          <w:sz w:val="28"/>
        </w:rPr>
      </w:pPr>
    </w:p>
    <w:p w14:paraId="0C79DD1B" w14:textId="07EE7F8B" w:rsidR="00B04DCD" w:rsidRPr="0049247C" w:rsidRDefault="00B04DCD" w:rsidP="004D3586">
      <w:pPr>
        <w:spacing w:after="200" w:line="360" w:lineRule="auto"/>
        <w:jc w:val="both"/>
        <w:rPr>
          <w:rFonts w:ascii="Times New Roman" w:eastAsia="Times New Roman" w:hAnsi="Times New Roman" w:cs="Times New Roman"/>
          <w:color w:val="000000" w:themeColor="text1"/>
          <w:sz w:val="28"/>
        </w:rPr>
      </w:pPr>
    </w:p>
    <w:p w14:paraId="3A23FB2C" w14:textId="7A39BED4" w:rsidR="00946551" w:rsidRDefault="00946551" w:rsidP="004D3586">
      <w:pPr>
        <w:spacing w:after="200" w:line="360" w:lineRule="auto"/>
        <w:jc w:val="both"/>
        <w:rPr>
          <w:rFonts w:ascii="Times New Roman" w:eastAsia="Times New Roman" w:hAnsi="Times New Roman" w:cs="Times New Roman"/>
          <w:color w:val="000000" w:themeColor="text1"/>
          <w:sz w:val="28"/>
        </w:rPr>
      </w:pPr>
    </w:p>
    <w:p w14:paraId="145AB1AC" w14:textId="765EC143" w:rsidR="00CA4E2F" w:rsidRDefault="00CA4E2F" w:rsidP="004D3586">
      <w:pPr>
        <w:spacing w:after="200" w:line="360" w:lineRule="auto"/>
        <w:jc w:val="both"/>
        <w:rPr>
          <w:rFonts w:ascii="Times New Roman" w:eastAsia="Times New Roman" w:hAnsi="Times New Roman" w:cs="Times New Roman"/>
          <w:color w:val="000000" w:themeColor="text1"/>
          <w:sz w:val="28"/>
        </w:rPr>
      </w:pPr>
    </w:p>
    <w:p w14:paraId="2C2926DF" w14:textId="41C4F27B" w:rsidR="00CA4E2F" w:rsidRDefault="00CA4E2F" w:rsidP="004D3586">
      <w:pPr>
        <w:spacing w:after="200" w:line="360" w:lineRule="auto"/>
        <w:jc w:val="both"/>
        <w:rPr>
          <w:rFonts w:ascii="Times New Roman" w:eastAsia="Times New Roman" w:hAnsi="Times New Roman" w:cs="Times New Roman"/>
          <w:color w:val="000000" w:themeColor="text1"/>
          <w:sz w:val="28"/>
        </w:rPr>
      </w:pPr>
    </w:p>
    <w:p w14:paraId="3B973EBD" w14:textId="344E9B46" w:rsidR="00CA4E2F" w:rsidRDefault="00CA4E2F" w:rsidP="004D3586">
      <w:pPr>
        <w:spacing w:after="200" w:line="360" w:lineRule="auto"/>
        <w:jc w:val="both"/>
        <w:rPr>
          <w:rFonts w:ascii="Times New Roman" w:eastAsia="Times New Roman" w:hAnsi="Times New Roman" w:cs="Times New Roman"/>
          <w:color w:val="000000" w:themeColor="text1"/>
          <w:sz w:val="28"/>
        </w:rPr>
      </w:pPr>
    </w:p>
    <w:p w14:paraId="46A79243" w14:textId="77777777" w:rsidR="00CA4E2F" w:rsidRPr="0049247C" w:rsidRDefault="00CA4E2F" w:rsidP="004D3586">
      <w:pPr>
        <w:spacing w:after="200" w:line="360" w:lineRule="auto"/>
        <w:jc w:val="both"/>
        <w:rPr>
          <w:rFonts w:ascii="Times New Roman" w:eastAsia="Times New Roman" w:hAnsi="Times New Roman" w:cs="Times New Roman"/>
          <w:color w:val="000000" w:themeColor="text1"/>
          <w:sz w:val="28"/>
        </w:rPr>
      </w:pPr>
    </w:p>
    <w:p w14:paraId="4F919053" w14:textId="25A2F945" w:rsidR="009800D2" w:rsidRPr="00CA4E2F" w:rsidRDefault="00946551" w:rsidP="00CA4E2F">
      <w:pPr>
        <w:spacing w:after="200" w:line="360" w:lineRule="auto"/>
        <w:ind w:firstLine="360"/>
        <w:jc w:val="center"/>
        <w:rPr>
          <w:rFonts w:ascii="Times New Roman" w:eastAsia="Times New Roman" w:hAnsi="Times New Roman" w:cs="Times New Roman"/>
          <w:b/>
          <w:color w:val="000000" w:themeColor="text1"/>
          <w:sz w:val="28"/>
          <w:szCs w:val="28"/>
        </w:rPr>
      </w:pPr>
      <w:r w:rsidRPr="0049247C">
        <w:rPr>
          <w:rFonts w:ascii="Times New Roman" w:eastAsia="Times New Roman" w:hAnsi="Times New Roman" w:cs="Times New Roman"/>
          <w:b/>
          <w:color w:val="000000" w:themeColor="text1"/>
          <w:sz w:val="28"/>
          <w:szCs w:val="28"/>
        </w:rPr>
        <w:lastRenderedPageBreak/>
        <w:t>13</w:t>
      </w:r>
      <w:r w:rsidR="005061B5" w:rsidRPr="0049247C">
        <w:rPr>
          <w:rFonts w:ascii="Times New Roman" w:eastAsia="Times New Roman" w:hAnsi="Times New Roman" w:cs="Times New Roman"/>
          <w:b/>
          <w:color w:val="000000" w:themeColor="text1"/>
          <w:sz w:val="28"/>
          <w:szCs w:val="28"/>
        </w:rPr>
        <w:t>. P/a „Jaunāmuiža” stratēģiskie mērķi 20</w:t>
      </w:r>
      <w:r w:rsidR="00022729" w:rsidRPr="0049247C">
        <w:rPr>
          <w:rFonts w:ascii="Times New Roman" w:eastAsia="Times New Roman" w:hAnsi="Times New Roman" w:cs="Times New Roman"/>
          <w:b/>
          <w:color w:val="000000" w:themeColor="text1"/>
          <w:sz w:val="28"/>
          <w:szCs w:val="28"/>
        </w:rPr>
        <w:t>23</w:t>
      </w:r>
      <w:r w:rsidR="005061B5" w:rsidRPr="0049247C">
        <w:rPr>
          <w:rFonts w:ascii="Times New Roman" w:eastAsia="Times New Roman" w:hAnsi="Times New Roman" w:cs="Times New Roman"/>
          <w:b/>
          <w:color w:val="000000" w:themeColor="text1"/>
          <w:sz w:val="28"/>
          <w:szCs w:val="28"/>
        </w:rPr>
        <w:t>.-20</w:t>
      </w:r>
      <w:r w:rsidR="008240D8" w:rsidRPr="0049247C">
        <w:rPr>
          <w:rFonts w:ascii="Times New Roman" w:eastAsia="Times New Roman" w:hAnsi="Times New Roman" w:cs="Times New Roman"/>
          <w:b/>
          <w:color w:val="000000" w:themeColor="text1"/>
          <w:sz w:val="28"/>
          <w:szCs w:val="28"/>
        </w:rPr>
        <w:t>2</w:t>
      </w:r>
      <w:r w:rsidR="00022729" w:rsidRPr="0049247C">
        <w:rPr>
          <w:rFonts w:ascii="Times New Roman" w:eastAsia="Times New Roman" w:hAnsi="Times New Roman" w:cs="Times New Roman"/>
          <w:b/>
          <w:color w:val="000000" w:themeColor="text1"/>
          <w:sz w:val="28"/>
          <w:szCs w:val="28"/>
        </w:rPr>
        <w:t>5</w:t>
      </w:r>
      <w:r w:rsidR="005061B5" w:rsidRPr="0049247C">
        <w:rPr>
          <w:rFonts w:ascii="Times New Roman" w:eastAsia="Times New Roman" w:hAnsi="Times New Roman" w:cs="Times New Roman"/>
          <w:b/>
          <w:color w:val="000000" w:themeColor="text1"/>
          <w:sz w:val="28"/>
          <w:szCs w:val="28"/>
        </w:rPr>
        <w:t>.gadam</w:t>
      </w:r>
    </w:p>
    <w:p w14:paraId="32DB6B65" w14:textId="77777777" w:rsidR="00EB189F" w:rsidRDefault="00EB189F" w:rsidP="004D3586">
      <w:pPr>
        <w:spacing w:after="200" w:line="360" w:lineRule="auto"/>
        <w:ind w:firstLine="720"/>
        <w:jc w:val="both"/>
        <w:rPr>
          <w:rFonts w:ascii="Times New Roman" w:eastAsia="Times New Roman" w:hAnsi="Times New Roman" w:cs="Times New Roman"/>
          <w:b/>
          <w:color w:val="000000" w:themeColor="text1"/>
          <w:sz w:val="24"/>
          <w:szCs w:val="24"/>
        </w:rPr>
      </w:pPr>
    </w:p>
    <w:p w14:paraId="1E5A998B" w14:textId="5EBA79B1" w:rsidR="009800D2" w:rsidRPr="0049247C" w:rsidRDefault="005061B5" w:rsidP="004D3586">
      <w:pPr>
        <w:spacing w:after="200" w:line="360" w:lineRule="auto"/>
        <w:ind w:firstLine="720"/>
        <w:jc w:val="both"/>
        <w:rPr>
          <w:rFonts w:ascii="Times New Roman" w:eastAsia="Times New Roman" w:hAnsi="Times New Roman" w:cs="Times New Roman"/>
          <w:b/>
          <w:color w:val="000000" w:themeColor="text1"/>
          <w:sz w:val="24"/>
          <w:szCs w:val="24"/>
        </w:rPr>
      </w:pPr>
      <w:r w:rsidRPr="0049247C">
        <w:rPr>
          <w:rFonts w:ascii="Times New Roman" w:eastAsia="Times New Roman" w:hAnsi="Times New Roman" w:cs="Times New Roman"/>
          <w:b/>
          <w:color w:val="000000" w:themeColor="text1"/>
          <w:sz w:val="24"/>
          <w:szCs w:val="24"/>
        </w:rPr>
        <w:t>SM 1. Uzlabot un pilnveidot P/a „Jaunāmuiža” sniegtos pakalpojumus.</w:t>
      </w:r>
    </w:p>
    <w:p w14:paraId="14C137B9" w14:textId="77777777" w:rsidR="009800D2" w:rsidRPr="0049247C" w:rsidRDefault="005061B5" w:rsidP="004D3586">
      <w:pPr>
        <w:spacing w:after="200" w:line="360" w:lineRule="auto"/>
        <w:ind w:firstLine="720"/>
        <w:jc w:val="both"/>
        <w:rPr>
          <w:rFonts w:ascii="Times New Roman" w:eastAsia="Times New Roman" w:hAnsi="Times New Roman" w:cs="Times New Roman"/>
          <w:b/>
          <w:color w:val="000000" w:themeColor="text1"/>
          <w:sz w:val="24"/>
          <w:szCs w:val="24"/>
        </w:rPr>
      </w:pPr>
      <w:r w:rsidRPr="0049247C">
        <w:rPr>
          <w:rFonts w:ascii="Times New Roman" w:eastAsia="Times New Roman" w:hAnsi="Times New Roman" w:cs="Times New Roman"/>
          <w:b/>
          <w:color w:val="000000" w:themeColor="text1"/>
          <w:sz w:val="24"/>
          <w:szCs w:val="24"/>
        </w:rPr>
        <w:t>SM 2. P/a „Jaunāmuiža” infrastruktūras uzlabošana un attīstīšana.</w:t>
      </w:r>
    </w:p>
    <w:p w14:paraId="76D0CC57" w14:textId="7841993D" w:rsidR="008A19B0" w:rsidRPr="00CA4E2F" w:rsidRDefault="005061B5" w:rsidP="00CA4E2F">
      <w:pPr>
        <w:spacing w:after="200" w:line="360" w:lineRule="auto"/>
        <w:ind w:firstLine="720"/>
        <w:jc w:val="both"/>
        <w:rPr>
          <w:rFonts w:ascii="Times New Roman" w:eastAsia="Times New Roman" w:hAnsi="Times New Roman" w:cs="Times New Roman"/>
          <w:b/>
          <w:color w:val="000000" w:themeColor="text1"/>
          <w:sz w:val="24"/>
          <w:szCs w:val="24"/>
        </w:rPr>
      </w:pPr>
      <w:r w:rsidRPr="0049247C">
        <w:rPr>
          <w:rFonts w:ascii="Times New Roman" w:eastAsia="Times New Roman" w:hAnsi="Times New Roman" w:cs="Times New Roman"/>
          <w:b/>
          <w:color w:val="000000" w:themeColor="text1"/>
          <w:sz w:val="24"/>
          <w:szCs w:val="24"/>
        </w:rPr>
        <w:t>SM 3. Darbinieku izglītošana kvalifikācijas celšanas plānošana un īstenošana.</w:t>
      </w:r>
    </w:p>
    <w:p w14:paraId="3C783095" w14:textId="77777777" w:rsidR="00CA4E2F" w:rsidRDefault="00CA4E2F" w:rsidP="004D3586">
      <w:pPr>
        <w:spacing w:after="200" w:line="360" w:lineRule="auto"/>
        <w:jc w:val="center"/>
        <w:rPr>
          <w:rFonts w:ascii="Times New Roman" w:eastAsia="Times New Roman" w:hAnsi="Times New Roman" w:cs="Times New Roman"/>
          <w:b/>
          <w:color w:val="000000" w:themeColor="text1"/>
          <w:sz w:val="28"/>
          <w:szCs w:val="28"/>
        </w:rPr>
      </w:pPr>
    </w:p>
    <w:p w14:paraId="433C2CDA" w14:textId="07A0BCD0" w:rsidR="009800D2" w:rsidRPr="0049247C" w:rsidRDefault="005061B5" w:rsidP="004D3586">
      <w:pPr>
        <w:spacing w:after="200" w:line="360" w:lineRule="auto"/>
        <w:jc w:val="center"/>
        <w:rPr>
          <w:rFonts w:ascii="Times New Roman" w:eastAsia="Times New Roman" w:hAnsi="Times New Roman" w:cs="Times New Roman"/>
          <w:b/>
          <w:color w:val="000000" w:themeColor="text1"/>
          <w:sz w:val="28"/>
          <w:szCs w:val="28"/>
        </w:rPr>
      </w:pPr>
      <w:r w:rsidRPr="0049247C">
        <w:rPr>
          <w:rFonts w:ascii="Times New Roman" w:eastAsia="Times New Roman" w:hAnsi="Times New Roman" w:cs="Times New Roman"/>
          <w:b/>
          <w:color w:val="000000" w:themeColor="text1"/>
          <w:sz w:val="28"/>
          <w:szCs w:val="28"/>
        </w:rPr>
        <w:t>Stratēģisko mērķu uzdevumi:</w:t>
      </w:r>
    </w:p>
    <w:p w14:paraId="5032DDBD" w14:textId="69ECA6BB" w:rsidR="00DE3D78" w:rsidRPr="0049247C" w:rsidRDefault="005061B5" w:rsidP="00CA4E2F">
      <w:pPr>
        <w:spacing w:after="200" w:line="360" w:lineRule="auto"/>
        <w:ind w:firstLine="720"/>
        <w:jc w:val="both"/>
        <w:rPr>
          <w:rFonts w:ascii="Times New Roman" w:eastAsia="Times New Roman" w:hAnsi="Times New Roman" w:cs="Times New Roman"/>
          <w:b/>
          <w:color w:val="000000" w:themeColor="text1"/>
          <w:sz w:val="24"/>
          <w:szCs w:val="24"/>
        </w:rPr>
      </w:pPr>
      <w:r w:rsidRPr="0049247C">
        <w:rPr>
          <w:rFonts w:ascii="Times New Roman" w:eastAsia="Times New Roman" w:hAnsi="Times New Roman" w:cs="Times New Roman"/>
          <w:b/>
          <w:color w:val="000000" w:themeColor="text1"/>
          <w:sz w:val="24"/>
          <w:szCs w:val="24"/>
          <w:u w:val="single"/>
        </w:rPr>
        <w:t>SM</w:t>
      </w:r>
      <w:r w:rsidR="008F6794" w:rsidRPr="0049247C">
        <w:rPr>
          <w:rFonts w:ascii="Times New Roman" w:eastAsia="Times New Roman" w:hAnsi="Times New Roman" w:cs="Times New Roman"/>
          <w:b/>
          <w:color w:val="000000" w:themeColor="text1"/>
          <w:sz w:val="24"/>
          <w:szCs w:val="24"/>
          <w:u w:val="single"/>
        </w:rPr>
        <w:t>-</w:t>
      </w:r>
      <w:r w:rsidRPr="0049247C">
        <w:rPr>
          <w:rFonts w:ascii="Times New Roman" w:eastAsia="Times New Roman" w:hAnsi="Times New Roman" w:cs="Times New Roman"/>
          <w:b/>
          <w:color w:val="000000" w:themeColor="text1"/>
          <w:sz w:val="24"/>
          <w:szCs w:val="24"/>
          <w:u w:val="single"/>
        </w:rPr>
        <w:t>1</w:t>
      </w:r>
      <w:r w:rsidRPr="0049247C">
        <w:rPr>
          <w:rFonts w:ascii="Times New Roman" w:eastAsia="Times New Roman" w:hAnsi="Times New Roman" w:cs="Times New Roman"/>
          <w:b/>
          <w:color w:val="000000" w:themeColor="text1"/>
          <w:sz w:val="24"/>
          <w:szCs w:val="24"/>
        </w:rPr>
        <w:t xml:space="preserve"> </w:t>
      </w:r>
      <w:bookmarkStart w:id="26" w:name="_Hlk8721831"/>
      <w:r w:rsidRPr="0049247C">
        <w:rPr>
          <w:rFonts w:ascii="Times New Roman" w:eastAsia="Times New Roman" w:hAnsi="Times New Roman" w:cs="Times New Roman"/>
          <w:b/>
          <w:color w:val="000000" w:themeColor="text1"/>
          <w:sz w:val="24"/>
          <w:szCs w:val="24"/>
        </w:rPr>
        <w:t>Uzlabot un pilnveidot p/a „Jaunāmuiža” sniegtos pakalpojumus</w:t>
      </w:r>
      <w:bookmarkEnd w:id="26"/>
      <w:r w:rsidR="00D31824" w:rsidRPr="0049247C">
        <w:rPr>
          <w:rFonts w:ascii="Times New Roman" w:eastAsia="Times New Roman" w:hAnsi="Times New Roman" w:cs="Times New Roman"/>
          <w:b/>
          <w:color w:val="000000" w:themeColor="text1"/>
          <w:sz w:val="24"/>
          <w:szCs w:val="24"/>
        </w:rPr>
        <w:t>:</w:t>
      </w:r>
    </w:p>
    <w:p w14:paraId="4646D0FE" w14:textId="77777777" w:rsidR="009800D2" w:rsidRPr="0049247C" w:rsidRDefault="005061B5" w:rsidP="004D3586">
      <w:pPr>
        <w:spacing w:after="200" w:line="360" w:lineRule="auto"/>
        <w:jc w:val="both"/>
        <w:rPr>
          <w:rFonts w:ascii="Times New Roman" w:eastAsia="Times New Roman" w:hAnsi="Times New Roman" w:cs="Times New Roman"/>
          <w:color w:val="000000" w:themeColor="text1"/>
          <w:sz w:val="24"/>
          <w:szCs w:val="24"/>
        </w:rPr>
      </w:pPr>
      <w:r w:rsidRPr="0049247C">
        <w:rPr>
          <w:rFonts w:ascii="Times New Roman" w:eastAsia="Times New Roman" w:hAnsi="Times New Roman" w:cs="Times New Roman"/>
          <w:color w:val="000000" w:themeColor="text1"/>
          <w:sz w:val="24"/>
          <w:szCs w:val="24"/>
        </w:rPr>
        <w:t xml:space="preserve">1. </w:t>
      </w:r>
      <w:r w:rsidR="008240D8" w:rsidRPr="0049247C">
        <w:rPr>
          <w:rFonts w:ascii="Times New Roman" w:eastAsia="Times New Roman" w:hAnsi="Times New Roman" w:cs="Times New Roman"/>
          <w:color w:val="000000" w:themeColor="text1"/>
          <w:sz w:val="24"/>
          <w:szCs w:val="24"/>
        </w:rPr>
        <w:t>N</w:t>
      </w:r>
      <w:r w:rsidRPr="0049247C">
        <w:rPr>
          <w:rFonts w:ascii="Times New Roman" w:eastAsia="Times New Roman" w:hAnsi="Times New Roman" w:cs="Times New Roman"/>
          <w:color w:val="000000" w:themeColor="text1"/>
          <w:sz w:val="24"/>
          <w:szCs w:val="24"/>
        </w:rPr>
        <w:t>odrošin</w:t>
      </w:r>
      <w:r w:rsidR="000461F9" w:rsidRPr="0049247C">
        <w:rPr>
          <w:rFonts w:ascii="Times New Roman" w:eastAsia="Times New Roman" w:hAnsi="Times New Roman" w:cs="Times New Roman"/>
          <w:color w:val="000000" w:themeColor="text1"/>
          <w:sz w:val="24"/>
          <w:szCs w:val="24"/>
        </w:rPr>
        <w:t>ā</w:t>
      </w:r>
      <w:r w:rsidRPr="0049247C">
        <w:rPr>
          <w:rFonts w:ascii="Times New Roman" w:eastAsia="Times New Roman" w:hAnsi="Times New Roman" w:cs="Times New Roman"/>
          <w:color w:val="000000" w:themeColor="text1"/>
          <w:sz w:val="24"/>
          <w:szCs w:val="24"/>
        </w:rPr>
        <w:t>t klientam individuālu pieeju, ņemot vērā viņa intereses un fiziskās spējas.</w:t>
      </w:r>
    </w:p>
    <w:p w14:paraId="25CC8D99" w14:textId="77777777" w:rsidR="009800D2" w:rsidRPr="0049247C" w:rsidRDefault="005061B5" w:rsidP="004D3586">
      <w:pPr>
        <w:spacing w:after="200" w:line="360" w:lineRule="auto"/>
        <w:jc w:val="both"/>
        <w:rPr>
          <w:rFonts w:ascii="Times New Roman" w:eastAsia="Times New Roman" w:hAnsi="Times New Roman" w:cs="Times New Roman"/>
          <w:color w:val="000000" w:themeColor="text1"/>
          <w:sz w:val="24"/>
          <w:szCs w:val="24"/>
        </w:rPr>
      </w:pPr>
      <w:r w:rsidRPr="0049247C">
        <w:rPr>
          <w:rFonts w:ascii="Times New Roman" w:eastAsia="Times New Roman" w:hAnsi="Times New Roman" w:cs="Times New Roman"/>
          <w:color w:val="000000" w:themeColor="text1"/>
          <w:sz w:val="24"/>
          <w:szCs w:val="24"/>
        </w:rPr>
        <w:t>2.</w:t>
      </w:r>
      <w:r w:rsidR="000461F9" w:rsidRPr="0049247C">
        <w:rPr>
          <w:rFonts w:ascii="Times New Roman" w:eastAsia="Times New Roman" w:hAnsi="Times New Roman" w:cs="Times New Roman"/>
          <w:color w:val="000000" w:themeColor="text1"/>
          <w:sz w:val="24"/>
          <w:szCs w:val="24"/>
        </w:rPr>
        <w:t xml:space="preserve"> Daudzveidot rehabilitācijas un aktīva dzīvesveida iespējas</w:t>
      </w:r>
      <w:r w:rsidRPr="0049247C">
        <w:rPr>
          <w:rFonts w:ascii="Times New Roman" w:eastAsia="Times New Roman" w:hAnsi="Times New Roman" w:cs="Times New Roman"/>
          <w:color w:val="000000" w:themeColor="text1"/>
          <w:sz w:val="24"/>
          <w:szCs w:val="24"/>
        </w:rPr>
        <w:t>.</w:t>
      </w:r>
    </w:p>
    <w:p w14:paraId="3360DA95" w14:textId="77777777" w:rsidR="009800D2" w:rsidRPr="0049247C" w:rsidRDefault="005061B5" w:rsidP="004D3586">
      <w:pPr>
        <w:spacing w:after="200" w:line="360" w:lineRule="auto"/>
        <w:jc w:val="both"/>
        <w:rPr>
          <w:rFonts w:ascii="Times New Roman" w:eastAsia="Times New Roman" w:hAnsi="Times New Roman" w:cs="Times New Roman"/>
          <w:color w:val="000000" w:themeColor="text1"/>
          <w:sz w:val="24"/>
          <w:szCs w:val="24"/>
        </w:rPr>
      </w:pPr>
      <w:r w:rsidRPr="0049247C">
        <w:rPr>
          <w:rFonts w:ascii="Times New Roman" w:eastAsia="Times New Roman" w:hAnsi="Times New Roman" w:cs="Times New Roman"/>
          <w:color w:val="000000" w:themeColor="text1"/>
          <w:sz w:val="24"/>
          <w:szCs w:val="24"/>
        </w:rPr>
        <w:t xml:space="preserve">3. </w:t>
      </w:r>
      <w:r w:rsidR="000461F9" w:rsidRPr="0049247C">
        <w:rPr>
          <w:rFonts w:ascii="Times New Roman" w:eastAsia="Times New Roman" w:hAnsi="Times New Roman" w:cs="Times New Roman"/>
          <w:color w:val="000000" w:themeColor="text1"/>
          <w:sz w:val="24"/>
          <w:szCs w:val="24"/>
        </w:rPr>
        <w:t>Dažādot grupu nodarbību klāstu.</w:t>
      </w:r>
    </w:p>
    <w:p w14:paraId="25AE6238" w14:textId="77777777" w:rsidR="00946551" w:rsidRPr="0049247C" w:rsidRDefault="00946551" w:rsidP="004D3586">
      <w:pPr>
        <w:spacing w:after="200" w:line="360" w:lineRule="auto"/>
        <w:ind w:firstLine="720"/>
        <w:jc w:val="both"/>
        <w:rPr>
          <w:rFonts w:ascii="Times New Roman" w:eastAsia="Times New Roman" w:hAnsi="Times New Roman" w:cs="Times New Roman"/>
          <w:b/>
          <w:color w:val="000000" w:themeColor="text1"/>
          <w:sz w:val="24"/>
          <w:szCs w:val="24"/>
        </w:rPr>
      </w:pPr>
      <w:r w:rsidRPr="0049247C">
        <w:rPr>
          <w:rFonts w:ascii="Times New Roman" w:eastAsia="Times New Roman" w:hAnsi="Times New Roman" w:cs="Times New Roman"/>
          <w:b/>
          <w:color w:val="000000" w:themeColor="text1"/>
          <w:sz w:val="24"/>
          <w:szCs w:val="24"/>
          <w:u w:val="single"/>
        </w:rPr>
        <w:t>SM-</w:t>
      </w:r>
      <w:r w:rsidR="00C0581F" w:rsidRPr="0049247C">
        <w:rPr>
          <w:rFonts w:ascii="Times New Roman" w:eastAsia="Times New Roman" w:hAnsi="Times New Roman" w:cs="Times New Roman"/>
          <w:b/>
          <w:color w:val="000000" w:themeColor="text1"/>
          <w:sz w:val="24"/>
          <w:szCs w:val="24"/>
          <w:u w:val="single"/>
        </w:rPr>
        <w:t>1</w:t>
      </w:r>
      <w:r w:rsidRPr="0049247C">
        <w:rPr>
          <w:rFonts w:ascii="Times New Roman" w:eastAsia="Times New Roman" w:hAnsi="Times New Roman" w:cs="Times New Roman"/>
          <w:b/>
          <w:color w:val="000000" w:themeColor="text1"/>
          <w:sz w:val="24"/>
          <w:szCs w:val="24"/>
        </w:rPr>
        <w:t xml:space="preserve"> </w:t>
      </w:r>
      <w:r w:rsidR="00D31824" w:rsidRPr="0049247C">
        <w:rPr>
          <w:rFonts w:ascii="Times New Roman" w:eastAsia="Times New Roman" w:hAnsi="Times New Roman" w:cs="Times New Roman"/>
          <w:b/>
          <w:color w:val="000000" w:themeColor="text1"/>
          <w:sz w:val="24"/>
          <w:szCs w:val="24"/>
        </w:rPr>
        <w:t>plānotā rīcība</w:t>
      </w:r>
      <w:r w:rsidRPr="0049247C">
        <w:rPr>
          <w:rFonts w:ascii="Times New Roman" w:eastAsia="Times New Roman" w:hAnsi="Times New Roman" w:cs="Times New Roman"/>
          <w:b/>
          <w:color w:val="000000" w:themeColor="text1"/>
          <w:sz w:val="24"/>
          <w:szCs w:val="24"/>
        </w:rPr>
        <w:t>:</w:t>
      </w:r>
    </w:p>
    <w:tbl>
      <w:tblPr>
        <w:tblW w:w="0" w:type="auto"/>
        <w:tblInd w:w="-289" w:type="dxa"/>
        <w:tblLayout w:type="fixed"/>
        <w:tblCellMar>
          <w:left w:w="10" w:type="dxa"/>
          <w:right w:w="10" w:type="dxa"/>
        </w:tblCellMar>
        <w:tblLook w:val="04A0" w:firstRow="1" w:lastRow="0" w:firstColumn="1" w:lastColumn="0" w:noHBand="0" w:noVBand="1"/>
      </w:tblPr>
      <w:tblGrid>
        <w:gridCol w:w="568"/>
        <w:gridCol w:w="1134"/>
        <w:gridCol w:w="1276"/>
        <w:gridCol w:w="2268"/>
        <w:gridCol w:w="992"/>
        <w:gridCol w:w="992"/>
        <w:gridCol w:w="1843"/>
      </w:tblGrid>
      <w:tr w:rsidR="0049247C" w:rsidRPr="0049247C" w14:paraId="7322E049" w14:textId="77777777" w:rsidTr="00CA4E2F">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FABAE3" w14:textId="77777777" w:rsidR="00AC5CAF" w:rsidRPr="0049247C" w:rsidRDefault="005061B5" w:rsidP="00CA4E2F">
            <w:pPr>
              <w:spacing w:after="0" w:line="276" w:lineRule="auto"/>
              <w:jc w:val="center"/>
              <w:rPr>
                <w:rFonts w:ascii="Times New Roman" w:eastAsia="Times New Roman" w:hAnsi="Times New Roman" w:cs="Times New Roman"/>
                <w:b/>
                <w:color w:val="000000" w:themeColor="text1"/>
                <w:sz w:val="18"/>
                <w:szCs w:val="18"/>
              </w:rPr>
            </w:pPr>
            <w:r w:rsidRPr="0049247C">
              <w:rPr>
                <w:rFonts w:ascii="Times New Roman" w:eastAsia="Times New Roman" w:hAnsi="Times New Roman" w:cs="Times New Roman"/>
                <w:b/>
                <w:color w:val="000000" w:themeColor="text1"/>
                <w:sz w:val="18"/>
                <w:szCs w:val="18"/>
              </w:rPr>
              <w:t>Nr</w:t>
            </w:r>
            <w:r w:rsidR="00AC5CAF" w:rsidRPr="0049247C">
              <w:rPr>
                <w:rFonts w:ascii="Times New Roman" w:eastAsia="Times New Roman" w:hAnsi="Times New Roman" w:cs="Times New Roman"/>
                <w:b/>
                <w:color w:val="000000" w:themeColor="text1"/>
                <w:sz w:val="18"/>
                <w:szCs w:val="18"/>
              </w:rPr>
              <w:t>.</w:t>
            </w:r>
          </w:p>
          <w:p w14:paraId="06E06751" w14:textId="77777777" w:rsidR="00AC5CAF" w:rsidRPr="0049247C" w:rsidRDefault="005061B5" w:rsidP="00CA4E2F">
            <w:pPr>
              <w:spacing w:after="0" w:line="276" w:lineRule="auto"/>
              <w:jc w:val="center"/>
              <w:rPr>
                <w:rFonts w:ascii="Times New Roman" w:eastAsia="Times New Roman" w:hAnsi="Times New Roman" w:cs="Times New Roman"/>
                <w:b/>
                <w:color w:val="000000" w:themeColor="text1"/>
                <w:sz w:val="18"/>
                <w:szCs w:val="18"/>
              </w:rPr>
            </w:pPr>
            <w:r w:rsidRPr="0049247C">
              <w:rPr>
                <w:rFonts w:ascii="Times New Roman" w:eastAsia="Times New Roman" w:hAnsi="Times New Roman" w:cs="Times New Roman"/>
                <w:b/>
                <w:color w:val="000000" w:themeColor="text1"/>
                <w:sz w:val="18"/>
                <w:szCs w:val="18"/>
              </w:rPr>
              <w:t>p.</w:t>
            </w:r>
          </w:p>
          <w:p w14:paraId="69E84186" w14:textId="77777777" w:rsidR="009800D2" w:rsidRPr="0049247C" w:rsidRDefault="005061B5" w:rsidP="00CA4E2F">
            <w:pPr>
              <w:spacing w:after="0" w:line="276" w:lineRule="auto"/>
              <w:jc w:val="center"/>
              <w:rPr>
                <w:color w:val="000000" w:themeColor="text1"/>
              </w:rPr>
            </w:pPr>
            <w:r w:rsidRPr="0049247C">
              <w:rPr>
                <w:rFonts w:ascii="Times New Roman" w:eastAsia="Times New Roman" w:hAnsi="Times New Roman" w:cs="Times New Roman"/>
                <w:b/>
                <w:color w:val="000000" w:themeColor="text1"/>
                <w:sz w:val="18"/>
                <w:szCs w:val="18"/>
              </w:rPr>
              <w:t>k.</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26AD3D" w14:textId="77777777" w:rsidR="009800D2" w:rsidRPr="0049247C" w:rsidRDefault="005061B5" w:rsidP="00CA4E2F">
            <w:pPr>
              <w:spacing w:after="0" w:line="276" w:lineRule="auto"/>
              <w:jc w:val="both"/>
              <w:rPr>
                <w:color w:val="000000" w:themeColor="text1"/>
              </w:rPr>
            </w:pPr>
            <w:r w:rsidRPr="0049247C">
              <w:rPr>
                <w:rFonts w:ascii="Times New Roman" w:eastAsia="Times New Roman" w:hAnsi="Times New Roman" w:cs="Times New Roman"/>
                <w:b/>
                <w:color w:val="000000" w:themeColor="text1"/>
                <w:sz w:val="20"/>
              </w:rPr>
              <w:t>Rīcība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D0C4CA" w14:textId="77777777" w:rsidR="009800D2" w:rsidRPr="0049247C" w:rsidRDefault="005061B5" w:rsidP="00CA4E2F">
            <w:pPr>
              <w:spacing w:after="0" w:line="276" w:lineRule="auto"/>
              <w:jc w:val="both"/>
              <w:rPr>
                <w:color w:val="000000" w:themeColor="text1"/>
              </w:rPr>
            </w:pPr>
            <w:r w:rsidRPr="0049247C">
              <w:rPr>
                <w:rFonts w:ascii="Times New Roman" w:eastAsia="Times New Roman" w:hAnsi="Times New Roman" w:cs="Times New Roman"/>
                <w:b/>
                <w:color w:val="000000" w:themeColor="text1"/>
                <w:sz w:val="20"/>
              </w:rPr>
              <w:t>Izpildes termiņš</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1A6C18" w14:textId="77777777" w:rsidR="009800D2" w:rsidRPr="0049247C" w:rsidRDefault="005061B5" w:rsidP="00CA4E2F">
            <w:pPr>
              <w:spacing w:after="0" w:line="276" w:lineRule="auto"/>
              <w:jc w:val="both"/>
              <w:rPr>
                <w:color w:val="000000" w:themeColor="text1"/>
              </w:rPr>
            </w:pPr>
            <w:r w:rsidRPr="0049247C">
              <w:rPr>
                <w:rFonts w:ascii="Times New Roman" w:eastAsia="Times New Roman" w:hAnsi="Times New Roman" w:cs="Times New Roman"/>
                <w:b/>
                <w:color w:val="000000" w:themeColor="text1"/>
                <w:sz w:val="20"/>
              </w:rPr>
              <w:t>Sasniedzamie rezultāti</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B1D885" w14:textId="77777777" w:rsidR="009800D2" w:rsidRPr="0049247C" w:rsidRDefault="005061B5" w:rsidP="00CA4E2F">
            <w:pPr>
              <w:spacing w:after="0" w:line="276" w:lineRule="auto"/>
              <w:jc w:val="both"/>
              <w:rPr>
                <w:rFonts w:ascii="Times New Roman" w:eastAsia="Times New Roman" w:hAnsi="Times New Roman" w:cs="Times New Roman"/>
                <w:b/>
                <w:color w:val="000000" w:themeColor="text1"/>
                <w:sz w:val="20"/>
              </w:rPr>
            </w:pPr>
            <w:r w:rsidRPr="0049247C">
              <w:rPr>
                <w:rFonts w:ascii="Times New Roman" w:eastAsia="Times New Roman" w:hAnsi="Times New Roman" w:cs="Times New Roman"/>
                <w:b/>
                <w:color w:val="000000" w:themeColor="text1"/>
                <w:sz w:val="20"/>
              </w:rPr>
              <w:t>Indikatīvās izmaksas</w:t>
            </w:r>
          </w:p>
          <w:p w14:paraId="01CC2D47" w14:textId="77777777" w:rsidR="009800D2" w:rsidRPr="0049247C" w:rsidRDefault="005061B5" w:rsidP="00CA4E2F">
            <w:pPr>
              <w:spacing w:after="0" w:line="276" w:lineRule="auto"/>
              <w:jc w:val="both"/>
              <w:rPr>
                <w:color w:val="000000" w:themeColor="text1"/>
              </w:rPr>
            </w:pPr>
            <w:r w:rsidRPr="0049247C">
              <w:rPr>
                <w:rFonts w:ascii="Times New Roman" w:eastAsia="Times New Roman" w:hAnsi="Times New Roman" w:cs="Times New Roman"/>
                <w:b/>
                <w:color w:val="000000" w:themeColor="text1"/>
                <w:sz w:val="20"/>
              </w:rPr>
              <w:t>(EUR)</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F1B0CC" w14:textId="77777777" w:rsidR="009800D2" w:rsidRPr="0049247C" w:rsidRDefault="005061B5" w:rsidP="00CA4E2F">
            <w:pPr>
              <w:spacing w:after="0" w:line="276" w:lineRule="auto"/>
              <w:jc w:val="both"/>
              <w:rPr>
                <w:color w:val="000000" w:themeColor="text1"/>
              </w:rPr>
            </w:pPr>
            <w:r w:rsidRPr="0049247C">
              <w:rPr>
                <w:rFonts w:ascii="Times New Roman" w:eastAsia="Times New Roman" w:hAnsi="Times New Roman" w:cs="Times New Roman"/>
                <w:b/>
                <w:color w:val="000000" w:themeColor="text1"/>
                <w:sz w:val="20"/>
              </w:rPr>
              <w:t>Finansēšanas avots</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1837D6" w14:textId="77777777" w:rsidR="009800D2" w:rsidRPr="0049247C" w:rsidRDefault="005061B5" w:rsidP="00CA4E2F">
            <w:pPr>
              <w:spacing w:after="0" w:line="276" w:lineRule="auto"/>
              <w:jc w:val="both"/>
              <w:rPr>
                <w:color w:val="000000" w:themeColor="text1"/>
              </w:rPr>
            </w:pPr>
            <w:r w:rsidRPr="0049247C">
              <w:rPr>
                <w:rFonts w:ascii="Times New Roman" w:eastAsia="Times New Roman" w:hAnsi="Times New Roman" w:cs="Times New Roman"/>
                <w:b/>
                <w:color w:val="000000" w:themeColor="text1"/>
                <w:sz w:val="20"/>
              </w:rPr>
              <w:t>Atbildīgais</w:t>
            </w:r>
          </w:p>
        </w:tc>
      </w:tr>
      <w:tr w:rsidR="0049247C" w:rsidRPr="0049247C" w14:paraId="76069992" w14:textId="77777777" w:rsidTr="00CA4E2F">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88E722" w14:textId="77777777" w:rsidR="0003067C" w:rsidRDefault="0003067C" w:rsidP="00CA4E2F">
            <w:pPr>
              <w:spacing w:after="0" w:line="276" w:lineRule="auto"/>
              <w:jc w:val="both"/>
              <w:rPr>
                <w:rFonts w:ascii="Times New Roman" w:eastAsia="Times New Roman" w:hAnsi="Times New Roman" w:cs="Times New Roman"/>
                <w:color w:val="000000" w:themeColor="text1"/>
                <w:sz w:val="20"/>
                <w:szCs w:val="20"/>
              </w:rPr>
            </w:pPr>
          </w:p>
          <w:p w14:paraId="1C033EAB" w14:textId="0179A3AD" w:rsidR="00CE23D3" w:rsidRPr="0049247C" w:rsidRDefault="00CE23D3" w:rsidP="00CA4E2F">
            <w:pPr>
              <w:spacing w:after="0" w:line="276"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t>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87DA32" w14:textId="70D45D3A" w:rsidR="00CE23D3" w:rsidRPr="0049247C" w:rsidRDefault="00CE23D3" w:rsidP="00CA4E2F">
            <w:pPr>
              <w:spacing w:after="0" w:line="276"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t>Paplašināt pieejamo TV programmklāstu</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1883D2" w14:textId="77777777" w:rsidR="00264CCF" w:rsidRPr="0049247C" w:rsidRDefault="00264CCF" w:rsidP="00CA4E2F">
            <w:pPr>
              <w:spacing w:after="0" w:line="276" w:lineRule="auto"/>
              <w:jc w:val="both"/>
              <w:rPr>
                <w:rFonts w:ascii="Times New Roman" w:eastAsia="Times New Roman" w:hAnsi="Times New Roman" w:cs="Times New Roman"/>
                <w:color w:val="000000" w:themeColor="text1"/>
                <w:sz w:val="20"/>
                <w:szCs w:val="20"/>
              </w:rPr>
            </w:pPr>
          </w:p>
          <w:p w14:paraId="4DCA9338" w14:textId="2982C6FC" w:rsidR="00CE23D3" w:rsidRPr="0049247C" w:rsidRDefault="00CE23D3" w:rsidP="00CA4E2F">
            <w:pPr>
              <w:spacing w:after="0" w:line="276"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t>202</w:t>
            </w:r>
            <w:r w:rsidR="00942A32" w:rsidRPr="0049247C">
              <w:rPr>
                <w:rFonts w:ascii="Times New Roman" w:eastAsia="Times New Roman" w:hAnsi="Times New Roman" w:cs="Times New Roman"/>
                <w:color w:val="000000" w:themeColor="text1"/>
                <w:sz w:val="20"/>
                <w:szCs w:val="20"/>
              </w:rPr>
              <w:t>4</w:t>
            </w:r>
            <w:r w:rsidRPr="0049247C">
              <w:rPr>
                <w:rFonts w:ascii="Times New Roman" w:eastAsia="Times New Roman" w:hAnsi="Times New Roman" w:cs="Times New Roman"/>
                <w:color w:val="000000" w:themeColor="text1"/>
                <w:sz w:val="20"/>
                <w:szCs w:val="20"/>
              </w:rPr>
              <w:t>.g.</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7EAA20" w14:textId="3CCCFD1B" w:rsidR="00CE23D3" w:rsidRPr="0049247C" w:rsidRDefault="00CE23D3" w:rsidP="00CA4E2F">
            <w:pPr>
              <w:spacing w:after="0" w:line="276"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t>Nodrošināt klientiem saturīgu brīvā laika pavadīšanu</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174DA6" w14:textId="77777777" w:rsidR="00264CCF" w:rsidRPr="0049247C" w:rsidRDefault="00264CCF" w:rsidP="00CA4E2F">
            <w:pPr>
              <w:spacing w:after="0" w:line="276" w:lineRule="auto"/>
              <w:jc w:val="both"/>
              <w:rPr>
                <w:rFonts w:ascii="Times New Roman" w:eastAsia="Times New Roman" w:hAnsi="Times New Roman" w:cs="Times New Roman"/>
                <w:color w:val="000000" w:themeColor="text1"/>
                <w:sz w:val="20"/>
                <w:szCs w:val="20"/>
              </w:rPr>
            </w:pPr>
          </w:p>
          <w:p w14:paraId="69518535" w14:textId="5C85D3B2" w:rsidR="00CE23D3" w:rsidRPr="0049247C" w:rsidRDefault="00942A32" w:rsidP="00CA4E2F">
            <w:pPr>
              <w:spacing w:after="0" w:line="276"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t>1000</w:t>
            </w:r>
            <w:r w:rsidR="00CE23D3" w:rsidRPr="0049247C">
              <w:rPr>
                <w:rFonts w:ascii="Times New Roman" w:eastAsia="Times New Roman" w:hAnsi="Times New Roman" w:cs="Times New Roman"/>
                <w:color w:val="000000" w:themeColor="text1"/>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703E8F" w14:textId="1F3900FE" w:rsidR="00CE23D3" w:rsidRPr="0049247C" w:rsidRDefault="00CE23D3" w:rsidP="00CA4E2F">
            <w:pPr>
              <w:spacing w:after="0" w:line="276"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t>P/a „Jaunāmuiža” budžets</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1CDAE7" w14:textId="2E8B481C" w:rsidR="00CE23D3" w:rsidRPr="0049247C" w:rsidRDefault="00CE23D3" w:rsidP="00CA4E2F">
            <w:pPr>
              <w:spacing w:after="0" w:line="276"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t xml:space="preserve"> Direktore</w:t>
            </w:r>
            <w:r w:rsidRPr="006173C6">
              <w:rPr>
                <w:rFonts w:ascii="Times New Roman" w:eastAsia="Times New Roman" w:hAnsi="Times New Roman" w:cs="Times New Roman"/>
                <w:sz w:val="20"/>
                <w:szCs w:val="20"/>
              </w:rPr>
              <w:t xml:space="preserve">, </w:t>
            </w:r>
            <w:r w:rsidR="00FC7959" w:rsidRPr="006173C6">
              <w:rPr>
                <w:rFonts w:ascii="Times New Roman" w:eastAsia="Times New Roman" w:hAnsi="Times New Roman" w:cs="Times New Roman"/>
              </w:rPr>
              <w:t>Ēku un apsaimniekojamās teritorijas pārzinis</w:t>
            </w:r>
          </w:p>
        </w:tc>
      </w:tr>
      <w:tr w:rsidR="0049247C" w:rsidRPr="0049247C" w14:paraId="7A171650" w14:textId="77777777" w:rsidTr="00CA4E2F">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BD4A17" w14:textId="77777777" w:rsidR="0003067C" w:rsidRDefault="0003067C" w:rsidP="00CA4E2F">
            <w:pPr>
              <w:spacing w:after="0" w:line="276" w:lineRule="auto"/>
              <w:jc w:val="both"/>
              <w:rPr>
                <w:rFonts w:ascii="Times New Roman" w:eastAsia="Times New Roman" w:hAnsi="Times New Roman" w:cs="Times New Roman"/>
                <w:color w:val="000000" w:themeColor="text1"/>
                <w:sz w:val="20"/>
                <w:szCs w:val="20"/>
              </w:rPr>
            </w:pPr>
          </w:p>
          <w:p w14:paraId="763E6514" w14:textId="0C28AE8F" w:rsidR="00942A32" w:rsidRPr="0049247C" w:rsidRDefault="00942A32" w:rsidP="00CA4E2F">
            <w:pPr>
              <w:spacing w:after="0" w:line="276"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 xml:space="preserve">2.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B8B7F6" w14:textId="7501ECD9" w:rsidR="00942A32" w:rsidRPr="0049247C" w:rsidRDefault="00942A32" w:rsidP="00CA4E2F">
            <w:pPr>
              <w:spacing w:after="0" w:line="276"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Iegādāties grāmatas bibliotēkas atjaunošanai</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696CE1" w14:textId="77777777" w:rsidR="00264CCF" w:rsidRPr="0049247C" w:rsidRDefault="00264CCF" w:rsidP="00CA4E2F">
            <w:pPr>
              <w:spacing w:after="0" w:line="276" w:lineRule="auto"/>
              <w:jc w:val="both"/>
              <w:rPr>
                <w:rFonts w:ascii="Times New Roman" w:eastAsia="Times New Roman" w:hAnsi="Times New Roman" w:cs="Times New Roman"/>
                <w:color w:val="000000" w:themeColor="text1"/>
                <w:sz w:val="20"/>
                <w:szCs w:val="20"/>
              </w:rPr>
            </w:pPr>
          </w:p>
          <w:p w14:paraId="13763069" w14:textId="7AC31E2C" w:rsidR="00942A32" w:rsidRPr="0049247C" w:rsidRDefault="00942A32" w:rsidP="00CA4E2F">
            <w:pPr>
              <w:spacing w:after="0" w:line="276"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202</w:t>
            </w:r>
            <w:r w:rsidR="007E58F1" w:rsidRPr="0049247C">
              <w:rPr>
                <w:rFonts w:ascii="Times New Roman" w:eastAsia="Times New Roman" w:hAnsi="Times New Roman" w:cs="Times New Roman"/>
                <w:color w:val="000000" w:themeColor="text1"/>
                <w:sz w:val="20"/>
                <w:szCs w:val="20"/>
              </w:rPr>
              <w:t>4</w:t>
            </w:r>
            <w:r w:rsidRPr="0049247C">
              <w:rPr>
                <w:rFonts w:ascii="Times New Roman" w:eastAsia="Times New Roman" w:hAnsi="Times New Roman" w:cs="Times New Roman"/>
                <w:color w:val="000000" w:themeColor="text1"/>
                <w:sz w:val="20"/>
                <w:szCs w:val="20"/>
              </w:rPr>
              <w:t>.g.</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2BF008" w14:textId="150A6DFF" w:rsidR="00942A32" w:rsidRPr="0049247C" w:rsidRDefault="00942A32" w:rsidP="00CA4E2F">
            <w:pPr>
              <w:spacing w:after="0" w:line="276"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Saturīgai un jēgpilnai klientu brīvā laika pavadīšanai</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DDF741" w14:textId="77777777" w:rsidR="00264CCF" w:rsidRPr="0049247C" w:rsidRDefault="00264CCF" w:rsidP="00CA4E2F">
            <w:pPr>
              <w:spacing w:after="0" w:line="276" w:lineRule="auto"/>
              <w:jc w:val="both"/>
              <w:rPr>
                <w:rFonts w:ascii="Times New Roman" w:eastAsia="Times New Roman" w:hAnsi="Times New Roman" w:cs="Times New Roman"/>
                <w:color w:val="000000" w:themeColor="text1"/>
                <w:sz w:val="20"/>
                <w:szCs w:val="20"/>
              </w:rPr>
            </w:pPr>
          </w:p>
          <w:p w14:paraId="08A42C1D" w14:textId="6F634E1B" w:rsidR="00942A32" w:rsidRPr="0049247C" w:rsidRDefault="00942A32" w:rsidP="00CA4E2F">
            <w:pPr>
              <w:spacing w:after="0" w:line="276"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500,-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3D19C5" w14:textId="79A3C35E" w:rsidR="00942A32" w:rsidRPr="0049247C" w:rsidRDefault="00942A32" w:rsidP="00CA4E2F">
            <w:pPr>
              <w:spacing w:after="0" w:line="276"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P/a „Jaunāmuiža” budžets</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126E1C" w14:textId="5C1CE5C2" w:rsidR="00942A32" w:rsidRPr="0049247C" w:rsidRDefault="00942A32" w:rsidP="00CA4E2F">
            <w:pPr>
              <w:spacing w:after="0" w:line="276"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t>Sociālā darbiniece</w:t>
            </w:r>
          </w:p>
        </w:tc>
      </w:tr>
      <w:tr w:rsidR="0049247C" w:rsidRPr="0049247C" w14:paraId="78F8E3E0" w14:textId="77777777" w:rsidTr="00CA4E2F">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59260" w14:textId="77777777" w:rsidR="0003067C" w:rsidRDefault="0003067C" w:rsidP="00CA4E2F">
            <w:pPr>
              <w:spacing w:after="0" w:line="276" w:lineRule="auto"/>
              <w:jc w:val="both"/>
              <w:rPr>
                <w:rFonts w:ascii="Times New Roman" w:eastAsia="Times New Roman" w:hAnsi="Times New Roman" w:cs="Times New Roman"/>
                <w:color w:val="000000" w:themeColor="text1"/>
                <w:sz w:val="20"/>
                <w:szCs w:val="20"/>
              </w:rPr>
            </w:pPr>
          </w:p>
          <w:p w14:paraId="62BFFBB6" w14:textId="4499DECF" w:rsidR="00942A32" w:rsidRPr="0049247C" w:rsidRDefault="00942A32" w:rsidP="00CA4E2F">
            <w:pPr>
              <w:spacing w:after="0" w:line="276"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t>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2870AC" w14:textId="36728EB5" w:rsidR="00942A32" w:rsidRPr="0049247C" w:rsidRDefault="00942A32" w:rsidP="00CA4E2F">
            <w:pPr>
              <w:spacing w:after="0" w:line="276"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t>Veļasmašīnas un gludekļu iegāde</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6FD0E6" w14:textId="77777777" w:rsidR="00264CCF" w:rsidRPr="0049247C" w:rsidRDefault="00264CCF" w:rsidP="00CA4E2F">
            <w:pPr>
              <w:spacing w:after="0" w:line="276" w:lineRule="auto"/>
              <w:jc w:val="both"/>
              <w:rPr>
                <w:rFonts w:ascii="Times New Roman" w:eastAsia="Times New Roman" w:hAnsi="Times New Roman" w:cs="Times New Roman"/>
                <w:color w:val="000000" w:themeColor="text1"/>
                <w:sz w:val="20"/>
                <w:szCs w:val="20"/>
              </w:rPr>
            </w:pPr>
          </w:p>
          <w:p w14:paraId="7C77647A" w14:textId="43A0948D" w:rsidR="00942A32" w:rsidRPr="0049247C" w:rsidRDefault="00942A32" w:rsidP="00CA4E2F">
            <w:pPr>
              <w:spacing w:after="0" w:line="276"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t>202</w:t>
            </w:r>
            <w:r w:rsidR="004017BD" w:rsidRPr="0049247C">
              <w:rPr>
                <w:rFonts w:ascii="Times New Roman" w:eastAsia="Times New Roman" w:hAnsi="Times New Roman" w:cs="Times New Roman"/>
                <w:color w:val="000000" w:themeColor="text1"/>
                <w:sz w:val="20"/>
                <w:szCs w:val="20"/>
              </w:rPr>
              <w:t>4</w:t>
            </w:r>
            <w:r w:rsidRPr="0049247C">
              <w:rPr>
                <w:rFonts w:ascii="Times New Roman" w:eastAsia="Times New Roman" w:hAnsi="Times New Roman" w:cs="Times New Roman"/>
                <w:color w:val="000000" w:themeColor="text1"/>
                <w:sz w:val="20"/>
                <w:szCs w:val="20"/>
              </w:rPr>
              <w:t>.g.</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568F0A" w14:textId="1630AEDD" w:rsidR="00942A32" w:rsidRPr="0049247C" w:rsidRDefault="00942A32" w:rsidP="00CA4E2F">
            <w:pPr>
              <w:spacing w:after="0" w:line="276"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t>Nodarbību nodrošināšanai klientiem apģērba mazgāšanas, gludināšanas iemaņu apguvei.</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06D26B" w14:textId="77777777" w:rsidR="00264CCF" w:rsidRPr="0049247C" w:rsidRDefault="00264CCF" w:rsidP="00CA4E2F">
            <w:pPr>
              <w:spacing w:after="0" w:line="276" w:lineRule="auto"/>
              <w:jc w:val="both"/>
              <w:rPr>
                <w:rFonts w:ascii="Times New Roman" w:eastAsia="Times New Roman" w:hAnsi="Times New Roman" w:cs="Times New Roman"/>
                <w:color w:val="000000" w:themeColor="text1"/>
                <w:sz w:val="20"/>
                <w:szCs w:val="20"/>
              </w:rPr>
            </w:pPr>
          </w:p>
          <w:p w14:paraId="12BA29B5" w14:textId="16ADBBB5" w:rsidR="00942A32" w:rsidRPr="0049247C" w:rsidRDefault="004017BD" w:rsidP="00CA4E2F">
            <w:pPr>
              <w:spacing w:after="0" w:line="276"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t>8</w:t>
            </w:r>
            <w:r w:rsidR="00942A32" w:rsidRPr="0049247C">
              <w:rPr>
                <w:rFonts w:ascii="Times New Roman" w:eastAsia="Times New Roman" w:hAnsi="Times New Roman" w:cs="Times New Roman"/>
                <w:color w:val="000000" w:themeColor="text1"/>
                <w:sz w:val="20"/>
                <w:szCs w:val="20"/>
              </w:rPr>
              <w:t>50.-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DECBA4" w14:textId="1B86C9F4" w:rsidR="00942A32" w:rsidRPr="0049247C" w:rsidRDefault="00942A32" w:rsidP="00CA4E2F">
            <w:pPr>
              <w:spacing w:after="0" w:line="276"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t>P/a „Jaunāmuiža” budžets</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36FF9D" w14:textId="63D76398" w:rsidR="00942A32" w:rsidRPr="0049247C" w:rsidRDefault="00942A32" w:rsidP="00CA4E2F">
            <w:pPr>
              <w:spacing w:after="0" w:line="276"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t>Saimniecības struktūrvienības vadītāja</w:t>
            </w:r>
          </w:p>
        </w:tc>
      </w:tr>
      <w:tr w:rsidR="0049247C" w:rsidRPr="0049247C" w14:paraId="4145D313" w14:textId="77777777" w:rsidTr="00CA4E2F">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C9141C" w14:textId="77777777" w:rsidR="0003067C" w:rsidRDefault="0003067C" w:rsidP="00CA4E2F">
            <w:pPr>
              <w:spacing w:after="0" w:line="276" w:lineRule="auto"/>
              <w:jc w:val="both"/>
              <w:rPr>
                <w:rFonts w:ascii="Times New Roman" w:eastAsia="Times New Roman" w:hAnsi="Times New Roman" w:cs="Times New Roman"/>
                <w:color w:val="000000" w:themeColor="text1"/>
                <w:sz w:val="20"/>
                <w:szCs w:val="20"/>
              </w:rPr>
            </w:pPr>
          </w:p>
          <w:p w14:paraId="7F4B1144" w14:textId="78E470D2" w:rsidR="00942A32" w:rsidRPr="0049247C" w:rsidRDefault="00942A32" w:rsidP="00CA4E2F">
            <w:pPr>
              <w:spacing w:after="0" w:line="276"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 xml:space="preserve">4.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E25882" w14:textId="066DA560" w:rsidR="00942A32" w:rsidRPr="0049247C" w:rsidRDefault="00942A32" w:rsidP="00CA4E2F">
            <w:pPr>
              <w:spacing w:after="0" w:line="276"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Virtuves trauku iegāde</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6DFF55" w14:textId="77777777" w:rsidR="00264CCF" w:rsidRPr="0049247C" w:rsidRDefault="00264CCF" w:rsidP="00CA4E2F">
            <w:pPr>
              <w:spacing w:after="0" w:line="276" w:lineRule="auto"/>
              <w:jc w:val="both"/>
              <w:rPr>
                <w:rFonts w:ascii="Times New Roman" w:eastAsia="Times New Roman" w:hAnsi="Times New Roman" w:cs="Times New Roman"/>
                <w:color w:val="000000" w:themeColor="text1"/>
                <w:sz w:val="20"/>
                <w:szCs w:val="20"/>
              </w:rPr>
            </w:pPr>
          </w:p>
          <w:p w14:paraId="6F6A6856" w14:textId="5797964D" w:rsidR="00942A32" w:rsidRPr="0049247C" w:rsidRDefault="00942A32" w:rsidP="00CA4E2F">
            <w:pPr>
              <w:spacing w:after="0" w:line="276"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202</w:t>
            </w:r>
            <w:r w:rsidR="00500618" w:rsidRPr="0049247C">
              <w:rPr>
                <w:rFonts w:ascii="Times New Roman" w:eastAsia="Times New Roman" w:hAnsi="Times New Roman" w:cs="Times New Roman"/>
                <w:color w:val="000000" w:themeColor="text1"/>
                <w:sz w:val="20"/>
                <w:szCs w:val="20"/>
              </w:rPr>
              <w:t>4</w:t>
            </w:r>
            <w:r w:rsidRPr="0049247C">
              <w:rPr>
                <w:rFonts w:ascii="Times New Roman" w:eastAsia="Times New Roman" w:hAnsi="Times New Roman" w:cs="Times New Roman"/>
                <w:color w:val="000000" w:themeColor="text1"/>
                <w:sz w:val="20"/>
                <w:szCs w:val="20"/>
              </w:rPr>
              <w:t>.g.</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31A7D9" w14:textId="51DF532D" w:rsidR="00942A32" w:rsidRPr="0049247C" w:rsidRDefault="00942A32" w:rsidP="00CA4E2F">
            <w:pPr>
              <w:spacing w:after="0" w:line="276"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Individuālo apmācību ēdiena gatavošanas iemaņu apgūšanai, stiprināšanai</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60621C" w14:textId="77777777" w:rsidR="00264CCF" w:rsidRPr="0049247C" w:rsidRDefault="00264CCF" w:rsidP="00CA4E2F">
            <w:pPr>
              <w:spacing w:after="0" w:line="276" w:lineRule="auto"/>
              <w:jc w:val="both"/>
              <w:rPr>
                <w:rFonts w:ascii="Times New Roman" w:eastAsia="Times New Roman" w:hAnsi="Times New Roman" w:cs="Times New Roman"/>
                <w:color w:val="000000" w:themeColor="text1"/>
                <w:sz w:val="20"/>
                <w:szCs w:val="20"/>
              </w:rPr>
            </w:pPr>
          </w:p>
          <w:p w14:paraId="6C010C5E" w14:textId="2FE94748" w:rsidR="00942A32" w:rsidRPr="0049247C" w:rsidRDefault="00500618" w:rsidP="00CA4E2F">
            <w:pPr>
              <w:spacing w:after="0" w:line="276"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6</w:t>
            </w:r>
            <w:r w:rsidR="00942A32" w:rsidRPr="0049247C">
              <w:rPr>
                <w:rFonts w:ascii="Times New Roman" w:eastAsia="Times New Roman" w:hAnsi="Times New Roman" w:cs="Times New Roman"/>
                <w:color w:val="000000" w:themeColor="text1"/>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44587F" w14:textId="624385BB" w:rsidR="00942A32" w:rsidRPr="0049247C" w:rsidRDefault="00942A32" w:rsidP="00CA4E2F">
            <w:pPr>
              <w:spacing w:after="0" w:line="276"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P/a „Jaunāmuiža” budžets</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040522" w14:textId="48572AD0" w:rsidR="00942A32" w:rsidRPr="0049247C" w:rsidRDefault="00942A32" w:rsidP="00CA4E2F">
            <w:pPr>
              <w:spacing w:after="0" w:line="276"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Virtuves vadītāja</w:t>
            </w:r>
          </w:p>
        </w:tc>
      </w:tr>
      <w:tr w:rsidR="0049247C" w:rsidRPr="0049247C" w14:paraId="248FFFE1" w14:textId="77777777" w:rsidTr="00CA4E2F">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BC5A61" w14:textId="77777777" w:rsidR="0003067C" w:rsidRDefault="0003067C" w:rsidP="00CA4E2F">
            <w:pPr>
              <w:spacing w:after="0" w:line="276" w:lineRule="auto"/>
              <w:jc w:val="both"/>
              <w:rPr>
                <w:rFonts w:ascii="Times New Roman" w:eastAsia="Times New Roman" w:hAnsi="Times New Roman" w:cs="Times New Roman"/>
                <w:color w:val="000000" w:themeColor="text1"/>
                <w:sz w:val="20"/>
                <w:szCs w:val="20"/>
              </w:rPr>
            </w:pPr>
          </w:p>
          <w:p w14:paraId="2EBF6522" w14:textId="288B72B5" w:rsidR="00942A32" w:rsidRPr="0049247C" w:rsidRDefault="00942A32" w:rsidP="00CA4E2F">
            <w:pPr>
              <w:spacing w:after="0" w:line="276"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 xml:space="preserve">5.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978C09" w14:textId="6A047F0C" w:rsidR="00942A32" w:rsidRPr="0049247C" w:rsidRDefault="00942A32" w:rsidP="00CA4E2F">
            <w:pPr>
              <w:spacing w:after="0" w:line="276"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Materiālā bāze sociālaj</w:t>
            </w:r>
            <w:r w:rsidR="004B37B7">
              <w:rPr>
                <w:rFonts w:ascii="Times New Roman" w:eastAsia="Times New Roman" w:hAnsi="Times New Roman" w:cs="Times New Roman"/>
                <w:color w:val="000000" w:themeColor="text1"/>
                <w:sz w:val="20"/>
                <w:szCs w:val="20"/>
              </w:rPr>
              <w:t>iem</w:t>
            </w:r>
            <w:r w:rsidRPr="0049247C">
              <w:rPr>
                <w:rFonts w:ascii="Times New Roman" w:eastAsia="Times New Roman" w:hAnsi="Times New Roman" w:cs="Times New Roman"/>
                <w:color w:val="000000" w:themeColor="text1"/>
                <w:sz w:val="20"/>
                <w:szCs w:val="20"/>
              </w:rPr>
              <w:t xml:space="preserve"> rehabilitētāj</w:t>
            </w:r>
            <w:r w:rsidR="004B37B7">
              <w:rPr>
                <w:rFonts w:ascii="Times New Roman" w:eastAsia="Times New Roman" w:hAnsi="Times New Roman" w:cs="Times New Roman"/>
                <w:color w:val="000000" w:themeColor="text1"/>
                <w:sz w:val="20"/>
                <w:szCs w:val="20"/>
              </w:rPr>
              <w:t>iem</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198E2D" w14:textId="77777777" w:rsidR="00264CCF" w:rsidRPr="0049247C" w:rsidRDefault="00264CCF" w:rsidP="00CA4E2F">
            <w:pPr>
              <w:spacing w:after="0" w:line="276" w:lineRule="auto"/>
              <w:jc w:val="both"/>
              <w:rPr>
                <w:rFonts w:ascii="Times New Roman" w:eastAsia="Times New Roman" w:hAnsi="Times New Roman" w:cs="Times New Roman"/>
                <w:color w:val="000000" w:themeColor="text1"/>
                <w:sz w:val="20"/>
                <w:szCs w:val="20"/>
              </w:rPr>
            </w:pPr>
          </w:p>
          <w:p w14:paraId="73E4286E" w14:textId="043493DF" w:rsidR="00942A32" w:rsidRPr="0049247C" w:rsidRDefault="00942A32" w:rsidP="00CA4E2F">
            <w:pPr>
              <w:spacing w:after="0" w:line="276"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202</w:t>
            </w:r>
            <w:r w:rsidR="00500618" w:rsidRPr="0049247C">
              <w:rPr>
                <w:rFonts w:ascii="Times New Roman" w:eastAsia="Times New Roman" w:hAnsi="Times New Roman" w:cs="Times New Roman"/>
                <w:color w:val="000000" w:themeColor="text1"/>
                <w:sz w:val="20"/>
                <w:szCs w:val="20"/>
              </w:rPr>
              <w:t>4</w:t>
            </w:r>
            <w:r w:rsidRPr="0049247C">
              <w:rPr>
                <w:rFonts w:ascii="Times New Roman" w:eastAsia="Times New Roman" w:hAnsi="Times New Roman" w:cs="Times New Roman"/>
                <w:color w:val="000000" w:themeColor="text1"/>
                <w:sz w:val="20"/>
                <w:szCs w:val="20"/>
              </w:rPr>
              <w:t>.g.</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00B36" w14:textId="2B7FFBF7" w:rsidR="00942A32" w:rsidRPr="0049247C" w:rsidRDefault="00942A32" w:rsidP="00CA4E2F">
            <w:pPr>
              <w:spacing w:after="0" w:line="276"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 xml:space="preserve">Individuālo un grupu nodarbību daudzveidošana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96A07C" w14:textId="77777777" w:rsidR="00264CCF" w:rsidRPr="0049247C" w:rsidRDefault="00264CCF" w:rsidP="00CA4E2F">
            <w:pPr>
              <w:spacing w:after="0" w:line="276" w:lineRule="auto"/>
              <w:jc w:val="both"/>
              <w:rPr>
                <w:rFonts w:ascii="Times New Roman" w:eastAsia="Times New Roman" w:hAnsi="Times New Roman" w:cs="Times New Roman"/>
                <w:color w:val="000000" w:themeColor="text1"/>
                <w:sz w:val="20"/>
                <w:szCs w:val="20"/>
              </w:rPr>
            </w:pPr>
          </w:p>
          <w:p w14:paraId="1DEAC4DA" w14:textId="1F704F15" w:rsidR="00942A32" w:rsidRPr="0049247C" w:rsidRDefault="00500618" w:rsidP="00CA4E2F">
            <w:pPr>
              <w:spacing w:after="0" w:line="276"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1000</w:t>
            </w:r>
            <w:r w:rsidR="00942A32" w:rsidRPr="0049247C">
              <w:rPr>
                <w:rFonts w:ascii="Times New Roman" w:eastAsia="Times New Roman" w:hAnsi="Times New Roman" w:cs="Times New Roman"/>
                <w:color w:val="000000" w:themeColor="text1"/>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8E9571" w14:textId="3B77E450" w:rsidR="00942A32" w:rsidRPr="0049247C" w:rsidRDefault="00942A32" w:rsidP="00CA4E2F">
            <w:pPr>
              <w:spacing w:after="0" w:line="276"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P/a „Jaunāmuiža” budžets</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07FD5F" w14:textId="79C87140" w:rsidR="00942A32" w:rsidRPr="0049247C" w:rsidRDefault="00942A32" w:rsidP="00CA4E2F">
            <w:pPr>
              <w:spacing w:after="0" w:line="276"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Sociā</w:t>
            </w:r>
            <w:r w:rsidR="004B37B7">
              <w:rPr>
                <w:rFonts w:ascii="Times New Roman" w:eastAsia="Times New Roman" w:hAnsi="Times New Roman" w:cs="Times New Roman"/>
                <w:color w:val="000000" w:themeColor="text1"/>
                <w:sz w:val="20"/>
                <w:szCs w:val="20"/>
              </w:rPr>
              <w:t xml:space="preserve">lie </w:t>
            </w:r>
            <w:r w:rsidRPr="0049247C">
              <w:rPr>
                <w:rFonts w:ascii="Times New Roman" w:eastAsia="Times New Roman" w:hAnsi="Times New Roman" w:cs="Times New Roman"/>
                <w:color w:val="000000" w:themeColor="text1"/>
                <w:sz w:val="20"/>
                <w:szCs w:val="20"/>
              </w:rPr>
              <w:t>rehabilitētāj</w:t>
            </w:r>
            <w:r w:rsidR="004B37B7">
              <w:rPr>
                <w:rFonts w:ascii="Times New Roman" w:eastAsia="Times New Roman" w:hAnsi="Times New Roman" w:cs="Times New Roman"/>
                <w:color w:val="000000" w:themeColor="text1"/>
                <w:sz w:val="20"/>
                <w:szCs w:val="20"/>
              </w:rPr>
              <w:t>i</w:t>
            </w:r>
          </w:p>
        </w:tc>
      </w:tr>
      <w:tr w:rsidR="004B37B7" w:rsidRPr="0049247C" w14:paraId="0EDC6D23" w14:textId="77777777" w:rsidTr="00CA4E2F">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A8FE7" w14:textId="64031E5B" w:rsidR="004B37B7" w:rsidRPr="006173C6" w:rsidRDefault="004B37B7" w:rsidP="00CA4E2F">
            <w:pPr>
              <w:spacing w:after="0" w:line="276" w:lineRule="auto"/>
              <w:jc w:val="both"/>
              <w:rPr>
                <w:rFonts w:ascii="Times New Roman" w:eastAsia="Times New Roman" w:hAnsi="Times New Roman" w:cs="Times New Roman"/>
                <w:sz w:val="20"/>
                <w:szCs w:val="20"/>
              </w:rPr>
            </w:pPr>
            <w:r w:rsidRPr="006173C6">
              <w:rPr>
                <w:rFonts w:ascii="Times New Roman" w:eastAsia="Times New Roman" w:hAnsi="Times New Roman" w:cs="Times New Roman"/>
                <w:sz w:val="20"/>
                <w:szCs w:val="20"/>
              </w:rPr>
              <w:t>6,</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FF7660" w14:textId="1C0E55E6" w:rsidR="004B37B7" w:rsidRPr="006173C6" w:rsidRDefault="004B37B7" w:rsidP="00CA4E2F">
            <w:pPr>
              <w:spacing w:after="0" w:line="276" w:lineRule="auto"/>
              <w:jc w:val="both"/>
              <w:rPr>
                <w:rFonts w:ascii="Times New Roman" w:eastAsia="Times New Roman" w:hAnsi="Times New Roman" w:cs="Times New Roman"/>
                <w:sz w:val="20"/>
                <w:szCs w:val="20"/>
              </w:rPr>
            </w:pPr>
            <w:r w:rsidRPr="006173C6">
              <w:rPr>
                <w:rFonts w:ascii="Times New Roman" w:eastAsia="Times New Roman" w:hAnsi="Times New Roman" w:cs="Times New Roman"/>
                <w:sz w:val="20"/>
                <w:szCs w:val="20"/>
              </w:rPr>
              <w:t>Pieslēgt bezvadu internetu klientu stāvos</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FFC50B" w14:textId="77777777" w:rsidR="004B37B7" w:rsidRPr="006173C6" w:rsidRDefault="004B37B7" w:rsidP="00CA4E2F">
            <w:pPr>
              <w:spacing w:after="0" w:line="276" w:lineRule="auto"/>
              <w:jc w:val="both"/>
              <w:rPr>
                <w:rFonts w:ascii="Times New Roman" w:eastAsia="Times New Roman" w:hAnsi="Times New Roman" w:cs="Times New Roman"/>
                <w:sz w:val="20"/>
                <w:szCs w:val="20"/>
              </w:rPr>
            </w:pPr>
            <w:r w:rsidRPr="006173C6">
              <w:rPr>
                <w:rFonts w:ascii="Times New Roman" w:eastAsia="Times New Roman" w:hAnsi="Times New Roman" w:cs="Times New Roman"/>
                <w:sz w:val="20"/>
                <w:szCs w:val="20"/>
              </w:rPr>
              <w:t xml:space="preserve"> </w:t>
            </w:r>
          </w:p>
          <w:p w14:paraId="6E6CF21A" w14:textId="3B012AC1" w:rsidR="004B37B7" w:rsidRPr="006173C6" w:rsidRDefault="004B37B7" w:rsidP="00CA4E2F">
            <w:pPr>
              <w:spacing w:after="0" w:line="276" w:lineRule="auto"/>
              <w:jc w:val="both"/>
              <w:rPr>
                <w:rFonts w:ascii="Times New Roman" w:eastAsia="Times New Roman" w:hAnsi="Times New Roman" w:cs="Times New Roman"/>
                <w:sz w:val="20"/>
                <w:szCs w:val="20"/>
              </w:rPr>
            </w:pPr>
            <w:r w:rsidRPr="006173C6">
              <w:rPr>
                <w:rFonts w:ascii="Times New Roman" w:eastAsia="Times New Roman" w:hAnsi="Times New Roman" w:cs="Times New Roman"/>
                <w:sz w:val="20"/>
                <w:szCs w:val="20"/>
              </w:rPr>
              <w:t>2023.g.</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90B63F" w14:textId="3A5707E9" w:rsidR="004B37B7" w:rsidRPr="006173C6" w:rsidRDefault="00F12986" w:rsidP="00CA4E2F">
            <w:pPr>
              <w:spacing w:after="0" w:line="276" w:lineRule="auto"/>
              <w:jc w:val="both"/>
              <w:rPr>
                <w:rFonts w:ascii="Times New Roman" w:eastAsia="Times New Roman" w:hAnsi="Times New Roman" w:cs="Times New Roman"/>
                <w:sz w:val="20"/>
                <w:szCs w:val="20"/>
              </w:rPr>
            </w:pPr>
            <w:r w:rsidRPr="006173C6">
              <w:rPr>
                <w:rFonts w:ascii="Times New Roman" w:eastAsia="Times New Roman" w:hAnsi="Times New Roman" w:cs="Times New Roman"/>
                <w:sz w:val="20"/>
                <w:szCs w:val="20"/>
              </w:rPr>
              <w:t xml:space="preserve">Saturīga klientu brīvā laika pavadīšana, jaunākās informācijas iegūšana, interneta lietošanas apgūšanai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AC70D2" w14:textId="3A6A6F1D" w:rsidR="004B37B7" w:rsidRPr="006173C6" w:rsidRDefault="00F12986" w:rsidP="00CA4E2F">
            <w:pPr>
              <w:spacing w:after="0" w:line="276" w:lineRule="auto"/>
              <w:jc w:val="both"/>
              <w:rPr>
                <w:rFonts w:ascii="Times New Roman" w:eastAsia="Times New Roman" w:hAnsi="Times New Roman" w:cs="Times New Roman"/>
                <w:sz w:val="20"/>
                <w:szCs w:val="20"/>
              </w:rPr>
            </w:pPr>
            <w:r w:rsidRPr="006173C6">
              <w:rPr>
                <w:rFonts w:ascii="Times New Roman" w:eastAsia="Times New Roman" w:hAnsi="Times New Roman" w:cs="Times New Roman"/>
                <w:sz w:val="20"/>
                <w:szCs w:val="20"/>
              </w:rPr>
              <w:t>2</w:t>
            </w:r>
            <w:r w:rsidR="00C5298B" w:rsidRPr="006173C6">
              <w:rPr>
                <w:rFonts w:ascii="Times New Roman" w:eastAsia="Times New Roman" w:hAnsi="Times New Roman" w:cs="Times New Roman"/>
                <w:sz w:val="20"/>
                <w:szCs w:val="20"/>
              </w:rPr>
              <w:t>5</w:t>
            </w:r>
            <w:r w:rsidRPr="006173C6">
              <w:rPr>
                <w:rFonts w:ascii="Times New Roman" w:eastAsia="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70EB46" w14:textId="5CE9D893" w:rsidR="004B37B7" w:rsidRPr="006173C6" w:rsidRDefault="00F12986" w:rsidP="00CA4E2F">
            <w:pPr>
              <w:spacing w:after="0" w:line="276" w:lineRule="auto"/>
              <w:jc w:val="both"/>
              <w:rPr>
                <w:rFonts w:ascii="Times New Roman" w:eastAsia="Times New Roman" w:hAnsi="Times New Roman" w:cs="Times New Roman"/>
                <w:sz w:val="20"/>
                <w:szCs w:val="20"/>
              </w:rPr>
            </w:pPr>
            <w:r w:rsidRPr="006173C6">
              <w:rPr>
                <w:rFonts w:ascii="Times New Roman" w:eastAsia="Times New Roman" w:hAnsi="Times New Roman" w:cs="Times New Roman"/>
                <w:sz w:val="20"/>
                <w:szCs w:val="20"/>
              </w:rPr>
              <w:t>P/a “Jaunāmuiža”  budžets</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4702FD" w14:textId="64E41E34" w:rsidR="00F12986" w:rsidRPr="006173C6" w:rsidRDefault="00F12986" w:rsidP="00CA4E2F">
            <w:pPr>
              <w:spacing w:after="0" w:line="276" w:lineRule="auto"/>
              <w:jc w:val="both"/>
              <w:rPr>
                <w:rFonts w:ascii="Times New Roman" w:eastAsia="Times New Roman" w:hAnsi="Times New Roman" w:cs="Times New Roman"/>
              </w:rPr>
            </w:pPr>
            <w:r w:rsidRPr="006173C6">
              <w:rPr>
                <w:rFonts w:ascii="Times New Roman" w:eastAsia="Times New Roman" w:hAnsi="Times New Roman" w:cs="Times New Roman"/>
              </w:rPr>
              <w:t>Direktore</w:t>
            </w:r>
          </w:p>
          <w:p w14:paraId="7EFEC51A" w14:textId="30006C49" w:rsidR="004B37B7" w:rsidRPr="006173C6" w:rsidRDefault="00F12986" w:rsidP="00CA4E2F">
            <w:pPr>
              <w:spacing w:after="0" w:line="276" w:lineRule="auto"/>
              <w:jc w:val="both"/>
              <w:rPr>
                <w:rFonts w:ascii="Times New Roman" w:eastAsia="Times New Roman" w:hAnsi="Times New Roman" w:cs="Times New Roman"/>
                <w:sz w:val="20"/>
                <w:szCs w:val="20"/>
              </w:rPr>
            </w:pPr>
            <w:r w:rsidRPr="006173C6">
              <w:rPr>
                <w:rFonts w:ascii="Times New Roman" w:eastAsia="Times New Roman" w:hAnsi="Times New Roman" w:cs="Times New Roman"/>
              </w:rPr>
              <w:t>Ēku un apsaimniekojamās teritorijas pārzinis</w:t>
            </w:r>
          </w:p>
        </w:tc>
      </w:tr>
    </w:tbl>
    <w:p w14:paraId="122C161E" w14:textId="21CC966B" w:rsidR="009800D2" w:rsidRPr="0049247C" w:rsidRDefault="009800D2" w:rsidP="00CA4E2F">
      <w:pPr>
        <w:spacing w:after="200" w:line="276" w:lineRule="auto"/>
        <w:ind w:firstLine="720"/>
        <w:jc w:val="both"/>
        <w:rPr>
          <w:rFonts w:ascii="Times New Roman" w:eastAsia="Times New Roman" w:hAnsi="Times New Roman" w:cs="Times New Roman"/>
          <w:color w:val="000000" w:themeColor="text1"/>
          <w:sz w:val="24"/>
          <w:szCs w:val="24"/>
        </w:rPr>
      </w:pPr>
    </w:p>
    <w:p w14:paraId="40594820" w14:textId="77777777" w:rsidR="00946551" w:rsidRPr="0049247C" w:rsidRDefault="00946551" w:rsidP="00CA4E2F">
      <w:pPr>
        <w:spacing w:after="200" w:line="276" w:lineRule="auto"/>
        <w:ind w:firstLine="720"/>
        <w:jc w:val="both"/>
        <w:rPr>
          <w:rFonts w:ascii="Times New Roman" w:eastAsia="Times New Roman" w:hAnsi="Times New Roman" w:cs="Times New Roman"/>
          <w:b/>
          <w:color w:val="000000" w:themeColor="text1"/>
          <w:sz w:val="28"/>
        </w:rPr>
      </w:pPr>
    </w:p>
    <w:p w14:paraId="19211A0D" w14:textId="3E9D6DE7" w:rsidR="00BD1580" w:rsidRPr="00BD1580" w:rsidRDefault="005061B5" w:rsidP="00CA4E2F">
      <w:pPr>
        <w:spacing w:after="200" w:line="360" w:lineRule="auto"/>
        <w:ind w:firstLine="720"/>
        <w:jc w:val="both"/>
        <w:rPr>
          <w:rFonts w:ascii="Times New Roman" w:eastAsia="Times New Roman" w:hAnsi="Times New Roman" w:cs="Times New Roman"/>
          <w:b/>
          <w:color w:val="000000" w:themeColor="text1"/>
          <w:sz w:val="24"/>
          <w:szCs w:val="24"/>
        </w:rPr>
      </w:pPr>
      <w:r w:rsidRPr="0049247C">
        <w:rPr>
          <w:rFonts w:ascii="Times New Roman" w:eastAsia="Times New Roman" w:hAnsi="Times New Roman" w:cs="Times New Roman"/>
          <w:b/>
          <w:color w:val="000000" w:themeColor="text1"/>
          <w:sz w:val="24"/>
          <w:szCs w:val="24"/>
          <w:u w:val="single"/>
        </w:rPr>
        <w:t>SM2.</w:t>
      </w:r>
      <w:r w:rsidRPr="0049247C">
        <w:rPr>
          <w:rFonts w:ascii="Times New Roman" w:eastAsia="Times New Roman" w:hAnsi="Times New Roman" w:cs="Times New Roman"/>
          <w:b/>
          <w:color w:val="000000" w:themeColor="text1"/>
          <w:sz w:val="24"/>
          <w:szCs w:val="24"/>
        </w:rPr>
        <w:t xml:space="preserve"> P/a „Jaunāmuiža” infrastruktūras uzlabošana un attīstīšana </w:t>
      </w:r>
    </w:p>
    <w:p w14:paraId="3A557DC1" w14:textId="6E01B882" w:rsidR="009800D2" w:rsidRPr="0049247C" w:rsidRDefault="00BD1580" w:rsidP="004D3586">
      <w:pPr>
        <w:spacing w:after="20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5061B5" w:rsidRPr="0049247C">
        <w:rPr>
          <w:rFonts w:ascii="Times New Roman" w:eastAsia="Times New Roman" w:hAnsi="Times New Roman" w:cs="Times New Roman"/>
          <w:color w:val="000000" w:themeColor="text1"/>
          <w:sz w:val="24"/>
          <w:szCs w:val="24"/>
        </w:rPr>
        <w:t xml:space="preserve">. </w:t>
      </w:r>
      <w:r w:rsidR="00B36EB0" w:rsidRPr="0049247C">
        <w:rPr>
          <w:rFonts w:ascii="Times New Roman" w:eastAsia="Times New Roman" w:hAnsi="Times New Roman" w:cs="Times New Roman"/>
          <w:color w:val="000000" w:themeColor="text1"/>
          <w:sz w:val="24"/>
          <w:szCs w:val="24"/>
        </w:rPr>
        <w:t>Uzlabot klientu sadzīves apstākļus</w:t>
      </w:r>
    </w:p>
    <w:p w14:paraId="7CC61D0B" w14:textId="6990316F" w:rsidR="009800D2" w:rsidRPr="0049247C" w:rsidRDefault="00BD1580" w:rsidP="004D3586">
      <w:pPr>
        <w:spacing w:after="20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5061B5" w:rsidRPr="0049247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Veikt ēkas siltināšanu</w:t>
      </w:r>
      <w:r w:rsidR="00310C14">
        <w:rPr>
          <w:rFonts w:ascii="Times New Roman" w:eastAsia="Times New Roman" w:hAnsi="Times New Roman" w:cs="Times New Roman"/>
          <w:color w:val="000000" w:themeColor="text1"/>
          <w:sz w:val="24"/>
          <w:szCs w:val="24"/>
        </w:rPr>
        <w:t xml:space="preserve"> </w:t>
      </w:r>
    </w:p>
    <w:p w14:paraId="494EAE3E" w14:textId="388E0598" w:rsidR="00BD1580" w:rsidRDefault="00BD1580" w:rsidP="00CA4E2F">
      <w:pPr>
        <w:spacing w:after="20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r w:rsidR="00C74337" w:rsidRPr="0049247C">
        <w:rPr>
          <w:rFonts w:ascii="Times New Roman" w:eastAsia="Times New Roman" w:hAnsi="Times New Roman" w:cs="Times New Roman"/>
          <w:color w:val="000000" w:themeColor="text1"/>
          <w:sz w:val="24"/>
          <w:szCs w:val="24"/>
        </w:rPr>
        <w:t>. Uzlabot materi</w:t>
      </w:r>
      <w:r w:rsidR="00B04DCD" w:rsidRPr="0049247C">
        <w:rPr>
          <w:rFonts w:ascii="Times New Roman" w:eastAsia="Times New Roman" w:hAnsi="Times New Roman" w:cs="Times New Roman"/>
          <w:color w:val="000000" w:themeColor="text1"/>
          <w:sz w:val="24"/>
          <w:szCs w:val="24"/>
        </w:rPr>
        <w:t>ā</w:t>
      </w:r>
      <w:r w:rsidR="00C74337" w:rsidRPr="0049247C">
        <w:rPr>
          <w:rFonts w:ascii="Times New Roman" w:eastAsia="Times New Roman" w:hAnsi="Times New Roman" w:cs="Times New Roman"/>
          <w:color w:val="000000" w:themeColor="text1"/>
          <w:sz w:val="24"/>
          <w:szCs w:val="24"/>
        </w:rPr>
        <w:t>li</w:t>
      </w:r>
      <w:r w:rsidR="00B04DCD" w:rsidRPr="0049247C">
        <w:rPr>
          <w:rFonts w:ascii="Times New Roman" w:eastAsia="Times New Roman" w:hAnsi="Times New Roman" w:cs="Times New Roman"/>
          <w:color w:val="000000" w:themeColor="text1"/>
          <w:sz w:val="24"/>
          <w:szCs w:val="24"/>
        </w:rPr>
        <w:t xml:space="preserve"> </w:t>
      </w:r>
      <w:r w:rsidR="00C74337" w:rsidRPr="0049247C">
        <w:rPr>
          <w:rFonts w:ascii="Times New Roman" w:eastAsia="Times New Roman" w:hAnsi="Times New Roman" w:cs="Times New Roman"/>
          <w:color w:val="000000" w:themeColor="text1"/>
          <w:sz w:val="24"/>
          <w:szCs w:val="24"/>
        </w:rPr>
        <w:t>tehnisko bāzi</w:t>
      </w:r>
      <w:bookmarkStart w:id="27" w:name="_Hlk8721673"/>
    </w:p>
    <w:p w14:paraId="299AC5C7" w14:textId="0EF788FB" w:rsidR="009800D2" w:rsidRPr="0049247C" w:rsidRDefault="005061B5" w:rsidP="004D3586">
      <w:pPr>
        <w:spacing w:after="200" w:line="360" w:lineRule="auto"/>
        <w:ind w:firstLine="720"/>
        <w:jc w:val="both"/>
        <w:rPr>
          <w:rFonts w:ascii="Times New Roman" w:eastAsia="Times New Roman" w:hAnsi="Times New Roman" w:cs="Times New Roman"/>
          <w:b/>
          <w:color w:val="000000" w:themeColor="text1"/>
          <w:sz w:val="28"/>
        </w:rPr>
      </w:pPr>
      <w:r w:rsidRPr="0049247C">
        <w:rPr>
          <w:rFonts w:ascii="Times New Roman" w:eastAsia="Times New Roman" w:hAnsi="Times New Roman" w:cs="Times New Roman"/>
          <w:b/>
          <w:color w:val="000000" w:themeColor="text1"/>
          <w:sz w:val="24"/>
          <w:szCs w:val="24"/>
          <w:u w:val="single"/>
        </w:rPr>
        <w:t>SM-2</w:t>
      </w:r>
      <w:r w:rsidRPr="0049247C">
        <w:rPr>
          <w:rFonts w:ascii="Times New Roman" w:eastAsia="Times New Roman" w:hAnsi="Times New Roman" w:cs="Times New Roman"/>
          <w:b/>
          <w:color w:val="000000" w:themeColor="text1"/>
          <w:sz w:val="24"/>
          <w:szCs w:val="24"/>
        </w:rPr>
        <w:t xml:space="preserve"> </w:t>
      </w:r>
      <w:r w:rsidR="00C74337" w:rsidRPr="0049247C">
        <w:rPr>
          <w:rFonts w:ascii="Times New Roman" w:eastAsia="Times New Roman" w:hAnsi="Times New Roman" w:cs="Times New Roman"/>
          <w:b/>
          <w:color w:val="000000" w:themeColor="text1"/>
          <w:sz w:val="24"/>
          <w:szCs w:val="24"/>
        </w:rPr>
        <w:t>plānotā rīcība</w:t>
      </w:r>
    </w:p>
    <w:tbl>
      <w:tblPr>
        <w:tblW w:w="8931" w:type="dxa"/>
        <w:tblInd w:w="-147" w:type="dxa"/>
        <w:tblLayout w:type="fixed"/>
        <w:tblCellMar>
          <w:left w:w="10" w:type="dxa"/>
          <w:right w:w="10" w:type="dxa"/>
        </w:tblCellMar>
        <w:tblLook w:val="04A0" w:firstRow="1" w:lastRow="0" w:firstColumn="1" w:lastColumn="0" w:noHBand="0" w:noVBand="1"/>
      </w:tblPr>
      <w:tblGrid>
        <w:gridCol w:w="566"/>
        <w:gridCol w:w="1277"/>
        <w:gridCol w:w="1134"/>
        <w:gridCol w:w="2410"/>
        <w:gridCol w:w="992"/>
        <w:gridCol w:w="993"/>
        <w:gridCol w:w="1559"/>
      </w:tblGrid>
      <w:tr w:rsidR="0049247C" w:rsidRPr="0049247C" w14:paraId="310F1CF8" w14:textId="77777777" w:rsidTr="00CA4E2F">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bookmarkEnd w:id="27"/>
          <w:p w14:paraId="31A228C1" w14:textId="77777777" w:rsidR="00B36EB0" w:rsidRPr="0049247C" w:rsidRDefault="00B36EB0" w:rsidP="004D3586">
            <w:pPr>
              <w:spacing w:after="0" w:line="360" w:lineRule="auto"/>
              <w:rPr>
                <w:rFonts w:ascii="Times New Roman" w:eastAsia="Times New Roman" w:hAnsi="Times New Roman" w:cs="Times New Roman"/>
                <w:b/>
                <w:color w:val="000000" w:themeColor="text1"/>
                <w:sz w:val="18"/>
                <w:szCs w:val="18"/>
              </w:rPr>
            </w:pPr>
            <w:r w:rsidRPr="0049247C">
              <w:rPr>
                <w:rFonts w:ascii="Times New Roman" w:eastAsia="Times New Roman" w:hAnsi="Times New Roman" w:cs="Times New Roman"/>
                <w:b/>
                <w:color w:val="000000" w:themeColor="text1"/>
                <w:sz w:val="18"/>
                <w:szCs w:val="18"/>
              </w:rPr>
              <w:t>N</w:t>
            </w:r>
            <w:r w:rsidR="005061B5" w:rsidRPr="0049247C">
              <w:rPr>
                <w:rFonts w:ascii="Times New Roman" w:eastAsia="Times New Roman" w:hAnsi="Times New Roman" w:cs="Times New Roman"/>
                <w:b/>
                <w:color w:val="000000" w:themeColor="text1"/>
                <w:sz w:val="18"/>
                <w:szCs w:val="18"/>
              </w:rPr>
              <w:t>r</w:t>
            </w:r>
            <w:r w:rsidRPr="0049247C">
              <w:rPr>
                <w:rFonts w:ascii="Times New Roman" w:eastAsia="Times New Roman" w:hAnsi="Times New Roman" w:cs="Times New Roman"/>
                <w:b/>
                <w:color w:val="000000" w:themeColor="text1"/>
                <w:sz w:val="18"/>
                <w:szCs w:val="18"/>
              </w:rPr>
              <w:t>.</w:t>
            </w:r>
            <w:r w:rsidR="005061B5" w:rsidRPr="0049247C">
              <w:rPr>
                <w:rFonts w:ascii="Times New Roman" w:eastAsia="Times New Roman" w:hAnsi="Times New Roman" w:cs="Times New Roman"/>
                <w:b/>
                <w:color w:val="000000" w:themeColor="text1"/>
                <w:sz w:val="18"/>
                <w:szCs w:val="18"/>
              </w:rPr>
              <w:t>p.</w:t>
            </w:r>
          </w:p>
          <w:p w14:paraId="35023633" w14:textId="77777777" w:rsidR="009800D2" w:rsidRPr="0049247C" w:rsidRDefault="005061B5" w:rsidP="004D3586">
            <w:pPr>
              <w:spacing w:after="0" w:line="360" w:lineRule="auto"/>
              <w:rPr>
                <w:rFonts w:ascii="Times New Roman" w:eastAsia="Times New Roman" w:hAnsi="Times New Roman" w:cs="Times New Roman"/>
                <w:b/>
                <w:color w:val="000000" w:themeColor="text1"/>
                <w:sz w:val="18"/>
                <w:szCs w:val="18"/>
              </w:rPr>
            </w:pPr>
            <w:r w:rsidRPr="0049247C">
              <w:rPr>
                <w:rFonts w:ascii="Times New Roman" w:eastAsia="Times New Roman" w:hAnsi="Times New Roman" w:cs="Times New Roman"/>
                <w:b/>
                <w:color w:val="000000" w:themeColor="text1"/>
                <w:sz w:val="18"/>
                <w:szCs w:val="18"/>
              </w:rPr>
              <w:t>k.</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E6244F" w14:textId="77777777" w:rsidR="009800D2" w:rsidRPr="0049247C" w:rsidRDefault="005061B5" w:rsidP="004D3586">
            <w:pPr>
              <w:spacing w:after="0" w:line="360" w:lineRule="auto"/>
              <w:jc w:val="both"/>
              <w:rPr>
                <w:color w:val="000000" w:themeColor="text1"/>
              </w:rPr>
            </w:pPr>
            <w:r w:rsidRPr="0049247C">
              <w:rPr>
                <w:rFonts w:ascii="Times New Roman" w:eastAsia="Times New Roman" w:hAnsi="Times New Roman" w:cs="Times New Roman"/>
                <w:b/>
                <w:color w:val="000000" w:themeColor="text1"/>
                <w:sz w:val="20"/>
              </w:rPr>
              <w:t>Rīcība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0BC61E" w14:textId="77777777" w:rsidR="009800D2" w:rsidRPr="0049247C" w:rsidRDefault="005061B5" w:rsidP="004D3586">
            <w:pPr>
              <w:spacing w:after="0" w:line="360" w:lineRule="auto"/>
              <w:jc w:val="both"/>
              <w:rPr>
                <w:color w:val="000000" w:themeColor="text1"/>
              </w:rPr>
            </w:pPr>
            <w:r w:rsidRPr="0049247C">
              <w:rPr>
                <w:rFonts w:ascii="Times New Roman" w:eastAsia="Times New Roman" w:hAnsi="Times New Roman" w:cs="Times New Roman"/>
                <w:b/>
                <w:color w:val="000000" w:themeColor="text1"/>
                <w:sz w:val="20"/>
              </w:rPr>
              <w:t>Izpildes termiņš</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BC1117" w14:textId="77777777" w:rsidR="009800D2" w:rsidRPr="0049247C" w:rsidRDefault="005061B5" w:rsidP="004D3586">
            <w:pPr>
              <w:spacing w:after="0" w:line="360" w:lineRule="auto"/>
              <w:jc w:val="both"/>
              <w:rPr>
                <w:color w:val="000000" w:themeColor="text1"/>
              </w:rPr>
            </w:pPr>
            <w:r w:rsidRPr="0049247C">
              <w:rPr>
                <w:rFonts w:ascii="Times New Roman" w:eastAsia="Times New Roman" w:hAnsi="Times New Roman" w:cs="Times New Roman"/>
                <w:b/>
                <w:color w:val="000000" w:themeColor="text1"/>
                <w:sz w:val="20"/>
              </w:rPr>
              <w:t>Sasniedzamie rezultāti</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E86EEE" w14:textId="77777777" w:rsidR="009800D2" w:rsidRPr="0049247C" w:rsidRDefault="005061B5" w:rsidP="004D3586">
            <w:pPr>
              <w:spacing w:after="0" w:line="360" w:lineRule="auto"/>
              <w:jc w:val="both"/>
              <w:rPr>
                <w:rFonts w:ascii="Times New Roman" w:eastAsia="Times New Roman" w:hAnsi="Times New Roman" w:cs="Times New Roman"/>
                <w:b/>
                <w:color w:val="000000" w:themeColor="text1"/>
                <w:sz w:val="20"/>
              </w:rPr>
            </w:pPr>
            <w:r w:rsidRPr="0049247C">
              <w:rPr>
                <w:rFonts w:ascii="Times New Roman" w:eastAsia="Times New Roman" w:hAnsi="Times New Roman" w:cs="Times New Roman"/>
                <w:b/>
                <w:color w:val="000000" w:themeColor="text1"/>
                <w:sz w:val="20"/>
              </w:rPr>
              <w:t>Indikatīvās izmaksas</w:t>
            </w:r>
          </w:p>
          <w:p w14:paraId="6AF4768D" w14:textId="77777777" w:rsidR="009800D2" w:rsidRPr="0049247C" w:rsidRDefault="005061B5" w:rsidP="004D3586">
            <w:pPr>
              <w:spacing w:after="0" w:line="360" w:lineRule="auto"/>
              <w:jc w:val="both"/>
              <w:rPr>
                <w:color w:val="000000" w:themeColor="text1"/>
              </w:rPr>
            </w:pPr>
            <w:r w:rsidRPr="0049247C">
              <w:rPr>
                <w:rFonts w:ascii="Times New Roman" w:eastAsia="Times New Roman" w:hAnsi="Times New Roman" w:cs="Times New Roman"/>
                <w:b/>
                <w:color w:val="000000" w:themeColor="text1"/>
                <w:sz w:val="20"/>
              </w:rPr>
              <w:t>(EUR)</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74F41C" w14:textId="77777777" w:rsidR="009800D2" w:rsidRPr="0049247C" w:rsidRDefault="005061B5" w:rsidP="004D3586">
            <w:pPr>
              <w:spacing w:after="0" w:line="360" w:lineRule="auto"/>
              <w:jc w:val="both"/>
              <w:rPr>
                <w:color w:val="000000" w:themeColor="text1"/>
              </w:rPr>
            </w:pPr>
            <w:r w:rsidRPr="0049247C">
              <w:rPr>
                <w:rFonts w:ascii="Times New Roman" w:eastAsia="Times New Roman" w:hAnsi="Times New Roman" w:cs="Times New Roman"/>
                <w:b/>
                <w:color w:val="000000" w:themeColor="text1"/>
                <w:sz w:val="20"/>
              </w:rPr>
              <w:t>Finansēšanas avots</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C5BDCD" w14:textId="77777777" w:rsidR="009800D2" w:rsidRPr="0049247C" w:rsidRDefault="005061B5" w:rsidP="004D3586">
            <w:pPr>
              <w:spacing w:after="0" w:line="360" w:lineRule="auto"/>
              <w:jc w:val="both"/>
              <w:rPr>
                <w:color w:val="000000" w:themeColor="text1"/>
              </w:rPr>
            </w:pPr>
            <w:r w:rsidRPr="0049247C">
              <w:rPr>
                <w:rFonts w:ascii="Times New Roman" w:eastAsia="Times New Roman" w:hAnsi="Times New Roman" w:cs="Times New Roman"/>
                <w:b/>
                <w:color w:val="000000" w:themeColor="text1"/>
                <w:sz w:val="20"/>
              </w:rPr>
              <w:t>Atbildīgais</w:t>
            </w:r>
          </w:p>
        </w:tc>
      </w:tr>
      <w:tr w:rsidR="0049247C" w:rsidRPr="0049247C" w14:paraId="6D23DCFC" w14:textId="77777777" w:rsidTr="00CA4E2F">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045542" w14:textId="77777777" w:rsidR="0003067C" w:rsidRDefault="0003067C" w:rsidP="004D3586">
            <w:pPr>
              <w:spacing w:after="0" w:line="360" w:lineRule="auto"/>
              <w:jc w:val="both"/>
              <w:rPr>
                <w:rFonts w:ascii="Times New Roman" w:eastAsia="Times New Roman" w:hAnsi="Times New Roman" w:cs="Times New Roman"/>
                <w:color w:val="000000" w:themeColor="text1"/>
                <w:sz w:val="20"/>
                <w:szCs w:val="20"/>
              </w:rPr>
            </w:pPr>
          </w:p>
          <w:p w14:paraId="2BD7121D" w14:textId="677DB7E2" w:rsidR="009800D2" w:rsidRPr="0049247C" w:rsidRDefault="005061B5" w:rsidP="004D3586">
            <w:pPr>
              <w:spacing w:after="0" w:line="360"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t>1.</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DEA8F7" w14:textId="0656140F" w:rsidR="009800D2" w:rsidRPr="0049247C" w:rsidRDefault="00405A2D" w:rsidP="004D3586">
            <w:pPr>
              <w:spacing w:after="0" w:line="360"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t>Dzīvojamo stāvu k</w:t>
            </w:r>
            <w:r w:rsidR="00037AB6" w:rsidRPr="0049247C">
              <w:rPr>
                <w:rFonts w:ascii="Times New Roman" w:eastAsia="Times New Roman" w:hAnsi="Times New Roman" w:cs="Times New Roman"/>
                <w:color w:val="000000" w:themeColor="text1"/>
                <w:sz w:val="20"/>
                <w:szCs w:val="20"/>
              </w:rPr>
              <w:t>oplietošanas sanitāro telpu,</w:t>
            </w:r>
            <w:r w:rsidR="00406B4C" w:rsidRPr="0049247C">
              <w:rPr>
                <w:rFonts w:ascii="Times New Roman" w:eastAsia="Times New Roman" w:hAnsi="Times New Roman" w:cs="Times New Roman"/>
                <w:color w:val="000000" w:themeColor="text1"/>
                <w:sz w:val="20"/>
                <w:szCs w:val="20"/>
              </w:rPr>
              <w:t xml:space="preserve"> </w:t>
            </w:r>
            <w:r w:rsidR="00B36EB0" w:rsidRPr="0049247C">
              <w:rPr>
                <w:rFonts w:ascii="Times New Roman" w:eastAsia="Times New Roman" w:hAnsi="Times New Roman" w:cs="Times New Roman"/>
                <w:color w:val="000000" w:themeColor="text1"/>
                <w:sz w:val="20"/>
                <w:szCs w:val="20"/>
              </w:rPr>
              <w:t>dušu remonti</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5E6349" w14:textId="77777777" w:rsidR="00264CCF" w:rsidRPr="0049247C" w:rsidRDefault="002F462C"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 xml:space="preserve"> </w:t>
            </w:r>
          </w:p>
          <w:p w14:paraId="467C983A" w14:textId="77777777" w:rsidR="00264CCF" w:rsidRPr="0049247C" w:rsidRDefault="00264CCF" w:rsidP="004D3586">
            <w:pPr>
              <w:spacing w:after="0" w:line="360" w:lineRule="auto"/>
              <w:jc w:val="both"/>
              <w:rPr>
                <w:rFonts w:ascii="Times New Roman" w:eastAsia="Times New Roman" w:hAnsi="Times New Roman" w:cs="Times New Roman"/>
                <w:color w:val="000000" w:themeColor="text1"/>
                <w:sz w:val="20"/>
                <w:szCs w:val="20"/>
              </w:rPr>
            </w:pPr>
          </w:p>
          <w:p w14:paraId="1D05020B" w14:textId="7013E672" w:rsidR="009800D2" w:rsidRPr="0049247C" w:rsidRDefault="008F6794" w:rsidP="004D3586">
            <w:pPr>
              <w:spacing w:after="0" w:line="360"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t>202</w:t>
            </w:r>
            <w:r w:rsidR="00406B4C" w:rsidRPr="0049247C">
              <w:rPr>
                <w:rFonts w:ascii="Times New Roman" w:eastAsia="Times New Roman" w:hAnsi="Times New Roman" w:cs="Times New Roman"/>
                <w:color w:val="000000" w:themeColor="text1"/>
                <w:sz w:val="20"/>
                <w:szCs w:val="20"/>
              </w:rPr>
              <w:t>5</w:t>
            </w:r>
            <w:r w:rsidRPr="0049247C">
              <w:rPr>
                <w:rFonts w:ascii="Times New Roman" w:eastAsia="Times New Roman" w:hAnsi="Times New Roman" w:cs="Times New Roman"/>
                <w:color w:val="000000" w:themeColor="text1"/>
                <w:sz w:val="20"/>
                <w:szCs w:val="20"/>
              </w:rPr>
              <w:t>.g.</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2C32A4" w14:textId="77777777" w:rsidR="009800D2" w:rsidRPr="0049247C" w:rsidRDefault="005061B5" w:rsidP="004D3586">
            <w:pPr>
              <w:spacing w:after="0" w:line="360"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t>Tiek atvieglota telpu uzkopšana darbiniekiem, klientiem ar kustību traucējumiem atvieglota pārvietošanās</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92AA6B" w14:textId="77777777" w:rsidR="00264CCF" w:rsidRPr="0049247C" w:rsidRDefault="002F462C"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 xml:space="preserve"> </w:t>
            </w:r>
          </w:p>
          <w:p w14:paraId="7876E4CD" w14:textId="77777777" w:rsidR="00264CCF" w:rsidRPr="0049247C" w:rsidRDefault="00264CCF" w:rsidP="004D3586">
            <w:pPr>
              <w:spacing w:after="0" w:line="360" w:lineRule="auto"/>
              <w:jc w:val="both"/>
              <w:rPr>
                <w:rFonts w:ascii="Times New Roman" w:eastAsia="Times New Roman" w:hAnsi="Times New Roman" w:cs="Times New Roman"/>
                <w:color w:val="000000" w:themeColor="text1"/>
                <w:sz w:val="20"/>
                <w:szCs w:val="20"/>
              </w:rPr>
            </w:pPr>
          </w:p>
          <w:p w14:paraId="0E9FA4D5" w14:textId="3F70E539" w:rsidR="009800D2" w:rsidRPr="0049247C" w:rsidRDefault="00C5298B" w:rsidP="004D3586">
            <w:pPr>
              <w:spacing w:after="0" w:line="360" w:lineRule="auto"/>
              <w:jc w:val="both"/>
              <w:rPr>
                <w:color w:val="000000" w:themeColor="text1"/>
                <w:sz w:val="20"/>
                <w:szCs w:val="20"/>
              </w:rPr>
            </w:pPr>
            <w:r>
              <w:rPr>
                <w:rFonts w:ascii="Times New Roman" w:eastAsia="Times New Roman" w:hAnsi="Times New Roman" w:cs="Times New Roman"/>
                <w:color w:val="000000" w:themeColor="text1"/>
                <w:sz w:val="20"/>
                <w:szCs w:val="20"/>
              </w:rPr>
              <w:t>3</w:t>
            </w:r>
            <w:r w:rsidR="00C90B18" w:rsidRPr="0049247C">
              <w:rPr>
                <w:rFonts w:ascii="Times New Roman" w:eastAsia="Times New Roman" w:hAnsi="Times New Roman" w:cs="Times New Roman"/>
                <w:color w:val="000000" w:themeColor="text1"/>
                <w:sz w:val="20"/>
                <w:szCs w:val="20"/>
              </w:rPr>
              <w:t>0 000</w:t>
            </w:r>
            <w:r w:rsidR="008F6794" w:rsidRPr="0049247C">
              <w:rPr>
                <w:rFonts w:ascii="Times New Roman" w:eastAsia="Times New Roman" w:hAnsi="Times New Roman" w:cs="Times New Roman"/>
                <w:color w:val="000000" w:themeColor="text1"/>
                <w:sz w:val="20"/>
                <w:szCs w:val="20"/>
              </w:rPr>
              <w:t>,-</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833E65" w14:textId="77777777" w:rsidR="009800D2" w:rsidRPr="0049247C" w:rsidRDefault="005061B5" w:rsidP="004D3586">
            <w:pPr>
              <w:spacing w:after="0" w:line="360"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t>P/a „Jaunāmuiža” budžets</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FD7950" w14:textId="42FD57EF" w:rsidR="009800D2" w:rsidRPr="006173C6" w:rsidRDefault="00C5298B" w:rsidP="004D3586">
            <w:pPr>
              <w:spacing w:after="0" w:line="360" w:lineRule="auto"/>
              <w:jc w:val="both"/>
              <w:rPr>
                <w:rFonts w:ascii="Times New Roman" w:hAnsi="Times New Roman" w:cs="Times New Roman"/>
                <w:sz w:val="20"/>
                <w:szCs w:val="20"/>
              </w:rPr>
            </w:pPr>
            <w:r w:rsidRPr="006173C6">
              <w:rPr>
                <w:rFonts w:ascii="Times New Roman" w:eastAsia="Times New Roman" w:hAnsi="Times New Roman" w:cs="Times New Roman"/>
              </w:rPr>
              <w:t>Ēku un apsaimniekojamās teritorijas pārzinis</w:t>
            </w:r>
            <w:r w:rsidRPr="006173C6">
              <w:rPr>
                <w:rFonts w:ascii="Times New Roman" w:hAnsi="Times New Roman" w:cs="Times New Roman"/>
                <w:sz w:val="20"/>
                <w:szCs w:val="20"/>
              </w:rPr>
              <w:t xml:space="preserve"> </w:t>
            </w:r>
            <w:r w:rsidR="008F6794" w:rsidRPr="006173C6">
              <w:rPr>
                <w:rFonts w:ascii="Times New Roman" w:hAnsi="Times New Roman" w:cs="Times New Roman"/>
                <w:sz w:val="20"/>
                <w:szCs w:val="20"/>
              </w:rPr>
              <w:t>saimniec. Struktūrv. vadītāja</w:t>
            </w:r>
          </w:p>
        </w:tc>
      </w:tr>
      <w:tr w:rsidR="0049247C" w:rsidRPr="0049247C" w14:paraId="4AD0F2C9" w14:textId="77777777" w:rsidTr="00CA4E2F">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F94308" w14:textId="77777777" w:rsidR="0003067C" w:rsidRDefault="0003067C" w:rsidP="004D3586">
            <w:pPr>
              <w:spacing w:after="0" w:line="360" w:lineRule="auto"/>
              <w:jc w:val="both"/>
              <w:rPr>
                <w:rFonts w:ascii="Times New Roman" w:eastAsia="Times New Roman" w:hAnsi="Times New Roman" w:cs="Times New Roman"/>
                <w:color w:val="000000" w:themeColor="text1"/>
                <w:sz w:val="20"/>
                <w:szCs w:val="20"/>
              </w:rPr>
            </w:pPr>
          </w:p>
          <w:p w14:paraId="13E1911B" w14:textId="13A18F0B" w:rsidR="009800D2" w:rsidRPr="0049247C" w:rsidRDefault="005061B5" w:rsidP="004D3586">
            <w:pPr>
              <w:spacing w:after="0" w:line="360"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t>2.</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887F77" w14:textId="77777777" w:rsidR="009800D2" w:rsidRPr="0049247C" w:rsidRDefault="002F462C" w:rsidP="004D3586">
            <w:pPr>
              <w:spacing w:after="0" w:line="360"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t>Tualetes telpu remonti klientu istabās</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AB9FCD" w14:textId="77777777" w:rsidR="00264CCF" w:rsidRPr="0049247C" w:rsidRDefault="002F462C"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 xml:space="preserve"> </w:t>
            </w:r>
          </w:p>
          <w:p w14:paraId="428EDD16" w14:textId="1A1E783B" w:rsidR="009800D2" w:rsidRPr="0049247C" w:rsidRDefault="008F6794" w:rsidP="004D3586">
            <w:pPr>
              <w:spacing w:after="0" w:line="360"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t>202</w:t>
            </w:r>
            <w:r w:rsidR="00037AB6" w:rsidRPr="0049247C">
              <w:rPr>
                <w:rFonts w:ascii="Times New Roman" w:eastAsia="Times New Roman" w:hAnsi="Times New Roman" w:cs="Times New Roman"/>
                <w:color w:val="000000" w:themeColor="text1"/>
                <w:sz w:val="20"/>
                <w:szCs w:val="20"/>
              </w:rPr>
              <w:t>5</w:t>
            </w:r>
            <w:r w:rsidRPr="0049247C">
              <w:rPr>
                <w:rFonts w:ascii="Times New Roman" w:eastAsia="Times New Roman" w:hAnsi="Times New Roman" w:cs="Times New Roman"/>
                <w:color w:val="000000" w:themeColor="text1"/>
                <w:sz w:val="20"/>
                <w:szCs w:val="20"/>
              </w:rPr>
              <w:t>.g.</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C45B32" w14:textId="77777777" w:rsidR="009800D2" w:rsidRPr="0049247C" w:rsidRDefault="002F462C" w:rsidP="004D3586">
            <w:pPr>
              <w:spacing w:after="0" w:line="360"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t>Klientu sadzīves apstākļu uzlabošana, tiek atvieglota telpu uzkopšana</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3E51D6" w14:textId="77777777" w:rsidR="00264CCF" w:rsidRPr="0049247C" w:rsidRDefault="00264CCF" w:rsidP="004D3586">
            <w:pPr>
              <w:spacing w:after="0" w:line="360" w:lineRule="auto"/>
              <w:jc w:val="both"/>
              <w:rPr>
                <w:rFonts w:ascii="Times New Roman" w:eastAsia="Times New Roman" w:hAnsi="Times New Roman" w:cs="Times New Roman"/>
                <w:color w:val="000000" w:themeColor="text1"/>
                <w:sz w:val="20"/>
                <w:szCs w:val="20"/>
              </w:rPr>
            </w:pPr>
          </w:p>
          <w:p w14:paraId="70EB94EE" w14:textId="6469F172" w:rsidR="009800D2" w:rsidRPr="0049247C" w:rsidRDefault="002F462C" w:rsidP="004D3586">
            <w:pPr>
              <w:spacing w:after="0" w:line="360"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t xml:space="preserve"> </w:t>
            </w:r>
            <w:r w:rsidR="00C5298B">
              <w:rPr>
                <w:rFonts w:ascii="Times New Roman" w:eastAsia="Times New Roman" w:hAnsi="Times New Roman" w:cs="Times New Roman"/>
                <w:color w:val="000000" w:themeColor="text1"/>
                <w:sz w:val="20"/>
                <w:szCs w:val="20"/>
              </w:rPr>
              <w:t>25</w:t>
            </w:r>
            <w:r w:rsidR="00A27AD9" w:rsidRPr="0049247C">
              <w:rPr>
                <w:rFonts w:ascii="Times New Roman" w:eastAsia="Times New Roman" w:hAnsi="Times New Roman" w:cs="Times New Roman"/>
                <w:color w:val="000000" w:themeColor="text1"/>
                <w:sz w:val="20"/>
                <w:szCs w:val="20"/>
              </w:rPr>
              <w:t xml:space="preserve"> 0</w:t>
            </w:r>
            <w:r w:rsidR="008F6794" w:rsidRPr="0049247C">
              <w:rPr>
                <w:rFonts w:ascii="Times New Roman" w:eastAsia="Times New Roman" w:hAnsi="Times New Roman" w:cs="Times New Roman"/>
                <w:color w:val="000000" w:themeColor="text1"/>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BD73C3" w14:textId="77777777" w:rsidR="009800D2" w:rsidRPr="0049247C" w:rsidRDefault="005061B5" w:rsidP="004D3586">
            <w:pPr>
              <w:spacing w:after="0" w:line="360"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t>P/a „Jaunāmuiža” budžets</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0EB8B6" w14:textId="24BE5881" w:rsidR="009800D2" w:rsidRPr="006173C6" w:rsidRDefault="00C5298B" w:rsidP="004D3586">
            <w:pPr>
              <w:spacing w:after="0" w:line="360" w:lineRule="auto"/>
              <w:jc w:val="both"/>
              <w:rPr>
                <w:sz w:val="20"/>
                <w:szCs w:val="20"/>
              </w:rPr>
            </w:pPr>
            <w:r w:rsidRPr="006173C6">
              <w:rPr>
                <w:rFonts w:ascii="Times New Roman" w:eastAsia="Times New Roman" w:hAnsi="Times New Roman" w:cs="Times New Roman"/>
              </w:rPr>
              <w:t>Ēku un apsaimniekojamās teritorijas pārzinis</w:t>
            </w:r>
            <w:r w:rsidRPr="006173C6">
              <w:rPr>
                <w:rFonts w:ascii="Times New Roman" w:hAnsi="Times New Roman" w:cs="Times New Roman"/>
                <w:sz w:val="20"/>
                <w:szCs w:val="20"/>
              </w:rPr>
              <w:t xml:space="preserve"> </w:t>
            </w:r>
            <w:r w:rsidR="008F6794" w:rsidRPr="006173C6">
              <w:rPr>
                <w:rFonts w:ascii="Times New Roman" w:hAnsi="Times New Roman" w:cs="Times New Roman"/>
                <w:sz w:val="20"/>
                <w:szCs w:val="20"/>
              </w:rPr>
              <w:t>saimniec. struktūrv. vadītāja</w:t>
            </w:r>
          </w:p>
        </w:tc>
      </w:tr>
      <w:tr w:rsidR="0049247C" w:rsidRPr="0049247C" w14:paraId="7DFE289A" w14:textId="77777777" w:rsidTr="00CA4E2F">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82FECD" w14:textId="77777777" w:rsidR="0003067C" w:rsidRDefault="0003067C" w:rsidP="004D3586">
            <w:pPr>
              <w:spacing w:after="0" w:line="360" w:lineRule="auto"/>
              <w:jc w:val="both"/>
              <w:rPr>
                <w:rFonts w:ascii="Times New Roman" w:eastAsia="Times New Roman" w:hAnsi="Times New Roman" w:cs="Times New Roman"/>
                <w:color w:val="000000" w:themeColor="text1"/>
                <w:sz w:val="20"/>
                <w:szCs w:val="20"/>
              </w:rPr>
            </w:pPr>
          </w:p>
          <w:p w14:paraId="50C95849" w14:textId="77777777" w:rsidR="0003067C" w:rsidRDefault="0003067C" w:rsidP="004D3586">
            <w:pPr>
              <w:spacing w:after="0" w:line="360" w:lineRule="auto"/>
              <w:jc w:val="both"/>
              <w:rPr>
                <w:rFonts w:ascii="Times New Roman" w:eastAsia="Times New Roman" w:hAnsi="Times New Roman" w:cs="Times New Roman"/>
                <w:color w:val="000000" w:themeColor="text1"/>
                <w:sz w:val="20"/>
                <w:szCs w:val="20"/>
              </w:rPr>
            </w:pPr>
          </w:p>
          <w:p w14:paraId="4CFEEC99" w14:textId="45866B26" w:rsidR="00860DCE" w:rsidRPr="0049247C" w:rsidRDefault="00860DCE"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lastRenderedPageBreak/>
              <w:t>3.</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617681" w14:textId="77777777" w:rsidR="00203CCF" w:rsidRDefault="00203CCF" w:rsidP="004D3586">
            <w:pPr>
              <w:spacing w:after="0" w:line="360" w:lineRule="auto"/>
              <w:rPr>
                <w:rFonts w:ascii="Times New Roman" w:eastAsia="Times New Roman" w:hAnsi="Times New Roman" w:cs="Times New Roman"/>
                <w:color w:val="000000" w:themeColor="text1"/>
                <w:sz w:val="20"/>
                <w:szCs w:val="20"/>
              </w:rPr>
            </w:pPr>
          </w:p>
          <w:p w14:paraId="06F7647B" w14:textId="77777777" w:rsidR="00203CCF" w:rsidRDefault="00203CCF" w:rsidP="004D3586">
            <w:pPr>
              <w:spacing w:after="0" w:line="360" w:lineRule="auto"/>
              <w:rPr>
                <w:rFonts w:ascii="Times New Roman" w:eastAsia="Times New Roman" w:hAnsi="Times New Roman" w:cs="Times New Roman"/>
                <w:color w:val="000000" w:themeColor="text1"/>
                <w:sz w:val="20"/>
                <w:szCs w:val="20"/>
              </w:rPr>
            </w:pPr>
          </w:p>
          <w:p w14:paraId="6AC792C7" w14:textId="28EC2941" w:rsidR="00860DCE" w:rsidRPr="0049247C" w:rsidRDefault="00860DCE" w:rsidP="004D3586">
            <w:pPr>
              <w:spacing w:after="0" w:line="360" w:lineRule="auto"/>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lastRenderedPageBreak/>
              <w:t>Aģentūras ēkas</w:t>
            </w:r>
            <w:r w:rsidR="00540976" w:rsidRPr="0049247C">
              <w:rPr>
                <w:rFonts w:ascii="Times New Roman" w:eastAsia="Times New Roman" w:hAnsi="Times New Roman" w:cs="Times New Roman"/>
                <w:color w:val="000000" w:themeColor="text1"/>
                <w:sz w:val="20"/>
                <w:szCs w:val="20"/>
              </w:rPr>
              <w:t xml:space="preserve"> piebūv</w:t>
            </w:r>
            <w:r w:rsidR="003718E3" w:rsidRPr="0049247C">
              <w:rPr>
                <w:rFonts w:ascii="Times New Roman" w:eastAsia="Times New Roman" w:hAnsi="Times New Roman" w:cs="Times New Roman"/>
                <w:color w:val="000000" w:themeColor="text1"/>
                <w:sz w:val="20"/>
                <w:szCs w:val="20"/>
              </w:rPr>
              <w:t>ēm</w:t>
            </w:r>
            <w:r w:rsidR="00540976" w:rsidRPr="0049247C">
              <w:rPr>
                <w:rFonts w:ascii="Times New Roman" w:eastAsia="Times New Roman" w:hAnsi="Times New Roman" w:cs="Times New Roman"/>
                <w:color w:val="000000" w:themeColor="text1"/>
                <w:sz w:val="20"/>
                <w:szCs w:val="20"/>
              </w:rPr>
              <w:t xml:space="preserve"> jumta remonts</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77C511" w14:textId="77777777" w:rsidR="00264CCF" w:rsidRPr="0049247C" w:rsidRDefault="00264CCF" w:rsidP="004D3586">
            <w:pPr>
              <w:spacing w:after="0" w:line="360" w:lineRule="auto"/>
              <w:jc w:val="both"/>
              <w:rPr>
                <w:rFonts w:ascii="Times New Roman" w:eastAsia="Times New Roman" w:hAnsi="Times New Roman" w:cs="Times New Roman"/>
                <w:color w:val="000000" w:themeColor="text1"/>
                <w:sz w:val="20"/>
                <w:szCs w:val="20"/>
              </w:rPr>
            </w:pPr>
          </w:p>
          <w:p w14:paraId="537503ED" w14:textId="77777777" w:rsidR="00264CCF" w:rsidRPr="0049247C" w:rsidRDefault="00264CCF" w:rsidP="004D3586">
            <w:pPr>
              <w:spacing w:after="0" w:line="360" w:lineRule="auto"/>
              <w:jc w:val="both"/>
              <w:rPr>
                <w:rFonts w:ascii="Times New Roman" w:eastAsia="Times New Roman" w:hAnsi="Times New Roman" w:cs="Times New Roman"/>
                <w:color w:val="000000" w:themeColor="text1"/>
                <w:sz w:val="20"/>
                <w:szCs w:val="20"/>
              </w:rPr>
            </w:pPr>
          </w:p>
          <w:p w14:paraId="28A9452F" w14:textId="77777777" w:rsidR="00203CCF" w:rsidRDefault="00203CCF" w:rsidP="004D3586">
            <w:pPr>
              <w:spacing w:after="0" w:line="360" w:lineRule="auto"/>
              <w:jc w:val="both"/>
              <w:rPr>
                <w:rFonts w:ascii="Times New Roman" w:eastAsia="Times New Roman" w:hAnsi="Times New Roman" w:cs="Times New Roman"/>
                <w:color w:val="000000" w:themeColor="text1"/>
                <w:sz w:val="20"/>
                <w:szCs w:val="20"/>
              </w:rPr>
            </w:pPr>
          </w:p>
          <w:p w14:paraId="0556DD66" w14:textId="75C52F02" w:rsidR="00860DCE" w:rsidRPr="0049247C" w:rsidRDefault="00860DCE"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202</w:t>
            </w:r>
            <w:r w:rsidR="00C514BB" w:rsidRPr="0049247C">
              <w:rPr>
                <w:rFonts w:ascii="Times New Roman" w:eastAsia="Times New Roman" w:hAnsi="Times New Roman" w:cs="Times New Roman"/>
                <w:color w:val="000000" w:themeColor="text1"/>
                <w:sz w:val="20"/>
                <w:szCs w:val="20"/>
              </w:rPr>
              <w:t>5</w:t>
            </w:r>
            <w:r w:rsidRPr="0049247C">
              <w:rPr>
                <w:rFonts w:ascii="Times New Roman" w:eastAsia="Times New Roman" w:hAnsi="Times New Roman" w:cs="Times New Roman"/>
                <w:color w:val="000000" w:themeColor="text1"/>
                <w:sz w:val="20"/>
                <w:szCs w:val="20"/>
              </w:rPr>
              <w:t>.g.</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D1A35C" w14:textId="77777777" w:rsidR="00203CCF" w:rsidRDefault="00203CCF" w:rsidP="004D3586">
            <w:pPr>
              <w:spacing w:after="0" w:line="360" w:lineRule="auto"/>
              <w:jc w:val="both"/>
              <w:rPr>
                <w:rFonts w:ascii="Times New Roman" w:eastAsia="Times New Roman" w:hAnsi="Times New Roman" w:cs="Times New Roman"/>
                <w:color w:val="000000" w:themeColor="text1"/>
                <w:sz w:val="20"/>
                <w:szCs w:val="20"/>
              </w:rPr>
            </w:pPr>
          </w:p>
          <w:p w14:paraId="6C685084" w14:textId="77777777" w:rsidR="00203CCF" w:rsidRDefault="00203CCF" w:rsidP="004D3586">
            <w:pPr>
              <w:spacing w:after="0" w:line="360" w:lineRule="auto"/>
              <w:jc w:val="both"/>
              <w:rPr>
                <w:rFonts w:ascii="Times New Roman" w:eastAsia="Times New Roman" w:hAnsi="Times New Roman" w:cs="Times New Roman"/>
                <w:color w:val="000000" w:themeColor="text1"/>
                <w:sz w:val="20"/>
                <w:szCs w:val="20"/>
              </w:rPr>
            </w:pPr>
          </w:p>
          <w:p w14:paraId="70784454" w14:textId="312826E1" w:rsidR="00860DCE" w:rsidRPr="0049247C" w:rsidRDefault="00860DCE"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lastRenderedPageBreak/>
              <w:t>Ēkas</w:t>
            </w:r>
            <w:r w:rsidR="00AE322C">
              <w:rPr>
                <w:rFonts w:ascii="Times New Roman" w:eastAsia="Times New Roman" w:hAnsi="Times New Roman" w:cs="Times New Roman"/>
                <w:color w:val="000000" w:themeColor="text1"/>
                <w:sz w:val="20"/>
                <w:szCs w:val="20"/>
              </w:rPr>
              <w:t xml:space="preserve"> </w:t>
            </w:r>
            <w:r w:rsidRPr="0049247C">
              <w:rPr>
                <w:rFonts w:ascii="Times New Roman" w:eastAsia="Times New Roman" w:hAnsi="Times New Roman" w:cs="Times New Roman"/>
                <w:color w:val="000000" w:themeColor="text1"/>
                <w:sz w:val="20"/>
                <w:szCs w:val="20"/>
              </w:rPr>
              <w:t>atbilstība ekspluatācijas noteikumiem, siltumefektivitātes uzlabošana</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958220" w14:textId="77777777" w:rsidR="00264CCF" w:rsidRPr="0049247C" w:rsidRDefault="00264CCF" w:rsidP="004D3586">
            <w:pPr>
              <w:spacing w:after="0" w:line="360" w:lineRule="auto"/>
              <w:jc w:val="both"/>
              <w:rPr>
                <w:rFonts w:ascii="Times New Roman" w:eastAsia="Times New Roman" w:hAnsi="Times New Roman" w:cs="Times New Roman"/>
                <w:color w:val="000000" w:themeColor="text1"/>
                <w:sz w:val="20"/>
                <w:szCs w:val="20"/>
              </w:rPr>
            </w:pPr>
          </w:p>
          <w:p w14:paraId="7CCD051D" w14:textId="77777777" w:rsidR="00264CCF" w:rsidRPr="0049247C" w:rsidRDefault="00264CCF" w:rsidP="004D3586">
            <w:pPr>
              <w:spacing w:after="0" w:line="360" w:lineRule="auto"/>
              <w:jc w:val="both"/>
              <w:rPr>
                <w:rFonts w:ascii="Times New Roman" w:eastAsia="Times New Roman" w:hAnsi="Times New Roman" w:cs="Times New Roman"/>
                <w:color w:val="000000" w:themeColor="text1"/>
                <w:sz w:val="20"/>
                <w:szCs w:val="20"/>
              </w:rPr>
            </w:pPr>
          </w:p>
          <w:p w14:paraId="24565366" w14:textId="77777777" w:rsidR="00203CCF" w:rsidRDefault="00203CCF" w:rsidP="004D3586">
            <w:pPr>
              <w:spacing w:after="0" w:line="360" w:lineRule="auto"/>
              <w:jc w:val="both"/>
              <w:rPr>
                <w:rFonts w:ascii="Times New Roman" w:eastAsia="Times New Roman" w:hAnsi="Times New Roman" w:cs="Times New Roman"/>
                <w:color w:val="000000" w:themeColor="text1"/>
                <w:sz w:val="20"/>
                <w:szCs w:val="20"/>
              </w:rPr>
            </w:pPr>
          </w:p>
          <w:p w14:paraId="50E24626" w14:textId="441874F3" w:rsidR="00860DCE" w:rsidRPr="0049247C" w:rsidRDefault="00C514BB"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5</w:t>
            </w:r>
            <w:r w:rsidR="00C5298B">
              <w:rPr>
                <w:rFonts w:ascii="Times New Roman" w:eastAsia="Times New Roman" w:hAnsi="Times New Roman" w:cs="Times New Roman"/>
                <w:color w:val="000000" w:themeColor="text1"/>
                <w:sz w:val="20"/>
                <w:szCs w:val="20"/>
              </w:rPr>
              <w:t>6</w:t>
            </w:r>
            <w:r w:rsidRPr="0049247C">
              <w:rPr>
                <w:rFonts w:ascii="Times New Roman" w:eastAsia="Times New Roman" w:hAnsi="Times New Roman" w:cs="Times New Roman"/>
                <w:color w:val="000000" w:themeColor="text1"/>
                <w:sz w:val="20"/>
                <w:szCs w:val="20"/>
              </w:rPr>
              <w:t xml:space="preserve"> </w:t>
            </w:r>
            <w:r w:rsidR="00860DCE" w:rsidRPr="0049247C">
              <w:rPr>
                <w:rFonts w:ascii="Times New Roman" w:eastAsia="Times New Roman" w:hAnsi="Times New Roman" w:cs="Times New Roman"/>
                <w:color w:val="000000" w:themeColor="text1"/>
                <w:sz w:val="20"/>
                <w:szCs w:val="20"/>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A9EE8F" w14:textId="754A5912" w:rsidR="00860DCE" w:rsidRPr="0049247C" w:rsidRDefault="00860DCE"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lastRenderedPageBreak/>
              <w:t>P/a „Jaunām</w:t>
            </w:r>
            <w:r w:rsidRPr="0049247C">
              <w:rPr>
                <w:rFonts w:ascii="Times New Roman" w:eastAsia="Times New Roman" w:hAnsi="Times New Roman" w:cs="Times New Roman"/>
                <w:color w:val="000000" w:themeColor="text1"/>
                <w:sz w:val="20"/>
                <w:szCs w:val="20"/>
              </w:rPr>
              <w:lastRenderedPageBreak/>
              <w:t>uiža” budžet, pašvaldības līdzfinasējums</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ED0001" w14:textId="77777777" w:rsidR="00203CCF" w:rsidRPr="006173C6" w:rsidRDefault="00203CCF" w:rsidP="004D3586">
            <w:pPr>
              <w:spacing w:after="0" w:line="360" w:lineRule="auto"/>
              <w:jc w:val="both"/>
              <w:rPr>
                <w:rFonts w:ascii="Times New Roman" w:eastAsia="Times New Roman" w:hAnsi="Times New Roman" w:cs="Times New Roman"/>
                <w:sz w:val="20"/>
                <w:szCs w:val="20"/>
              </w:rPr>
            </w:pPr>
          </w:p>
          <w:p w14:paraId="2119B316" w14:textId="77777777" w:rsidR="00203CCF" w:rsidRPr="006173C6" w:rsidRDefault="00203CCF" w:rsidP="004D3586">
            <w:pPr>
              <w:spacing w:after="0" w:line="360" w:lineRule="auto"/>
              <w:jc w:val="both"/>
              <w:rPr>
                <w:rFonts w:ascii="Times New Roman" w:eastAsia="Times New Roman" w:hAnsi="Times New Roman" w:cs="Times New Roman"/>
                <w:sz w:val="20"/>
                <w:szCs w:val="20"/>
              </w:rPr>
            </w:pPr>
          </w:p>
          <w:p w14:paraId="793193C0" w14:textId="05B26778" w:rsidR="00860DCE" w:rsidRPr="006173C6" w:rsidRDefault="00C5298B" w:rsidP="004D3586">
            <w:pPr>
              <w:spacing w:after="0" w:line="360" w:lineRule="auto"/>
              <w:jc w:val="both"/>
              <w:rPr>
                <w:rFonts w:ascii="Times New Roman" w:eastAsia="Times New Roman" w:hAnsi="Times New Roman" w:cs="Times New Roman"/>
                <w:sz w:val="20"/>
                <w:szCs w:val="20"/>
              </w:rPr>
            </w:pPr>
            <w:r w:rsidRPr="006173C6">
              <w:rPr>
                <w:rFonts w:ascii="Times New Roman" w:eastAsia="Times New Roman" w:hAnsi="Times New Roman" w:cs="Times New Roman"/>
              </w:rPr>
              <w:lastRenderedPageBreak/>
              <w:t>Ēku un apsaimniekojamās teritorijas pārzinis</w:t>
            </w:r>
          </w:p>
        </w:tc>
      </w:tr>
      <w:tr w:rsidR="0049247C" w:rsidRPr="0049247C" w14:paraId="0EBF46AF" w14:textId="77777777" w:rsidTr="00CA4E2F">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A3D9F6" w14:textId="77777777" w:rsidR="0003067C" w:rsidRDefault="0003067C" w:rsidP="004D3586">
            <w:pPr>
              <w:spacing w:after="0" w:line="360" w:lineRule="auto"/>
              <w:jc w:val="both"/>
              <w:rPr>
                <w:rFonts w:ascii="Times New Roman" w:eastAsia="Times New Roman" w:hAnsi="Times New Roman" w:cs="Times New Roman"/>
                <w:color w:val="000000" w:themeColor="text1"/>
                <w:sz w:val="20"/>
                <w:szCs w:val="20"/>
              </w:rPr>
            </w:pPr>
          </w:p>
          <w:p w14:paraId="17088123" w14:textId="77777777" w:rsidR="0003067C" w:rsidRDefault="0003067C" w:rsidP="004D3586">
            <w:pPr>
              <w:spacing w:after="0" w:line="360" w:lineRule="auto"/>
              <w:jc w:val="both"/>
              <w:rPr>
                <w:rFonts w:ascii="Times New Roman" w:eastAsia="Times New Roman" w:hAnsi="Times New Roman" w:cs="Times New Roman"/>
                <w:color w:val="000000" w:themeColor="text1"/>
                <w:sz w:val="20"/>
                <w:szCs w:val="20"/>
              </w:rPr>
            </w:pPr>
          </w:p>
          <w:p w14:paraId="1A68A5E4" w14:textId="38AE6FEC" w:rsidR="00860DCE" w:rsidRPr="0049247C" w:rsidRDefault="00860DCE"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 xml:space="preserve">4. </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00E56A" w14:textId="77777777" w:rsidR="00203CCF" w:rsidRDefault="00203CCF" w:rsidP="004D3586">
            <w:pPr>
              <w:pStyle w:val="Virsraksts2"/>
              <w:spacing w:line="360" w:lineRule="auto"/>
              <w:rPr>
                <w:rFonts w:ascii="Times New Roman" w:eastAsia="Times New Roman" w:hAnsi="Times New Roman" w:cs="Times New Roman"/>
                <w:color w:val="000000" w:themeColor="text1"/>
                <w:sz w:val="20"/>
                <w:szCs w:val="20"/>
              </w:rPr>
            </w:pPr>
          </w:p>
          <w:p w14:paraId="3BB0DEBD" w14:textId="12B7B0A8" w:rsidR="00860DCE" w:rsidRPr="00AA726B" w:rsidRDefault="00860DCE" w:rsidP="004D3586">
            <w:pPr>
              <w:pStyle w:val="Virsraksts2"/>
              <w:spacing w:line="360" w:lineRule="auto"/>
              <w:rPr>
                <w:rFonts w:ascii="Times New Roman" w:eastAsia="Times New Roman" w:hAnsi="Times New Roman" w:cs="Times New Roman"/>
                <w:sz w:val="20"/>
                <w:szCs w:val="20"/>
              </w:rPr>
            </w:pPr>
            <w:r w:rsidRPr="00AA726B">
              <w:rPr>
                <w:rFonts w:ascii="Times New Roman" w:eastAsia="Times New Roman" w:hAnsi="Times New Roman" w:cs="Times New Roman"/>
                <w:color w:val="000000" w:themeColor="text1"/>
                <w:sz w:val="20"/>
                <w:szCs w:val="20"/>
              </w:rPr>
              <w:t xml:space="preserve">Boileru, apkures </w:t>
            </w:r>
            <w:r w:rsidRPr="00AA726B">
              <w:rPr>
                <w:rFonts w:ascii="Times New Roman" w:hAnsi="Times New Roman" w:cs="Times New Roman"/>
                <w:color w:val="000000" w:themeColor="text1"/>
                <w:sz w:val="20"/>
                <w:szCs w:val="20"/>
              </w:rPr>
              <w:t>katlu</w:t>
            </w:r>
            <w:r w:rsidRPr="00AA726B">
              <w:rPr>
                <w:rFonts w:ascii="Times New Roman" w:eastAsia="Times New Roman" w:hAnsi="Times New Roman" w:cs="Times New Roman"/>
                <w:color w:val="000000" w:themeColor="text1"/>
                <w:sz w:val="20"/>
                <w:szCs w:val="20"/>
              </w:rPr>
              <w:t xml:space="preserve"> nomaiņa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15422B" w14:textId="77777777" w:rsidR="00264CCF" w:rsidRPr="0049247C" w:rsidRDefault="00264CCF" w:rsidP="004D3586">
            <w:pPr>
              <w:spacing w:after="0" w:line="360" w:lineRule="auto"/>
              <w:jc w:val="both"/>
              <w:rPr>
                <w:rFonts w:ascii="Times New Roman" w:eastAsia="Times New Roman" w:hAnsi="Times New Roman" w:cs="Times New Roman"/>
                <w:color w:val="000000" w:themeColor="text1"/>
                <w:sz w:val="20"/>
                <w:szCs w:val="20"/>
              </w:rPr>
            </w:pPr>
          </w:p>
          <w:p w14:paraId="1C883339" w14:textId="77777777" w:rsidR="00264CCF" w:rsidRPr="0049247C" w:rsidRDefault="00264CCF" w:rsidP="004D3586">
            <w:pPr>
              <w:spacing w:after="0" w:line="360" w:lineRule="auto"/>
              <w:jc w:val="both"/>
              <w:rPr>
                <w:rFonts w:ascii="Times New Roman" w:eastAsia="Times New Roman" w:hAnsi="Times New Roman" w:cs="Times New Roman"/>
                <w:color w:val="000000" w:themeColor="text1"/>
                <w:sz w:val="20"/>
                <w:szCs w:val="20"/>
              </w:rPr>
            </w:pPr>
          </w:p>
          <w:p w14:paraId="0B5DDA5F" w14:textId="7098447C" w:rsidR="00860DCE" w:rsidRPr="0049247C" w:rsidRDefault="00860DCE"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202</w:t>
            </w:r>
            <w:r w:rsidR="00B56C07" w:rsidRPr="0049247C">
              <w:rPr>
                <w:rFonts w:ascii="Times New Roman" w:eastAsia="Times New Roman" w:hAnsi="Times New Roman" w:cs="Times New Roman"/>
                <w:color w:val="000000" w:themeColor="text1"/>
                <w:sz w:val="20"/>
                <w:szCs w:val="20"/>
              </w:rPr>
              <w:t>5</w:t>
            </w:r>
            <w:r w:rsidRPr="0049247C">
              <w:rPr>
                <w:rFonts w:ascii="Times New Roman" w:eastAsia="Times New Roman" w:hAnsi="Times New Roman" w:cs="Times New Roman"/>
                <w:color w:val="000000" w:themeColor="text1"/>
                <w:sz w:val="20"/>
                <w:szCs w:val="20"/>
              </w:rPr>
              <w:t>.g.</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49A93B" w14:textId="77777777" w:rsidR="00203CCF" w:rsidRDefault="00203CCF" w:rsidP="004D3586">
            <w:pPr>
              <w:spacing w:after="0" w:line="360" w:lineRule="auto"/>
              <w:rPr>
                <w:rFonts w:ascii="Times New Roman" w:eastAsia="Times New Roman" w:hAnsi="Times New Roman" w:cs="Times New Roman"/>
                <w:color w:val="000000" w:themeColor="text1"/>
                <w:sz w:val="20"/>
                <w:szCs w:val="20"/>
              </w:rPr>
            </w:pPr>
          </w:p>
          <w:p w14:paraId="2A8F1C98" w14:textId="6EBC1A4B" w:rsidR="00860DCE" w:rsidRPr="0049247C" w:rsidRDefault="00860DCE" w:rsidP="004D3586">
            <w:pPr>
              <w:spacing w:after="0" w:line="360" w:lineRule="auto"/>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Apkures un siltā ūdens sistēmas renovācija, efektivitātes uzlabošana</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CF9424" w14:textId="77777777" w:rsidR="00264CCF" w:rsidRPr="0049247C" w:rsidRDefault="00264CCF" w:rsidP="004D3586">
            <w:pPr>
              <w:spacing w:after="0" w:line="360" w:lineRule="auto"/>
              <w:jc w:val="both"/>
              <w:rPr>
                <w:rFonts w:ascii="Times New Roman" w:eastAsia="Times New Roman" w:hAnsi="Times New Roman" w:cs="Times New Roman"/>
                <w:color w:val="000000" w:themeColor="text1"/>
                <w:sz w:val="20"/>
                <w:szCs w:val="20"/>
              </w:rPr>
            </w:pPr>
          </w:p>
          <w:p w14:paraId="6FA5D5AA" w14:textId="77777777" w:rsidR="00264CCF" w:rsidRPr="0049247C" w:rsidRDefault="00264CCF" w:rsidP="004D3586">
            <w:pPr>
              <w:spacing w:after="0" w:line="360" w:lineRule="auto"/>
              <w:jc w:val="both"/>
              <w:rPr>
                <w:rFonts w:ascii="Times New Roman" w:eastAsia="Times New Roman" w:hAnsi="Times New Roman" w:cs="Times New Roman"/>
                <w:color w:val="000000" w:themeColor="text1"/>
                <w:sz w:val="20"/>
                <w:szCs w:val="20"/>
              </w:rPr>
            </w:pPr>
          </w:p>
          <w:p w14:paraId="4F48C1E5" w14:textId="6272F820" w:rsidR="00860DCE" w:rsidRPr="0049247C" w:rsidRDefault="00CC5389"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 xml:space="preserve">75 </w:t>
            </w:r>
            <w:r w:rsidR="00860DCE" w:rsidRPr="0049247C">
              <w:rPr>
                <w:rFonts w:ascii="Times New Roman" w:eastAsia="Times New Roman" w:hAnsi="Times New Roman" w:cs="Times New Roman"/>
                <w:color w:val="000000" w:themeColor="text1"/>
                <w:sz w:val="20"/>
                <w:szCs w:val="20"/>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433D64" w14:textId="5B9CBB53" w:rsidR="00860DCE" w:rsidRPr="0049247C" w:rsidRDefault="00860DCE"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P/a „Jaunāmuiža” budžets, pašvaldības līdzfina</w:t>
            </w:r>
            <w:r w:rsidR="00A8768B">
              <w:rPr>
                <w:rFonts w:ascii="Times New Roman" w:eastAsia="Times New Roman" w:hAnsi="Times New Roman" w:cs="Times New Roman"/>
                <w:color w:val="000000" w:themeColor="text1"/>
                <w:sz w:val="20"/>
                <w:szCs w:val="20"/>
              </w:rPr>
              <w:t>n</w:t>
            </w:r>
            <w:r w:rsidRPr="0049247C">
              <w:rPr>
                <w:rFonts w:ascii="Times New Roman" w:eastAsia="Times New Roman" w:hAnsi="Times New Roman" w:cs="Times New Roman"/>
                <w:color w:val="000000" w:themeColor="text1"/>
                <w:sz w:val="20"/>
                <w:szCs w:val="20"/>
              </w:rPr>
              <w:t>sējums</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7550DC" w14:textId="77777777" w:rsidR="00203CCF" w:rsidRPr="006173C6" w:rsidRDefault="00203CCF" w:rsidP="004D3586">
            <w:pPr>
              <w:spacing w:after="0" w:line="360" w:lineRule="auto"/>
              <w:jc w:val="both"/>
              <w:rPr>
                <w:rFonts w:ascii="Times New Roman" w:eastAsia="Times New Roman" w:hAnsi="Times New Roman" w:cs="Times New Roman"/>
                <w:sz w:val="20"/>
                <w:szCs w:val="20"/>
              </w:rPr>
            </w:pPr>
          </w:p>
          <w:p w14:paraId="048620A4" w14:textId="77777777" w:rsidR="00203CCF" w:rsidRPr="006173C6" w:rsidRDefault="00203CCF" w:rsidP="004D3586">
            <w:pPr>
              <w:spacing w:after="0" w:line="360" w:lineRule="auto"/>
              <w:jc w:val="both"/>
              <w:rPr>
                <w:rFonts w:ascii="Times New Roman" w:eastAsia="Times New Roman" w:hAnsi="Times New Roman" w:cs="Times New Roman"/>
                <w:sz w:val="20"/>
                <w:szCs w:val="20"/>
              </w:rPr>
            </w:pPr>
          </w:p>
          <w:p w14:paraId="6F96FEF1" w14:textId="24AEA92C" w:rsidR="00860DCE" w:rsidRPr="006173C6" w:rsidRDefault="00A8768B" w:rsidP="004D3586">
            <w:pPr>
              <w:spacing w:after="0" w:line="360" w:lineRule="auto"/>
              <w:jc w:val="both"/>
              <w:rPr>
                <w:rFonts w:ascii="Times New Roman" w:eastAsia="Times New Roman" w:hAnsi="Times New Roman" w:cs="Times New Roman"/>
                <w:sz w:val="20"/>
                <w:szCs w:val="20"/>
              </w:rPr>
            </w:pPr>
            <w:r w:rsidRPr="006173C6">
              <w:rPr>
                <w:rFonts w:ascii="Times New Roman" w:eastAsia="Times New Roman" w:hAnsi="Times New Roman" w:cs="Times New Roman"/>
              </w:rPr>
              <w:t>Ēku un apsaimniekojamās teritorijas pārzinis</w:t>
            </w:r>
          </w:p>
        </w:tc>
      </w:tr>
      <w:tr w:rsidR="0049247C" w:rsidRPr="0049247C" w14:paraId="1BEFBC3F" w14:textId="77777777" w:rsidTr="00CA4E2F">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07670A" w14:textId="77777777" w:rsidR="00860DCE" w:rsidRPr="0049247C" w:rsidRDefault="00860DCE"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5.</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08BEB4" w14:textId="166868E6" w:rsidR="00860DCE" w:rsidRPr="0049247C" w:rsidRDefault="00860DCE" w:rsidP="004D3586">
            <w:pPr>
              <w:spacing w:after="0" w:line="360" w:lineRule="auto"/>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Veco iekārtu denontāža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155094" w14:textId="77777777" w:rsidR="00264CCF" w:rsidRPr="0049247C" w:rsidRDefault="00264CCF" w:rsidP="004D3586">
            <w:pPr>
              <w:spacing w:after="0" w:line="360" w:lineRule="auto"/>
              <w:jc w:val="both"/>
              <w:rPr>
                <w:rFonts w:ascii="Times New Roman" w:eastAsia="Times New Roman" w:hAnsi="Times New Roman" w:cs="Times New Roman"/>
                <w:color w:val="000000" w:themeColor="text1"/>
                <w:sz w:val="20"/>
                <w:szCs w:val="20"/>
              </w:rPr>
            </w:pPr>
          </w:p>
          <w:p w14:paraId="0AD899CB" w14:textId="77777777" w:rsidR="00264CCF" w:rsidRPr="0049247C" w:rsidRDefault="00264CCF" w:rsidP="004D3586">
            <w:pPr>
              <w:spacing w:after="0" w:line="360" w:lineRule="auto"/>
              <w:jc w:val="both"/>
              <w:rPr>
                <w:rFonts w:ascii="Times New Roman" w:eastAsia="Times New Roman" w:hAnsi="Times New Roman" w:cs="Times New Roman"/>
                <w:color w:val="000000" w:themeColor="text1"/>
                <w:sz w:val="20"/>
                <w:szCs w:val="20"/>
              </w:rPr>
            </w:pPr>
          </w:p>
          <w:p w14:paraId="5888D196" w14:textId="0BC11F40" w:rsidR="00860DCE" w:rsidRPr="0049247C" w:rsidRDefault="00860DCE"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202</w:t>
            </w:r>
            <w:r w:rsidR="00CC5389" w:rsidRPr="0049247C">
              <w:rPr>
                <w:rFonts w:ascii="Times New Roman" w:eastAsia="Times New Roman" w:hAnsi="Times New Roman" w:cs="Times New Roman"/>
                <w:color w:val="000000" w:themeColor="text1"/>
                <w:sz w:val="20"/>
                <w:szCs w:val="20"/>
              </w:rPr>
              <w:t>5</w:t>
            </w:r>
            <w:r w:rsidRPr="0049247C">
              <w:rPr>
                <w:rFonts w:ascii="Times New Roman" w:eastAsia="Times New Roman" w:hAnsi="Times New Roman" w:cs="Times New Roman"/>
                <w:color w:val="000000" w:themeColor="text1"/>
                <w:sz w:val="20"/>
                <w:szCs w:val="20"/>
              </w:rPr>
              <w:t>.g.</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DD4B4D" w14:textId="2B6086F6" w:rsidR="00860DCE" w:rsidRPr="0049247C" w:rsidRDefault="00860DCE" w:rsidP="004D3586">
            <w:pPr>
              <w:spacing w:after="0" w:line="360" w:lineRule="auto"/>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Mazuta cisternu un mazuta mājas demontāža, veco attīrīšanas iekārtu demontāža, vides sakopšana un drošības uzlabošana</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8CBE4F" w14:textId="77777777" w:rsidR="00264CCF" w:rsidRPr="0049247C" w:rsidRDefault="00264CCF" w:rsidP="004D3586">
            <w:pPr>
              <w:spacing w:after="0" w:line="360" w:lineRule="auto"/>
              <w:jc w:val="both"/>
              <w:rPr>
                <w:rFonts w:ascii="Times New Roman" w:eastAsia="Times New Roman" w:hAnsi="Times New Roman" w:cs="Times New Roman"/>
                <w:color w:val="000000" w:themeColor="text1"/>
                <w:sz w:val="20"/>
                <w:szCs w:val="20"/>
              </w:rPr>
            </w:pPr>
          </w:p>
          <w:p w14:paraId="4B8D4C08" w14:textId="77777777" w:rsidR="00264CCF" w:rsidRPr="0049247C" w:rsidRDefault="00264CCF" w:rsidP="004D3586">
            <w:pPr>
              <w:spacing w:after="0" w:line="360" w:lineRule="auto"/>
              <w:jc w:val="both"/>
              <w:rPr>
                <w:rFonts w:ascii="Times New Roman" w:eastAsia="Times New Roman" w:hAnsi="Times New Roman" w:cs="Times New Roman"/>
                <w:color w:val="000000" w:themeColor="text1"/>
                <w:sz w:val="20"/>
                <w:szCs w:val="20"/>
              </w:rPr>
            </w:pPr>
          </w:p>
          <w:p w14:paraId="2B9E7A5A" w14:textId="088B1E30" w:rsidR="00860DCE" w:rsidRPr="0049247C" w:rsidRDefault="00A8768B" w:rsidP="004D3586">
            <w:pPr>
              <w:spacing w:after="0" w:line="36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20</w:t>
            </w:r>
            <w:r w:rsidR="00CC5389" w:rsidRPr="0049247C">
              <w:rPr>
                <w:rFonts w:ascii="Times New Roman" w:eastAsia="Times New Roman" w:hAnsi="Times New Roman" w:cs="Times New Roman"/>
                <w:color w:val="000000" w:themeColor="text1"/>
                <w:sz w:val="20"/>
                <w:szCs w:val="20"/>
              </w:rPr>
              <w:t xml:space="preserve"> 000</w:t>
            </w:r>
            <w:r w:rsidR="00860DCE" w:rsidRPr="0049247C">
              <w:rPr>
                <w:rFonts w:ascii="Times New Roman" w:eastAsia="Times New Roman" w:hAnsi="Times New Roman" w:cs="Times New Roman"/>
                <w:color w:val="000000" w:themeColor="text1"/>
                <w:sz w:val="20"/>
                <w:szCs w:val="20"/>
              </w:rPr>
              <w:t>.-</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C89D11" w14:textId="31D8D64D" w:rsidR="00860DCE" w:rsidRPr="0049247C" w:rsidRDefault="00860DCE"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P/a „Jaunāmuiža” budžets, pašvaldības līdzfinasējums</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3E953B" w14:textId="301D7752" w:rsidR="00860DCE" w:rsidRPr="006173C6" w:rsidRDefault="00A8768B" w:rsidP="004D3586">
            <w:pPr>
              <w:spacing w:after="0" w:line="360" w:lineRule="auto"/>
              <w:jc w:val="both"/>
              <w:rPr>
                <w:rFonts w:ascii="Times New Roman" w:eastAsia="Times New Roman" w:hAnsi="Times New Roman" w:cs="Times New Roman"/>
                <w:sz w:val="20"/>
                <w:szCs w:val="20"/>
              </w:rPr>
            </w:pPr>
            <w:r w:rsidRPr="006173C6">
              <w:rPr>
                <w:rFonts w:ascii="Times New Roman" w:eastAsia="Times New Roman" w:hAnsi="Times New Roman" w:cs="Times New Roman"/>
              </w:rPr>
              <w:t>Ēku un apsaimniekojamās teritorijas pārzinis</w:t>
            </w:r>
          </w:p>
        </w:tc>
      </w:tr>
      <w:tr w:rsidR="0049247C" w:rsidRPr="0049247C" w14:paraId="0030D8A1" w14:textId="77777777" w:rsidTr="00CA4E2F">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9CC703" w14:textId="77777777" w:rsidR="0003067C" w:rsidRDefault="0003067C" w:rsidP="004D3586">
            <w:pPr>
              <w:spacing w:after="0" w:line="360" w:lineRule="auto"/>
              <w:jc w:val="both"/>
              <w:rPr>
                <w:rFonts w:ascii="Times New Roman" w:eastAsia="Times New Roman" w:hAnsi="Times New Roman" w:cs="Times New Roman"/>
                <w:color w:val="000000" w:themeColor="text1"/>
                <w:sz w:val="20"/>
                <w:szCs w:val="20"/>
              </w:rPr>
            </w:pPr>
          </w:p>
          <w:p w14:paraId="544DDCC2" w14:textId="77777777" w:rsidR="0003067C" w:rsidRDefault="0003067C" w:rsidP="004D3586">
            <w:pPr>
              <w:spacing w:after="0" w:line="360" w:lineRule="auto"/>
              <w:jc w:val="both"/>
              <w:rPr>
                <w:rFonts w:ascii="Times New Roman" w:eastAsia="Times New Roman" w:hAnsi="Times New Roman" w:cs="Times New Roman"/>
                <w:color w:val="000000" w:themeColor="text1"/>
                <w:sz w:val="20"/>
                <w:szCs w:val="20"/>
              </w:rPr>
            </w:pPr>
          </w:p>
          <w:p w14:paraId="57157F1F" w14:textId="01F94EBA" w:rsidR="00860DCE" w:rsidRPr="0049247C" w:rsidRDefault="00860DCE"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6.</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BAB7FA" w14:textId="1A03B4B2" w:rsidR="00860DCE" w:rsidRPr="0049247C" w:rsidRDefault="00CC5389" w:rsidP="004D3586">
            <w:pPr>
              <w:spacing w:after="0" w:line="360" w:lineRule="auto"/>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Automašīnas iegāde</w:t>
            </w:r>
            <w:r w:rsidR="00546D66" w:rsidRPr="0049247C">
              <w:rPr>
                <w:rFonts w:ascii="Times New Roman" w:eastAsia="Times New Roman" w:hAnsi="Times New Roman" w:cs="Times New Roman"/>
                <w:color w:val="000000" w:themeColor="text1"/>
                <w:sz w:val="20"/>
                <w:szCs w:val="20"/>
              </w:rPr>
              <w:t xml:space="preserve"> administrācijas vajadzībām</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6FD661" w14:textId="77777777" w:rsidR="00264CCF" w:rsidRPr="0049247C" w:rsidRDefault="00264CCF" w:rsidP="004D3586">
            <w:pPr>
              <w:spacing w:after="0" w:line="360" w:lineRule="auto"/>
              <w:jc w:val="both"/>
              <w:rPr>
                <w:rFonts w:ascii="Times New Roman" w:eastAsia="Times New Roman" w:hAnsi="Times New Roman" w:cs="Times New Roman"/>
                <w:color w:val="000000" w:themeColor="text1"/>
                <w:sz w:val="20"/>
                <w:szCs w:val="20"/>
              </w:rPr>
            </w:pPr>
          </w:p>
          <w:p w14:paraId="7DAAE5AC" w14:textId="77777777" w:rsidR="00264CCF" w:rsidRPr="0049247C" w:rsidRDefault="00264CCF" w:rsidP="004D3586">
            <w:pPr>
              <w:spacing w:after="0" w:line="360" w:lineRule="auto"/>
              <w:jc w:val="both"/>
              <w:rPr>
                <w:rFonts w:ascii="Times New Roman" w:eastAsia="Times New Roman" w:hAnsi="Times New Roman" w:cs="Times New Roman"/>
                <w:color w:val="000000" w:themeColor="text1"/>
                <w:sz w:val="20"/>
                <w:szCs w:val="20"/>
              </w:rPr>
            </w:pPr>
          </w:p>
          <w:p w14:paraId="0C30EB5C" w14:textId="448000C9" w:rsidR="00860DCE" w:rsidRPr="0049247C" w:rsidRDefault="00860DCE"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202</w:t>
            </w:r>
            <w:r w:rsidR="00546D66" w:rsidRPr="0049247C">
              <w:rPr>
                <w:rFonts w:ascii="Times New Roman" w:eastAsia="Times New Roman" w:hAnsi="Times New Roman" w:cs="Times New Roman"/>
                <w:color w:val="000000" w:themeColor="text1"/>
                <w:sz w:val="20"/>
                <w:szCs w:val="20"/>
              </w:rPr>
              <w:t>5</w:t>
            </w:r>
            <w:r w:rsidRPr="0049247C">
              <w:rPr>
                <w:rFonts w:ascii="Times New Roman" w:eastAsia="Times New Roman" w:hAnsi="Times New Roman" w:cs="Times New Roman"/>
                <w:color w:val="000000" w:themeColor="text1"/>
                <w:sz w:val="20"/>
                <w:szCs w:val="20"/>
              </w:rPr>
              <w:t>.g.</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C1CD83" w14:textId="7703F730" w:rsidR="00860DCE" w:rsidRPr="0049247C" w:rsidRDefault="00A8768B" w:rsidP="004D3586">
            <w:pPr>
              <w:spacing w:after="0" w:line="360" w:lineRule="auto"/>
              <w:rPr>
                <w:rFonts w:ascii="Times New Roman" w:eastAsia="Times New Roman" w:hAnsi="Times New Roman" w:cs="Times New Roman"/>
                <w:color w:val="000000" w:themeColor="text1"/>
                <w:sz w:val="20"/>
                <w:szCs w:val="20"/>
              </w:rPr>
            </w:pPr>
            <w:r w:rsidRPr="006173C6">
              <w:rPr>
                <w:rFonts w:ascii="Times New Roman" w:eastAsia="Times New Roman" w:hAnsi="Times New Roman" w:cs="Times New Roman"/>
                <w:sz w:val="20"/>
                <w:szCs w:val="20"/>
              </w:rPr>
              <w:t>Administrācijas darbinieku darba vajadzībām</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8679BF" w14:textId="77777777" w:rsidR="00264CCF" w:rsidRPr="0049247C" w:rsidRDefault="00264CCF" w:rsidP="004D3586">
            <w:pPr>
              <w:spacing w:after="0" w:line="360" w:lineRule="auto"/>
              <w:jc w:val="both"/>
              <w:rPr>
                <w:rFonts w:ascii="Times New Roman" w:eastAsia="Times New Roman" w:hAnsi="Times New Roman" w:cs="Times New Roman"/>
                <w:color w:val="000000" w:themeColor="text1"/>
                <w:sz w:val="20"/>
                <w:szCs w:val="20"/>
              </w:rPr>
            </w:pPr>
          </w:p>
          <w:p w14:paraId="683F73C6" w14:textId="77777777" w:rsidR="00264CCF" w:rsidRPr="0049247C" w:rsidRDefault="00264CCF" w:rsidP="004D3586">
            <w:pPr>
              <w:spacing w:after="0" w:line="360" w:lineRule="auto"/>
              <w:jc w:val="both"/>
              <w:rPr>
                <w:rFonts w:ascii="Times New Roman" w:eastAsia="Times New Roman" w:hAnsi="Times New Roman" w:cs="Times New Roman"/>
                <w:color w:val="000000" w:themeColor="text1"/>
                <w:sz w:val="20"/>
                <w:szCs w:val="20"/>
              </w:rPr>
            </w:pPr>
          </w:p>
          <w:p w14:paraId="64F5F10E" w14:textId="7DF983BA" w:rsidR="00860DCE" w:rsidRPr="0049247C" w:rsidRDefault="00860DCE"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25</w:t>
            </w:r>
            <w:r w:rsidR="00546D66" w:rsidRPr="0049247C">
              <w:rPr>
                <w:rFonts w:ascii="Times New Roman" w:eastAsia="Times New Roman" w:hAnsi="Times New Roman" w:cs="Times New Roman"/>
                <w:color w:val="000000" w:themeColor="text1"/>
                <w:sz w:val="20"/>
                <w:szCs w:val="20"/>
              </w:rPr>
              <w:t xml:space="preserve"> </w:t>
            </w:r>
            <w:r w:rsidRPr="0049247C">
              <w:rPr>
                <w:rFonts w:ascii="Times New Roman" w:eastAsia="Times New Roman" w:hAnsi="Times New Roman" w:cs="Times New Roman"/>
                <w:color w:val="000000" w:themeColor="text1"/>
                <w:sz w:val="20"/>
                <w:szCs w:val="20"/>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2D9774" w14:textId="6CED33C7" w:rsidR="00860DCE" w:rsidRPr="0049247C" w:rsidRDefault="00860DCE"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P/a „Jaunāmuiža” budžets, pašvaldības līdzfinasējums</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B2B6FD" w14:textId="77777777" w:rsidR="00203CCF" w:rsidRDefault="00203CCF" w:rsidP="004D3586">
            <w:pPr>
              <w:spacing w:after="0" w:line="360" w:lineRule="auto"/>
              <w:jc w:val="both"/>
              <w:rPr>
                <w:rFonts w:ascii="Times New Roman" w:eastAsia="Times New Roman" w:hAnsi="Times New Roman" w:cs="Times New Roman"/>
                <w:color w:val="000000" w:themeColor="text1"/>
                <w:sz w:val="20"/>
                <w:szCs w:val="20"/>
              </w:rPr>
            </w:pPr>
          </w:p>
          <w:p w14:paraId="52181029" w14:textId="4357EC50" w:rsidR="00860DCE" w:rsidRPr="0049247C" w:rsidRDefault="00860DCE"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 xml:space="preserve">Direktore </w:t>
            </w:r>
          </w:p>
        </w:tc>
      </w:tr>
      <w:tr w:rsidR="0049247C" w:rsidRPr="0049247C" w14:paraId="038656EB" w14:textId="77777777" w:rsidTr="00CA4E2F">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F342E5" w14:textId="77777777" w:rsidR="00860DCE" w:rsidRPr="0049247C" w:rsidRDefault="00860DCE"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 xml:space="preserve">7. </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5A440D" w14:textId="4671BB42" w:rsidR="00860DCE" w:rsidRPr="0049247C" w:rsidRDefault="00860DCE" w:rsidP="004D3586">
            <w:pPr>
              <w:spacing w:after="0" w:line="360" w:lineRule="auto"/>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 xml:space="preserve">Funkcionālo gultu iegāde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EC3551" w14:textId="77777777" w:rsidR="00264CCF" w:rsidRPr="0049247C" w:rsidRDefault="00264CCF" w:rsidP="004D3586">
            <w:pPr>
              <w:spacing w:after="0" w:line="360" w:lineRule="auto"/>
              <w:jc w:val="both"/>
              <w:rPr>
                <w:rFonts w:ascii="Times New Roman" w:eastAsia="Times New Roman" w:hAnsi="Times New Roman" w:cs="Times New Roman"/>
                <w:color w:val="000000" w:themeColor="text1"/>
                <w:sz w:val="20"/>
                <w:szCs w:val="20"/>
              </w:rPr>
            </w:pPr>
          </w:p>
          <w:p w14:paraId="60F18E7F" w14:textId="30C6508C" w:rsidR="00860DCE" w:rsidRPr="0049247C" w:rsidRDefault="00860DCE"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202</w:t>
            </w:r>
            <w:r w:rsidR="004A1608" w:rsidRPr="0049247C">
              <w:rPr>
                <w:rFonts w:ascii="Times New Roman" w:eastAsia="Times New Roman" w:hAnsi="Times New Roman" w:cs="Times New Roman"/>
                <w:color w:val="000000" w:themeColor="text1"/>
                <w:sz w:val="20"/>
                <w:szCs w:val="20"/>
              </w:rPr>
              <w:t>5</w:t>
            </w:r>
            <w:r w:rsidRPr="0049247C">
              <w:rPr>
                <w:rFonts w:ascii="Times New Roman" w:eastAsia="Times New Roman" w:hAnsi="Times New Roman" w:cs="Times New Roman"/>
                <w:color w:val="000000" w:themeColor="text1"/>
                <w:sz w:val="20"/>
                <w:szCs w:val="20"/>
              </w:rPr>
              <w:t>.g.</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F48DEE" w14:textId="077147AC" w:rsidR="00860DCE" w:rsidRPr="0049247C" w:rsidRDefault="00860DCE" w:rsidP="004D3586">
            <w:pPr>
              <w:spacing w:after="0" w:line="360" w:lineRule="auto"/>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Klientu ērtību uzlabošana, personāla darba atvieglošana</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1A44B2" w14:textId="77777777" w:rsidR="00264CCF" w:rsidRPr="0049247C" w:rsidRDefault="00264CCF" w:rsidP="004D3586">
            <w:pPr>
              <w:spacing w:after="0" w:line="360" w:lineRule="auto"/>
              <w:jc w:val="both"/>
              <w:rPr>
                <w:rFonts w:ascii="Times New Roman" w:eastAsia="Times New Roman" w:hAnsi="Times New Roman" w:cs="Times New Roman"/>
                <w:color w:val="000000" w:themeColor="text1"/>
                <w:sz w:val="20"/>
                <w:szCs w:val="20"/>
              </w:rPr>
            </w:pPr>
          </w:p>
          <w:p w14:paraId="19F5BD9A" w14:textId="7D91585E" w:rsidR="00860DCE" w:rsidRPr="0049247C" w:rsidRDefault="00860DCE"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1</w:t>
            </w:r>
            <w:r w:rsidR="00A8768B">
              <w:rPr>
                <w:rFonts w:ascii="Times New Roman" w:eastAsia="Times New Roman" w:hAnsi="Times New Roman" w:cs="Times New Roman"/>
                <w:color w:val="000000" w:themeColor="text1"/>
                <w:sz w:val="20"/>
                <w:szCs w:val="20"/>
              </w:rPr>
              <w:t>8</w:t>
            </w:r>
            <w:r w:rsidR="004A1608" w:rsidRPr="0049247C">
              <w:rPr>
                <w:rFonts w:ascii="Times New Roman" w:eastAsia="Times New Roman" w:hAnsi="Times New Roman" w:cs="Times New Roman"/>
                <w:color w:val="000000" w:themeColor="text1"/>
                <w:sz w:val="20"/>
                <w:szCs w:val="20"/>
              </w:rPr>
              <w:t xml:space="preserve"> </w:t>
            </w:r>
            <w:r w:rsidRPr="0049247C">
              <w:rPr>
                <w:rFonts w:ascii="Times New Roman" w:eastAsia="Times New Roman" w:hAnsi="Times New Roman" w:cs="Times New Roman"/>
                <w:color w:val="000000" w:themeColor="text1"/>
                <w:sz w:val="20"/>
                <w:szCs w:val="20"/>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778422" w14:textId="5AE50137" w:rsidR="00860DCE" w:rsidRPr="0049247C" w:rsidRDefault="00860DCE"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P/a „Jaunāmuiža” budžets</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73712" w14:textId="77777777" w:rsidR="00860DCE" w:rsidRPr="0049247C" w:rsidRDefault="00860DCE" w:rsidP="004D3586">
            <w:pPr>
              <w:spacing w:after="0" w:line="360" w:lineRule="auto"/>
              <w:jc w:val="both"/>
              <w:rPr>
                <w:rFonts w:ascii="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 xml:space="preserve"> </w:t>
            </w:r>
            <w:r w:rsidRPr="0049247C">
              <w:rPr>
                <w:rFonts w:ascii="Times New Roman" w:hAnsi="Times New Roman" w:cs="Times New Roman"/>
                <w:color w:val="000000" w:themeColor="text1"/>
                <w:sz w:val="20"/>
                <w:szCs w:val="20"/>
              </w:rPr>
              <w:t>Saimniec. struktūrv. vadītāja</w:t>
            </w:r>
          </w:p>
          <w:p w14:paraId="1B14AEE5" w14:textId="1E6C8216" w:rsidR="00860DCE" w:rsidRPr="0049247C" w:rsidRDefault="00860DCE" w:rsidP="004D3586">
            <w:pPr>
              <w:spacing w:after="0" w:line="360" w:lineRule="auto"/>
              <w:jc w:val="both"/>
              <w:rPr>
                <w:rFonts w:ascii="Times New Roman" w:eastAsia="Times New Roman" w:hAnsi="Times New Roman" w:cs="Times New Roman"/>
                <w:color w:val="000000" w:themeColor="text1"/>
                <w:sz w:val="20"/>
                <w:szCs w:val="20"/>
              </w:rPr>
            </w:pPr>
          </w:p>
        </w:tc>
      </w:tr>
      <w:tr w:rsidR="0049247C" w:rsidRPr="0049247C" w14:paraId="0413F19C" w14:textId="77777777" w:rsidTr="00CA4E2F">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2C248B" w14:textId="77777777" w:rsidR="0003067C" w:rsidRDefault="0003067C" w:rsidP="004D3586">
            <w:pPr>
              <w:spacing w:after="0" w:line="360" w:lineRule="auto"/>
              <w:jc w:val="both"/>
              <w:rPr>
                <w:rFonts w:ascii="Times New Roman" w:eastAsia="Times New Roman" w:hAnsi="Times New Roman" w:cs="Times New Roman"/>
                <w:color w:val="000000" w:themeColor="text1"/>
                <w:sz w:val="20"/>
                <w:szCs w:val="20"/>
              </w:rPr>
            </w:pPr>
          </w:p>
          <w:p w14:paraId="660B4AFF" w14:textId="77777777" w:rsidR="0003067C" w:rsidRDefault="0003067C" w:rsidP="004D3586">
            <w:pPr>
              <w:spacing w:after="0" w:line="360" w:lineRule="auto"/>
              <w:jc w:val="both"/>
              <w:rPr>
                <w:rFonts w:ascii="Times New Roman" w:eastAsia="Times New Roman" w:hAnsi="Times New Roman" w:cs="Times New Roman"/>
                <w:color w:val="000000" w:themeColor="text1"/>
                <w:sz w:val="20"/>
                <w:szCs w:val="20"/>
              </w:rPr>
            </w:pPr>
          </w:p>
          <w:p w14:paraId="53C13309" w14:textId="7501EDC3" w:rsidR="00860DCE" w:rsidRPr="0049247C" w:rsidRDefault="00860DCE"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 xml:space="preserve">8. </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CFCCEB" w14:textId="12690798" w:rsidR="00860DCE" w:rsidRPr="0049247C" w:rsidRDefault="00860DCE" w:rsidP="004D3586">
            <w:pPr>
              <w:spacing w:after="0" w:line="360" w:lineRule="auto"/>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Tehnisko palīglīdzekļu iegāde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0B897C" w14:textId="77777777" w:rsidR="00264CCF" w:rsidRPr="0049247C" w:rsidRDefault="00264CCF" w:rsidP="004D3586">
            <w:pPr>
              <w:spacing w:after="0" w:line="360" w:lineRule="auto"/>
              <w:jc w:val="both"/>
              <w:rPr>
                <w:rFonts w:ascii="Times New Roman" w:eastAsia="Times New Roman" w:hAnsi="Times New Roman" w:cs="Times New Roman"/>
                <w:color w:val="000000" w:themeColor="text1"/>
                <w:sz w:val="20"/>
                <w:szCs w:val="20"/>
              </w:rPr>
            </w:pPr>
          </w:p>
          <w:p w14:paraId="20B0EB2A" w14:textId="77777777" w:rsidR="00264CCF" w:rsidRPr="0049247C" w:rsidRDefault="00264CCF" w:rsidP="004D3586">
            <w:pPr>
              <w:spacing w:after="0" w:line="360" w:lineRule="auto"/>
              <w:jc w:val="both"/>
              <w:rPr>
                <w:rFonts w:ascii="Times New Roman" w:eastAsia="Times New Roman" w:hAnsi="Times New Roman" w:cs="Times New Roman"/>
                <w:color w:val="000000" w:themeColor="text1"/>
                <w:sz w:val="20"/>
                <w:szCs w:val="20"/>
              </w:rPr>
            </w:pPr>
          </w:p>
          <w:p w14:paraId="7FF51561" w14:textId="4CA63E4D" w:rsidR="00860DCE" w:rsidRPr="0049247C" w:rsidRDefault="00860DCE"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202</w:t>
            </w:r>
            <w:r w:rsidR="00064CEC" w:rsidRPr="0049247C">
              <w:rPr>
                <w:rFonts w:ascii="Times New Roman" w:eastAsia="Times New Roman" w:hAnsi="Times New Roman" w:cs="Times New Roman"/>
                <w:color w:val="000000" w:themeColor="text1"/>
                <w:sz w:val="20"/>
                <w:szCs w:val="20"/>
              </w:rPr>
              <w:t>4</w:t>
            </w:r>
            <w:r w:rsidRPr="0049247C">
              <w:rPr>
                <w:rFonts w:ascii="Times New Roman" w:eastAsia="Times New Roman" w:hAnsi="Times New Roman" w:cs="Times New Roman"/>
                <w:color w:val="000000" w:themeColor="text1"/>
                <w:sz w:val="20"/>
                <w:szCs w:val="20"/>
              </w:rPr>
              <w:t>.g.</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422B69" w14:textId="41B9202C" w:rsidR="00860DCE" w:rsidRPr="0049247C" w:rsidRDefault="00860DCE" w:rsidP="004D3586">
            <w:pPr>
              <w:spacing w:after="0" w:line="360" w:lineRule="auto"/>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Staiguļu, ratiņkrēslu, dušas krēslu un dušas kušetes iegāde klientu aprūpes procesa uzlabošanai</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CCB731" w14:textId="77777777" w:rsidR="00264CCF" w:rsidRPr="0049247C" w:rsidRDefault="00264CCF" w:rsidP="004D3586">
            <w:pPr>
              <w:spacing w:after="0" w:line="360" w:lineRule="auto"/>
              <w:jc w:val="both"/>
              <w:rPr>
                <w:rFonts w:ascii="Times New Roman" w:eastAsia="Times New Roman" w:hAnsi="Times New Roman" w:cs="Times New Roman"/>
                <w:color w:val="000000" w:themeColor="text1"/>
                <w:sz w:val="20"/>
                <w:szCs w:val="20"/>
              </w:rPr>
            </w:pPr>
          </w:p>
          <w:p w14:paraId="30A66C1D" w14:textId="77777777" w:rsidR="00264CCF" w:rsidRPr="0049247C" w:rsidRDefault="00264CCF" w:rsidP="004D3586">
            <w:pPr>
              <w:spacing w:after="0" w:line="360" w:lineRule="auto"/>
              <w:jc w:val="both"/>
              <w:rPr>
                <w:rFonts w:ascii="Times New Roman" w:eastAsia="Times New Roman" w:hAnsi="Times New Roman" w:cs="Times New Roman"/>
                <w:color w:val="000000" w:themeColor="text1"/>
                <w:sz w:val="20"/>
                <w:szCs w:val="20"/>
              </w:rPr>
            </w:pPr>
          </w:p>
          <w:p w14:paraId="1D88610B" w14:textId="4C9CA658" w:rsidR="00860DCE" w:rsidRPr="0049247C" w:rsidRDefault="00860DCE"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1</w:t>
            </w:r>
            <w:r w:rsidR="00064CEC" w:rsidRPr="0049247C">
              <w:rPr>
                <w:rFonts w:ascii="Times New Roman" w:eastAsia="Times New Roman" w:hAnsi="Times New Roman" w:cs="Times New Roman"/>
                <w:color w:val="000000" w:themeColor="text1"/>
                <w:sz w:val="20"/>
                <w:szCs w:val="20"/>
              </w:rPr>
              <w:t>8</w:t>
            </w:r>
            <w:r w:rsidRPr="0049247C">
              <w:rPr>
                <w:rFonts w:ascii="Times New Roman" w:eastAsia="Times New Roman" w:hAnsi="Times New Roman" w:cs="Times New Roman"/>
                <w:color w:val="000000" w:themeColor="text1"/>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FFAD41" w14:textId="5300338B" w:rsidR="00860DCE" w:rsidRPr="0049247C" w:rsidRDefault="00860DCE"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P/a „Jaunāmuiža” budžets</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C62F1E" w14:textId="77777777" w:rsidR="00860DCE" w:rsidRPr="0049247C" w:rsidRDefault="00860DCE" w:rsidP="004D3586">
            <w:pPr>
              <w:spacing w:after="0" w:line="360" w:lineRule="auto"/>
              <w:jc w:val="both"/>
              <w:rPr>
                <w:rFonts w:ascii="Times New Roman" w:hAnsi="Times New Roman" w:cs="Times New Roman"/>
                <w:color w:val="000000" w:themeColor="text1"/>
                <w:sz w:val="20"/>
                <w:szCs w:val="20"/>
              </w:rPr>
            </w:pPr>
            <w:r w:rsidRPr="0049247C">
              <w:rPr>
                <w:rFonts w:ascii="Times New Roman" w:hAnsi="Times New Roman" w:cs="Times New Roman"/>
                <w:color w:val="000000" w:themeColor="text1"/>
                <w:sz w:val="20"/>
                <w:szCs w:val="20"/>
              </w:rPr>
              <w:t>Saimniec. struktūrv. vadītāja, sociālais darbinieks</w:t>
            </w:r>
          </w:p>
          <w:p w14:paraId="507DC5A3" w14:textId="77777777" w:rsidR="00860DCE" w:rsidRPr="0049247C" w:rsidRDefault="00860DCE" w:rsidP="004D3586">
            <w:pPr>
              <w:spacing w:after="0" w:line="360" w:lineRule="auto"/>
              <w:jc w:val="both"/>
              <w:rPr>
                <w:rFonts w:ascii="Times New Roman" w:eastAsia="Times New Roman" w:hAnsi="Times New Roman" w:cs="Times New Roman"/>
                <w:color w:val="000000" w:themeColor="text1"/>
                <w:sz w:val="20"/>
                <w:szCs w:val="20"/>
              </w:rPr>
            </w:pPr>
          </w:p>
        </w:tc>
      </w:tr>
      <w:tr w:rsidR="0049247C" w:rsidRPr="0049247C" w14:paraId="28F881A1" w14:textId="77777777" w:rsidTr="00CA4E2F">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1C8828" w14:textId="77777777" w:rsidR="0003067C" w:rsidRDefault="0003067C" w:rsidP="004D3586">
            <w:pPr>
              <w:spacing w:after="0" w:line="360" w:lineRule="auto"/>
              <w:jc w:val="both"/>
              <w:rPr>
                <w:rFonts w:ascii="Times New Roman" w:eastAsia="Times New Roman" w:hAnsi="Times New Roman" w:cs="Times New Roman"/>
                <w:color w:val="000000" w:themeColor="text1"/>
                <w:sz w:val="20"/>
                <w:szCs w:val="20"/>
              </w:rPr>
            </w:pPr>
          </w:p>
          <w:p w14:paraId="18924647" w14:textId="77777777" w:rsidR="0003067C" w:rsidRDefault="0003067C" w:rsidP="004D3586">
            <w:pPr>
              <w:spacing w:after="0" w:line="360" w:lineRule="auto"/>
              <w:jc w:val="both"/>
              <w:rPr>
                <w:rFonts w:ascii="Times New Roman" w:eastAsia="Times New Roman" w:hAnsi="Times New Roman" w:cs="Times New Roman"/>
                <w:color w:val="000000" w:themeColor="text1"/>
                <w:sz w:val="20"/>
                <w:szCs w:val="20"/>
              </w:rPr>
            </w:pPr>
          </w:p>
          <w:p w14:paraId="0C2896A9" w14:textId="565511A2" w:rsidR="00064CEC" w:rsidRPr="0049247C" w:rsidRDefault="00064CEC"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 xml:space="preserve">9. </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289296" w14:textId="38AA77A2" w:rsidR="00064CEC" w:rsidRPr="0049247C" w:rsidRDefault="00064CEC" w:rsidP="004D3586">
            <w:pPr>
              <w:spacing w:after="0" w:line="360" w:lineRule="auto"/>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 xml:space="preserve">Veļas mašīnas un </w:t>
            </w:r>
            <w:r w:rsidR="003307A8" w:rsidRPr="0049247C">
              <w:rPr>
                <w:rFonts w:ascii="Times New Roman" w:eastAsia="Times New Roman" w:hAnsi="Times New Roman" w:cs="Times New Roman"/>
                <w:color w:val="000000" w:themeColor="text1"/>
                <w:sz w:val="20"/>
                <w:szCs w:val="20"/>
              </w:rPr>
              <w:t>gludināmā dēļa</w:t>
            </w:r>
            <w:r w:rsidRPr="0049247C">
              <w:rPr>
                <w:rFonts w:ascii="Times New Roman" w:eastAsia="Times New Roman" w:hAnsi="Times New Roman" w:cs="Times New Roman"/>
                <w:color w:val="000000" w:themeColor="text1"/>
                <w:sz w:val="20"/>
                <w:szCs w:val="20"/>
              </w:rPr>
              <w:t xml:space="preserve"> iegāde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AAF2DB" w14:textId="77777777" w:rsidR="00264CCF" w:rsidRPr="0049247C" w:rsidRDefault="00264CCF" w:rsidP="004D3586">
            <w:pPr>
              <w:spacing w:after="0" w:line="360" w:lineRule="auto"/>
              <w:jc w:val="both"/>
              <w:rPr>
                <w:rFonts w:ascii="Times New Roman" w:eastAsia="Times New Roman" w:hAnsi="Times New Roman" w:cs="Times New Roman"/>
                <w:color w:val="000000" w:themeColor="text1"/>
                <w:sz w:val="20"/>
                <w:szCs w:val="20"/>
              </w:rPr>
            </w:pPr>
          </w:p>
          <w:p w14:paraId="5E09AB85" w14:textId="77777777" w:rsidR="00264CCF" w:rsidRPr="0049247C" w:rsidRDefault="00264CCF" w:rsidP="004D3586">
            <w:pPr>
              <w:spacing w:after="0" w:line="360" w:lineRule="auto"/>
              <w:jc w:val="both"/>
              <w:rPr>
                <w:rFonts w:ascii="Times New Roman" w:eastAsia="Times New Roman" w:hAnsi="Times New Roman" w:cs="Times New Roman"/>
                <w:color w:val="000000" w:themeColor="text1"/>
                <w:sz w:val="20"/>
                <w:szCs w:val="20"/>
              </w:rPr>
            </w:pPr>
          </w:p>
          <w:p w14:paraId="0B8C3905" w14:textId="5B33672A" w:rsidR="00064CEC" w:rsidRPr="0049247C" w:rsidRDefault="00064CEC"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202</w:t>
            </w:r>
            <w:r w:rsidR="003307A8" w:rsidRPr="0049247C">
              <w:rPr>
                <w:rFonts w:ascii="Times New Roman" w:eastAsia="Times New Roman" w:hAnsi="Times New Roman" w:cs="Times New Roman"/>
                <w:color w:val="000000" w:themeColor="text1"/>
                <w:sz w:val="20"/>
                <w:szCs w:val="20"/>
              </w:rPr>
              <w:t>5</w:t>
            </w:r>
            <w:r w:rsidRPr="0049247C">
              <w:rPr>
                <w:rFonts w:ascii="Times New Roman" w:eastAsia="Times New Roman" w:hAnsi="Times New Roman" w:cs="Times New Roman"/>
                <w:color w:val="000000" w:themeColor="text1"/>
                <w:sz w:val="20"/>
                <w:szCs w:val="20"/>
              </w:rPr>
              <w:t>.g.</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7434F5" w14:textId="72900EEA" w:rsidR="00064CEC" w:rsidRPr="0049247C" w:rsidRDefault="00064CEC" w:rsidP="004D3586">
            <w:pPr>
              <w:spacing w:after="0" w:line="360" w:lineRule="auto"/>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Veļas mājas aprīkojuma nomaiņa, mazgāšanas pakalpojuma kvalitātes uzlabošana, energoresursu ekonomija</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986056" w14:textId="77777777" w:rsidR="00264CCF" w:rsidRPr="0049247C" w:rsidRDefault="00264CCF" w:rsidP="004D3586">
            <w:pPr>
              <w:spacing w:after="0" w:line="360" w:lineRule="auto"/>
              <w:jc w:val="both"/>
              <w:rPr>
                <w:rFonts w:ascii="Times New Roman" w:eastAsia="Times New Roman" w:hAnsi="Times New Roman" w:cs="Times New Roman"/>
                <w:color w:val="000000" w:themeColor="text1"/>
                <w:sz w:val="20"/>
                <w:szCs w:val="20"/>
              </w:rPr>
            </w:pPr>
          </w:p>
          <w:p w14:paraId="726D78BF" w14:textId="77777777" w:rsidR="00264CCF" w:rsidRPr="0049247C" w:rsidRDefault="00264CCF" w:rsidP="004D3586">
            <w:pPr>
              <w:spacing w:after="0" w:line="360" w:lineRule="auto"/>
              <w:jc w:val="both"/>
              <w:rPr>
                <w:rFonts w:ascii="Times New Roman" w:eastAsia="Times New Roman" w:hAnsi="Times New Roman" w:cs="Times New Roman"/>
                <w:color w:val="000000" w:themeColor="text1"/>
                <w:sz w:val="20"/>
                <w:szCs w:val="20"/>
              </w:rPr>
            </w:pPr>
          </w:p>
          <w:p w14:paraId="0E206111" w14:textId="7962AECC" w:rsidR="00064CEC" w:rsidRPr="0049247C" w:rsidRDefault="00A8768B" w:rsidP="004D3586">
            <w:pPr>
              <w:spacing w:after="0" w:line="36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w:t>
            </w:r>
            <w:r w:rsidR="00605568" w:rsidRPr="0049247C">
              <w:rPr>
                <w:rFonts w:ascii="Times New Roman" w:eastAsia="Times New Roman" w:hAnsi="Times New Roman" w:cs="Times New Roman"/>
                <w:color w:val="000000" w:themeColor="text1"/>
                <w:sz w:val="20"/>
                <w:szCs w:val="20"/>
              </w:rPr>
              <w:t>000</w:t>
            </w:r>
            <w:r w:rsidR="00064CEC" w:rsidRPr="0049247C">
              <w:rPr>
                <w:rFonts w:ascii="Times New Roman" w:eastAsia="Times New Roman" w:hAnsi="Times New Roman" w:cs="Times New Roman"/>
                <w:color w:val="000000" w:themeColor="text1"/>
                <w:sz w:val="20"/>
                <w:szCs w:val="20"/>
              </w:rPr>
              <w:t>,-</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387649" w14:textId="7297AFEA" w:rsidR="00064CEC" w:rsidRPr="0049247C" w:rsidRDefault="00064CEC"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P/a „Jaunāmuiža” budžets</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6D8E49" w14:textId="27B8CF05" w:rsidR="00064CEC" w:rsidRPr="006173C6" w:rsidRDefault="00064CEC" w:rsidP="004D3586">
            <w:pPr>
              <w:spacing w:after="0" w:line="360" w:lineRule="auto"/>
              <w:jc w:val="both"/>
              <w:rPr>
                <w:rFonts w:ascii="Times New Roman" w:eastAsia="Times New Roman" w:hAnsi="Times New Roman" w:cs="Times New Roman"/>
                <w:sz w:val="20"/>
                <w:szCs w:val="20"/>
              </w:rPr>
            </w:pPr>
            <w:r w:rsidRPr="006173C6">
              <w:rPr>
                <w:rFonts w:ascii="Times New Roman" w:hAnsi="Times New Roman" w:cs="Times New Roman"/>
                <w:sz w:val="20"/>
                <w:szCs w:val="20"/>
              </w:rPr>
              <w:t xml:space="preserve">Saimniec. struktūrv. vadītāja, </w:t>
            </w:r>
            <w:r w:rsidR="00A8768B" w:rsidRPr="006173C6">
              <w:rPr>
                <w:rFonts w:ascii="Times New Roman" w:eastAsia="Times New Roman" w:hAnsi="Times New Roman" w:cs="Times New Roman"/>
              </w:rPr>
              <w:t>Ēku un apsaimniekojamās teritorijas pārzinis</w:t>
            </w:r>
          </w:p>
        </w:tc>
      </w:tr>
      <w:tr w:rsidR="0049247C" w:rsidRPr="0049247C" w14:paraId="73B73971" w14:textId="77777777" w:rsidTr="00CA4E2F">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D53431" w14:textId="77777777" w:rsidR="0003067C" w:rsidRDefault="0003067C" w:rsidP="004D3586">
            <w:pPr>
              <w:spacing w:after="0" w:line="360" w:lineRule="auto"/>
              <w:jc w:val="both"/>
              <w:rPr>
                <w:rFonts w:ascii="Times New Roman" w:eastAsia="Times New Roman" w:hAnsi="Times New Roman" w:cs="Times New Roman"/>
                <w:color w:val="000000" w:themeColor="text1"/>
                <w:sz w:val="20"/>
                <w:szCs w:val="20"/>
              </w:rPr>
            </w:pPr>
          </w:p>
          <w:p w14:paraId="027E59BA" w14:textId="77777777" w:rsidR="0003067C" w:rsidRDefault="0003067C" w:rsidP="004D3586">
            <w:pPr>
              <w:spacing w:after="0" w:line="360" w:lineRule="auto"/>
              <w:jc w:val="both"/>
              <w:rPr>
                <w:rFonts w:ascii="Times New Roman" w:eastAsia="Times New Roman" w:hAnsi="Times New Roman" w:cs="Times New Roman"/>
                <w:color w:val="000000" w:themeColor="text1"/>
                <w:sz w:val="20"/>
                <w:szCs w:val="20"/>
              </w:rPr>
            </w:pPr>
          </w:p>
          <w:p w14:paraId="6091C1BF" w14:textId="6D12BA34" w:rsidR="00605568" w:rsidRPr="0049247C" w:rsidRDefault="00605568"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10.</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C2A86F" w14:textId="175294D4" w:rsidR="00605568" w:rsidRPr="0049247C" w:rsidRDefault="00605568" w:rsidP="004D3586">
            <w:pPr>
              <w:spacing w:after="0" w:line="360" w:lineRule="auto"/>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 xml:space="preserve">Virtuves iekārtu atjaunošana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55C963" w14:textId="77777777" w:rsidR="00264CCF" w:rsidRPr="0049247C" w:rsidRDefault="00264CCF" w:rsidP="004D3586">
            <w:pPr>
              <w:spacing w:after="0" w:line="360" w:lineRule="auto"/>
              <w:jc w:val="both"/>
              <w:rPr>
                <w:color w:val="000000" w:themeColor="text1"/>
                <w:sz w:val="20"/>
                <w:szCs w:val="20"/>
              </w:rPr>
            </w:pPr>
          </w:p>
          <w:p w14:paraId="00AEC099" w14:textId="77777777" w:rsidR="00264CCF" w:rsidRPr="0049247C" w:rsidRDefault="00264CCF" w:rsidP="004D3586">
            <w:pPr>
              <w:spacing w:after="0" w:line="360" w:lineRule="auto"/>
              <w:jc w:val="both"/>
              <w:rPr>
                <w:color w:val="000000" w:themeColor="text1"/>
                <w:sz w:val="20"/>
                <w:szCs w:val="20"/>
              </w:rPr>
            </w:pPr>
          </w:p>
          <w:p w14:paraId="10C48152" w14:textId="611BC057" w:rsidR="00605568" w:rsidRPr="0049247C" w:rsidRDefault="00605568" w:rsidP="004D3586">
            <w:pPr>
              <w:spacing w:after="0" w:line="360" w:lineRule="auto"/>
              <w:jc w:val="both"/>
              <w:rPr>
                <w:rFonts w:ascii="Times New Roman" w:eastAsia="Times New Roman" w:hAnsi="Times New Roman" w:cs="Times New Roman"/>
                <w:color w:val="000000" w:themeColor="text1"/>
                <w:sz w:val="20"/>
                <w:szCs w:val="20"/>
              </w:rPr>
            </w:pPr>
            <w:r w:rsidRPr="0049247C">
              <w:rPr>
                <w:color w:val="000000" w:themeColor="text1"/>
                <w:sz w:val="20"/>
                <w:szCs w:val="20"/>
              </w:rPr>
              <w:t>2025.g.</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A1D5D8" w14:textId="354B2D9A" w:rsidR="00605568" w:rsidRPr="0049247C" w:rsidRDefault="00605568" w:rsidP="004D3586">
            <w:pPr>
              <w:spacing w:after="0" w:line="360" w:lineRule="auto"/>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Kvalitatīva ēdināšanas pakalpojuma nodrošināšanai (</w:t>
            </w:r>
            <w:r w:rsidR="00FE1ECD" w:rsidRPr="0049247C">
              <w:rPr>
                <w:rFonts w:ascii="Times New Roman" w:eastAsia="Times New Roman" w:hAnsi="Times New Roman" w:cs="Times New Roman"/>
                <w:color w:val="000000" w:themeColor="text1"/>
                <w:sz w:val="20"/>
                <w:szCs w:val="20"/>
              </w:rPr>
              <w:t xml:space="preserve">cepeškrāsns,elektriskā </w:t>
            </w:r>
            <w:r w:rsidR="00052FCD" w:rsidRPr="0049247C">
              <w:rPr>
                <w:rFonts w:ascii="Times New Roman" w:eastAsia="Times New Roman" w:hAnsi="Times New Roman" w:cs="Times New Roman"/>
                <w:color w:val="000000" w:themeColor="text1"/>
                <w:sz w:val="20"/>
                <w:szCs w:val="20"/>
              </w:rPr>
              <w:t>panna, gāzes plīts)</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7E2337" w14:textId="77777777" w:rsidR="00264CCF" w:rsidRPr="0049247C" w:rsidRDefault="00605568"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 xml:space="preserve"> </w:t>
            </w:r>
          </w:p>
          <w:p w14:paraId="18250628" w14:textId="77777777" w:rsidR="00264CCF" w:rsidRPr="0049247C" w:rsidRDefault="00264CCF" w:rsidP="004D3586">
            <w:pPr>
              <w:spacing w:after="0" w:line="360" w:lineRule="auto"/>
              <w:jc w:val="both"/>
              <w:rPr>
                <w:rFonts w:ascii="Times New Roman" w:eastAsia="Times New Roman" w:hAnsi="Times New Roman" w:cs="Times New Roman"/>
                <w:color w:val="000000" w:themeColor="text1"/>
                <w:sz w:val="20"/>
                <w:szCs w:val="20"/>
              </w:rPr>
            </w:pPr>
          </w:p>
          <w:p w14:paraId="24959C02" w14:textId="6219F050" w:rsidR="00605568" w:rsidRPr="0049247C" w:rsidRDefault="00605568"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4500,-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8EB8B8" w14:textId="158EEDBF" w:rsidR="00605568" w:rsidRPr="0049247C" w:rsidRDefault="00605568"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P/a „Jaunāmuiža” budžets</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5122F6" w14:textId="62739919" w:rsidR="00605568" w:rsidRPr="006173C6" w:rsidRDefault="00605568" w:rsidP="004D3586">
            <w:pPr>
              <w:spacing w:after="0" w:line="360" w:lineRule="auto"/>
              <w:jc w:val="both"/>
              <w:rPr>
                <w:rFonts w:ascii="Times New Roman" w:hAnsi="Times New Roman" w:cs="Times New Roman"/>
                <w:sz w:val="20"/>
                <w:szCs w:val="20"/>
              </w:rPr>
            </w:pPr>
            <w:r w:rsidRPr="006173C6">
              <w:rPr>
                <w:rFonts w:ascii="Times New Roman" w:eastAsia="Times New Roman" w:hAnsi="Times New Roman" w:cs="Times New Roman"/>
                <w:sz w:val="20"/>
                <w:szCs w:val="20"/>
              </w:rPr>
              <w:t xml:space="preserve"> Virtuves vadītāja</w:t>
            </w:r>
          </w:p>
        </w:tc>
      </w:tr>
      <w:tr w:rsidR="0049247C" w:rsidRPr="0049247C" w14:paraId="2713F838" w14:textId="77777777" w:rsidTr="00CA4E2F">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D2969A" w14:textId="77777777" w:rsidR="0003067C" w:rsidRDefault="0003067C" w:rsidP="004D3586">
            <w:pPr>
              <w:spacing w:after="0" w:line="360" w:lineRule="auto"/>
              <w:jc w:val="both"/>
              <w:rPr>
                <w:rFonts w:ascii="Times New Roman" w:eastAsia="Times New Roman" w:hAnsi="Times New Roman" w:cs="Times New Roman"/>
                <w:color w:val="000000" w:themeColor="text1"/>
                <w:sz w:val="20"/>
                <w:szCs w:val="20"/>
              </w:rPr>
            </w:pPr>
          </w:p>
          <w:p w14:paraId="64F4A053" w14:textId="77777777" w:rsidR="0003067C" w:rsidRDefault="0003067C" w:rsidP="004D3586">
            <w:pPr>
              <w:spacing w:after="0" w:line="360" w:lineRule="auto"/>
              <w:jc w:val="both"/>
              <w:rPr>
                <w:rFonts w:ascii="Times New Roman" w:eastAsia="Times New Roman" w:hAnsi="Times New Roman" w:cs="Times New Roman"/>
                <w:color w:val="000000" w:themeColor="text1"/>
                <w:sz w:val="20"/>
                <w:szCs w:val="20"/>
              </w:rPr>
            </w:pPr>
          </w:p>
          <w:p w14:paraId="57238A7A" w14:textId="02CF4772" w:rsidR="00605568" w:rsidRPr="0049247C" w:rsidRDefault="00605568"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 xml:space="preserve">11. </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8A78B0" w14:textId="77777777" w:rsidR="0003067C" w:rsidRDefault="0003067C" w:rsidP="004D3586">
            <w:pPr>
              <w:spacing w:after="0" w:line="360" w:lineRule="auto"/>
              <w:rPr>
                <w:rFonts w:ascii="Times New Roman" w:eastAsia="Times New Roman" w:hAnsi="Times New Roman" w:cs="Times New Roman"/>
                <w:color w:val="000000" w:themeColor="text1"/>
                <w:sz w:val="20"/>
                <w:szCs w:val="20"/>
              </w:rPr>
            </w:pPr>
          </w:p>
          <w:p w14:paraId="09844FDA" w14:textId="6FE48EA8" w:rsidR="00605568" w:rsidRPr="0049247C" w:rsidRDefault="00605568" w:rsidP="004D3586">
            <w:pPr>
              <w:spacing w:after="0" w:line="360" w:lineRule="auto"/>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Mīkstā inventāra iegāde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E7C353" w14:textId="77777777" w:rsidR="00264CCF" w:rsidRPr="0049247C" w:rsidRDefault="00264CCF" w:rsidP="004D3586">
            <w:pPr>
              <w:spacing w:after="0" w:line="360" w:lineRule="auto"/>
              <w:jc w:val="both"/>
              <w:rPr>
                <w:color w:val="000000" w:themeColor="text1"/>
                <w:sz w:val="20"/>
                <w:szCs w:val="20"/>
              </w:rPr>
            </w:pPr>
          </w:p>
          <w:p w14:paraId="2D9B5653" w14:textId="77777777" w:rsidR="00264CCF" w:rsidRPr="0049247C" w:rsidRDefault="00264CCF" w:rsidP="004D3586">
            <w:pPr>
              <w:spacing w:after="0" w:line="360" w:lineRule="auto"/>
              <w:jc w:val="both"/>
              <w:rPr>
                <w:color w:val="000000" w:themeColor="text1"/>
                <w:sz w:val="20"/>
                <w:szCs w:val="20"/>
              </w:rPr>
            </w:pPr>
          </w:p>
          <w:p w14:paraId="33F81665" w14:textId="463D02A5" w:rsidR="00605568" w:rsidRPr="0049247C" w:rsidRDefault="00605568" w:rsidP="004D3586">
            <w:pPr>
              <w:spacing w:after="0" w:line="360" w:lineRule="auto"/>
              <w:jc w:val="both"/>
              <w:rPr>
                <w:rFonts w:ascii="Times New Roman" w:eastAsia="Times New Roman" w:hAnsi="Times New Roman" w:cs="Times New Roman"/>
                <w:color w:val="000000" w:themeColor="text1"/>
                <w:sz w:val="20"/>
                <w:szCs w:val="20"/>
              </w:rPr>
            </w:pPr>
            <w:r w:rsidRPr="0049247C">
              <w:rPr>
                <w:color w:val="000000" w:themeColor="text1"/>
                <w:sz w:val="20"/>
                <w:szCs w:val="20"/>
              </w:rPr>
              <w:t>20</w:t>
            </w:r>
            <w:r w:rsidR="00052FCD" w:rsidRPr="0049247C">
              <w:rPr>
                <w:color w:val="000000" w:themeColor="text1"/>
                <w:sz w:val="20"/>
                <w:szCs w:val="20"/>
              </w:rPr>
              <w:t>24</w:t>
            </w:r>
            <w:r w:rsidRPr="0049247C">
              <w:rPr>
                <w:color w:val="000000" w:themeColor="text1"/>
                <w:sz w:val="20"/>
                <w:szCs w:val="20"/>
              </w:rPr>
              <w:t>.g.</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7FDD02" w14:textId="419A61B0" w:rsidR="00605568" w:rsidRPr="0049247C" w:rsidRDefault="00605568" w:rsidP="004D3586">
            <w:pPr>
              <w:spacing w:after="0" w:line="360" w:lineRule="auto"/>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 xml:space="preserve">Nolietotā mīkstā inventāra (matraču, segu, gultasveļas) nomaiņa klientu ērtībām, sanitāri higiēnisko normu ievērošana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C46E71" w14:textId="77777777" w:rsidR="00264CCF" w:rsidRPr="0049247C" w:rsidRDefault="00264CCF" w:rsidP="004D3586">
            <w:pPr>
              <w:spacing w:after="0" w:line="360" w:lineRule="auto"/>
              <w:jc w:val="both"/>
              <w:rPr>
                <w:rFonts w:ascii="Times New Roman" w:eastAsia="Times New Roman" w:hAnsi="Times New Roman" w:cs="Times New Roman"/>
                <w:color w:val="000000" w:themeColor="text1"/>
                <w:sz w:val="20"/>
                <w:szCs w:val="20"/>
              </w:rPr>
            </w:pPr>
          </w:p>
          <w:p w14:paraId="290A2F0C" w14:textId="77777777" w:rsidR="00264CCF" w:rsidRPr="0049247C" w:rsidRDefault="00264CCF" w:rsidP="004D3586">
            <w:pPr>
              <w:spacing w:after="0" w:line="360" w:lineRule="auto"/>
              <w:jc w:val="both"/>
              <w:rPr>
                <w:rFonts w:ascii="Times New Roman" w:eastAsia="Times New Roman" w:hAnsi="Times New Roman" w:cs="Times New Roman"/>
                <w:color w:val="000000" w:themeColor="text1"/>
                <w:sz w:val="20"/>
                <w:szCs w:val="20"/>
              </w:rPr>
            </w:pPr>
          </w:p>
          <w:p w14:paraId="774E7808" w14:textId="02CDB7A0" w:rsidR="00605568" w:rsidRPr="0049247C" w:rsidRDefault="00605568"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2</w:t>
            </w:r>
            <w:r w:rsidR="00052FCD" w:rsidRPr="0049247C">
              <w:rPr>
                <w:rFonts w:ascii="Times New Roman" w:eastAsia="Times New Roman" w:hAnsi="Times New Roman" w:cs="Times New Roman"/>
                <w:color w:val="000000" w:themeColor="text1"/>
                <w:sz w:val="20"/>
                <w:szCs w:val="20"/>
              </w:rPr>
              <w:t>8</w:t>
            </w:r>
            <w:r w:rsidRPr="0049247C">
              <w:rPr>
                <w:rFonts w:ascii="Times New Roman" w:eastAsia="Times New Roman" w:hAnsi="Times New Roman" w:cs="Times New Roman"/>
                <w:color w:val="000000" w:themeColor="text1"/>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5FB0BD" w14:textId="5FAD9EA6" w:rsidR="00605568" w:rsidRPr="0049247C" w:rsidRDefault="00605568"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hAnsi="Times New Roman" w:cs="Times New Roman"/>
                <w:color w:val="000000" w:themeColor="text1"/>
                <w:sz w:val="20"/>
                <w:szCs w:val="20"/>
              </w:rPr>
              <w:t xml:space="preserve"> </w:t>
            </w:r>
            <w:r w:rsidRPr="0049247C">
              <w:rPr>
                <w:rFonts w:ascii="Times New Roman" w:eastAsia="Times New Roman" w:hAnsi="Times New Roman" w:cs="Times New Roman"/>
                <w:color w:val="000000" w:themeColor="text1"/>
                <w:sz w:val="20"/>
                <w:szCs w:val="20"/>
              </w:rPr>
              <w:t>P/a „Jaunāmuiža” budžets</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0BF071" w14:textId="40571D3E" w:rsidR="00605568" w:rsidRPr="006173C6" w:rsidRDefault="00605568" w:rsidP="004D3586">
            <w:pPr>
              <w:spacing w:after="0" w:line="360" w:lineRule="auto"/>
              <w:jc w:val="both"/>
              <w:rPr>
                <w:rFonts w:ascii="Times New Roman" w:hAnsi="Times New Roman" w:cs="Times New Roman"/>
                <w:sz w:val="20"/>
                <w:szCs w:val="20"/>
              </w:rPr>
            </w:pPr>
            <w:r w:rsidRPr="006173C6">
              <w:rPr>
                <w:rFonts w:ascii="Times New Roman" w:hAnsi="Times New Roman" w:cs="Times New Roman"/>
                <w:sz w:val="20"/>
                <w:szCs w:val="20"/>
              </w:rPr>
              <w:t>Saimniec. struktūrv. vadītāja</w:t>
            </w:r>
          </w:p>
        </w:tc>
      </w:tr>
      <w:tr w:rsidR="0049247C" w:rsidRPr="0049247C" w14:paraId="239A97A3" w14:textId="77777777" w:rsidTr="00CA4E2F">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B93277" w14:textId="77777777" w:rsidR="0003067C" w:rsidRDefault="0003067C" w:rsidP="004D3586">
            <w:pPr>
              <w:spacing w:after="0" w:line="360" w:lineRule="auto"/>
              <w:jc w:val="both"/>
              <w:rPr>
                <w:rFonts w:ascii="Times New Roman" w:eastAsia="Times New Roman" w:hAnsi="Times New Roman" w:cs="Times New Roman"/>
                <w:color w:val="000000" w:themeColor="text1"/>
                <w:sz w:val="20"/>
                <w:szCs w:val="20"/>
              </w:rPr>
            </w:pPr>
          </w:p>
          <w:p w14:paraId="442635AA" w14:textId="79510EFF" w:rsidR="00605568" w:rsidRPr="0049247C" w:rsidRDefault="00605568" w:rsidP="004D3586">
            <w:pPr>
              <w:spacing w:after="0" w:line="360"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t>12.</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3DA764" w14:textId="77777777" w:rsidR="0003067C" w:rsidRDefault="0003067C" w:rsidP="004D3586">
            <w:pPr>
              <w:spacing w:after="0" w:line="360" w:lineRule="auto"/>
              <w:jc w:val="both"/>
              <w:rPr>
                <w:rFonts w:ascii="Times New Roman" w:eastAsia="Times New Roman" w:hAnsi="Times New Roman" w:cs="Times New Roman"/>
                <w:color w:val="000000" w:themeColor="text1"/>
                <w:sz w:val="20"/>
                <w:szCs w:val="20"/>
              </w:rPr>
            </w:pPr>
          </w:p>
          <w:p w14:paraId="08E592E1" w14:textId="179B6350" w:rsidR="00605568" w:rsidRPr="0049247C" w:rsidRDefault="00605568" w:rsidP="004D3586">
            <w:pPr>
              <w:spacing w:after="0" w:line="360"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t>Motorzāģa iegāde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6694CD" w14:textId="77777777" w:rsidR="00264CCF" w:rsidRPr="0049247C" w:rsidRDefault="00605568"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 xml:space="preserve"> </w:t>
            </w:r>
          </w:p>
          <w:p w14:paraId="6A40663A" w14:textId="37952985" w:rsidR="00605568" w:rsidRPr="0049247C" w:rsidRDefault="00605568" w:rsidP="004D3586">
            <w:pPr>
              <w:spacing w:after="0" w:line="360"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t>202</w:t>
            </w:r>
            <w:r w:rsidR="00052FCD" w:rsidRPr="0049247C">
              <w:rPr>
                <w:rFonts w:ascii="Times New Roman" w:eastAsia="Times New Roman" w:hAnsi="Times New Roman" w:cs="Times New Roman"/>
                <w:color w:val="000000" w:themeColor="text1"/>
                <w:sz w:val="20"/>
                <w:szCs w:val="20"/>
              </w:rPr>
              <w:t>5</w:t>
            </w:r>
            <w:r w:rsidRPr="0049247C">
              <w:rPr>
                <w:rFonts w:ascii="Times New Roman" w:eastAsia="Times New Roman" w:hAnsi="Times New Roman" w:cs="Times New Roman"/>
                <w:color w:val="000000" w:themeColor="text1"/>
                <w:sz w:val="20"/>
                <w:szCs w:val="20"/>
              </w:rPr>
              <w:t>.g.</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9EAA85" w14:textId="046A8E86" w:rsidR="00605568" w:rsidRPr="0049247C" w:rsidRDefault="00605568" w:rsidP="004D3586">
            <w:pPr>
              <w:spacing w:after="0" w:line="360"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t>Teritorijas sakopšanai, katlu mājas vajadzībām</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BC9AE3" w14:textId="77777777" w:rsidR="00264CCF" w:rsidRPr="0049247C" w:rsidRDefault="00605568"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 xml:space="preserve"> </w:t>
            </w:r>
          </w:p>
          <w:p w14:paraId="390075ED" w14:textId="2A67733C" w:rsidR="00605568" w:rsidRPr="0049247C" w:rsidRDefault="00052FCD" w:rsidP="004D3586">
            <w:pPr>
              <w:spacing w:after="0" w:line="360"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t>75</w:t>
            </w:r>
            <w:r w:rsidR="00605568" w:rsidRPr="0049247C">
              <w:rPr>
                <w:rFonts w:ascii="Times New Roman" w:eastAsia="Times New Roman" w:hAnsi="Times New Roman" w:cs="Times New Roman"/>
                <w:color w:val="000000" w:themeColor="text1"/>
                <w:sz w:val="20"/>
                <w:szCs w:val="20"/>
              </w:rPr>
              <w:t>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B8D51F" w14:textId="41985662" w:rsidR="00605568" w:rsidRPr="0049247C" w:rsidRDefault="00605568" w:rsidP="004D3586">
            <w:pPr>
              <w:spacing w:after="0" w:line="360"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t>P/a „Jaunāmuiža” budžets</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D4DFCE" w14:textId="6B0B3F03" w:rsidR="00605568" w:rsidRPr="006173C6" w:rsidRDefault="00605568" w:rsidP="004D3586">
            <w:pPr>
              <w:spacing w:after="0" w:line="360" w:lineRule="auto"/>
              <w:jc w:val="both"/>
              <w:rPr>
                <w:sz w:val="20"/>
                <w:szCs w:val="20"/>
              </w:rPr>
            </w:pPr>
            <w:r w:rsidRPr="006173C6">
              <w:rPr>
                <w:rFonts w:ascii="Times New Roman" w:eastAsia="Times New Roman" w:hAnsi="Times New Roman" w:cs="Times New Roman"/>
                <w:sz w:val="20"/>
                <w:szCs w:val="20"/>
              </w:rPr>
              <w:t xml:space="preserve"> </w:t>
            </w:r>
            <w:r w:rsidR="00A8768B" w:rsidRPr="006173C6">
              <w:rPr>
                <w:rFonts w:ascii="Times New Roman" w:eastAsia="Times New Roman" w:hAnsi="Times New Roman" w:cs="Times New Roman"/>
              </w:rPr>
              <w:t>Ēku un apsaimniekojamās teritorijas pārzinis</w:t>
            </w:r>
          </w:p>
        </w:tc>
      </w:tr>
      <w:tr w:rsidR="0049247C" w:rsidRPr="0049247C" w14:paraId="4FC077EA" w14:textId="77777777" w:rsidTr="00CA4E2F">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4C0FD1" w14:textId="77777777" w:rsidR="0003067C" w:rsidRDefault="0003067C" w:rsidP="004D3586">
            <w:pPr>
              <w:spacing w:after="0" w:line="360" w:lineRule="auto"/>
              <w:jc w:val="both"/>
              <w:rPr>
                <w:rFonts w:ascii="Times New Roman" w:eastAsia="Times New Roman" w:hAnsi="Times New Roman" w:cs="Times New Roman"/>
                <w:color w:val="000000" w:themeColor="text1"/>
                <w:sz w:val="20"/>
                <w:szCs w:val="20"/>
              </w:rPr>
            </w:pPr>
          </w:p>
          <w:p w14:paraId="7CB80BB9" w14:textId="001D7CDE" w:rsidR="00605568" w:rsidRPr="0049247C" w:rsidRDefault="00605568" w:rsidP="004D3586">
            <w:pPr>
              <w:spacing w:after="0" w:line="360"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t>13.</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A6AB4C" w14:textId="19EEAA60" w:rsidR="00605568" w:rsidRPr="0049247C" w:rsidRDefault="00605568" w:rsidP="004D3586">
            <w:pPr>
              <w:spacing w:after="0" w:line="360"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t>Augļudārza izkopšana un atjaunošana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32512C" w14:textId="45103C80" w:rsidR="00264CCF" w:rsidRPr="0049247C" w:rsidRDefault="00264CCF" w:rsidP="004D3586">
            <w:pPr>
              <w:spacing w:after="0" w:line="360" w:lineRule="auto"/>
              <w:jc w:val="both"/>
              <w:rPr>
                <w:rFonts w:ascii="Times New Roman" w:eastAsia="Times New Roman" w:hAnsi="Times New Roman" w:cs="Times New Roman"/>
                <w:color w:val="000000" w:themeColor="text1"/>
                <w:sz w:val="20"/>
                <w:szCs w:val="20"/>
              </w:rPr>
            </w:pPr>
          </w:p>
          <w:p w14:paraId="04065C74" w14:textId="78C0315A" w:rsidR="00605568" w:rsidRPr="0049247C" w:rsidRDefault="00605568" w:rsidP="004D3586">
            <w:pPr>
              <w:spacing w:after="0" w:line="360"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t>202</w:t>
            </w:r>
            <w:r w:rsidR="00052FCD" w:rsidRPr="0049247C">
              <w:rPr>
                <w:rFonts w:ascii="Times New Roman" w:eastAsia="Times New Roman" w:hAnsi="Times New Roman" w:cs="Times New Roman"/>
                <w:color w:val="000000" w:themeColor="text1"/>
                <w:sz w:val="20"/>
                <w:szCs w:val="20"/>
              </w:rPr>
              <w:t>5</w:t>
            </w:r>
            <w:r w:rsidRPr="0049247C">
              <w:rPr>
                <w:rFonts w:ascii="Times New Roman" w:eastAsia="Times New Roman" w:hAnsi="Times New Roman" w:cs="Times New Roman"/>
                <w:color w:val="000000" w:themeColor="text1"/>
                <w:sz w:val="20"/>
                <w:szCs w:val="20"/>
              </w:rPr>
              <w:t>.g.</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157974" w14:textId="6E779927" w:rsidR="00605568" w:rsidRPr="0049247C" w:rsidRDefault="00605568" w:rsidP="004D3586">
            <w:pPr>
              <w:spacing w:after="0" w:line="360"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t>Estētiskā skata uzlabošana, teritorijas saimnieciska izmantošana, atvieglot teritorijas sakopšanas darbus</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9CD807" w14:textId="77777777" w:rsidR="00264CCF" w:rsidRPr="0049247C" w:rsidRDefault="00264CCF" w:rsidP="004D3586">
            <w:pPr>
              <w:spacing w:after="0" w:line="360" w:lineRule="auto"/>
              <w:jc w:val="both"/>
              <w:rPr>
                <w:rFonts w:ascii="Times New Roman" w:eastAsia="Times New Roman" w:hAnsi="Times New Roman" w:cs="Times New Roman"/>
                <w:color w:val="000000" w:themeColor="text1"/>
                <w:sz w:val="20"/>
                <w:szCs w:val="20"/>
              </w:rPr>
            </w:pPr>
          </w:p>
          <w:p w14:paraId="41C82DE3" w14:textId="77777777" w:rsidR="00264CCF" w:rsidRPr="0049247C" w:rsidRDefault="00264CCF" w:rsidP="004D3586">
            <w:pPr>
              <w:spacing w:after="0" w:line="360" w:lineRule="auto"/>
              <w:jc w:val="both"/>
              <w:rPr>
                <w:rFonts w:ascii="Times New Roman" w:eastAsia="Times New Roman" w:hAnsi="Times New Roman" w:cs="Times New Roman"/>
                <w:color w:val="000000" w:themeColor="text1"/>
                <w:sz w:val="20"/>
                <w:szCs w:val="20"/>
              </w:rPr>
            </w:pPr>
          </w:p>
          <w:p w14:paraId="69E10A2A" w14:textId="1D373272" w:rsidR="00605568" w:rsidRPr="0049247C" w:rsidRDefault="00902C5E" w:rsidP="004D3586">
            <w:pPr>
              <w:spacing w:after="0" w:line="360" w:lineRule="auto"/>
              <w:jc w:val="both"/>
              <w:rPr>
                <w:color w:val="000000" w:themeColor="text1"/>
                <w:sz w:val="20"/>
                <w:szCs w:val="20"/>
              </w:rPr>
            </w:pPr>
            <w:r>
              <w:rPr>
                <w:rFonts w:ascii="Times New Roman" w:eastAsia="Times New Roman" w:hAnsi="Times New Roman" w:cs="Times New Roman"/>
                <w:color w:val="000000" w:themeColor="text1"/>
                <w:sz w:val="20"/>
                <w:szCs w:val="20"/>
              </w:rPr>
              <w:t>6</w:t>
            </w:r>
            <w:r w:rsidR="00605568" w:rsidRPr="0049247C">
              <w:rPr>
                <w:rFonts w:ascii="Times New Roman" w:eastAsia="Times New Roman" w:hAnsi="Times New Roman" w:cs="Times New Roman"/>
                <w:color w:val="000000" w:themeColor="text1"/>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4FE1D8" w14:textId="3ECA88B2" w:rsidR="00605568" w:rsidRPr="0049247C" w:rsidRDefault="00605568" w:rsidP="004D3586">
            <w:pPr>
              <w:spacing w:after="0" w:line="360"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t>P/a „Jaunāmuiža” budžets</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982497" w14:textId="22DAD061" w:rsidR="00605568" w:rsidRPr="0049247C" w:rsidRDefault="00605568" w:rsidP="004D3586">
            <w:pPr>
              <w:spacing w:after="0" w:line="360" w:lineRule="auto"/>
              <w:jc w:val="both"/>
              <w:rPr>
                <w:color w:val="000000" w:themeColor="text1"/>
                <w:sz w:val="20"/>
                <w:szCs w:val="20"/>
              </w:rPr>
            </w:pPr>
            <w:r w:rsidRPr="0049247C">
              <w:rPr>
                <w:rFonts w:ascii="Times New Roman" w:hAnsi="Times New Roman" w:cs="Times New Roman"/>
                <w:color w:val="000000" w:themeColor="text1"/>
                <w:sz w:val="20"/>
                <w:szCs w:val="20"/>
              </w:rPr>
              <w:t>Saimniec. struktūrv. vadītāja</w:t>
            </w:r>
          </w:p>
        </w:tc>
      </w:tr>
      <w:tr w:rsidR="00BD1580" w:rsidRPr="0049247C" w14:paraId="7442EA9B" w14:textId="77777777" w:rsidTr="00CA4E2F">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651D5" w14:textId="77777777" w:rsidR="0003067C" w:rsidRDefault="0003067C" w:rsidP="004D3586">
            <w:pPr>
              <w:spacing w:after="0" w:line="360" w:lineRule="auto"/>
              <w:jc w:val="both"/>
              <w:rPr>
                <w:rFonts w:ascii="Times New Roman" w:eastAsia="Times New Roman" w:hAnsi="Times New Roman" w:cs="Times New Roman"/>
                <w:color w:val="000000" w:themeColor="text1"/>
                <w:sz w:val="20"/>
                <w:szCs w:val="20"/>
              </w:rPr>
            </w:pPr>
          </w:p>
          <w:p w14:paraId="6FFF4CDE" w14:textId="06BBE96B" w:rsidR="00BD1580" w:rsidRPr="0049247C" w:rsidRDefault="00BD1580" w:rsidP="004D3586">
            <w:pPr>
              <w:spacing w:after="0" w:line="36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14.</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BC7598" w14:textId="77777777" w:rsidR="0003067C" w:rsidRDefault="0003067C" w:rsidP="004D3586">
            <w:pPr>
              <w:spacing w:after="0" w:line="360" w:lineRule="auto"/>
              <w:jc w:val="both"/>
              <w:rPr>
                <w:rFonts w:ascii="Times New Roman" w:eastAsia="Times New Roman" w:hAnsi="Times New Roman" w:cs="Times New Roman"/>
                <w:color w:val="000000" w:themeColor="text1"/>
                <w:sz w:val="20"/>
                <w:szCs w:val="20"/>
              </w:rPr>
            </w:pPr>
          </w:p>
          <w:p w14:paraId="3034D610" w14:textId="707CFB2A" w:rsidR="00BD1580" w:rsidRPr="0049247C" w:rsidRDefault="00AE322C" w:rsidP="004D3586">
            <w:pPr>
              <w:spacing w:after="0" w:line="36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Stāvvadu maiņa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983A9B" w14:textId="77777777" w:rsidR="0003067C" w:rsidRDefault="0003067C" w:rsidP="004D3586">
            <w:pPr>
              <w:spacing w:after="0" w:line="360" w:lineRule="auto"/>
              <w:jc w:val="both"/>
              <w:rPr>
                <w:rFonts w:ascii="Times New Roman" w:eastAsia="Times New Roman" w:hAnsi="Times New Roman" w:cs="Times New Roman"/>
                <w:color w:val="000000" w:themeColor="text1"/>
                <w:sz w:val="20"/>
                <w:szCs w:val="20"/>
              </w:rPr>
            </w:pPr>
          </w:p>
          <w:p w14:paraId="7604EF90" w14:textId="36171BF4" w:rsidR="00BD1580" w:rsidRPr="0049247C" w:rsidRDefault="00AE322C" w:rsidP="004D3586">
            <w:pPr>
              <w:spacing w:after="0" w:line="36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2025.g.</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6759A7" w14:textId="627A4530" w:rsidR="00BD1580" w:rsidRPr="00AE322C" w:rsidRDefault="00AE322C" w:rsidP="004D3586">
            <w:pPr>
              <w:spacing w:after="0" w:line="360" w:lineRule="auto"/>
              <w:jc w:val="both"/>
              <w:rPr>
                <w:rFonts w:ascii="Times New Roman" w:eastAsia="Times New Roman" w:hAnsi="Times New Roman" w:cs="Times New Roman"/>
                <w:color w:val="000000" w:themeColor="text1"/>
                <w:sz w:val="20"/>
                <w:szCs w:val="20"/>
              </w:rPr>
            </w:pPr>
            <w:r w:rsidRPr="00AE322C">
              <w:rPr>
                <w:rFonts w:ascii="Times New Roman" w:hAnsi="Times New Roman" w:cs="Times New Roman"/>
                <w:color w:val="000000" w:themeColor="text1"/>
                <w:sz w:val="20"/>
                <w:szCs w:val="20"/>
                <w:shd w:val="clear" w:color="auto" w:fill="FFFFFF"/>
              </w:rPr>
              <w:t>Ūdensapgādes un kanalizācijas stāvvadu nomaiņa</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567BC2" w14:textId="77777777" w:rsidR="0003067C" w:rsidRDefault="0003067C" w:rsidP="004D3586">
            <w:pPr>
              <w:spacing w:after="0" w:line="360" w:lineRule="auto"/>
              <w:jc w:val="both"/>
              <w:rPr>
                <w:rFonts w:ascii="Times New Roman" w:eastAsia="Times New Roman" w:hAnsi="Times New Roman" w:cs="Times New Roman"/>
                <w:color w:val="000000" w:themeColor="text1"/>
                <w:sz w:val="20"/>
                <w:szCs w:val="20"/>
              </w:rPr>
            </w:pPr>
          </w:p>
          <w:p w14:paraId="35E73CB3" w14:textId="66AF4B09" w:rsidR="00BD1580" w:rsidRPr="0049247C" w:rsidRDefault="00902C5E" w:rsidP="004D3586">
            <w:pPr>
              <w:spacing w:after="0" w:line="36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52</w:t>
            </w:r>
            <w:r w:rsidR="00AE322C">
              <w:rPr>
                <w:rFonts w:ascii="Times New Roman" w:eastAsia="Times New Roman" w:hAnsi="Times New Roman" w:cs="Times New Roman"/>
                <w:color w:val="000000" w:themeColor="text1"/>
                <w:sz w:val="20"/>
                <w:szCs w:val="20"/>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10817D" w14:textId="6504FB5E" w:rsidR="00BD1580" w:rsidRPr="0049247C" w:rsidRDefault="00AE322C"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P/a „Jaunāmuiža” budžets</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443F73" w14:textId="667B5C86" w:rsidR="00BD1580" w:rsidRPr="006173C6" w:rsidRDefault="00902C5E" w:rsidP="004D3586">
            <w:pPr>
              <w:spacing w:after="0" w:line="360" w:lineRule="auto"/>
              <w:jc w:val="both"/>
              <w:rPr>
                <w:rFonts w:ascii="Times New Roman" w:hAnsi="Times New Roman" w:cs="Times New Roman"/>
                <w:sz w:val="20"/>
                <w:szCs w:val="20"/>
              </w:rPr>
            </w:pPr>
            <w:r w:rsidRPr="006173C6">
              <w:rPr>
                <w:rFonts w:ascii="Times New Roman" w:eastAsia="Times New Roman" w:hAnsi="Times New Roman" w:cs="Times New Roman"/>
              </w:rPr>
              <w:t>Ēku un apsaimniekojamās teritorijas pārzinis</w:t>
            </w:r>
          </w:p>
        </w:tc>
      </w:tr>
      <w:tr w:rsidR="00AE322C" w:rsidRPr="0049247C" w14:paraId="2939989E" w14:textId="77777777" w:rsidTr="00CA4E2F">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98D446" w14:textId="77777777" w:rsidR="0003067C" w:rsidRDefault="0003067C" w:rsidP="004D3586">
            <w:pPr>
              <w:spacing w:after="0" w:line="360" w:lineRule="auto"/>
              <w:jc w:val="both"/>
              <w:rPr>
                <w:rFonts w:ascii="Times New Roman" w:eastAsia="Times New Roman" w:hAnsi="Times New Roman" w:cs="Times New Roman"/>
                <w:color w:val="000000" w:themeColor="text1"/>
                <w:sz w:val="20"/>
                <w:szCs w:val="20"/>
              </w:rPr>
            </w:pPr>
          </w:p>
          <w:p w14:paraId="2CA96F73" w14:textId="1640CA2D" w:rsidR="00AE322C" w:rsidRDefault="00AE322C" w:rsidP="004D3586">
            <w:pPr>
              <w:spacing w:after="0" w:line="36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15.</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4ACCA2" w14:textId="77777777" w:rsidR="0003067C" w:rsidRDefault="0003067C" w:rsidP="004D3586">
            <w:pPr>
              <w:spacing w:after="0" w:line="360" w:lineRule="auto"/>
              <w:jc w:val="both"/>
              <w:rPr>
                <w:rFonts w:ascii="Times New Roman" w:eastAsia="Times New Roman" w:hAnsi="Times New Roman" w:cs="Times New Roman"/>
                <w:color w:val="000000" w:themeColor="text1"/>
                <w:sz w:val="20"/>
                <w:szCs w:val="20"/>
              </w:rPr>
            </w:pPr>
          </w:p>
          <w:p w14:paraId="7B2559DA" w14:textId="1E720587" w:rsidR="00AE322C" w:rsidRDefault="00AE322C" w:rsidP="004D3586">
            <w:pPr>
              <w:spacing w:after="0" w:line="36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Ēkas siltināšana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7A086B" w14:textId="77777777" w:rsidR="0003067C" w:rsidRDefault="0003067C" w:rsidP="004D3586">
            <w:pPr>
              <w:spacing w:after="0" w:line="360" w:lineRule="auto"/>
              <w:jc w:val="both"/>
              <w:rPr>
                <w:rFonts w:ascii="Times New Roman" w:eastAsia="Times New Roman" w:hAnsi="Times New Roman" w:cs="Times New Roman"/>
                <w:color w:val="000000" w:themeColor="text1"/>
                <w:sz w:val="20"/>
                <w:szCs w:val="20"/>
              </w:rPr>
            </w:pPr>
          </w:p>
          <w:p w14:paraId="62F5008C" w14:textId="077E2C66" w:rsidR="00AE322C" w:rsidRDefault="00AE322C" w:rsidP="004D3586">
            <w:pPr>
              <w:spacing w:after="0" w:line="36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2025.g.</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22DA8A" w14:textId="3F5E39FA" w:rsidR="00AE322C" w:rsidRPr="00AE322C" w:rsidRDefault="00AE322C" w:rsidP="004D3586">
            <w:pPr>
              <w:spacing w:after="0" w:line="360" w:lineRule="auto"/>
              <w:jc w:val="both"/>
              <w:rPr>
                <w:rFonts w:ascii="Times New Roman" w:hAnsi="Times New Roman" w:cs="Times New Roman"/>
                <w:color w:val="000000" w:themeColor="text1"/>
                <w:sz w:val="20"/>
                <w:szCs w:val="20"/>
                <w:shd w:val="clear" w:color="auto" w:fill="FFFFFF"/>
              </w:rPr>
            </w:pPr>
            <w:r w:rsidRPr="00AE322C">
              <w:rPr>
                <w:rFonts w:ascii="Times New Roman" w:hAnsi="Times New Roman" w:cs="Times New Roman"/>
                <w:color w:val="000000" w:themeColor="text1"/>
                <w:sz w:val="20"/>
                <w:szCs w:val="20"/>
                <w:shd w:val="clear" w:color="auto" w:fill="FFFFFF"/>
              </w:rPr>
              <w:t>Ēkas siltināšana atbilstoši noteiktajiem normatīviem</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26DE9D" w14:textId="15614A41" w:rsidR="00AE322C" w:rsidRDefault="003605D0" w:rsidP="004D3586">
            <w:pPr>
              <w:spacing w:after="0" w:line="36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Atbilstoši</w:t>
            </w:r>
            <w:r w:rsidR="0003067C">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pēc projekta izstrādes</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36F7E4" w14:textId="048E08F6" w:rsidR="00AE322C" w:rsidRPr="0049247C" w:rsidRDefault="00AE322C" w:rsidP="004D3586">
            <w:pPr>
              <w:spacing w:after="0" w:line="36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ERAF ar pašvaldības līdzfinansējumu</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D0AAE9" w14:textId="6CCF1A3D" w:rsidR="003605D0" w:rsidRPr="006173C6" w:rsidRDefault="00902C5E" w:rsidP="004D3586">
            <w:pPr>
              <w:spacing w:after="0" w:line="360" w:lineRule="auto"/>
              <w:jc w:val="both"/>
              <w:rPr>
                <w:rFonts w:ascii="Times New Roman" w:eastAsia="Times New Roman" w:hAnsi="Times New Roman" w:cs="Times New Roman"/>
                <w:sz w:val="20"/>
                <w:szCs w:val="20"/>
              </w:rPr>
            </w:pPr>
            <w:r w:rsidRPr="006173C6">
              <w:rPr>
                <w:rFonts w:ascii="Times New Roman" w:eastAsia="Times New Roman" w:hAnsi="Times New Roman" w:cs="Times New Roman"/>
              </w:rPr>
              <w:t>Ēku un apsaimniekojamās teritorijas pārzinis</w:t>
            </w:r>
          </w:p>
        </w:tc>
      </w:tr>
      <w:tr w:rsidR="008F7550" w:rsidRPr="0049247C" w14:paraId="2B8E1475" w14:textId="77777777" w:rsidTr="00CA4E2F">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253DA0" w14:textId="77777777" w:rsidR="0003067C" w:rsidRDefault="0003067C" w:rsidP="004D3586">
            <w:pPr>
              <w:spacing w:after="0" w:line="360" w:lineRule="auto"/>
              <w:jc w:val="both"/>
              <w:rPr>
                <w:rFonts w:ascii="Times New Roman" w:eastAsia="Times New Roman" w:hAnsi="Times New Roman" w:cs="Times New Roman"/>
                <w:color w:val="000000" w:themeColor="text1"/>
                <w:sz w:val="20"/>
                <w:szCs w:val="20"/>
              </w:rPr>
            </w:pPr>
          </w:p>
          <w:p w14:paraId="42D3D664" w14:textId="77777777" w:rsidR="0003067C" w:rsidRDefault="0003067C" w:rsidP="004D3586">
            <w:pPr>
              <w:spacing w:after="0" w:line="360" w:lineRule="auto"/>
              <w:jc w:val="both"/>
              <w:rPr>
                <w:rFonts w:ascii="Times New Roman" w:eastAsia="Times New Roman" w:hAnsi="Times New Roman" w:cs="Times New Roman"/>
                <w:color w:val="000000" w:themeColor="text1"/>
                <w:sz w:val="20"/>
                <w:szCs w:val="20"/>
              </w:rPr>
            </w:pPr>
          </w:p>
          <w:p w14:paraId="6F76F80E" w14:textId="0C736AC6" w:rsidR="008F7550" w:rsidRDefault="008F7550" w:rsidP="004D3586">
            <w:pPr>
              <w:spacing w:after="0" w:line="36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16.</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000F8B" w14:textId="77777777" w:rsidR="00DA181A" w:rsidRDefault="00DA181A" w:rsidP="004D3586">
            <w:pPr>
              <w:spacing w:after="0" w:line="360" w:lineRule="auto"/>
              <w:jc w:val="both"/>
              <w:rPr>
                <w:rFonts w:ascii="Times New Roman" w:eastAsia="Times New Roman" w:hAnsi="Times New Roman" w:cs="Times New Roman"/>
                <w:color w:val="000000" w:themeColor="text1"/>
                <w:sz w:val="20"/>
                <w:szCs w:val="20"/>
              </w:rPr>
            </w:pPr>
          </w:p>
          <w:p w14:paraId="42171E68" w14:textId="503F6858" w:rsidR="008F7550" w:rsidRDefault="00E53D8F" w:rsidP="004D3586">
            <w:pPr>
              <w:spacing w:after="0" w:line="36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Sensorās</w:t>
            </w:r>
            <w:r w:rsidR="00902C5E">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(relaksācija</w:t>
            </w:r>
            <w:r w:rsidR="00902C5E">
              <w:rPr>
                <w:rFonts w:ascii="Times New Roman" w:eastAsia="Times New Roman" w:hAnsi="Times New Roman" w:cs="Times New Roman"/>
                <w:color w:val="000000" w:themeColor="text1"/>
                <w:sz w:val="20"/>
                <w:szCs w:val="20"/>
              </w:rPr>
              <w:t>s</w:t>
            </w:r>
            <w:r>
              <w:rPr>
                <w:rFonts w:ascii="Times New Roman" w:eastAsia="Times New Roman" w:hAnsi="Times New Roman" w:cs="Times New Roman"/>
                <w:color w:val="000000" w:themeColor="text1"/>
                <w:sz w:val="20"/>
                <w:szCs w:val="20"/>
              </w:rPr>
              <w:t>) istabas izveide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DE2F36" w14:textId="77777777" w:rsidR="0003067C" w:rsidRDefault="0003067C" w:rsidP="004D3586">
            <w:pPr>
              <w:spacing w:after="0" w:line="360" w:lineRule="auto"/>
              <w:jc w:val="both"/>
              <w:rPr>
                <w:rFonts w:ascii="Times New Roman" w:eastAsia="Times New Roman" w:hAnsi="Times New Roman" w:cs="Times New Roman"/>
                <w:color w:val="000000" w:themeColor="text1"/>
                <w:sz w:val="20"/>
                <w:szCs w:val="20"/>
              </w:rPr>
            </w:pPr>
          </w:p>
          <w:p w14:paraId="30A4E6AC" w14:textId="77777777" w:rsidR="0003067C" w:rsidRDefault="0003067C" w:rsidP="004D3586">
            <w:pPr>
              <w:spacing w:after="0" w:line="360" w:lineRule="auto"/>
              <w:jc w:val="both"/>
              <w:rPr>
                <w:rFonts w:ascii="Times New Roman" w:eastAsia="Times New Roman" w:hAnsi="Times New Roman" w:cs="Times New Roman"/>
                <w:color w:val="000000" w:themeColor="text1"/>
                <w:sz w:val="20"/>
                <w:szCs w:val="20"/>
              </w:rPr>
            </w:pPr>
          </w:p>
          <w:p w14:paraId="0BF65639" w14:textId="156DCED8" w:rsidR="008F7550" w:rsidRDefault="00E53D8F" w:rsidP="004D3586">
            <w:pPr>
              <w:spacing w:after="0" w:line="36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2025.g.</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568567" w14:textId="40D8ACC8" w:rsidR="008F7550" w:rsidRPr="00E53D8F" w:rsidRDefault="00E53D8F" w:rsidP="004D3586">
            <w:pPr>
              <w:spacing w:after="0" w:line="360" w:lineRule="auto"/>
              <w:jc w:val="both"/>
              <w:rPr>
                <w:rFonts w:ascii="Times New Roman" w:hAnsi="Times New Roman" w:cs="Times New Roman"/>
                <w:color w:val="000000" w:themeColor="text1"/>
                <w:sz w:val="20"/>
                <w:szCs w:val="20"/>
                <w:shd w:val="clear" w:color="auto" w:fill="FFFFFF"/>
              </w:rPr>
            </w:pPr>
            <w:r w:rsidRPr="00E53D8F">
              <w:rPr>
                <w:rFonts w:ascii="Times New Roman" w:hAnsi="Times New Roman" w:cs="Times New Roman"/>
                <w:color w:val="000000" w:themeColor="text1"/>
                <w:sz w:val="20"/>
                <w:szCs w:val="20"/>
                <w:shd w:val="clear" w:color="auto" w:fill="FFFFFF"/>
              </w:rPr>
              <w:t xml:space="preserve">Izveidot relaksācijas istabu ar mērķi sniegt nomierinošu un atslābinošu iedarbību, kā arī tonizējoša, stimulējoša un attīstoša </w:t>
            </w:r>
            <w:r w:rsidRPr="00E53D8F">
              <w:rPr>
                <w:rFonts w:ascii="Times New Roman" w:hAnsi="Times New Roman" w:cs="Times New Roman"/>
                <w:color w:val="000000" w:themeColor="text1"/>
                <w:sz w:val="20"/>
                <w:szCs w:val="20"/>
                <w:shd w:val="clear" w:color="auto" w:fill="FFFFFF"/>
              </w:rPr>
              <w:lastRenderedPageBreak/>
              <w:t>efekta sasniegšanai</w:t>
            </w:r>
            <w:r>
              <w:rPr>
                <w:rFonts w:ascii="Times New Roman" w:hAnsi="Times New Roman" w:cs="Times New Roman"/>
                <w:color w:val="000000" w:themeColor="text1"/>
                <w:sz w:val="20"/>
                <w:szCs w:val="20"/>
                <w:shd w:val="clear" w:color="auto" w:fill="FFFFFF"/>
              </w:rPr>
              <w:t xml:space="preserve"> klientiem.</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FC56ED" w14:textId="77777777" w:rsidR="00E53D8F" w:rsidRDefault="00E53D8F" w:rsidP="004D3586">
            <w:pPr>
              <w:spacing w:after="0" w:line="360" w:lineRule="auto"/>
              <w:jc w:val="both"/>
              <w:rPr>
                <w:rFonts w:ascii="Times New Roman" w:eastAsia="Times New Roman" w:hAnsi="Times New Roman" w:cs="Times New Roman"/>
                <w:color w:val="000000" w:themeColor="text1"/>
                <w:sz w:val="20"/>
                <w:szCs w:val="20"/>
              </w:rPr>
            </w:pPr>
          </w:p>
          <w:p w14:paraId="5D5C9EC6" w14:textId="77777777" w:rsidR="0003067C" w:rsidRDefault="0003067C" w:rsidP="004D3586">
            <w:pPr>
              <w:spacing w:after="0" w:line="360" w:lineRule="auto"/>
              <w:jc w:val="both"/>
              <w:rPr>
                <w:rFonts w:ascii="Times New Roman" w:eastAsia="Times New Roman" w:hAnsi="Times New Roman" w:cs="Times New Roman"/>
                <w:color w:val="000000" w:themeColor="text1"/>
                <w:sz w:val="20"/>
                <w:szCs w:val="20"/>
              </w:rPr>
            </w:pPr>
          </w:p>
          <w:p w14:paraId="064878D8" w14:textId="41866EFC" w:rsidR="008F7550" w:rsidRDefault="00E53D8F" w:rsidP="004D3586">
            <w:pPr>
              <w:spacing w:after="0" w:line="36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50A154" w14:textId="142AEC53" w:rsidR="008F7550" w:rsidRDefault="00E53D8F"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P/a „Jaunāmuiža” budžets</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49E976" w14:textId="520C91A0" w:rsidR="008F7550" w:rsidRPr="006173C6" w:rsidRDefault="00902C5E" w:rsidP="004D3586">
            <w:pPr>
              <w:spacing w:after="0" w:line="360" w:lineRule="auto"/>
              <w:jc w:val="both"/>
              <w:rPr>
                <w:rFonts w:ascii="Times New Roman" w:eastAsia="Times New Roman" w:hAnsi="Times New Roman" w:cs="Times New Roman"/>
                <w:sz w:val="20"/>
                <w:szCs w:val="20"/>
              </w:rPr>
            </w:pPr>
            <w:r w:rsidRPr="006173C6">
              <w:rPr>
                <w:rFonts w:ascii="Times New Roman" w:hAnsi="Times New Roman" w:cs="Times New Roman"/>
                <w:sz w:val="20"/>
                <w:szCs w:val="20"/>
              </w:rPr>
              <w:t>Pamatdarbības struktūrvienības vadītāja</w:t>
            </w:r>
          </w:p>
        </w:tc>
      </w:tr>
      <w:tr w:rsidR="006173C6" w:rsidRPr="006173C6" w14:paraId="3B0FC6C7" w14:textId="77777777" w:rsidTr="00CA4E2F">
        <w:trPr>
          <w:trHeight w:val="1355"/>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F35160" w14:textId="77777777" w:rsidR="008F7550" w:rsidRDefault="008F7550" w:rsidP="004D3586">
            <w:pPr>
              <w:spacing w:after="0" w:line="360" w:lineRule="auto"/>
              <w:jc w:val="both"/>
              <w:rPr>
                <w:rFonts w:ascii="Times New Roman" w:eastAsia="Times New Roman" w:hAnsi="Times New Roman" w:cs="Times New Roman"/>
                <w:color w:val="000000" w:themeColor="text1"/>
                <w:sz w:val="20"/>
                <w:szCs w:val="20"/>
              </w:rPr>
            </w:pPr>
          </w:p>
          <w:p w14:paraId="4E29F4B0" w14:textId="77777777" w:rsidR="008F7550" w:rsidRDefault="008F7550" w:rsidP="004D3586">
            <w:pPr>
              <w:spacing w:after="0" w:line="360" w:lineRule="auto"/>
              <w:jc w:val="both"/>
              <w:rPr>
                <w:rFonts w:ascii="Times New Roman" w:eastAsia="Times New Roman" w:hAnsi="Times New Roman" w:cs="Times New Roman"/>
                <w:color w:val="000000" w:themeColor="text1"/>
                <w:sz w:val="20"/>
                <w:szCs w:val="20"/>
              </w:rPr>
            </w:pPr>
          </w:p>
          <w:p w14:paraId="155F2AD3" w14:textId="4595EE87" w:rsidR="008F7550" w:rsidRDefault="008F7550" w:rsidP="004D3586">
            <w:pPr>
              <w:spacing w:after="0" w:line="36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17.</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B62B5B" w14:textId="77777777" w:rsidR="00DA181A" w:rsidRDefault="00DA181A" w:rsidP="004D3586">
            <w:pPr>
              <w:spacing w:after="0" w:line="360" w:lineRule="auto"/>
              <w:jc w:val="both"/>
              <w:rPr>
                <w:rFonts w:ascii="Times New Roman" w:eastAsia="Times New Roman" w:hAnsi="Times New Roman" w:cs="Times New Roman"/>
                <w:color w:val="000000" w:themeColor="text1"/>
                <w:sz w:val="20"/>
                <w:szCs w:val="20"/>
              </w:rPr>
            </w:pPr>
          </w:p>
          <w:p w14:paraId="7EFAA954" w14:textId="42BA64B4" w:rsidR="008F7550" w:rsidRDefault="008F7550" w:rsidP="004D3586">
            <w:pPr>
              <w:spacing w:after="0" w:line="36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Saules paneļu/sistēmas uzstādīšana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AF02FD" w14:textId="77777777" w:rsidR="008F7550" w:rsidRDefault="008F7550" w:rsidP="004D3586">
            <w:pPr>
              <w:spacing w:after="0" w:line="360" w:lineRule="auto"/>
              <w:jc w:val="both"/>
              <w:rPr>
                <w:rFonts w:ascii="Times New Roman" w:eastAsia="Times New Roman" w:hAnsi="Times New Roman" w:cs="Times New Roman"/>
                <w:color w:val="000000" w:themeColor="text1"/>
                <w:sz w:val="20"/>
                <w:szCs w:val="20"/>
              </w:rPr>
            </w:pPr>
          </w:p>
          <w:p w14:paraId="678437C5" w14:textId="77777777" w:rsidR="008F7550" w:rsidRDefault="008F7550" w:rsidP="004D3586">
            <w:pPr>
              <w:spacing w:after="0" w:line="360" w:lineRule="auto"/>
              <w:jc w:val="both"/>
              <w:rPr>
                <w:rFonts w:ascii="Times New Roman" w:eastAsia="Times New Roman" w:hAnsi="Times New Roman" w:cs="Times New Roman"/>
                <w:color w:val="000000" w:themeColor="text1"/>
                <w:sz w:val="20"/>
                <w:szCs w:val="20"/>
              </w:rPr>
            </w:pPr>
          </w:p>
          <w:p w14:paraId="713F030F" w14:textId="05C16675" w:rsidR="008F7550" w:rsidRDefault="008F7550" w:rsidP="004D3586">
            <w:pPr>
              <w:spacing w:after="0" w:line="36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2025.g.</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B6FC0C" w14:textId="77777777" w:rsidR="008F7550" w:rsidRDefault="008F7550" w:rsidP="004D3586">
            <w:pPr>
              <w:spacing w:after="0" w:line="360" w:lineRule="auto"/>
              <w:jc w:val="both"/>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0"/>
                <w:szCs w:val="20"/>
                <w:shd w:val="clear" w:color="auto" w:fill="FFFFFF"/>
              </w:rPr>
              <w:t>Samazināt elektrības rēķinus, ražojot videi draudzīgu elektrību.</w:t>
            </w:r>
          </w:p>
          <w:p w14:paraId="196546EB" w14:textId="4E95699A" w:rsidR="008F7550" w:rsidRPr="00AE322C" w:rsidRDefault="008F7550" w:rsidP="004D3586">
            <w:pPr>
              <w:spacing w:after="0" w:line="360" w:lineRule="auto"/>
              <w:jc w:val="both"/>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0"/>
                <w:szCs w:val="20"/>
                <w:shd w:val="clear" w:color="auto" w:fill="FFFFFF"/>
              </w:rPr>
              <w:t>Ar saules paneļiem nodrošināt ūdens sildīšanu.</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FB0CE5" w14:textId="77777777" w:rsidR="008F7550" w:rsidRDefault="008F7550" w:rsidP="004D3586">
            <w:pPr>
              <w:spacing w:after="0" w:line="36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p>
          <w:p w14:paraId="57817FDA" w14:textId="77777777" w:rsidR="0003067C" w:rsidRDefault="0003067C" w:rsidP="004D3586">
            <w:pPr>
              <w:spacing w:after="0" w:line="360" w:lineRule="auto"/>
              <w:jc w:val="both"/>
              <w:rPr>
                <w:rFonts w:ascii="Times New Roman" w:eastAsia="Times New Roman" w:hAnsi="Times New Roman" w:cs="Times New Roman"/>
                <w:color w:val="000000" w:themeColor="text1"/>
                <w:sz w:val="20"/>
                <w:szCs w:val="20"/>
              </w:rPr>
            </w:pPr>
          </w:p>
          <w:p w14:paraId="5D5E7192" w14:textId="2B863A90" w:rsidR="008F7550" w:rsidRDefault="008F7550" w:rsidP="004D3586">
            <w:pPr>
              <w:spacing w:after="0" w:line="36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130000,-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37E3D4" w14:textId="33E64326" w:rsidR="008F7550" w:rsidRPr="0049247C" w:rsidRDefault="008F7550"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P/a „Jaunāmuiža” budžets</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A8E2C1" w14:textId="50C6B5CA" w:rsidR="008F7550" w:rsidRPr="006173C6" w:rsidRDefault="00902C5E" w:rsidP="004D3586">
            <w:pPr>
              <w:spacing w:after="0" w:line="360" w:lineRule="auto"/>
              <w:jc w:val="both"/>
              <w:rPr>
                <w:rFonts w:ascii="Times New Roman" w:eastAsia="Times New Roman" w:hAnsi="Times New Roman" w:cs="Times New Roman"/>
                <w:sz w:val="20"/>
                <w:szCs w:val="20"/>
              </w:rPr>
            </w:pPr>
            <w:r w:rsidRPr="006173C6">
              <w:rPr>
                <w:rFonts w:ascii="Times New Roman" w:eastAsia="Times New Roman" w:hAnsi="Times New Roman" w:cs="Times New Roman"/>
              </w:rPr>
              <w:t>Ēku un apsaimniekojamās teritorijas pārzinis</w:t>
            </w:r>
            <w:r w:rsidRPr="006173C6">
              <w:rPr>
                <w:rFonts w:ascii="Times New Roman" w:hAnsi="Times New Roman" w:cs="Times New Roman"/>
                <w:sz w:val="20"/>
                <w:szCs w:val="20"/>
              </w:rPr>
              <w:t xml:space="preserve"> </w:t>
            </w:r>
            <w:r w:rsidR="008F7550" w:rsidRPr="006173C6">
              <w:rPr>
                <w:rFonts w:ascii="Times New Roman" w:hAnsi="Times New Roman" w:cs="Times New Roman"/>
                <w:sz w:val="20"/>
                <w:szCs w:val="20"/>
              </w:rPr>
              <w:t>Saimniec. struktūrv. vadītāja</w:t>
            </w:r>
          </w:p>
        </w:tc>
      </w:tr>
      <w:tr w:rsidR="006173C6" w:rsidRPr="006173C6" w14:paraId="55BC1DAD" w14:textId="77777777" w:rsidTr="00CA4E2F">
        <w:trPr>
          <w:trHeight w:val="1045"/>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4ADB9B" w14:textId="77777777" w:rsidR="0003067C" w:rsidRDefault="0003067C" w:rsidP="004D3586">
            <w:pPr>
              <w:spacing w:after="0" w:line="360" w:lineRule="auto"/>
              <w:jc w:val="both"/>
              <w:rPr>
                <w:rFonts w:ascii="Times New Roman" w:eastAsia="Times New Roman" w:hAnsi="Times New Roman" w:cs="Times New Roman"/>
                <w:color w:val="000000" w:themeColor="text1"/>
                <w:sz w:val="20"/>
                <w:szCs w:val="20"/>
              </w:rPr>
            </w:pPr>
          </w:p>
          <w:p w14:paraId="50ECC811" w14:textId="604189A8" w:rsidR="004B6243" w:rsidRDefault="004B6243" w:rsidP="004D3586">
            <w:pPr>
              <w:spacing w:after="0" w:line="36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18.</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C409AC" w14:textId="0C86FD55" w:rsidR="004B6243" w:rsidRDefault="004B6243" w:rsidP="004D3586">
            <w:pPr>
              <w:spacing w:after="0" w:line="36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Dzīvojamo istabu kosmētiskais remonts</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23FD26" w14:textId="77777777" w:rsidR="004B6243" w:rsidRDefault="004B6243" w:rsidP="004D3586">
            <w:pPr>
              <w:spacing w:after="0" w:line="360" w:lineRule="auto"/>
              <w:jc w:val="both"/>
              <w:rPr>
                <w:rFonts w:ascii="Times New Roman" w:eastAsia="Times New Roman" w:hAnsi="Times New Roman" w:cs="Times New Roman"/>
                <w:color w:val="000000" w:themeColor="text1"/>
                <w:sz w:val="20"/>
                <w:szCs w:val="20"/>
              </w:rPr>
            </w:pPr>
          </w:p>
          <w:p w14:paraId="49B3C8A0" w14:textId="4947BBCA" w:rsidR="004B6243" w:rsidRDefault="004B6243" w:rsidP="004D3586">
            <w:pPr>
              <w:spacing w:after="0" w:line="36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2025.g.</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DC1C63" w14:textId="77777777" w:rsidR="004B6243" w:rsidRDefault="004B6243" w:rsidP="004D3586">
            <w:pPr>
              <w:spacing w:after="0" w:line="360" w:lineRule="auto"/>
              <w:jc w:val="both"/>
              <w:rPr>
                <w:rFonts w:ascii="Times New Roman" w:hAnsi="Times New Roman" w:cs="Times New Roman"/>
                <w:color w:val="000000" w:themeColor="text1"/>
                <w:sz w:val="20"/>
                <w:szCs w:val="20"/>
                <w:shd w:val="clear" w:color="auto" w:fill="FFFFFF"/>
              </w:rPr>
            </w:pPr>
          </w:p>
          <w:p w14:paraId="1124845C" w14:textId="7815009F" w:rsidR="004B6243" w:rsidRDefault="004B6243" w:rsidP="004D3586">
            <w:pPr>
              <w:spacing w:after="0" w:line="360" w:lineRule="auto"/>
              <w:jc w:val="both"/>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0"/>
                <w:szCs w:val="20"/>
                <w:shd w:val="clear" w:color="auto" w:fill="FFFFFF"/>
              </w:rPr>
              <w:t>Uzlabot dzīves apstākļus klientu istabiņās, veicot kosmētisko remontu</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F675EB" w14:textId="38A7C9DA" w:rsidR="004B6243" w:rsidRDefault="004B6243" w:rsidP="004D3586">
            <w:pPr>
              <w:spacing w:after="0" w:line="360" w:lineRule="auto"/>
              <w:jc w:val="both"/>
              <w:rPr>
                <w:rFonts w:ascii="Times New Roman" w:eastAsia="Times New Roman" w:hAnsi="Times New Roman" w:cs="Times New Roman"/>
                <w:color w:val="000000" w:themeColor="text1"/>
                <w:sz w:val="20"/>
                <w:szCs w:val="20"/>
              </w:rPr>
            </w:pPr>
          </w:p>
          <w:p w14:paraId="17F779DA" w14:textId="6929564B" w:rsidR="004B6243" w:rsidRPr="004B6243" w:rsidRDefault="004B6243" w:rsidP="004D3586">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45000,-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169090" w14:textId="29EBC91C" w:rsidR="004B6243" w:rsidRPr="0049247C" w:rsidRDefault="004B6243"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P/a „Jaunāmuiža” budžets</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C7C7D2" w14:textId="4AC679CB" w:rsidR="00902C5E" w:rsidRPr="006173C6" w:rsidRDefault="00902C5E" w:rsidP="004D3586">
            <w:pPr>
              <w:spacing w:after="0" w:line="360" w:lineRule="auto"/>
              <w:jc w:val="both"/>
              <w:rPr>
                <w:rFonts w:ascii="Times New Roman" w:eastAsia="Times New Roman" w:hAnsi="Times New Roman" w:cs="Times New Roman"/>
                <w:sz w:val="20"/>
                <w:szCs w:val="20"/>
              </w:rPr>
            </w:pPr>
            <w:r w:rsidRPr="006173C6">
              <w:rPr>
                <w:rFonts w:ascii="Times New Roman" w:eastAsia="Times New Roman" w:hAnsi="Times New Roman" w:cs="Times New Roman"/>
              </w:rPr>
              <w:t>Ēku un apsaimniekojamās teritorijas pārzinis</w:t>
            </w:r>
          </w:p>
          <w:p w14:paraId="5EB4B622" w14:textId="7238EC22" w:rsidR="004B6243" w:rsidRPr="006173C6" w:rsidRDefault="004B6243" w:rsidP="004D3586">
            <w:pPr>
              <w:spacing w:after="0" w:line="360" w:lineRule="auto"/>
              <w:jc w:val="both"/>
              <w:rPr>
                <w:rFonts w:ascii="Times New Roman" w:eastAsia="Times New Roman" w:hAnsi="Times New Roman" w:cs="Times New Roman"/>
                <w:sz w:val="20"/>
                <w:szCs w:val="20"/>
              </w:rPr>
            </w:pPr>
            <w:r w:rsidRPr="006173C6">
              <w:rPr>
                <w:rFonts w:ascii="Times New Roman" w:eastAsia="Times New Roman" w:hAnsi="Times New Roman" w:cs="Times New Roman"/>
                <w:sz w:val="20"/>
                <w:szCs w:val="20"/>
              </w:rPr>
              <w:t>Saimniecības struktūrvienības vadītāja</w:t>
            </w:r>
          </w:p>
        </w:tc>
      </w:tr>
      <w:tr w:rsidR="006173C6" w:rsidRPr="006173C6" w14:paraId="1CCB500E" w14:textId="77777777" w:rsidTr="00CA4E2F">
        <w:trPr>
          <w:trHeight w:val="1205"/>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57FCFC" w14:textId="77777777" w:rsidR="0003067C" w:rsidRDefault="0003067C" w:rsidP="004D3586">
            <w:pPr>
              <w:spacing w:after="0" w:line="360" w:lineRule="auto"/>
              <w:jc w:val="both"/>
              <w:rPr>
                <w:rFonts w:ascii="Times New Roman" w:eastAsia="Times New Roman" w:hAnsi="Times New Roman" w:cs="Times New Roman"/>
                <w:color w:val="000000" w:themeColor="text1"/>
                <w:sz w:val="20"/>
                <w:szCs w:val="20"/>
              </w:rPr>
            </w:pPr>
          </w:p>
          <w:p w14:paraId="67D36392" w14:textId="77777777" w:rsidR="0003067C" w:rsidRDefault="0003067C" w:rsidP="004D3586">
            <w:pPr>
              <w:spacing w:after="0" w:line="360" w:lineRule="auto"/>
              <w:jc w:val="both"/>
              <w:rPr>
                <w:rFonts w:ascii="Times New Roman" w:eastAsia="Times New Roman" w:hAnsi="Times New Roman" w:cs="Times New Roman"/>
                <w:color w:val="000000" w:themeColor="text1"/>
                <w:sz w:val="20"/>
                <w:szCs w:val="20"/>
              </w:rPr>
            </w:pPr>
          </w:p>
          <w:p w14:paraId="664AD0DE" w14:textId="63F27730" w:rsidR="004B6243" w:rsidRPr="0049247C" w:rsidRDefault="004B6243" w:rsidP="004D3586">
            <w:pPr>
              <w:spacing w:after="0" w:line="36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19.</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BC2862" w14:textId="77777777" w:rsidR="0003067C" w:rsidRDefault="0003067C" w:rsidP="004D3586">
            <w:pPr>
              <w:spacing w:after="0" w:line="360" w:lineRule="auto"/>
              <w:jc w:val="both"/>
              <w:rPr>
                <w:rFonts w:ascii="Times New Roman" w:eastAsia="Times New Roman" w:hAnsi="Times New Roman" w:cs="Times New Roman"/>
                <w:color w:val="000000" w:themeColor="text1"/>
                <w:sz w:val="20"/>
                <w:szCs w:val="20"/>
              </w:rPr>
            </w:pPr>
          </w:p>
          <w:p w14:paraId="5F3BC198" w14:textId="2B00CCC3" w:rsidR="004B6243" w:rsidRPr="0049247C" w:rsidRDefault="004B6243" w:rsidP="004D3586">
            <w:pPr>
              <w:spacing w:after="0" w:line="36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Mazgāšanas līdzekļu sistēmas uzstādīšana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7EC21B" w14:textId="77777777" w:rsidR="004B6243" w:rsidRDefault="004B6243" w:rsidP="004D3586">
            <w:pPr>
              <w:spacing w:after="0" w:line="360" w:lineRule="auto"/>
              <w:jc w:val="both"/>
              <w:rPr>
                <w:rFonts w:ascii="Times New Roman" w:eastAsia="Times New Roman" w:hAnsi="Times New Roman" w:cs="Times New Roman"/>
                <w:color w:val="000000" w:themeColor="text1"/>
                <w:sz w:val="20"/>
                <w:szCs w:val="20"/>
              </w:rPr>
            </w:pPr>
          </w:p>
          <w:p w14:paraId="36BA5DAD" w14:textId="77777777" w:rsidR="0003067C" w:rsidRDefault="0003067C" w:rsidP="004D3586">
            <w:pPr>
              <w:spacing w:after="0" w:line="360" w:lineRule="auto"/>
              <w:jc w:val="both"/>
              <w:rPr>
                <w:rFonts w:ascii="Times New Roman" w:eastAsia="Times New Roman" w:hAnsi="Times New Roman" w:cs="Times New Roman"/>
                <w:color w:val="000000" w:themeColor="text1"/>
                <w:sz w:val="20"/>
                <w:szCs w:val="20"/>
              </w:rPr>
            </w:pPr>
          </w:p>
          <w:p w14:paraId="23E95024" w14:textId="7DD6DBC7" w:rsidR="004B6243" w:rsidRPr="0049247C" w:rsidRDefault="004B6243" w:rsidP="004D3586">
            <w:pPr>
              <w:spacing w:after="0" w:line="36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2024.g.</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38EC2D" w14:textId="77777777" w:rsidR="0003067C" w:rsidRDefault="0003067C" w:rsidP="004D3586">
            <w:pPr>
              <w:spacing w:after="0" w:line="360" w:lineRule="auto"/>
              <w:jc w:val="both"/>
              <w:rPr>
                <w:rFonts w:ascii="Times New Roman" w:eastAsia="Times New Roman" w:hAnsi="Times New Roman" w:cs="Times New Roman"/>
                <w:color w:val="000000" w:themeColor="text1"/>
                <w:sz w:val="20"/>
                <w:szCs w:val="20"/>
              </w:rPr>
            </w:pPr>
          </w:p>
          <w:p w14:paraId="48B42FBF" w14:textId="7FE47A68" w:rsidR="004B6243" w:rsidRPr="0049247C" w:rsidRDefault="004B6243" w:rsidP="004D3586">
            <w:pPr>
              <w:spacing w:after="0" w:line="36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Atbilstoši normatīvajiem aktiem uzstādīt mazgāšanas līdzekļu sistēmu.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705F66" w14:textId="77777777" w:rsidR="0003067C" w:rsidRDefault="0003067C" w:rsidP="004D3586">
            <w:pPr>
              <w:spacing w:after="0" w:line="360" w:lineRule="auto"/>
              <w:jc w:val="both"/>
              <w:rPr>
                <w:rFonts w:ascii="Times New Roman" w:eastAsia="Times New Roman" w:hAnsi="Times New Roman" w:cs="Times New Roman"/>
                <w:color w:val="000000" w:themeColor="text1"/>
                <w:sz w:val="20"/>
                <w:szCs w:val="20"/>
              </w:rPr>
            </w:pPr>
          </w:p>
          <w:p w14:paraId="522DE3FA" w14:textId="77777777" w:rsidR="0003067C" w:rsidRDefault="0003067C" w:rsidP="004D3586">
            <w:pPr>
              <w:spacing w:after="0" w:line="360" w:lineRule="auto"/>
              <w:jc w:val="both"/>
              <w:rPr>
                <w:rFonts w:ascii="Times New Roman" w:eastAsia="Times New Roman" w:hAnsi="Times New Roman" w:cs="Times New Roman"/>
                <w:color w:val="000000" w:themeColor="text1"/>
                <w:sz w:val="20"/>
                <w:szCs w:val="20"/>
              </w:rPr>
            </w:pPr>
          </w:p>
          <w:p w14:paraId="439894D8" w14:textId="21E7BC42" w:rsidR="004B6243" w:rsidRPr="0049247C" w:rsidRDefault="004B6243" w:rsidP="004D3586">
            <w:pPr>
              <w:spacing w:after="0" w:line="36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92EFDE" w14:textId="77777777" w:rsidR="004B6243" w:rsidRPr="0049247C" w:rsidRDefault="004B6243"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P/a „Jaunāmuiža” budžets</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0909D7" w14:textId="77777777" w:rsidR="004B6243" w:rsidRPr="006173C6" w:rsidRDefault="004B6243" w:rsidP="004D3586">
            <w:pPr>
              <w:spacing w:after="0" w:line="360" w:lineRule="auto"/>
              <w:jc w:val="both"/>
              <w:rPr>
                <w:rFonts w:ascii="Times New Roman" w:eastAsia="Times New Roman" w:hAnsi="Times New Roman" w:cs="Times New Roman"/>
                <w:sz w:val="20"/>
                <w:szCs w:val="20"/>
              </w:rPr>
            </w:pPr>
            <w:r w:rsidRPr="006173C6">
              <w:rPr>
                <w:rFonts w:ascii="Times New Roman" w:eastAsia="Times New Roman" w:hAnsi="Times New Roman" w:cs="Times New Roman"/>
                <w:sz w:val="20"/>
                <w:szCs w:val="20"/>
              </w:rPr>
              <w:t>Saimniecības struktūrvienības vadītāja</w:t>
            </w:r>
          </w:p>
        </w:tc>
      </w:tr>
      <w:tr w:rsidR="006173C6" w:rsidRPr="006173C6" w14:paraId="690C4DEB" w14:textId="77777777" w:rsidTr="00CA4E2F">
        <w:trPr>
          <w:trHeight w:val="1205"/>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C5F4C2" w14:textId="77777777" w:rsidR="00DA181A" w:rsidRDefault="00DA181A" w:rsidP="004D3586">
            <w:pPr>
              <w:spacing w:after="0" w:line="360" w:lineRule="auto"/>
              <w:jc w:val="both"/>
              <w:rPr>
                <w:rFonts w:ascii="Times New Roman" w:eastAsia="Times New Roman" w:hAnsi="Times New Roman" w:cs="Times New Roman"/>
                <w:color w:val="000000" w:themeColor="text1"/>
                <w:sz w:val="20"/>
                <w:szCs w:val="20"/>
              </w:rPr>
            </w:pPr>
          </w:p>
          <w:p w14:paraId="60949E95" w14:textId="25459DDD" w:rsidR="00DA181A" w:rsidRDefault="00DA181A" w:rsidP="004D3586">
            <w:pPr>
              <w:spacing w:after="0" w:line="36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20.</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949CE2" w14:textId="4BD269F1" w:rsidR="00DA181A" w:rsidRDefault="00DA181A" w:rsidP="004D3586">
            <w:pPr>
              <w:spacing w:after="0" w:line="360" w:lineRule="auto"/>
              <w:jc w:val="both"/>
              <w:rPr>
                <w:rFonts w:ascii="Times New Roman" w:eastAsia="Times New Roman" w:hAnsi="Times New Roman" w:cs="Times New Roman"/>
                <w:color w:val="000000" w:themeColor="text1"/>
                <w:sz w:val="20"/>
                <w:szCs w:val="20"/>
              </w:rPr>
            </w:pPr>
          </w:p>
          <w:p w14:paraId="62372A79" w14:textId="5620F7BD" w:rsidR="00DA181A" w:rsidRPr="0003067C" w:rsidRDefault="00DA181A" w:rsidP="004D3586">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Traktors zāles pļaušanai</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537361" w14:textId="78FB517C" w:rsidR="00DA181A" w:rsidRDefault="00DA181A" w:rsidP="004D3586">
            <w:pPr>
              <w:spacing w:after="0" w:line="360" w:lineRule="auto"/>
              <w:jc w:val="both"/>
              <w:rPr>
                <w:rFonts w:ascii="Times New Roman" w:eastAsia="Times New Roman" w:hAnsi="Times New Roman" w:cs="Times New Roman"/>
                <w:color w:val="000000" w:themeColor="text1"/>
                <w:sz w:val="20"/>
                <w:szCs w:val="20"/>
              </w:rPr>
            </w:pPr>
          </w:p>
          <w:p w14:paraId="5C71F044" w14:textId="6D798570" w:rsidR="00DA181A" w:rsidRPr="0003067C" w:rsidRDefault="00DA181A" w:rsidP="004D3586">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2023.g.</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CF71D4" w14:textId="77777777" w:rsidR="00DA181A" w:rsidRDefault="00DA181A" w:rsidP="004D3586">
            <w:pPr>
              <w:spacing w:after="0" w:line="360" w:lineRule="auto"/>
              <w:jc w:val="both"/>
              <w:rPr>
                <w:rFonts w:ascii="Times New Roman" w:eastAsia="Times New Roman" w:hAnsi="Times New Roman" w:cs="Times New Roman"/>
                <w:color w:val="000000" w:themeColor="text1"/>
                <w:sz w:val="20"/>
                <w:szCs w:val="20"/>
              </w:rPr>
            </w:pPr>
          </w:p>
          <w:p w14:paraId="3C7E0B95" w14:textId="67B4C799" w:rsidR="00DA181A" w:rsidRDefault="00DA181A" w:rsidP="004D3586">
            <w:pPr>
              <w:spacing w:after="0" w:line="36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Tiek atviegloti pagalma sakopšanas darbi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2E7C2B" w14:textId="77777777" w:rsidR="00DA181A" w:rsidRDefault="00DA181A" w:rsidP="004D3586">
            <w:pPr>
              <w:spacing w:after="0" w:line="360" w:lineRule="auto"/>
              <w:jc w:val="both"/>
              <w:rPr>
                <w:rFonts w:ascii="Times New Roman" w:eastAsia="Times New Roman" w:hAnsi="Times New Roman" w:cs="Times New Roman"/>
                <w:color w:val="000000" w:themeColor="text1"/>
                <w:sz w:val="20"/>
                <w:szCs w:val="20"/>
              </w:rPr>
            </w:pPr>
          </w:p>
          <w:p w14:paraId="4A8F2793" w14:textId="1F8AD24B" w:rsidR="00DA181A" w:rsidRDefault="00DA181A" w:rsidP="004D3586">
            <w:pPr>
              <w:spacing w:after="0" w:line="36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EE0113" w14:textId="38132B53" w:rsidR="00DA181A" w:rsidRPr="0049247C" w:rsidRDefault="00DA181A"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P/a „Jaunāmuiža” budžets</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AC2B76" w14:textId="38985A48" w:rsidR="00DA181A" w:rsidRPr="006173C6" w:rsidRDefault="00DA181A" w:rsidP="004D3586">
            <w:pPr>
              <w:spacing w:after="0" w:line="360" w:lineRule="auto"/>
              <w:jc w:val="both"/>
              <w:rPr>
                <w:rFonts w:ascii="Times New Roman" w:eastAsia="Times New Roman" w:hAnsi="Times New Roman" w:cs="Times New Roman"/>
                <w:sz w:val="20"/>
                <w:szCs w:val="20"/>
              </w:rPr>
            </w:pPr>
            <w:r w:rsidRPr="006173C6">
              <w:rPr>
                <w:rFonts w:ascii="Times New Roman" w:hAnsi="Times New Roman" w:cs="Times New Roman"/>
                <w:sz w:val="20"/>
                <w:szCs w:val="20"/>
              </w:rPr>
              <w:t xml:space="preserve">Saimniec. struktūrv. vadītāja, </w:t>
            </w:r>
            <w:r w:rsidR="00902C5E" w:rsidRPr="006173C6">
              <w:rPr>
                <w:rFonts w:ascii="Times New Roman" w:eastAsia="Times New Roman" w:hAnsi="Times New Roman" w:cs="Times New Roman"/>
              </w:rPr>
              <w:t>Ēku un apsaimniekojamās teritorijas pārzinis</w:t>
            </w:r>
          </w:p>
        </w:tc>
      </w:tr>
      <w:tr w:rsidR="006173C6" w:rsidRPr="006173C6" w14:paraId="09C698A1" w14:textId="77777777" w:rsidTr="00CA4E2F">
        <w:trPr>
          <w:trHeight w:val="1205"/>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BDE532" w14:textId="77777777" w:rsidR="00FC4FC5" w:rsidRDefault="00FC4FC5" w:rsidP="004D3586">
            <w:pPr>
              <w:spacing w:after="0" w:line="360" w:lineRule="auto"/>
              <w:jc w:val="both"/>
              <w:rPr>
                <w:rFonts w:ascii="Times New Roman" w:eastAsia="Times New Roman" w:hAnsi="Times New Roman" w:cs="Times New Roman"/>
                <w:color w:val="000000" w:themeColor="text1"/>
                <w:sz w:val="20"/>
                <w:szCs w:val="20"/>
              </w:rPr>
            </w:pPr>
          </w:p>
          <w:p w14:paraId="7A7E3581" w14:textId="3E2640A5" w:rsidR="00FC4FC5" w:rsidRDefault="00FC4FC5" w:rsidP="004D3586">
            <w:pPr>
              <w:spacing w:after="0" w:line="36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21.</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E69091" w14:textId="77777777" w:rsidR="00FC4FC5" w:rsidRDefault="00FC4FC5" w:rsidP="004D3586">
            <w:pPr>
              <w:spacing w:after="0" w:line="360" w:lineRule="auto"/>
              <w:jc w:val="both"/>
              <w:rPr>
                <w:rFonts w:ascii="Times New Roman" w:eastAsia="Times New Roman" w:hAnsi="Times New Roman" w:cs="Times New Roman"/>
                <w:color w:val="000000" w:themeColor="text1"/>
                <w:sz w:val="20"/>
                <w:szCs w:val="20"/>
              </w:rPr>
            </w:pPr>
          </w:p>
          <w:p w14:paraId="56D78C53" w14:textId="68841460" w:rsidR="00FC4FC5" w:rsidRDefault="00FC4FC5" w:rsidP="004D3586">
            <w:pPr>
              <w:spacing w:after="0" w:line="36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Veselības punkta izveide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71C28C" w14:textId="77777777" w:rsidR="00FC4FC5" w:rsidRDefault="00FC4FC5" w:rsidP="004D3586">
            <w:pPr>
              <w:spacing w:after="0" w:line="360" w:lineRule="auto"/>
              <w:jc w:val="both"/>
              <w:rPr>
                <w:rFonts w:ascii="Times New Roman" w:eastAsia="Times New Roman" w:hAnsi="Times New Roman" w:cs="Times New Roman"/>
                <w:color w:val="000000" w:themeColor="text1"/>
                <w:sz w:val="20"/>
                <w:szCs w:val="20"/>
              </w:rPr>
            </w:pPr>
          </w:p>
          <w:p w14:paraId="262F2CBD" w14:textId="10B3027B" w:rsidR="00FC4FC5" w:rsidRDefault="00FC4FC5" w:rsidP="004D3586">
            <w:pPr>
              <w:spacing w:after="0" w:line="36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2025.g.</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D4074D" w14:textId="09FAEBE0" w:rsidR="00FC4FC5" w:rsidRDefault="00FC4FC5" w:rsidP="004D3586">
            <w:pPr>
              <w:spacing w:after="0" w:line="36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Atbilstoši prasībām izveidot veselības punktu. Iegādāties elektrokardiogrāhu</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19C699" w14:textId="77777777" w:rsidR="00FC4FC5" w:rsidRDefault="00FC4FC5" w:rsidP="004D3586">
            <w:pPr>
              <w:spacing w:after="0" w:line="360" w:lineRule="auto"/>
              <w:jc w:val="both"/>
              <w:rPr>
                <w:rFonts w:ascii="Times New Roman" w:eastAsia="Times New Roman" w:hAnsi="Times New Roman" w:cs="Times New Roman"/>
                <w:color w:val="000000" w:themeColor="text1"/>
                <w:sz w:val="20"/>
                <w:szCs w:val="20"/>
              </w:rPr>
            </w:pPr>
          </w:p>
          <w:p w14:paraId="33292177" w14:textId="272E85D5" w:rsidR="00FC4FC5" w:rsidRDefault="00FC4FC5" w:rsidP="004D3586">
            <w:pPr>
              <w:spacing w:after="0" w:line="36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35000,-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F59BE2" w14:textId="67A54005" w:rsidR="00FC4FC5" w:rsidRPr="0049247C" w:rsidRDefault="00FC4FC5"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P/a „Jaunāmuiža” budžets</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6A1C26" w14:textId="69CF704B" w:rsidR="00FC4FC5" w:rsidRPr="006173C6" w:rsidRDefault="00902C5E" w:rsidP="004D3586">
            <w:pPr>
              <w:spacing w:after="0" w:line="360" w:lineRule="auto"/>
              <w:jc w:val="both"/>
              <w:rPr>
                <w:rFonts w:ascii="Times New Roman" w:hAnsi="Times New Roman" w:cs="Times New Roman"/>
                <w:sz w:val="20"/>
                <w:szCs w:val="20"/>
              </w:rPr>
            </w:pPr>
            <w:r w:rsidRPr="006173C6">
              <w:rPr>
                <w:rFonts w:ascii="Times New Roman" w:hAnsi="Times New Roman" w:cs="Times New Roman"/>
                <w:sz w:val="20"/>
                <w:szCs w:val="20"/>
              </w:rPr>
              <w:t>Pamatdarbības struktūrvienības vadītāja</w:t>
            </w:r>
          </w:p>
        </w:tc>
      </w:tr>
    </w:tbl>
    <w:p w14:paraId="2E51E91D" w14:textId="77777777" w:rsidR="00B371EE" w:rsidRPr="0049247C" w:rsidRDefault="00B371EE" w:rsidP="004D3586">
      <w:pPr>
        <w:spacing w:after="200" w:line="360" w:lineRule="auto"/>
        <w:jc w:val="both"/>
        <w:rPr>
          <w:rFonts w:ascii="Times New Roman" w:eastAsia="Times New Roman" w:hAnsi="Times New Roman" w:cs="Times New Roman"/>
          <w:b/>
          <w:color w:val="000000" w:themeColor="text1"/>
          <w:sz w:val="24"/>
          <w:szCs w:val="24"/>
          <w:u w:val="single"/>
        </w:rPr>
      </w:pPr>
    </w:p>
    <w:p w14:paraId="787EFC9A" w14:textId="68A04549" w:rsidR="009800D2" w:rsidRPr="0049247C" w:rsidRDefault="005061B5" w:rsidP="004D3586">
      <w:pPr>
        <w:spacing w:after="200" w:line="360" w:lineRule="auto"/>
        <w:ind w:firstLine="720"/>
        <w:jc w:val="both"/>
        <w:rPr>
          <w:rFonts w:ascii="Times New Roman" w:eastAsia="Times New Roman" w:hAnsi="Times New Roman" w:cs="Times New Roman"/>
          <w:b/>
          <w:color w:val="000000" w:themeColor="text1"/>
          <w:sz w:val="24"/>
          <w:szCs w:val="24"/>
        </w:rPr>
      </w:pPr>
      <w:r w:rsidRPr="0049247C">
        <w:rPr>
          <w:rFonts w:ascii="Times New Roman" w:eastAsia="Times New Roman" w:hAnsi="Times New Roman" w:cs="Times New Roman"/>
          <w:b/>
          <w:color w:val="000000" w:themeColor="text1"/>
          <w:sz w:val="24"/>
          <w:szCs w:val="24"/>
          <w:u w:val="single"/>
        </w:rPr>
        <w:t>SM 3</w:t>
      </w:r>
      <w:r w:rsidRPr="0049247C">
        <w:rPr>
          <w:rFonts w:ascii="Times New Roman" w:eastAsia="Times New Roman" w:hAnsi="Times New Roman" w:cs="Times New Roman"/>
          <w:b/>
          <w:color w:val="000000" w:themeColor="text1"/>
          <w:sz w:val="24"/>
          <w:szCs w:val="24"/>
        </w:rPr>
        <w:t>. Darbinieku izglītošana kvalifikācijas celšanas plānošana un īstenošan</w:t>
      </w:r>
      <w:r w:rsidR="007519A5" w:rsidRPr="0049247C">
        <w:rPr>
          <w:rFonts w:ascii="Times New Roman" w:eastAsia="Times New Roman" w:hAnsi="Times New Roman" w:cs="Times New Roman"/>
          <w:b/>
          <w:color w:val="000000" w:themeColor="text1"/>
          <w:sz w:val="24"/>
          <w:szCs w:val="24"/>
        </w:rPr>
        <w:t>a</w:t>
      </w:r>
    </w:p>
    <w:p w14:paraId="3AAD9057" w14:textId="77777777" w:rsidR="009800D2" w:rsidRPr="0049247C" w:rsidRDefault="005061B5" w:rsidP="004D3586">
      <w:pPr>
        <w:spacing w:after="200" w:line="360" w:lineRule="auto"/>
        <w:jc w:val="both"/>
        <w:rPr>
          <w:rFonts w:ascii="Times New Roman" w:eastAsia="Times New Roman" w:hAnsi="Times New Roman" w:cs="Times New Roman"/>
          <w:color w:val="000000" w:themeColor="text1"/>
          <w:sz w:val="24"/>
          <w:szCs w:val="24"/>
        </w:rPr>
      </w:pPr>
      <w:r w:rsidRPr="0049247C">
        <w:rPr>
          <w:rFonts w:ascii="Times New Roman" w:eastAsia="Times New Roman" w:hAnsi="Times New Roman" w:cs="Times New Roman"/>
          <w:color w:val="000000" w:themeColor="text1"/>
          <w:sz w:val="24"/>
          <w:szCs w:val="24"/>
        </w:rPr>
        <w:t>1. Stiprināt darbinieku spēju izprast, atpazīt un risināt ar klientiem saistītās problēmas.</w:t>
      </w:r>
    </w:p>
    <w:p w14:paraId="2F871EC4" w14:textId="77777777" w:rsidR="00E640D4" w:rsidRPr="0049247C" w:rsidRDefault="00E640D4" w:rsidP="004D3586">
      <w:pPr>
        <w:spacing w:after="200" w:line="360" w:lineRule="auto"/>
        <w:jc w:val="both"/>
        <w:rPr>
          <w:rFonts w:ascii="Times New Roman" w:eastAsia="Times New Roman" w:hAnsi="Times New Roman" w:cs="Times New Roman"/>
          <w:color w:val="000000" w:themeColor="text1"/>
          <w:sz w:val="24"/>
          <w:szCs w:val="24"/>
        </w:rPr>
      </w:pPr>
      <w:r w:rsidRPr="0049247C">
        <w:rPr>
          <w:rFonts w:ascii="Times New Roman" w:eastAsia="Times New Roman" w:hAnsi="Times New Roman" w:cs="Times New Roman"/>
          <w:color w:val="000000" w:themeColor="text1"/>
          <w:sz w:val="24"/>
          <w:szCs w:val="24"/>
        </w:rPr>
        <w:t>2. Analizēt un mazināt problēmas darbinieku savstarpējā komunikācijā, komunikācijā ar vadību.</w:t>
      </w:r>
    </w:p>
    <w:p w14:paraId="519D8E1D" w14:textId="26B3D158" w:rsidR="00B371EE" w:rsidRPr="00EB189F" w:rsidRDefault="007519A5" w:rsidP="004D3586">
      <w:pPr>
        <w:spacing w:after="200" w:line="360" w:lineRule="auto"/>
        <w:jc w:val="both"/>
        <w:rPr>
          <w:rFonts w:ascii="Times New Roman" w:eastAsia="Times New Roman" w:hAnsi="Times New Roman" w:cs="Times New Roman"/>
          <w:color w:val="000000" w:themeColor="text1"/>
          <w:sz w:val="24"/>
          <w:szCs w:val="24"/>
        </w:rPr>
      </w:pPr>
      <w:r w:rsidRPr="0049247C">
        <w:rPr>
          <w:rFonts w:ascii="Times New Roman" w:eastAsia="Times New Roman" w:hAnsi="Times New Roman" w:cs="Times New Roman"/>
          <w:color w:val="000000" w:themeColor="text1"/>
          <w:sz w:val="24"/>
          <w:szCs w:val="24"/>
        </w:rPr>
        <w:t>3</w:t>
      </w:r>
      <w:r w:rsidR="005061B5" w:rsidRPr="0049247C">
        <w:rPr>
          <w:rFonts w:ascii="Times New Roman" w:eastAsia="Times New Roman" w:hAnsi="Times New Roman" w:cs="Times New Roman"/>
          <w:color w:val="000000" w:themeColor="text1"/>
          <w:sz w:val="24"/>
          <w:szCs w:val="24"/>
        </w:rPr>
        <w:t xml:space="preserve">. </w:t>
      </w:r>
      <w:r w:rsidR="00CF5D83" w:rsidRPr="0049247C">
        <w:rPr>
          <w:rFonts w:ascii="Times New Roman" w:eastAsia="Times New Roman" w:hAnsi="Times New Roman" w:cs="Times New Roman"/>
          <w:color w:val="000000" w:themeColor="text1"/>
          <w:sz w:val="24"/>
          <w:szCs w:val="24"/>
        </w:rPr>
        <w:t>Organizēt darbinieku apmācības, seminārus</w:t>
      </w:r>
      <w:r w:rsidRPr="0049247C">
        <w:rPr>
          <w:rFonts w:ascii="Times New Roman" w:eastAsia="Times New Roman" w:hAnsi="Times New Roman" w:cs="Times New Roman"/>
          <w:color w:val="000000" w:themeColor="text1"/>
          <w:sz w:val="24"/>
          <w:szCs w:val="24"/>
        </w:rPr>
        <w:t>.</w:t>
      </w:r>
    </w:p>
    <w:p w14:paraId="301AF18F" w14:textId="6E2B0441" w:rsidR="009800D2" w:rsidRPr="0049247C" w:rsidRDefault="005061B5" w:rsidP="004D3586">
      <w:pPr>
        <w:spacing w:after="200" w:line="360" w:lineRule="auto"/>
        <w:ind w:firstLine="720"/>
        <w:jc w:val="both"/>
        <w:rPr>
          <w:rFonts w:ascii="Times New Roman" w:eastAsia="Times New Roman" w:hAnsi="Times New Roman" w:cs="Times New Roman"/>
          <w:b/>
          <w:color w:val="000000" w:themeColor="text1"/>
          <w:sz w:val="24"/>
          <w:szCs w:val="24"/>
        </w:rPr>
      </w:pPr>
      <w:r w:rsidRPr="0049247C">
        <w:rPr>
          <w:rFonts w:ascii="Times New Roman" w:eastAsia="Times New Roman" w:hAnsi="Times New Roman" w:cs="Times New Roman"/>
          <w:b/>
          <w:color w:val="000000" w:themeColor="text1"/>
          <w:sz w:val="24"/>
          <w:szCs w:val="24"/>
          <w:u w:val="single"/>
        </w:rPr>
        <w:lastRenderedPageBreak/>
        <w:t>SM</w:t>
      </w:r>
      <w:r w:rsidR="00C0581F" w:rsidRPr="0049247C">
        <w:rPr>
          <w:rFonts w:ascii="Times New Roman" w:eastAsia="Times New Roman" w:hAnsi="Times New Roman" w:cs="Times New Roman"/>
          <w:b/>
          <w:color w:val="000000" w:themeColor="text1"/>
          <w:sz w:val="24"/>
          <w:szCs w:val="24"/>
          <w:u w:val="single"/>
        </w:rPr>
        <w:t xml:space="preserve"> </w:t>
      </w:r>
      <w:r w:rsidRPr="0049247C">
        <w:rPr>
          <w:rFonts w:ascii="Times New Roman" w:eastAsia="Times New Roman" w:hAnsi="Times New Roman" w:cs="Times New Roman"/>
          <w:b/>
          <w:color w:val="000000" w:themeColor="text1"/>
          <w:sz w:val="24"/>
          <w:szCs w:val="24"/>
          <w:u w:val="single"/>
        </w:rPr>
        <w:t>3</w:t>
      </w:r>
      <w:r w:rsidR="00C0581F" w:rsidRPr="0049247C">
        <w:rPr>
          <w:rFonts w:ascii="Times New Roman" w:eastAsia="Times New Roman" w:hAnsi="Times New Roman" w:cs="Times New Roman"/>
          <w:b/>
          <w:color w:val="000000" w:themeColor="text1"/>
          <w:sz w:val="24"/>
          <w:szCs w:val="24"/>
          <w:u w:val="single"/>
        </w:rPr>
        <w:t>.</w:t>
      </w:r>
      <w:r w:rsidRPr="0049247C">
        <w:rPr>
          <w:rFonts w:ascii="Times New Roman" w:eastAsia="Times New Roman" w:hAnsi="Times New Roman" w:cs="Times New Roman"/>
          <w:b/>
          <w:color w:val="000000" w:themeColor="text1"/>
          <w:sz w:val="24"/>
          <w:szCs w:val="24"/>
        </w:rPr>
        <w:t xml:space="preserve"> </w:t>
      </w:r>
      <w:r w:rsidR="007519A5" w:rsidRPr="0049247C">
        <w:rPr>
          <w:rFonts w:ascii="Times New Roman" w:eastAsia="Times New Roman" w:hAnsi="Times New Roman" w:cs="Times New Roman"/>
          <w:b/>
          <w:color w:val="000000" w:themeColor="text1"/>
          <w:sz w:val="24"/>
          <w:szCs w:val="24"/>
        </w:rPr>
        <w:t>plānotā rīcība:</w:t>
      </w:r>
    </w:p>
    <w:tbl>
      <w:tblPr>
        <w:tblW w:w="0" w:type="auto"/>
        <w:tblInd w:w="-5" w:type="dxa"/>
        <w:tblLayout w:type="fixed"/>
        <w:tblCellMar>
          <w:left w:w="10" w:type="dxa"/>
          <w:right w:w="10" w:type="dxa"/>
        </w:tblCellMar>
        <w:tblLook w:val="04A0" w:firstRow="1" w:lastRow="0" w:firstColumn="1" w:lastColumn="0" w:noHBand="0" w:noVBand="1"/>
      </w:tblPr>
      <w:tblGrid>
        <w:gridCol w:w="567"/>
        <w:gridCol w:w="1276"/>
        <w:gridCol w:w="1276"/>
        <w:gridCol w:w="2268"/>
        <w:gridCol w:w="850"/>
        <w:gridCol w:w="851"/>
        <w:gridCol w:w="1701"/>
      </w:tblGrid>
      <w:tr w:rsidR="0049247C" w:rsidRPr="0049247C" w14:paraId="6DFD4A12" w14:textId="77777777" w:rsidTr="00CA4E2F">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B1D4F1" w14:textId="77777777" w:rsidR="00CF5D83" w:rsidRPr="0049247C" w:rsidRDefault="005061B5" w:rsidP="004D3586">
            <w:pPr>
              <w:spacing w:after="0" w:line="360" w:lineRule="auto"/>
              <w:jc w:val="both"/>
              <w:rPr>
                <w:rFonts w:ascii="Times New Roman" w:eastAsia="Times New Roman" w:hAnsi="Times New Roman" w:cs="Times New Roman"/>
                <w:b/>
                <w:color w:val="000000" w:themeColor="text1"/>
                <w:sz w:val="20"/>
                <w:szCs w:val="20"/>
              </w:rPr>
            </w:pPr>
            <w:r w:rsidRPr="0049247C">
              <w:rPr>
                <w:rFonts w:ascii="Times New Roman" w:eastAsia="Times New Roman" w:hAnsi="Times New Roman" w:cs="Times New Roman"/>
                <w:b/>
                <w:color w:val="000000" w:themeColor="text1"/>
                <w:sz w:val="20"/>
                <w:szCs w:val="20"/>
              </w:rPr>
              <w:t>Nr.</w:t>
            </w:r>
          </w:p>
          <w:p w14:paraId="0542DACD" w14:textId="77777777" w:rsidR="009800D2" w:rsidRPr="0049247C" w:rsidRDefault="005061B5" w:rsidP="004D3586">
            <w:pPr>
              <w:spacing w:after="0" w:line="360" w:lineRule="auto"/>
              <w:jc w:val="both"/>
              <w:rPr>
                <w:color w:val="000000" w:themeColor="text1"/>
                <w:sz w:val="20"/>
                <w:szCs w:val="20"/>
              </w:rPr>
            </w:pPr>
            <w:r w:rsidRPr="0049247C">
              <w:rPr>
                <w:rFonts w:ascii="Times New Roman" w:eastAsia="Times New Roman" w:hAnsi="Times New Roman" w:cs="Times New Roman"/>
                <w:b/>
                <w:color w:val="000000" w:themeColor="text1"/>
                <w:sz w:val="20"/>
                <w:szCs w:val="20"/>
              </w:rPr>
              <w:t>p.k.</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D09541" w14:textId="77777777" w:rsidR="009800D2" w:rsidRPr="0049247C" w:rsidRDefault="005061B5" w:rsidP="004D3586">
            <w:pPr>
              <w:spacing w:after="0" w:line="360" w:lineRule="auto"/>
              <w:jc w:val="both"/>
              <w:rPr>
                <w:color w:val="000000" w:themeColor="text1"/>
                <w:sz w:val="20"/>
                <w:szCs w:val="20"/>
              </w:rPr>
            </w:pPr>
            <w:r w:rsidRPr="0049247C">
              <w:rPr>
                <w:rFonts w:ascii="Times New Roman" w:eastAsia="Times New Roman" w:hAnsi="Times New Roman" w:cs="Times New Roman"/>
                <w:b/>
                <w:color w:val="000000" w:themeColor="text1"/>
                <w:sz w:val="20"/>
                <w:szCs w:val="20"/>
              </w:rPr>
              <w:t>Rīcība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FAD3F4" w14:textId="77777777" w:rsidR="009800D2" w:rsidRPr="0049247C" w:rsidRDefault="005061B5" w:rsidP="004D3586">
            <w:pPr>
              <w:spacing w:after="0" w:line="360" w:lineRule="auto"/>
              <w:jc w:val="both"/>
              <w:rPr>
                <w:color w:val="000000" w:themeColor="text1"/>
                <w:sz w:val="20"/>
                <w:szCs w:val="20"/>
              </w:rPr>
            </w:pPr>
            <w:r w:rsidRPr="0049247C">
              <w:rPr>
                <w:rFonts w:ascii="Times New Roman" w:eastAsia="Times New Roman" w:hAnsi="Times New Roman" w:cs="Times New Roman"/>
                <w:b/>
                <w:color w:val="000000" w:themeColor="text1"/>
                <w:sz w:val="20"/>
                <w:szCs w:val="20"/>
              </w:rPr>
              <w:t>Izpildes termiņš</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A1FC81" w14:textId="77777777" w:rsidR="009800D2" w:rsidRPr="0049247C" w:rsidRDefault="005061B5" w:rsidP="004D3586">
            <w:pPr>
              <w:spacing w:after="0" w:line="360" w:lineRule="auto"/>
              <w:jc w:val="both"/>
              <w:rPr>
                <w:color w:val="000000" w:themeColor="text1"/>
                <w:sz w:val="20"/>
                <w:szCs w:val="20"/>
              </w:rPr>
            </w:pPr>
            <w:r w:rsidRPr="0049247C">
              <w:rPr>
                <w:rFonts w:ascii="Times New Roman" w:eastAsia="Times New Roman" w:hAnsi="Times New Roman" w:cs="Times New Roman"/>
                <w:b/>
                <w:color w:val="000000" w:themeColor="text1"/>
                <w:sz w:val="20"/>
                <w:szCs w:val="20"/>
              </w:rPr>
              <w:t>Sasniedzamie rezultāti</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609192" w14:textId="77777777" w:rsidR="009800D2" w:rsidRPr="0049247C" w:rsidRDefault="005061B5" w:rsidP="004D3586">
            <w:pPr>
              <w:spacing w:after="0" w:line="360" w:lineRule="auto"/>
              <w:jc w:val="both"/>
              <w:rPr>
                <w:rFonts w:ascii="Times New Roman" w:eastAsia="Times New Roman" w:hAnsi="Times New Roman" w:cs="Times New Roman"/>
                <w:b/>
                <w:color w:val="000000" w:themeColor="text1"/>
                <w:sz w:val="20"/>
                <w:szCs w:val="20"/>
              </w:rPr>
            </w:pPr>
            <w:r w:rsidRPr="0049247C">
              <w:rPr>
                <w:rFonts w:ascii="Times New Roman" w:eastAsia="Times New Roman" w:hAnsi="Times New Roman" w:cs="Times New Roman"/>
                <w:b/>
                <w:color w:val="000000" w:themeColor="text1"/>
                <w:sz w:val="20"/>
                <w:szCs w:val="20"/>
              </w:rPr>
              <w:t>Indikatīvās izmaksas</w:t>
            </w:r>
          </w:p>
          <w:p w14:paraId="05BD4411" w14:textId="77777777" w:rsidR="009800D2" w:rsidRPr="0049247C" w:rsidRDefault="005061B5" w:rsidP="004D3586">
            <w:pPr>
              <w:spacing w:after="0" w:line="360" w:lineRule="auto"/>
              <w:jc w:val="both"/>
              <w:rPr>
                <w:color w:val="000000" w:themeColor="text1"/>
                <w:sz w:val="20"/>
                <w:szCs w:val="20"/>
              </w:rPr>
            </w:pPr>
            <w:r w:rsidRPr="0049247C">
              <w:rPr>
                <w:rFonts w:ascii="Times New Roman" w:eastAsia="Times New Roman" w:hAnsi="Times New Roman" w:cs="Times New Roman"/>
                <w:b/>
                <w:color w:val="000000" w:themeColor="text1"/>
                <w:sz w:val="20"/>
                <w:szCs w:val="20"/>
              </w:rPr>
              <w:t>(EUR)</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E8F23A" w14:textId="77777777" w:rsidR="009800D2" w:rsidRPr="0049247C" w:rsidRDefault="005061B5" w:rsidP="004D3586">
            <w:pPr>
              <w:spacing w:after="0" w:line="360" w:lineRule="auto"/>
              <w:jc w:val="both"/>
              <w:rPr>
                <w:color w:val="000000" w:themeColor="text1"/>
                <w:sz w:val="20"/>
                <w:szCs w:val="20"/>
              </w:rPr>
            </w:pPr>
            <w:r w:rsidRPr="0049247C">
              <w:rPr>
                <w:rFonts w:ascii="Times New Roman" w:eastAsia="Times New Roman" w:hAnsi="Times New Roman" w:cs="Times New Roman"/>
                <w:b/>
                <w:color w:val="000000" w:themeColor="text1"/>
                <w:sz w:val="20"/>
                <w:szCs w:val="20"/>
              </w:rPr>
              <w:t>Finansēšanas avots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A181CC" w14:textId="77777777" w:rsidR="009800D2" w:rsidRPr="0049247C" w:rsidRDefault="005061B5" w:rsidP="004D3586">
            <w:pPr>
              <w:spacing w:after="0" w:line="360" w:lineRule="auto"/>
              <w:jc w:val="both"/>
              <w:rPr>
                <w:color w:val="000000" w:themeColor="text1"/>
                <w:sz w:val="20"/>
                <w:szCs w:val="20"/>
              </w:rPr>
            </w:pPr>
            <w:r w:rsidRPr="0049247C">
              <w:rPr>
                <w:rFonts w:ascii="Times New Roman" w:eastAsia="Times New Roman" w:hAnsi="Times New Roman" w:cs="Times New Roman"/>
                <w:b/>
                <w:color w:val="000000" w:themeColor="text1"/>
                <w:sz w:val="20"/>
                <w:szCs w:val="20"/>
              </w:rPr>
              <w:t>Atbildīgais</w:t>
            </w:r>
          </w:p>
        </w:tc>
      </w:tr>
      <w:tr w:rsidR="0049247C" w:rsidRPr="0049247C" w14:paraId="4F6BFC65" w14:textId="77777777" w:rsidTr="00CA4E2F">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6CA63D" w14:textId="77777777" w:rsidR="00203CCF" w:rsidRDefault="00203CCF" w:rsidP="004D3586">
            <w:pPr>
              <w:spacing w:after="0" w:line="360" w:lineRule="auto"/>
              <w:jc w:val="both"/>
              <w:rPr>
                <w:rFonts w:ascii="Times New Roman" w:eastAsia="Times New Roman" w:hAnsi="Times New Roman" w:cs="Times New Roman"/>
                <w:color w:val="000000" w:themeColor="text1"/>
                <w:sz w:val="20"/>
                <w:szCs w:val="20"/>
              </w:rPr>
            </w:pPr>
          </w:p>
          <w:p w14:paraId="596357B0" w14:textId="77777777" w:rsidR="00203CCF" w:rsidRDefault="00203CCF" w:rsidP="004D3586">
            <w:pPr>
              <w:spacing w:after="0" w:line="360" w:lineRule="auto"/>
              <w:jc w:val="both"/>
              <w:rPr>
                <w:rFonts w:ascii="Times New Roman" w:eastAsia="Times New Roman" w:hAnsi="Times New Roman" w:cs="Times New Roman"/>
                <w:color w:val="000000" w:themeColor="text1"/>
                <w:sz w:val="20"/>
                <w:szCs w:val="20"/>
              </w:rPr>
            </w:pPr>
          </w:p>
          <w:p w14:paraId="4B53F46D" w14:textId="77777777" w:rsidR="00203CCF" w:rsidRDefault="00203CCF" w:rsidP="004D3586">
            <w:pPr>
              <w:spacing w:after="0" w:line="360" w:lineRule="auto"/>
              <w:jc w:val="both"/>
              <w:rPr>
                <w:rFonts w:ascii="Times New Roman" w:eastAsia="Times New Roman" w:hAnsi="Times New Roman" w:cs="Times New Roman"/>
                <w:color w:val="000000" w:themeColor="text1"/>
                <w:sz w:val="20"/>
                <w:szCs w:val="20"/>
              </w:rPr>
            </w:pPr>
          </w:p>
          <w:p w14:paraId="3CBC310B" w14:textId="77777777" w:rsidR="00203CCF" w:rsidRDefault="00203CCF" w:rsidP="004D3586">
            <w:pPr>
              <w:spacing w:after="0" w:line="360" w:lineRule="auto"/>
              <w:jc w:val="both"/>
              <w:rPr>
                <w:rFonts w:ascii="Times New Roman" w:eastAsia="Times New Roman" w:hAnsi="Times New Roman" w:cs="Times New Roman"/>
                <w:color w:val="000000" w:themeColor="text1"/>
                <w:sz w:val="20"/>
                <w:szCs w:val="20"/>
              </w:rPr>
            </w:pPr>
          </w:p>
          <w:p w14:paraId="046961C1" w14:textId="77777777" w:rsidR="00203CCF" w:rsidRDefault="00203CCF" w:rsidP="004D3586">
            <w:pPr>
              <w:spacing w:after="0" w:line="360" w:lineRule="auto"/>
              <w:jc w:val="both"/>
              <w:rPr>
                <w:rFonts w:ascii="Times New Roman" w:eastAsia="Times New Roman" w:hAnsi="Times New Roman" w:cs="Times New Roman"/>
                <w:color w:val="000000" w:themeColor="text1"/>
                <w:sz w:val="20"/>
                <w:szCs w:val="20"/>
              </w:rPr>
            </w:pPr>
          </w:p>
          <w:p w14:paraId="290F8203" w14:textId="6C89FADA" w:rsidR="009800D2" w:rsidRPr="0049247C" w:rsidRDefault="005061B5" w:rsidP="004D3586">
            <w:pPr>
              <w:spacing w:after="0" w:line="360"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t>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FB6F1A" w14:textId="77777777" w:rsidR="009800D2" w:rsidRPr="0049247C" w:rsidRDefault="005061B5" w:rsidP="004D3586">
            <w:pPr>
              <w:spacing w:after="0" w:line="360"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t>Izvērtēt sociālajā aprūpē strādājošo zināšanas par klientu aprūpi. Noteikt nepieciešamo zināšanu loku, kas jāpapildina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3E5B52" w14:textId="77777777" w:rsidR="00552BDF" w:rsidRPr="0049247C" w:rsidRDefault="00552BDF" w:rsidP="004D3586">
            <w:pPr>
              <w:spacing w:after="0" w:line="360" w:lineRule="auto"/>
              <w:jc w:val="both"/>
              <w:rPr>
                <w:color w:val="000000" w:themeColor="text1"/>
                <w:sz w:val="20"/>
                <w:szCs w:val="20"/>
              </w:rPr>
            </w:pPr>
          </w:p>
          <w:p w14:paraId="5926EA71" w14:textId="77777777" w:rsidR="00552BDF" w:rsidRPr="0049247C" w:rsidRDefault="00552BDF" w:rsidP="004D3586">
            <w:pPr>
              <w:spacing w:after="0" w:line="360" w:lineRule="auto"/>
              <w:jc w:val="both"/>
              <w:rPr>
                <w:color w:val="000000" w:themeColor="text1"/>
                <w:sz w:val="20"/>
                <w:szCs w:val="20"/>
              </w:rPr>
            </w:pPr>
          </w:p>
          <w:p w14:paraId="328FEC86" w14:textId="66F63CFD" w:rsidR="00552BDF" w:rsidRPr="0049247C" w:rsidRDefault="00552BDF" w:rsidP="004D3586">
            <w:pPr>
              <w:spacing w:after="0" w:line="360" w:lineRule="auto"/>
              <w:jc w:val="both"/>
              <w:rPr>
                <w:color w:val="000000" w:themeColor="text1"/>
                <w:sz w:val="20"/>
                <w:szCs w:val="20"/>
              </w:rPr>
            </w:pPr>
          </w:p>
          <w:p w14:paraId="0F8E9E24" w14:textId="77777777" w:rsidR="00264CCF" w:rsidRPr="0049247C" w:rsidRDefault="00264CCF" w:rsidP="004D3586">
            <w:pPr>
              <w:spacing w:after="0" w:line="360" w:lineRule="auto"/>
              <w:jc w:val="both"/>
              <w:rPr>
                <w:color w:val="000000" w:themeColor="text1"/>
                <w:sz w:val="20"/>
                <w:szCs w:val="20"/>
              </w:rPr>
            </w:pPr>
          </w:p>
          <w:p w14:paraId="61FADE3C" w14:textId="77777777" w:rsidR="00552BDF" w:rsidRPr="0049247C" w:rsidRDefault="00552BDF" w:rsidP="004D3586">
            <w:pPr>
              <w:spacing w:after="0" w:line="360" w:lineRule="auto"/>
              <w:jc w:val="both"/>
              <w:rPr>
                <w:color w:val="000000" w:themeColor="text1"/>
                <w:sz w:val="20"/>
                <w:szCs w:val="20"/>
              </w:rPr>
            </w:pPr>
          </w:p>
          <w:p w14:paraId="12E21343" w14:textId="5671ACB1" w:rsidR="009800D2" w:rsidRPr="0049247C" w:rsidRDefault="008A19B0" w:rsidP="004D3586">
            <w:pPr>
              <w:spacing w:after="0" w:line="360" w:lineRule="auto"/>
              <w:jc w:val="both"/>
              <w:rPr>
                <w:color w:val="000000" w:themeColor="text1"/>
                <w:sz w:val="20"/>
                <w:szCs w:val="20"/>
              </w:rPr>
            </w:pPr>
            <w:r w:rsidRPr="0049247C">
              <w:rPr>
                <w:color w:val="000000" w:themeColor="text1"/>
                <w:sz w:val="20"/>
                <w:szCs w:val="20"/>
              </w:rPr>
              <w:t>202</w:t>
            </w:r>
            <w:r w:rsidR="00941264" w:rsidRPr="0049247C">
              <w:rPr>
                <w:color w:val="000000" w:themeColor="text1"/>
                <w:sz w:val="20"/>
                <w:szCs w:val="20"/>
              </w:rPr>
              <w:t>3</w:t>
            </w:r>
            <w:r w:rsidRPr="0049247C">
              <w:rPr>
                <w:color w:val="000000" w:themeColor="text1"/>
                <w:sz w:val="20"/>
                <w:szCs w:val="20"/>
              </w:rPr>
              <w:t>.g.</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09AA84" w14:textId="77777777" w:rsidR="009800D2" w:rsidRPr="0049247C" w:rsidRDefault="005061B5" w:rsidP="004D3586">
            <w:pPr>
              <w:spacing w:after="0" w:line="360" w:lineRule="auto"/>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Darbinieki semināros un apmācībās apgūst zināšanas, kas dod iespēju uzlabot pakalpojuma kvalitāti, izpētot piedāvāto semināru tēmas atrodam vajadzīgo darbā ar klientiem.</w:t>
            </w:r>
          </w:p>
          <w:p w14:paraId="3BDF2DC5" w14:textId="77777777" w:rsidR="009800D2" w:rsidRPr="0049247C" w:rsidRDefault="009800D2" w:rsidP="004D3586">
            <w:pPr>
              <w:spacing w:after="0" w:line="360" w:lineRule="auto"/>
              <w:jc w:val="both"/>
              <w:rPr>
                <w:color w:val="000000" w:themeColor="text1"/>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EBB1A9" w14:textId="77777777" w:rsidR="009800D2" w:rsidRPr="0049247C" w:rsidRDefault="008A19B0" w:rsidP="004D3586">
            <w:pPr>
              <w:spacing w:after="0" w:line="360" w:lineRule="auto"/>
              <w:jc w:val="both"/>
              <w:rPr>
                <w:color w:val="000000" w:themeColor="text1"/>
                <w:sz w:val="20"/>
                <w:szCs w:val="20"/>
              </w:rPr>
            </w:pPr>
            <w:r w:rsidRPr="0049247C">
              <w:rPr>
                <w:color w:val="000000" w:themeColor="text1"/>
                <w:sz w:val="20"/>
                <w:szCs w:val="20"/>
              </w:rPr>
              <w:t>1000,-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0B8B18" w14:textId="77777777" w:rsidR="009800D2" w:rsidRPr="0049247C" w:rsidRDefault="005061B5" w:rsidP="004D3586">
            <w:pPr>
              <w:spacing w:after="0" w:line="360"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t>P/a „Jaunāmuiža” budžets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BCE363" w14:textId="35FF5802" w:rsidR="009800D2" w:rsidRPr="0049247C" w:rsidRDefault="00902C5E" w:rsidP="004D3586">
            <w:pPr>
              <w:spacing w:after="0" w:line="360" w:lineRule="auto"/>
              <w:jc w:val="both"/>
              <w:rPr>
                <w:color w:val="000000" w:themeColor="text1"/>
                <w:sz w:val="20"/>
                <w:szCs w:val="20"/>
              </w:rPr>
            </w:pPr>
            <w:r w:rsidRPr="006173C6">
              <w:rPr>
                <w:rFonts w:ascii="Times New Roman" w:hAnsi="Times New Roman" w:cs="Times New Roman"/>
                <w:sz w:val="20"/>
                <w:szCs w:val="20"/>
              </w:rPr>
              <w:t>Pamatdarbības struktūrvienības vadītāja</w:t>
            </w:r>
            <w:r w:rsidRPr="006173C6">
              <w:rPr>
                <w:rFonts w:ascii="Times New Roman" w:eastAsia="Times New Roman" w:hAnsi="Times New Roman" w:cs="Times New Roman"/>
                <w:sz w:val="20"/>
                <w:szCs w:val="20"/>
              </w:rPr>
              <w:t xml:space="preserve"> </w:t>
            </w:r>
            <w:r w:rsidR="005061B5" w:rsidRPr="0049247C">
              <w:rPr>
                <w:rFonts w:ascii="Times New Roman" w:eastAsia="Times New Roman" w:hAnsi="Times New Roman" w:cs="Times New Roman"/>
                <w:color w:val="000000" w:themeColor="text1"/>
                <w:sz w:val="20"/>
                <w:szCs w:val="20"/>
              </w:rPr>
              <w:t>Direktore</w:t>
            </w:r>
          </w:p>
        </w:tc>
      </w:tr>
      <w:tr w:rsidR="0049247C" w:rsidRPr="0049247C" w14:paraId="4F387005" w14:textId="77777777" w:rsidTr="00CA4E2F">
        <w:trPr>
          <w:trHeight w:val="2209"/>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04494D" w14:textId="77777777" w:rsidR="00203CCF" w:rsidRDefault="00203CCF" w:rsidP="004D3586">
            <w:pPr>
              <w:spacing w:after="0" w:line="360" w:lineRule="auto"/>
              <w:jc w:val="both"/>
              <w:rPr>
                <w:rFonts w:ascii="Times New Roman" w:eastAsia="Times New Roman" w:hAnsi="Times New Roman" w:cs="Times New Roman"/>
                <w:color w:val="000000" w:themeColor="text1"/>
                <w:sz w:val="20"/>
                <w:szCs w:val="20"/>
              </w:rPr>
            </w:pPr>
          </w:p>
          <w:p w14:paraId="63379502" w14:textId="77777777" w:rsidR="00203CCF" w:rsidRDefault="00203CCF" w:rsidP="004D3586">
            <w:pPr>
              <w:spacing w:after="0" w:line="360" w:lineRule="auto"/>
              <w:jc w:val="both"/>
              <w:rPr>
                <w:rFonts w:ascii="Times New Roman" w:eastAsia="Times New Roman" w:hAnsi="Times New Roman" w:cs="Times New Roman"/>
                <w:color w:val="000000" w:themeColor="text1"/>
                <w:sz w:val="20"/>
                <w:szCs w:val="20"/>
              </w:rPr>
            </w:pPr>
          </w:p>
          <w:p w14:paraId="3F4D58A8" w14:textId="77777777" w:rsidR="00203CCF" w:rsidRDefault="00203CCF" w:rsidP="004D3586">
            <w:pPr>
              <w:spacing w:after="0" w:line="360" w:lineRule="auto"/>
              <w:jc w:val="both"/>
              <w:rPr>
                <w:rFonts w:ascii="Times New Roman" w:eastAsia="Times New Roman" w:hAnsi="Times New Roman" w:cs="Times New Roman"/>
                <w:color w:val="000000" w:themeColor="text1"/>
                <w:sz w:val="20"/>
                <w:szCs w:val="20"/>
              </w:rPr>
            </w:pPr>
          </w:p>
          <w:p w14:paraId="24F788B8" w14:textId="77777777" w:rsidR="00203CCF" w:rsidRDefault="00203CCF" w:rsidP="004D3586">
            <w:pPr>
              <w:spacing w:after="0" w:line="360" w:lineRule="auto"/>
              <w:jc w:val="both"/>
              <w:rPr>
                <w:rFonts w:ascii="Times New Roman" w:eastAsia="Times New Roman" w:hAnsi="Times New Roman" w:cs="Times New Roman"/>
                <w:color w:val="000000" w:themeColor="text1"/>
                <w:sz w:val="20"/>
                <w:szCs w:val="20"/>
              </w:rPr>
            </w:pPr>
          </w:p>
          <w:p w14:paraId="7CBE9EB5" w14:textId="214D13A6" w:rsidR="00CF5D83" w:rsidRPr="0049247C" w:rsidRDefault="00F0098A"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DB74CC" w14:textId="7C9A2CA0" w:rsidR="00CF5D83" w:rsidRPr="0049247C" w:rsidRDefault="00F0098A"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Aktualizēt darbinieku amatu aprakstus</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C55847" w14:textId="77777777" w:rsidR="00552BDF" w:rsidRPr="0049247C" w:rsidRDefault="00552BDF" w:rsidP="004D3586">
            <w:pPr>
              <w:spacing w:after="0" w:line="360" w:lineRule="auto"/>
              <w:jc w:val="both"/>
              <w:rPr>
                <w:color w:val="000000" w:themeColor="text1"/>
                <w:sz w:val="20"/>
                <w:szCs w:val="20"/>
              </w:rPr>
            </w:pPr>
          </w:p>
          <w:p w14:paraId="7BF6EDA0" w14:textId="2429B8F9" w:rsidR="00552BDF" w:rsidRPr="0049247C" w:rsidRDefault="00552BDF" w:rsidP="004D3586">
            <w:pPr>
              <w:spacing w:after="0" w:line="360" w:lineRule="auto"/>
              <w:jc w:val="both"/>
              <w:rPr>
                <w:color w:val="000000" w:themeColor="text1"/>
                <w:sz w:val="20"/>
                <w:szCs w:val="20"/>
              </w:rPr>
            </w:pPr>
          </w:p>
          <w:p w14:paraId="6FA9FA5A" w14:textId="77777777" w:rsidR="00264CCF" w:rsidRPr="0049247C" w:rsidRDefault="00264CCF" w:rsidP="004D3586">
            <w:pPr>
              <w:spacing w:after="0" w:line="360" w:lineRule="auto"/>
              <w:jc w:val="both"/>
              <w:rPr>
                <w:color w:val="000000" w:themeColor="text1"/>
                <w:sz w:val="20"/>
                <w:szCs w:val="20"/>
              </w:rPr>
            </w:pPr>
          </w:p>
          <w:p w14:paraId="677506BE" w14:textId="77777777" w:rsidR="00552BDF" w:rsidRPr="0049247C" w:rsidRDefault="00552BDF" w:rsidP="004D3586">
            <w:pPr>
              <w:spacing w:after="0" w:line="360" w:lineRule="auto"/>
              <w:jc w:val="both"/>
              <w:rPr>
                <w:color w:val="000000" w:themeColor="text1"/>
                <w:sz w:val="20"/>
                <w:szCs w:val="20"/>
              </w:rPr>
            </w:pPr>
          </w:p>
          <w:p w14:paraId="791C9770" w14:textId="4B0705C4" w:rsidR="00CF5D83" w:rsidRPr="0049247C" w:rsidRDefault="008A19B0" w:rsidP="004D3586">
            <w:pPr>
              <w:spacing w:after="0" w:line="360" w:lineRule="auto"/>
              <w:jc w:val="both"/>
              <w:rPr>
                <w:color w:val="000000" w:themeColor="text1"/>
                <w:sz w:val="20"/>
                <w:szCs w:val="20"/>
              </w:rPr>
            </w:pPr>
            <w:r w:rsidRPr="0049247C">
              <w:rPr>
                <w:color w:val="000000" w:themeColor="text1"/>
                <w:sz w:val="20"/>
                <w:szCs w:val="20"/>
              </w:rPr>
              <w:t>202</w:t>
            </w:r>
            <w:r w:rsidR="00552BDF" w:rsidRPr="0049247C">
              <w:rPr>
                <w:color w:val="000000" w:themeColor="text1"/>
                <w:sz w:val="20"/>
                <w:szCs w:val="20"/>
              </w:rPr>
              <w:t>3</w:t>
            </w:r>
            <w:r w:rsidRPr="0049247C">
              <w:rPr>
                <w:color w:val="000000" w:themeColor="text1"/>
                <w:sz w:val="20"/>
                <w:szCs w:val="20"/>
              </w:rPr>
              <w:t>.g.</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EAA204" w14:textId="1D5ADDCE" w:rsidR="00CF5D83" w:rsidRPr="0049247C" w:rsidRDefault="00F0098A" w:rsidP="004D3586">
            <w:pPr>
              <w:spacing w:after="0" w:line="360" w:lineRule="auto"/>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Izvērtēt darbinieku veicamo darbu apjomu, veicināt vienmērīgu darba pienākumu sadali, aktualizēt veicamos</w:t>
            </w:r>
            <w:r w:rsidR="00DD0A1B" w:rsidRPr="0049247C">
              <w:rPr>
                <w:rFonts w:ascii="Times New Roman" w:eastAsia="Times New Roman" w:hAnsi="Times New Roman" w:cs="Times New Roman"/>
                <w:color w:val="000000" w:themeColor="text1"/>
                <w:sz w:val="20"/>
                <w:szCs w:val="20"/>
              </w:rPr>
              <w:t xml:space="preserve"> </w:t>
            </w:r>
            <w:r w:rsidRPr="0049247C">
              <w:rPr>
                <w:rFonts w:ascii="Times New Roman" w:eastAsia="Times New Roman" w:hAnsi="Times New Roman" w:cs="Times New Roman"/>
                <w:color w:val="000000" w:themeColor="text1"/>
                <w:sz w:val="20"/>
                <w:szCs w:val="20"/>
              </w:rPr>
              <w:t>pienākumus</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5656E2" w14:textId="31A1B857" w:rsidR="00CF5D83" w:rsidRPr="0049247C" w:rsidRDefault="00552BDF" w:rsidP="004D3586">
            <w:pPr>
              <w:spacing w:after="0" w:line="360" w:lineRule="auto"/>
              <w:jc w:val="both"/>
              <w:rPr>
                <w:color w:val="000000" w:themeColor="text1"/>
                <w:sz w:val="20"/>
                <w:szCs w:val="20"/>
              </w:rPr>
            </w:pPr>
            <w:r w:rsidRPr="0049247C">
              <w:rPr>
                <w:color w:val="000000" w:themeColor="text1"/>
                <w:sz w:val="20"/>
                <w:szCs w:val="20"/>
              </w:rPr>
              <w:t>2</w:t>
            </w:r>
            <w:r w:rsidR="00264CCF" w:rsidRPr="0049247C">
              <w:rPr>
                <w:color w:val="000000" w:themeColor="text1"/>
                <w:sz w:val="20"/>
                <w:szCs w:val="20"/>
              </w:rPr>
              <w:t>0</w:t>
            </w:r>
            <w:r w:rsidRPr="0049247C">
              <w:rPr>
                <w:color w:val="000000" w:themeColor="text1"/>
                <w:sz w:val="20"/>
                <w:szCs w:val="20"/>
              </w:rPr>
              <w:t>0</w:t>
            </w:r>
            <w:r w:rsidR="008A19B0" w:rsidRPr="0049247C">
              <w:rPr>
                <w:color w:val="000000" w:themeColor="text1"/>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4FF75D" w14:textId="77777777" w:rsidR="00CF5D83" w:rsidRPr="0049247C" w:rsidRDefault="00F0098A"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P/a „Jaunāmuiža” budžets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D18DC4" w14:textId="77777777" w:rsidR="00CF5D83" w:rsidRPr="0049247C" w:rsidRDefault="008A19B0"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Direktore, kvalitātes vadības speciāliste, personāla speciāliste</w:t>
            </w:r>
          </w:p>
        </w:tc>
      </w:tr>
      <w:tr w:rsidR="0049247C" w:rsidRPr="0049247C" w14:paraId="49CA88CD" w14:textId="77777777" w:rsidTr="00CA4E2F">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81860F" w14:textId="77777777" w:rsidR="00203CCF" w:rsidRDefault="00203CCF" w:rsidP="004D3586">
            <w:pPr>
              <w:spacing w:after="0" w:line="360" w:lineRule="auto"/>
              <w:jc w:val="both"/>
              <w:rPr>
                <w:rFonts w:ascii="Times New Roman" w:eastAsia="Times New Roman" w:hAnsi="Times New Roman" w:cs="Times New Roman"/>
                <w:color w:val="000000" w:themeColor="text1"/>
                <w:sz w:val="20"/>
                <w:szCs w:val="20"/>
              </w:rPr>
            </w:pPr>
          </w:p>
          <w:p w14:paraId="14595A3C" w14:textId="77777777" w:rsidR="00203CCF" w:rsidRDefault="00203CCF" w:rsidP="004D3586">
            <w:pPr>
              <w:spacing w:after="0" w:line="360" w:lineRule="auto"/>
              <w:jc w:val="both"/>
              <w:rPr>
                <w:rFonts w:ascii="Times New Roman" w:eastAsia="Times New Roman" w:hAnsi="Times New Roman" w:cs="Times New Roman"/>
                <w:color w:val="000000" w:themeColor="text1"/>
                <w:sz w:val="20"/>
                <w:szCs w:val="20"/>
              </w:rPr>
            </w:pPr>
          </w:p>
          <w:p w14:paraId="58E14AFD" w14:textId="77777777" w:rsidR="00203CCF" w:rsidRDefault="00203CCF" w:rsidP="004D3586">
            <w:pPr>
              <w:spacing w:after="0" w:line="360" w:lineRule="auto"/>
              <w:jc w:val="both"/>
              <w:rPr>
                <w:rFonts w:ascii="Times New Roman" w:eastAsia="Times New Roman" w:hAnsi="Times New Roman" w:cs="Times New Roman"/>
                <w:color w:val="000000" w:themeColor="text1"/>
                <w:sz w:val="20"/>
                <w:szCs w:val="20"/>
              </w:rPr>
            </w:pPr>
          </w:p>
          <w:p w14:paraId="432E4529" w14:textId="1153DA10" w:rsidR="00F0098A" w:rsidRPr="0049247C" w:rsidRDefault="00F0098A"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200B76" w14:textId="77777777" w:rsidR="00F0098A" w:rsidRPr="0049247C" w:rsidRDefault="008A19B0"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V</w:t>
            </w:r>
            <w:r w:rsidR="00F0098A" w:rsidRPr="0049247C">
              <w:rPr>
                <w:rFonts w:ascii="Times New Roman" w:eastAsia="Times New Roman" w:hAnsi="Times New Roman" w:cs="Times New Roman"/>
                <w:color w:val="000000" w:themeColor="text1"/>
                <w:sz w:val="20"/>
                <w:szCs w:val="20"/>
              </w:rPr>
              <w:t>eidot kvalitātes vadības sistēmu</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A7033F" w14:textId="77777777" w:rsidR="00552BDF" w:rsidRPr="0049247C" w:rsidRDefault="00552BDF" w:rsidP="004D3586">
            <w:pPr>
              <w:spacing w:after="0" w:line="360" w:lineRule="auto"/>
              <w:jc w:val="both"/>
              <w:rPr>
                <w:color w:val="000000" w:themeColor="text1"/>
                <w:sz w:val="20"/>
                <w:szCs w:val="20"/>
              </w:rPr>
            </w:pPr>
          </w:p>
          <w:p w14:paraId="48EF8CC3" w14:textId="77777777" w:rsidR="00552BDF" w:rsidRPr="0049247C" w:rsidRDefault="00552BDF" w:rsidP="004D3586">
            <w:pPr>
              <w:spacing w:after="0" w:line="360" w:lineRule="auto"/>
              <w:jc w:val="both"/>
              <w:rPr>
                <w:color w:val="000000" w:themeColor="text1"/>
                <w:sz w:val="20"/>
                <w:szCs w:val="20"/>
              </w:rPr>
            </w:pPr>
          </w:p>
          <w:p w14:paraId="4C808461" w14:textId="77777777" w:rsidR="00552BDF" w:rsidRPr="0049247C" w:rsidRDefault="00552BDF" w:rsidP="004D3586">
            <w:pPr>
              <w:spacing w:after="0" w:line="360" w:lineRule="auto"/>
              <w:jc w:val="both"/>
              <w:rPr>
                <w:color w:val="000000" w:themeColor="text1"/>
                <w:sz w:val="20"/>
                <w:szCs w:val="20"/>
              </w:rPr>
            </w:pPr>
          </w:p>
          <w:p w14:paraId="25649858" w14:textId="28F7FBB8" w:rsidR="00F0098A" w:rsidRPr="0049247C" w:rsidRDefault="008A19B0" w:rsidP="004D3586">
            <w:pPr>
              <w:spacing w:after="0" w:line="360" w:lineRule="auto"/>
              <w:jc w:val="both"/>
              <w:rPr>
                <w:color w:val="000000" w:themeColor="text1"/>
                <w:sz w:val="20"/>
                <w:szCs w:val="20"/>
              </w:rPr>
            </w:pPr>
            <w:r w:rsidRPr="0049247C">
              <w:rPr>
                <w:color w:val="000000" w:themeColor="text1"/>
                <w:sz w:val="20"/>
                <w:szCs w:val="20"/>
              </w:rPr>
              <w:t>202</w:t>
            </w:r>
            <w:r w:rsidR="00552BDF" w:rsidRPr="0049247C">
              <w:rPr>
                <w:color w:val="000000" w:themeColor="text1"/>
                <w:sz w:val="20"/>
                <w:szCs w:val="20"/>
              </w:rPr>
              <w:t>5</w:t>
            </w:r>
            <w:r w:rsidRPr="0049247C">
              <w:rPr>
                <w:color w:val="000000" w:themeColor="text1"/>
                <w:sz w:val="20"/>
                <w:szCs w:val="20"/>
              </w:rPr>
              <w:t>.g.</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351FB8" w14:textId="77777777" w:rsidR="00F0098A" w:rsidRPr="0049247C" w:rsidRDefault="00F0098A" w:rsidP="004D3586">
            <w:pPr>
              <w:spacing w:after="0" w:line="360" w:lineRule="auto"/>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Aktualizēt iekšējos normatīvus, izveidot un uzturēt iekšējās kontroles mehānismu, veicināt iestādes pozitīvās pārmaiņas</w:t>
            </w:r>
            <w:r w:rsidR="00CC6B70" w:rsidRPr="0049247C">
              <w:rPr>
                <w:rFonts w:ascii="Times New Roman" w:eastAsia="Times New Roman" w:hAnsi="Times New Roman" w:cs="Times New Roman"/>
                <w:color w:val="000000" w:themeColor="text1"/>
                <w:sz w:val="20"/>
                <w:szCs w:val="20"/>
              </w:rPr>
              <w:t>, veiciniet klientu un darbinieku apmierinātību ar iestādes darbu.</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0E8EB7" w14:textId="58906C4D" w:rsidR="00F0098A" w:rsidRPr="0049247C" w:rsidRDefault="00552BDF" w:rsidP="004D3586">
            <w:pPr>
              <w:spacing w:after="0" w:line="360" w:lineRule="auto"/>
              <w:jc w:val="both"/>
              <w:rPr>
                <w:color w:val="000000" w:themeColor="text1"/>
                <w:sz w:val="20"/>
                <w:szCs w:val="20"/>
              </w:rPr>
            </w:pPr>
            <w:r w:rsidRPr="0049247C">
              <w:rPr>
                <w:color w:val="000000" w:themeColor="text1"/>
                <w:sz w:val="20"/>
                <w:szCs w:val="20"/>
              </w:rPr>
              <w:t>7</w:t>
            </w:r>
            <w:r w:rsidR="008A19B0" w:rsidRPr="0049247C">
              <w:rPr>
                <w:color w:val="000000" w:themeColor="text1"/>
                <w:sz w:val="20"/>
                <w:szCs w:val="20"/>
              </w:rPr>
              <w:t>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85D726" w14:textId="77777777" w:rsidR="00F0098A" w:rsidRPr="0049247C" w:rsidRDefault="00CC6B70"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P/a „Jaunāmuiža” budžets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9BB063" w14:textId="77777777" w:rsidR="00F0098A" w:rsidRPr="0049247C" w:rsidRDefault="008A19B0"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Direktore, kvalitātes vadības speciāliste</w:t>
            </w:r>
          </w:p>
        </w:tc>
      </w:tr>
      <w:tr w:rsidR="0049247C" w:rsidRPr="0049247C" w14:paraId="395A00BE" w14:textId="77777777" w:rsidTr="00CA4E2F">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9B3C4B" w14:textId="77777777" w:rsidR="00203CCF" w:rsidRDefault="00203CCF" w:rsidP="004D3586">
            <w:pPr>
              <w:spacing w:after="0" w:line="360" w:lineRule="auto"/>
              <w:jc w:val="both"/>
              <w:rPr>
                <w:rFonts w:ascii="Times New Roman" w:eastAsia="Times New Roman" w:hAnsi="Times New Roman" w:cs="Times New Roman"/>
                <w:color w:val="000000" w:themeColor="text1"/>
                <w:sz w:val="20"/>
                <w:szCs w:val="20"/>
              </w:rPr>
            </w:pPr>
          </w:p>
          <w:p w14:paraId="2099551E" w14:textId="77777777" w:rsidR="00203CCF" w:rsidRDefault="00203CCF" w:rsidP="004D3586">
            <w:pPr>
              <w:spacing w:after="0" w:line="360" w:lineRule="auto"/>
              <w:jc w:val="both"/>
              <w:rPr>
                <w:rFonts w:ascii="Times New Roman" w:eastAsia="Times New Roman" w:hAnsi="Times New Roman" w:cs="Times New Roman"/>
                <w:color w:val="000000" w:themeColor="text1"/>
                <w:sz w:val="20"/>
                <w:szCs w:val="20"/>
              </w:rPr>
            </w:pPr>
          </w:p>
          <w:p w14:paraId="2E479A65" w14:textId="77777777" w:rsidR="00203CCF" w:rsidRDefault="00203CCF" w:rsidP="004D3586">
            <w:pPr>
              <w:spacing w:after="0" w:line="360" w:lineRule="auto"/>
              <w:jc w:val="both"/>
              <w:rPr>
                <w:rFonts w:ascii="Times New Roman" w:eastAsia="Times New Roman" w:hAnsi="Times New Roman" w:cs="Times New Roman"/>
                <w:color w:val="000000" w:themeColor="text1"/>
                <w:sz w:val="20"/>
                <w:szCs w:val="20"/>
              </w:rPr>
            </w:pPr>
          </w:p>
          <w:p w14:paraId="79EEFB35" w14:textId="2CAE1AD1" w:rsidR="009800D2" w:rsidRPr="0049247C" w:rsidRDefault="00CC6B70" w:rsidP="004D3586">
            <w:pPr>
              <w:spacing w:after="0" w:line="360"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t>4</w:t>
            </w:r>
            <w:r w:rsidR="005061B5" w:rsidRPr="0049247C">
              <w:rPr>
                <w:rFonts w:ascii="Times New Roman" w:eastAsia="Times New Roman" w:hAnsi="Times New Roman" w:cs="Times New Roman"/>
                <w:color w:val="000000" w:themeColor="text1"/>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281F2E" w14:textId="77777777" w:rsidR="00CF5D83" w:rsidRPr="0049247C" w:rsidRDefault="005061B5" w:rsidP="004D3586">
            <w:pPr>
              <w:spacing w:after="0" w:line="360"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t>Organizēt darbiniekiem sociālajā aprūpē semināru apmeklēšanu</w:t>
            </w:r>
          </w:p>
          <w:p w14:paraId="7E411C85" w14:textId="77777777" w:rsidR="009800D2" w:rsidRPr="0049247C" w:rsidRDefault="009800D2" w:rsidP="004D3586">
            <w:pPr>
              <w:spacing w:after="0" w:line="360" w:lineRule="auto"/>
              <w:jc w:val="both"/>
              <w:rPr>
                <w:color w:val="000000" w:themeColor="text1"/>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1769C7" w14:textId="77777777" w:rsidR="00552BDF" w:rsidRPr="0049247C" w:rsidRDefault="00552BDF" w:rsidP="004D3586">
            <w:pPr>
              <w:spacing w:after="0" w:line="360" w:lineRule="auto"/>
              <w:jc w:val="both"/>
              <w:rPr>
                <w:color w:val="000000" w:themeColor="text1"/>
                <w:sz w:val="20"/>
                <w:szCs w:val="20"/>
              </w:rPr>
            </w:pPr>
          </w:p>
          <w:p w14:paraId="3C6292A0" w14:textId="77777777" w:rsidR="00552BDF" w:rsidRPr="0049247C" w:rsidRDefault="00552BDF" w:rsidP="004D3586">
            <w:pPr>
              <w:spacing w:after="0" w:line="360" w:lineRule="auto"/>
              <w:jc w:val="both"/>
              <w:rPr>
                <w:color w:val="000000" w:themeColor="text1"/>
                <w:sz w:val="20"/>
                <w:szCs w:val="20"/>
              </w:rPr>
            </w:pPr>
          </w:p>
          <w:p w14:paraId="0E018829" w14:textId="77777777" w:rsidR="00552BDF" w:rsidRPr="0049247C" w:rsidRDefault="00552BDF" w:rsidP="004D3586">
            <w:pPr>
              <w:spacing w:after="0" w:line="360" w:lineRule="auto"/>
              <w:jc w:val="both"/>
              <w:rPr>
                <w:color w:val="000000" w:themeColor="text1"/>
                <w:sz w:val="20"/>
                <w:szCs w:val="20"/>
              </w:rPr>
            </w:pPr>
          </w:p>
          <w:p w14:paraId="22F02157" w14:textId="255095BA" w:rsidR="009800D2" w:rsidRPr="0049247C" w:rsidRDefault="008A19B0" w:rsidP="004D3586">
            <w:pPr>
              <w:spacing w:after="0" w:line="360" w:lineRule="auto"/>
              <w:jc w:val="both"/>
              <w:rPr>
                <w:color w:val="000000" w:themeColor="text1"/>
                <w:sz w:val="20"/>
                <w:szCs w:val="20"/>
              </w:rPr>
            </w:pPr>
            <w:r w:rsidRPr="0049247C">
              <w:rPr>
                <w:color w:val="000000" w:themeColor="text1"/>
                <w:sz w:val="20"/>
                <w:szCs w:val="20"/>
              </w:rPr>
              <w:t>202</w:t>
            </w:r>
            <w:r w:rsidR="00264CCF" w:rsidRPr="0049247C">
              <w:rPr>
                <w:color w:val="000000" w:themeColor="text1"/>
                <w:sz w:val="20"/>
                <w:szCs w:val="20"/>
              </w:rPr>
              <w:t>5</w:t>
            </w:r>
            <w:r w:rsidRPr="0049247C">
              <w:rPr>
                <w:color w:val="000000" w:themeColor="text1"/>
                <w:sz w:val="20"/>
                <w:szCs w:val="20"/>
              </w:rPr>
              <w:t>.g.</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3BC65E" w14:textId="77777777" w:rsidR="009800D2" w:rsidRPr="0049247C" w:rsidRDefault="005061B5" w:rsidP="004D3586">
            <w:pPr>
              <w:spacing w:after="0" w:line="360" w:lineRule="auto"/>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Darbinieki iegūst jaunas zināšanas, jaunu pieredzi, lai labāk risinātu klientu problēmas, kārtotu nepieciešamo dokumentāciju.</w:t>
            </w:r>
          </w:p>
          <w:p w14:paraId="1D35F418" w14:textId="77777777" w:rsidR="009800D2" w:rsidRPr="0049247C" w:rsidRDefault="009800D2" w:rsidP="004D3586">
            <w:pPr>
              <w:spacing w:after="0" w:line="360" w:lineRule="auto"/>
              <w:jc w:val="both"/>
              <w:rPr>
                <w:rFonts w:ascii="Times New Roman" w:eastAsia="Times New Roman" w:hAnsi="Times New Roman" w:cs="Times New Roman"/>
                <w:color w:val="000000" w:themeColor="text1"/>
                <w:sz w:val="20"/>
                <w:szCs w:val="20"/>
              </w:rPr>
            </w:pPr>
          </w:p>
          <w:p w14:paraId="39E1FE95" w14:textId="77777777" w:rsidR="009800D2" w:rsidRPr="0049247C" w:rsidRDefault="009800D2" w:rsidP="004D3586">
            <w:pPr>
              <w:spacing w:after="0" w:line="360" w:lineRule="auto"/>
              <w:jc w:val="both"/>
              <w:rPr>
                <w:rFonts w:ascii="Times New Roman" w:eastAsia="Times New Roman" w:hAnsi="Times New Roman" w:cs="Times New Roman"/>
                <w:color w:val="000000" w:themeColor="text1"/>
                <w:sz w:val="20"/>
                <w:szCs w:val="20"/>
              </w:rPr>
            </w:pPr>
          </w:p>
          <w:p w14:paraId="2DF06702" w14:textId="77777777" w:rsidR="009800D2" w:rsidRPr="0049247C" w:rsidRDefault="009800D2" w:rsidP="004D3586">
            <w:pPr>
              <w:spacing w:after="0" w:line="360" w:lineRule="auto"/>
              <w:jc w:val="both"/>
              <w:rPr>
                <w:rFonts w:ascii="Times New Roman" w:eastAsia="Times New Roman" w:hAnsi="Times New Roman" w:cs="Times New Roman"/>
                <w:color w:val="000000" w:themeColor="text1"/>
                <w:sz w:val="20"/>
                <w:szCs w:val="20"/>
              </w:rPr>
            </w:pPr>
          </w:p>
          <w:p w14:paraId="7AAC7923" w14:textId="77777777" w:rsidR="009800D2" w:rsidRPr="0049247C" w:rsidRDefault="009800D2" w:rsidP="004D3586">
            <w:pPr>
              <w:spacing w:after="0" w:line="360" w:lineRule="auto"/>
              <w:jc w:val="both"/>
              <w:rPr>
                <w:color w:val="000000" w:themeColor="text1"/>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82745D" w14:textId="77777777" w:rsidR="00264CCF" w:rsidRPr="0049247C" w:rsidRDefault="00264CCF" w:rsidP="004D3586">
            <w:pPr>
              <w:spacing w:after="0" w:line="360" w:lineRule="auto"/>
              <w:jc w:val="both"/>
              <w:rPr>
                <w:color w:val="000000" w:themeColor="text1"/>
                <w:sz w:val="20"/>
                <w:szCs w:val="20"/>
              </w:rPr>
            </w:pPr>
          </w:p>
          <w:p w14:paraId="6BA9FA94" w14:textId="77777777" w:rsidR="00264CCF" w:rsidRPr="0049247C" w:rsidRDefault="00264CCF" w:rsidP="004D3586">
            <w:pPr>
              <w:spacing w:after="0" w:line="360" w:lineRule="auto"/>
              <w:jc w:val="both"/>
              <w:rPr>
                <w:color w:val="000000" w:themeColor="text1"/>
                <w:sz w:val="20"/>
                <w:szCs w:val="20"/>
              </w:rPr>
            </w:pPr>
          </w:p>
          <w:p w14:paraId="38D19FBF" w14:textId="77777777" w:rsidR="00264CCF" w:rsidRPr="0049247C" w:rsidRDefault="00264CCF" w:rsidP="004D3586">
            <w:pPr>
              <w:spacing w:after="0" w:line="360" w:lineRule="auto"/>
              <w:jc w:val="both"/>
              <w:rPr>
                <w:color w:val="000000" w:themeColor="text1"/>
                <w:sz w:val="20"/>
                <w:szCs w:val="20"/>
              </w:rPr>
            </w:pPr>
          </w:p>
          <w:p w14:paraId="45B02382" w14:textId="5CEA248C" w:rsidR="009800D2" w:rsidRPr="0049247C" w:rsidRDefault="00264CCF" w:rsidP="004D3586">
            <w:pPr>
              <w:spacing w:after="0" w:line="360" w:lineRule="auto"/>
              <w:jc w:val="both"/>
              <w:rPr>
                <w:color w:val="000000" w:themeColor="text1"/>
                <w:sz w:val="20"/>
                <w:szCs w:val="20"/>
              </w:rPr>
            </w:pPr>
            <w:r w:rsidRPr="0049247C">
              <w:rPr>
                <w:color w:val="000000" w:themeColor="text1"/>
                <w:sz w:val="20"/>
                <w:szCs w:val="20"/>
              </w:rPr>
              <w:t>1000</w:t>
            </w:r>
            <w:r w:rsidR="008A19B0" w:rsidRPr="0049247C">
              <w:rPr>
                <w:color w:val="000000" w:themeColor="text1"/>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4F0C5E" w14:textId="77777777" w:rsidR="009800D2" w:rsidRPr="0049247C" w:rsidRDefault="005061B5"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P/a „Jaunāmuiža” budžets</w:t>
            </w:r>
          </w:p>
          <w:p w14:paraId="209A3955" w14:textId="77777777" w:rsidR="009800D2" w:rsidRPr="0049247C" w:rsidRDefault="005061B5" w:rsidP="004D3586">
            <w:pPr>
              <w:spacing w:after="0" w:line="360"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t>Labklājības ministri</w:t>
            </w:r>
            <w:r w:rsidRPr="0049247C">
              <w:rPr>
                <w:rFonts w:ascii="Times New Roman" w:eastAsia="Times New Roman" w:hAnsi="Times New Roman" w:cs="Times New Roman"/>
                <w:color w:val="000000" w:themeColor="text1"/>
                <w:sz w:val="20"/>
                <w:szCs w:val="20"/>
              </w:rPr>
              <w:lastRenderedPageBreak/>
              <w:t>jas līdzfinansējums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963AC8" w14:textId="77777777" w:rsidR="009800D2" w:rsidRPr="0049247C" w:rsidRDefault="00914D05" w:rsidP="004D3586">
            <w:pPr>
              <w:spacing w:after="0" w:line="360" w:lineRule="auto"/>
              <w:jc w:val="both"/>
              <w:rPr>
                <w:color w:val="000000" w:themeColor="text1"/>
                <w:sz w:val="20"/>
                <w:szCs w:val="20"/>
              </w:rPr>
            </w:pPr>
            <w:r w:rsidRPr="0049247C">
              <w:rPr>
                <w:rFonts w:ascii="Times New Roman" w:eastAsia="Times New Roman" w:hAnsi="Times New Roman" w:cs="Times New Roman"/>
                <w:color w:val="000000" w:themeColor="text1"/>
                <w:sz w:val="20"/>
                <w:szCs w:val="20"/>
              </w:rPr>
              <w:lastRenderedPageBreak/>
              <w:t>D</w:t>
            </w:r>
            <w:r w:rsidR="005061B5" w:rsidRPr="0049247C">
              <w:rPr>
                <w:rFonts w:ascii="Times New Roman" w:eastAsia="Times New Roman" w:hAnsi="Times New Roman" w:cs="Times New Roman"/>
                <w:color w:val="000000" w:themeColor="text1"/>
                <w:sz w:val="20"/>
                <w:szCs w:val="20"/>
              </w:rPr>
              <w:t>irektore</w:t>
            </w:r>
          </w:p>
        </w:tc>
      </w:tr>
      <w:tr w:rsidR="0049247C" w:rsidRPr="0049247C" w14:paraId="0A540A28" w14:textId="77777777" w:rsidTr="00CA4E2F">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0AEC52" w14:textId="77777777" w:rsidR="00203CCF" w:rsidRDefault="00203CCF" w:rsidP="004D3586">
            <w:pPr>
              <w:spacing w:after="0" w:line="360" w:lineRule="auto"/>
              <w:jc w:val="both"/>
              <w:rPr>
                <w:rFonts w:ascii="Times New Roman" w:eastAsia="Times New Roman" w:hAnsi="Times New Roman" w:cs="Times New Roman"/>
                <w:color w:val="000000" w:themeColor="text1"/>
                <w:sz w:val="20"/>
                <w:szCs w:val="20"/>
              </w:rPr>
            </w:pPr>
          </w:p>
          <w:p w14:paraId="4CDB5D0D" w14:textId="158539E6" w:rsidR="00BC010A" w:rsidRPr="0049247C" w:rsidRDefault="00BC010A"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 xml:space="preserve">5.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8DA85F" w14:textId="77777777" w:rsidR="00BC010A" w:rsidRPr="0049247C" w:rsidRDefault="00BC010A"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Organizēt pieredzes apmaiņas braucienus</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4013F5" w14:textId="77777777" w:rsidR="00F65992" w:rsidRPr="0049247C" w:rsidRDefault="00F65992" w:rsidP="004D3586">
            <w:pPr>
              <w:spacing w:after="0" w:line="360" w:lineRule="auto"/>
              <w:jc w:val="both"/>
              <w:rPr>
                <w:color w:val="000000" w:themeColor="text1"/>
                <w:sz w:val="20"/>
                <w:szCs w:val="20"/>
              </w:rPr>
            </w:pPr>
          </w:p>
          <w:p w14:paraId="53810686" w14:textId="35FAE05A" w:rsidR="00BC010A" w:rsidRPr="0049247C" w:rsidRDefault="00BC010A" w:rsidP="004D3586">
            <w:pPr>
              <w:spacing w:after="0" w:line="360" w:lineRule="auto"/>
              <w:jc w:val="both"/>
              <w:rPr>
                <w:color w:val="000000" w:themeColor="text1"/>
                <w:sz w:val="20"/>
                <w:szCs w:val="20"/>
              </w:rPr>
            </w:pPr>
            <w:r w:rsidRPr="0049247C">
              <w:rPr>
                <w:color w:val="000000" w:themeColor="text1"/>
                <w:sz w:val="20"/>
                <w:szCs w:val="20"/>
              </w:rPr>
              <w:t>202</w:t>
            </w:r>
            <w:r w:rsidR="00902C5E">
              <w:rPr>
                <w:color w:val="000000" w:themeColor="text1"/>
                <w:sz w:val="20"/>
                <w:szCs w:val="20"/>
              </w:rPr>
              <w:t>3</w:t>
            </w:r>
            <w:r w:rsidRPr="0049247C">
              <w:rPr>
                <w:color w:val="000000" w:themeColor="text1"/>
                <w:sz w:val="20"/>
                <w:szCs w:val="20"/>
              </w:rPr>
              <w:t>.</w:t>
            </w:r>
            <w:r w:rsidR="00902C5E">
              <w:rPr>
                <w:color w:val="000000" w:themeColor="text1"/>
                <w:sz w:val="20"/>
                <w:szCs w:val="20"/>
              </w:rPr>
              <w:t>-2025.</w:t>
            </w:r>
            <w:r w:rsidRPr="0049247C">
              <w:rPr>
                <w:color w:val="000000" w:themeColor="text1"/>
                <w:sz w:val="20"/>
                <w:szCs w:val="20"/>
              </w:rPr>
              <w:t>g.</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E41D7F" w14:textId="77777777" w:rsidR="00BC010A" w:rsidRPr="0049247C" w:rsidRDefault="00BC010A"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Darbinieki iegūst jaunas zināšanas klientu aprūpē, uzlabojas pakalpojuma kvalitāte</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04E345" w14:textId="77777777" w:rsidR="00F65992" w:rsidRPr="0049247C" w:rsidRDefault="00F65992" w:rsidP="004D3586">
            <w:pPr>
              <w:spacing w:after="0" w:line="360" w:lineRule="auto"/>
              <w:jc w:val="both"/>
              <w:rPr>
                <w:color w:val="000000" w:themeColor="text1"/>
                <w:sz w:val="20"/>
                <w:szCs w:val="20"/>
              </w:rPr>
            </w:pPr>
          </w:p>
          <w:p w14:paraId="254C4A4F" w14:textId="6B4A5752" w:rsidR="00BC010A" w:rsidRPr="0049247C" w:rsidRDefault="00F65992" w:rsidP="004D3586">
            <w:pPr>
              <w:spacing w:after="0" w:line="360" w:lineRule="auto"/>
              <w:jc w:val="both"/>
              <w:rPr>
                <w:color w:val="000000" w:themeColor="text1"/>
                <w:sz w:val="20"/>
                <w:szCs w:val="20"/>
              </w:rPr>
            </w:pPr>
            <w:r w:rsidRPr="0049247C">
              <w:rPr>
                <w:color w:val="000000" w:themeColor="text1"/>
                <w:sz w:val="20"/>
                <w:szCs w:val="20"/>
              </w:rPr>
              <w:t>2000</w:t>
            </w:r>
            <w:r w:rsidR="00BC010A" w:rsidRPr="0049247C">
              <w:rPr>
                <w:color w:val="000000" w:themeColor="text1"/>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CB82E0" w14:textId="77777777" w:rsidR="00BC010A" w:rsidRPr="0049247C" w:rsidRDefault="00BC010A"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P/a „Jaunāmuiža” budžets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68C4D5" w14:textId="77777777" w:rsidR="00BC010A" w:rsidRPr="0049247C" w:rsidRDefault="00BC010A"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Direktore, kvalitātes vadības speciālists</w:t>
            </w:r>
          </w:p>
        </w:tc>
      </w:tr>
      <w:tr w:rsidR="0049247C" w:rsidRPr="0049247C" w14:paraId="7D5E546E" w14:textId="77777777" w:rsidTr="00CA4E2F">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143139" w14:textId="77777777" w:rsidR="00203CCF" w:rsidRDefault="00203CCF" w:rsidP="004D3586">
            <w:pPr>
              <w:spacing w:after="0" w:line="360" w:lineRule="auto"/>
              <w:jc w:val="both"/>
              <w:rPr>
                <w:rFonts w:ascii="Times New Roman" w:eastAsia="Times New Roman" w:hAnsi="Times New Roman" w:cs="Times New Roman"/>
                <w:color w:val="000000" w:themeColor="text1"/>
                <w:sz w:val="20"/>
                <w:szCs w:val="20"/>
              </w:rPr>
            </w:pPr>
          </w:p>
          <w:p w14:paraId="4D800D0A" w14:textId="77777777" w:rsidR="00203CCF" w:rsidRDefault="00203CCF" w:rsidP="004D3586">
            <w:pPr>
              <w:spacing w:after="0" w:line="360" w:lineRule="auto"/>
              <w:jc w:val="both"/>
              <w:rPr>
                <w:rFonts w:ascii="Times New Roman" w:eastAsia="Times New Roman" w:hAnsi="Times New Roman" w:cs="Times New Roman"/>
                <w:color w:val="000000" w:themeColor="text1"/>
                <w:sz w:val="20"/>
                <w:szCs w:val="20"/>
              </w:rPr>
            </w:pPr>
          </w:p>
          <w:p w14:paraId="55164DDD" w14:textId="298424AF" w:rsidR="00BC010A" w:rsidRPr="0049247C" w:rsidRDefault="00BC010A"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6.</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B5ED01" w14:textId="77777777" w:rsidR="00BC010A" w:rsidRPr="0049247C" w:rsidRDefault="00BC010A"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Supervīzijas sociālā darba speciālistiem</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EA5AD1" w14:textId="77777777" w:rsidR="00F65992" w:rsidRPr="0049247C" w:rsidRDefault="00F65992" w:rsidP="004D3586">
            <w:pPr>
              <w:spacing w:after="0" w:line="360" w:lineRule="auto"/>
              <w:jc w:val="both"/>
              <w:rPr>
                <w:color w:val="000000" w:themeColor="text1"/>
                <w:sz w:val="20"/>
                <w:szCs w:val="20"/>
              </w:rPr>
            </w:pPr>
          </w:p>
          <w:p w14:paraId="70C21AA6" w14:textId="77777777" w:rsidR="00F65992" w:rsidRPr="0049247C" w:rsidRDefault="00F65992" w:rsidP="004D3586">
            <w:pPr>
              <w:spacing w:after="0" w:line="360" w:lineRule="auto"/>
              <w:jc w:val="both"/>
              <w:rPr>
                <w:color w:val="000000" w:themeColor="text1"/>
                <w:sz w:val="20"/>
                <w:szCs w:val="20"/>
              </w:rPr>
            </w:pPr>
          </w:p>
          <w:p w14:paraId="0552116A" w14:textId="18AAEFE6" w:rsidR="00BC010A" w:rsidRPr="0049247C" w:rsidRDefault="00BC010A" w:rsidP="004D3586">
            <w:pPr>
              <w:spacing w:after="0" w:line="360" w:lineRule="auto"/>
              <w:jc w:val="both"/>
              <w:rPr>
                <w:color w:val="000000" w:themeColor="text1"/>
                <w:sz w:val="20"/>
                <w:szCs w:val="20"/>
              </w:rPr>
            </w:pPr>
            <w:r w:rsidRPr="0049247C">
              <w:rPr>
                <w:color w:val="000000" w:themeColor="text1"/>
                <w:sz w:val="20"/>
                <w:szCs w:val="20"/>
              </w:rPr>
              <w:t>202</w:t>
            </w:r>
            <w:r w:rsidR="00264CCF" w:rsidRPr="0049247C">
              <w:rPr>
                <w:color w:val="000000" w:themeColor="text1"/>
                <w:sz w:val="20"/>
                <w:szCs w:val="20"/>
              </w:rPr>
              <w:t>3</w:t>
            </w:r>
            <w:r w:rsidRPr="0049247C">
              <w:rPr>
                <w:color w:val="000000" w:themeColor="text1"/>
                <w:sz w:val="20"/>
                <w:szCs w:val="20"/>
              </w:rPr>
              <w:t>.-202</w:t>
            </w:r>
            <w:r w:rsidR="00264CCF" w:rsidRPr="0049247C">
              <w:rPr>
                <w:color w:val="000000" w:themeColor="text1"/>
                <w:sz w:val="20"/>
                <w:szCs w:val="20"/>
              </w:rPr>
              <w:t>5</w:t>
            </w:r>
            <w:r w:rsidRPr="0049247C">
              <w:rPr>
                <w:color w:val="000000" w:themeColor="text1"/>
                <w:sz w:val="20"/>
                <w:szCs w:val="20"/>
              </w:rPr>
              <w:t>.g.</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72BF03" w14:textId="77777777" w:rsidR="00BC010A" w:rsidRPr="0049247C" w:rsidRDefault="00BC010A" w:rsidP="004D3586">
            <w:pPr>
              <w:spacing w:after="0" w:line="360" w:lineRule="auto"/>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Darbinieki iegūst jaunas zināšanas, jaunu pieredzi, lai labāk risinātu klientu problēmas, kārtotu nepieciešamo dokumentāciju.</w:t>
            </w:r>
          </w:p>
          <w:p w14:paraId="2516B613" w14:textId="77777777" w:rsidR="00BC010A" w:rsidRPr="0049247C" w:rsidRDefault="00BC010A" w:rsidP="004D3586">
            <w:pPr>
              <w:spacing w:after="0" w:line="360" w:lineRule="auto"/>
              <w:jc w:val="both"/>
              <w:rPr>
                <w:rFonts w:ascii="Times New Roman" w:eastAsia="Times New Roman" w:hAnsi="Times New Roman" w:cs="Times New Roman"/>
                <w:color w:val="000000" w:themeColor="text1"/>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BAEB63" w14:textId="77777777" w:rsidR="00F65992" w:rsidRPr="0049247C" w:rsidRDefault="00F65992" w:rsidP="004D3586">
            <w:pPr>
              <w:spacing w:after="0" w:line="360" w:lineRule="auto"/>
              <w:jc w:val="both"/>
              <w:rPr>
                <w:color w:val="000000" w:themeColor="text1"/>
                <w:sz w:val="20"/>
                <w:szCs w:val="20"/>
              </w:rPr>
            </w:pPr>
          </w:p>
          <w:p w14:paraId="24EB4A30" w14:textId="77777777" w:rsidR="00F65992" w:rsidRPr="0049247C" w:rsidRDefault="00F65992" w:rsidP="004D3586">
            <w:pPr>
              <w:spacing w:after="0" w:line="360" w:lineRule="auto"/>
              <w:jc w:val="both"/>
              <w:rPr>
                <w:color w:val="000000" w:themeColor="text1"/>
                <w:sz w:val="20"/>
                <w:szCs w:val="20"/>
              </w:rPr>
            </w:pPr>
          </w:p>
          <w:p w14:paraId="7353C486" w14:textId="44E51F37" w:rsidR="00BC010A" w:rsidRPr="0049247C" w:rsidRDefault="00BC010A" w:rsidP="004D3586">
            <w:pPr>
              <w:spacing w:after="0" w:line="360" w:lineRule="auto"/>
              <w:jc w:val="both"/>
              <w:rPr>
                <w:color w:val="000000" w:themeColor="text1"/>
                <w:sz w:val="20"/>
                <w:szCs w:val="20"/>
              </w:rPr>
            </w:pPr>
            <w:r w:rsidRPr="0049247C">
              <w:rPr>
                <w:color w:val="000000" w:themeColor="text1"/>
                <w:sz w:val="20"/>
                <w:szCs w:val="20"/>
              </w:rPr>
              <w:t>3500,-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A74FC6" w14:textId="77777777" w:rsidR="00BC010A" w:rsidRPr="0049247C" w:rsidRDefault="00BC010A"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P/a „Jaunāmuiža” budžets</w:t>
            </w:r>
          </w:p>
          <w:p w14:paraId="00AC4BF4" w14:textId="77777777" w:rsidR="00BC010A" w:rsidRPr="0049247C" w:rsidRDefault="00BC010A"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Labklājības ministrijas līdzfinansējums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EA8E34" w14:textId="4C84635B" w:rsidR="00BC010A" w:rsidRPr="0049247C" w:rsidRDefault="00BC010A"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Direktore, kvalitātes vadības speciāliste</w:t>
            </w:r>
          </w:p>
        </w:tc>
      </w:tr>
      <w:tr w:rsidR="00203CCF" w:rsidRPr="0049247C" w14:paraId="3D04951D" w14:textId="77777777" w:rsidTr="00CA4E2F">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954B80" w14:textId="77777777" w:rsidR="00203CCF" w:rsidRDefault="00203CCF" w:rsidP="004D3586">
            <w:pPr>
              <w:spacing w:after="0" w:line="360" w:lineRule="auto"/>
              <w:jc w:val="both"/>
              <w:rPr>
                <w:rFonts w:ascii="Times New Roman" w:eastAsia="Times New Roman" w:hAnsi="Times New Roman" w:cs="Times New Roman"/>
                <w:color w:val="000000" w:themeColor="text1"/>
                <w:sz w:val="20"/>
                <w:szCs w:val="20"/>
              </w:rPr>
            </w:pPr>
          </w:p>
          <w:p w14:paraId="0C12D970" w14:textId="2C47B91D" w:rsidR="00203CCF" w:rsidRPr="0049247C" w:rsidRDefault="00203CCF" w:rsidP="004D3586">
            <w:pPr>
              <w:spacing w:after="0" w:line="36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w:t>
            </w:r>
            <w:r w:rsidRPr="0049247C">
              <w:rPr>
                <w:rFonts w:ascii="Times New Roman" w:eastAsia="Times New Roman" w:hAnsi="Times New Roman" w:cs="Times New Roman"/>
                <w:color w:val="000000" w:themeColor="text1"/>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2C665E" w14:textId="320FDA0C" w:rsidR="00557237" w:rsidRDefault="00557237" w:rsidP="004D3586">
            <w:pPr>
              <w:spacing w:after="0" w:line="360" w:lineRule="auto"/>
              <w:jc w:val="both"/>
              <w:rPr>
                <w:rFonts w:ascii="Times New Roman" w:eastAsia="Times New Roman" w:hAnsi="Times New Roman" w:cs="Times New Roman"/>
                <w:color w:val="000000" w:themeColor="text1"/>
                <w:sz w:val="20"/>
                <w:szCs w:val="20"/>
              </w:rPr>
            </w:pPr>
          </w:p>
          <w:p w14:paraId="252CCBFD" w14:textId="747DBA6D" w:rsidR="00203CCF" w:rsidRPr="00557237" w:rsidRDefault="00557237" w:rsidP="004D3586">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Datortehnikas iegāde soc.</w:t>
            </w:r>
            <w:r w:rsidR="00902C5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darbiniekiem</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600555" w14:textId="77777777" w:rsidR="00203CCF" w:rsidRPr="0049247C" w:rsidRDefault="00203CCF" w:rsidP="004D3586">
            <w:pPr>
              <w:spacing w:after="0" w:line="360" w:lineRule="auto"/>
              <w:jc w:val="both"/>
              <w:rPr>
                <w:color w:val="000000" w:themeColor="text1"/>
                <w:sz w:val="20"/>
                <w:szCs w:val="20"/>
              </w:rPr>
            </w:pPr>
          </w:p>
          <w:p w14:paraId="12B957E9" w14:textId="5F4D8E76" w:rsidR="00203CCF" w:rsidRPr="0049247C" w:rsidRDefault="00203CCF" w:rsidP="004D3586">
            <w:pPr>
              <w:spacing w:after="0" w:line="360" w:lineRule="auto"/>
              <w:jc w:val="both"/>
              <w:rPr>
                <w:color w:val="000000" w:themeColor="text1"/>
                <w:sz w:val="20"/>
                <w:szCs w:val="20"/>
              </w:rPr>
            </w:pPr>
            <w:r w:rsidRPr="0049247C">
              <w:rPr>
                <w:color w:val="000000" w:themeColor="text1"/>
                <w:sz w:val="20"/>
                <w:szCs w:val="20"/>
              </w:rPr>
              <w:t>202</w:t>
            </w:r>
            <w:r w:rsidR="00557237">
              <w:rPr>
                <w:color w:val="000000" w:themeColor="text1"/>
                <w:sz w:val="20"/>
                <w:szCs w:val="20"/>
              </w:rPr>
              <w:t>5</w:t>
            </w:r>
            <w:r w:rsidRPr="0049247C">
              <w:rPr>
                <w:color w:val="000000" w:themeColor="text1"/>
                <w:sz w:val="20"/>
                <w:szCs w:val="20"/>
              </w:rPr>
              <w:t>.g.</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1D8DAB" w14:textId="77777777" w:rsidR="00557237" w:rsidRDefault="00557237" w:rsidP="004D3586">
            <w:pPr>
              <w:spacing w:after="0" w:line="360" w:lineRule="auto"/>
              <w:jc w:val="both"/>
              <w:rPr>
                <w:rFonts w:ascii="Times New Roman" w:eastAsia="Times New Roman" w:hAnsi="Times New Roman" w:cs="Times New Roman"/>
                <w:color w:val="000000" w:themeColor="text1"/>
                <w:sz w:val="20"/>
                <w:szCs w:val="20"/>
              </w:rPr>
            </w:pPr>
          </w:p>
          <w:p w14:paraId="6B6E4ACD" w14:textId="0E6FD4B2" w:rsidR="00203CCF" w:rsidRPr="0049247C" w:rsidRDefault="00557237" w:rsidP="004D3586">
            <w:pPr>
              <w:spacing w:after="0" w:line="36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Darbiniekiem atvieglot ikdienas darbu</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388D6B" w14:textId="77777777" w:rsidR="00203CCF" w:rsidRPr="0049247C" w:rsidRDefault="00203CCF" w:rsidP="004D3586">
            <w:pPr>
              <w:spacing w:after="0" w:line="360" w:lineRule="auto"/>
              <w:jc w:val="both"/>
              <w:rPr>
                <w:color w:val="000000" w:themeColor="text1"/>
                <w:sz w:val="20"/>
                <w:szCs w:val="20"/>
              </w:rPr>
            </w:pPr>
          </w:p>
          <w:p w14:paraId="7195E78F" w14:textId="77777777" w:rsidR="00203CCF" w:rsidRPr="0049247C" w:rsidRDefault="00203CCF" w:rsidP="004D3586">
            <w:pPr>
              <w:spacing w:after="0" w:line="360" w:lineRule="auto"/>
              <w:jc w:val="both"/>
              <w:rPr>
                <w:color w:val="000000" w:themeColor="text1"/>
                <w:sz w:val="20"/>
                <w:szCs w:val="20"/>
              </w:rPr>
            </w:pPr>
            <w:r w:rsidRPr="0049247C">
              <w:rPr>
                <w:color w:val="000000" w:themeColor="text1"/>
                <w:sz w:val="20"/>
                <w:szCs w:val="20"/>
              </w:rPr>
              <w:t>2000,-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3A662E" w14:textId="77777777" w:rsidR="00557237" w:rsidRDefault="00557237" w:rsidP="004D3586">
            <w:pPr>
              <w:spacing w:after="0" w:line="360" w:lineRule="auto"/>
              <w:jc w:val="both"/>
              <w:rPr>
                <w:rFonts w:ascii="Times New Roman" w:eastAsia="Times New Roman" w:hAnsi="Times New Roman" w:cs="Times New Roman"/>
                <w:color w:val="000000" w:themeColor="text1"/>
                <w:sz w:val="20"/>
                <w:szCs w:val="20"/>
              </w:rPr>
            </w:pPr>
          </w:p>
          <w:p w14:paraId="1EE140CE" w14:textId="5FDFF156" w:rsidR="00203CCF" w:rsidRPr="0049247C" w:rsidRDefault="00203CCF"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P/a „Jaunāmuiža” budžets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17E4E5" w14:textId="77777777" w:rsidR="00557237" w:rsidRDefault="00557237" w:rsidP="004D3586">
            <w:pPr>
              <w:spacing w:after="0" w:line="360" w:lineRule="auto"/>
              <w:jc w:val="both"/>
              <w:rPr>
                <w:rFonts w:ascii="Times New Roman" w:hAnsi="Times New Roman" w:cs="Times New Roman"/>
                <w:color w:val="000000" w:themeColor="text1"/>
                <w:sz w:val="20"/>
                <w:szCs w:val="20"/>
              </w:rPr>
            </w:pPr>
          </w:p>
          <w:p w14:paraId="38FE9DE3" w14:textId="79185F96" w:rsidR="00203CCF" w:rsidRDefault="00203CCF" w:rsidP="004D3586">
            <w:pPr>
              <w:spacing w:after="0" w:line="360" w:lineRule="auto"/>
              <w:jc w:val="both"/>
              <w:rPr>
                <w:rFonts w:ascii="Times New Roman" w:hAnsi="Times New Roman" w:cs="Times New Roman"/>
                <w:color w:val="000000" w:themeColor="text1"/>
                <w:sz w:val="20"/>
                <w:szCs w:val="20"/>
              </w:rPr>
            </w:pPr>
            <w:r w:rsidRPr="0049247C">
              <w:rPr>
                <w:rFonts w:ascii="Times New Roman" w:hAnsi="Times New Roman" w:cs="Times New Roman"/>
                <w:color w:val="000000" w:themeColor="text1"/>
                <w:sz w:val="20"/>
                <w:szCs w:val="20"/>
              </w:rPr>
              <w:t>Saimniec. struktūrv. vadītāja,</w:t>
            </w:r>
          </w:p>
          <w:p w14:paraId="427FD469" w14:textId="6E819DE8" w:rsidR="00203CCF" w:rsidRPr="0049247C" w:rsidRDefault="00203CCF" w:rsidP="004D3586">
            <w:pPr>
              <w:spacing w:after="0" w:line="360" w:lineRule="auto"/>
              <w:jc w:val="both"/>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direktore</w:t>
            </w:r>
          </w:p>
        </w:tc>
      </w:tr>
      <w:tr w:rsidR="00557237" w:rsidRPr="0049247C" w14:paraId="202A73DB" w14:textId="77777777" w:rsidTr="00CA4E2F">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5AA760" w14:textId="77777777" w:rsidR="00557237" w:rsidRDefault="00557237" w:rsidP="004D3586">
            <w:pPr>
              <w:spacing w:after="0" w:line="360" w:lineRule="auto"/>
              <w:jc w:val="both"/>
              <w:rPr>
                <w:rFonts w:ascii="Times New Roman" w:eastAsia="Times New Roman" w:hAnsi="Times New Roman" w:cs="Times New Roman"/>
                <w:color w:val="000000" w:themeColor="text1"/>
                <w:sz w:val="20"/>
                <w:szCs w:val="20"/>
              </w:rPr>
            </w:pPr>
          </w:p>
          <w:p w14:paraId="414C98EA" w14:textId="694B6B8F" w:rsidR="00557237" w:rsidRDefault="00557237" w:rsidP="004D3586">
            <w:pPr>
              <w:spacing w:after="0" w:line="36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931D3A" w14:textId="413027EE" w:rsidR="00557237" w:rsidRDefault="00557237" w:rsidP="004D3586">
            <w:pPr>
              <w:spacing w:after="0" w:line="36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Lietojumprogrammas iegāde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567487" w14:textId="77777777" w:rsidR="00557237" w:rsidRDefault="00557237" w:rsidP="004D3586">
            <w:pPr>
              <w:spacing w:after="0" w:line="360" w:lineRule="auto"/>
              <w:jc w:val="both"/>
              <w:rPr>
                <w:color w:val="000000" w:themeColor="text1"/>
                <w:sz w:val="20"/>
                <w:szCs w:val="20"/>
              </w:rPr>
            </w:pPr>
          </w:p>
          <w:p w14:paraId="50D51A34" w14:textId="74A8B0E0" w:rsidR="00557237" w:rsidRPr="0049247C" w:rsidRDefault="00557237" w:rsidP="004D3586">
            <w:pPr>
              <w:spacing w:after="0" w:line="360" w:lineRule="auto"/>
              <w:jc w:val="both"/>
              <w:rPr>
                <w:color w:val="000000" w:themeColor="text1"/>
                <w:sz w:val="20"/>
                <w:szCs w:val="20"/>
              </w:rPr>
            </w:pPr>
            <w:r>
              <w:rPr>
                <w:color w:val="000000" w:themeColor="text1"/>
                <w:sz w:val="20"/>
                <w:szCs w:val="20"/>
              </w:rPr>
              <w:t>2024.g.</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5B1875" w14:textId="324A3E61" w:rsidR="00557237" w:rsidRDefault="00557237" w:rsidP="004D3586">
            <w:pPr>
              <w:spacing w:after="0" w:line="36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Lietojumprogrammas iegāde klientu reģistrēšanai un klientu e-lietas izveidei.</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EDC9F4" w14:textId="77777777" w:rsidR="00557237" w:rsidRDefault="00557237" w:rsidP="004D3586">
            <w:pPr>
              <w:spacing w:after="0" w:line="360" w:lineRule="auto"/>
              <w:jc w:val="both"/>
              <w:rPr>
                <w:color w:val="000000" w:themeColor="text1"/>
                <w:sz w:val="20"/>
                <w:szCs w:val="20"/>
              </w:rPr>
            </w:pPr>
          </w:p>
          <w:p w14:paraId="33C5F2A2" w14:textId="30C80990" w:rsidR="00557237" w:rsidRPr="0049247C" w:rsidRDefault="00557237" w:rsidP="004D3586">
            <w:pPr>
              <w:spacing w:after="0" w:line="360" w:lineRule="auto"/>
              <w:jc w:val="both"/>
              <w:rPr>
                <w:color w:val="000000" w:themeColor="text1"/>
                <w:sz w:val="20"/>
                <w:szCs w:val="20"/>
              </w:rPr>
            </w:pPr>
            <w:r>
              <w:rPr>
                <w:color w:val="000000" w:themeColor="text1"/>
                <w:sz w:val="20"/>
                <w:szCs w:val="20"/>
              </w:rPr>
              <w:t>3500,-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F9F82F" w14:textId="4B0A53A1" w:rsidR="00557237" w:rsidRPr="0049247C" w:rsidRDefault="00557237" w:rsidP="004D3586">
            <w:pPr>
              <w:spacing w:after="0" w:line="360" w:lineRule="auto"/>
              <w:jc w:val="both"/>
              <w:rPr>
                <w:rFonts w:ascii="Times New Roman" w:eastAsia="Times New Roman" w:hAnsi="Times New Roman" w:cs="Times New Roman"/>
                <w:color w:val="000000" w:themeColor="text1"/>
                <w:sz w:val="20"/>
                <w:szCs w:val="20"/>
              </w:rPr>
            </w:pPr>
            <w:r w:rsidRPr="0049247C">
              <w:rPr>
                <w:rFonts w:ascii="Times New Roman" w:eastAsia="Times New Roman" w:hAnsi="Times New Roman" w:cs="Times New Roman"/>
                <w:color w:val="000000" w:themeColor="text1"/>
                <w:sz w:val="20"/>
                <w:szCs w:val="20"/>
              </w:rPr>
              <w:t>P/a „Jaunāmuiža” budžets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2E9854" w14:textId="77777777" w:rsidR="00557237" w:rsidRDefault="00557237" w:rsidP="004D3586">
            <w:pPr>
              <w:spacing w:after="0" w:line="360" w:lineRule="auto"/>
              <w:jc w:val="both"/>
              <w:rPr>
                <w:rFonts w:ascii="Times New Roman" w:hAnsi="Times New Roman" w:cs="Times New Roman"/>
                <w:color w:val="000000" w:themeColor="text1"/>
                <w:sz w:val="20"/>
                <w:szCs w:val="20"/>
              </w:rPr>
            </w:pPr>
            <w:r w:rsidRPr="0049247C">
              <w:rPr>
                <w:rFonts w:ascii="Times New Roman" w:hAnsi="Times New Roman" w:cs="Times New Roman"/>
                <w:color w:val="000000" w:themeColor="text1"/>
                <w:sz w:val="20"/>
                <w:szCs w:val="20"/>
              </w:rPr>
              <w:t>Saimniec. struktūrv. vadītāja,</w:t>
            </w:r>
          </w:p>
          <w:p w14:paraId="4FB2F9EA" w14:textId="13969746" w:rsidR="00557237" w:rsidRDefault="00557237" w:rsidP="004D3586">
            <w:pPr>
              <w:spacing w:after="0" w:line="36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direktore</w:t>
            </w:r>
          </w:p>
        </w:tc>
      </w:tr>
    </w:tbl>
    <w:p w14:paraId="07E52C11" w14:textId="5043EED7" w:rsidR="00BC010A" w:rsidRDefault="00BC010A" w:rsidP="004D3586">
      <w:pPr>
        <w:spacing w:after="200" w:line="360" w:lineRule="auto"/>
        <w:jc w:val="both"/>
        <w:rPr>
          <w:rFonts w:ascii="Times New Roman" w:eastAsia="Times New Roman" w:hAnsi="Times New Roman" w:cs="Times New Roman"/>
          <w:b/>
          <w:sz w:val="28"/>
        </w:rPr>
      </w:pPr>
    </w:p>
    <w:p w14:paraId="592E882B" w14:textId="692AC032" w:rsidR="00CA4E2F" w:rsidRDefault="00CA4E2F" w:rsidP="004D3586">
      <w:pPr>
        <w:spacing w:after="200" w:line="360" w:lineRule="auto"/>
        <w:jc w:val="both"/>
        <w:rPr>
          <w:rFonts w:ascii="Times New Roman" w:eastAsia="Times New Roman" w:hAnsi="Times New Roman" w:cs="Times New Roman"/>
          <w:b/>
          <w:sz w:val="28"/>
        </w:rPr>
      </w:pPr>
    </w:p>
    <w:p w14:paraId="281C318E" w14:textId="5CA5E3EF" w:rsidR="00CA4E2F" w:rsidRDefault="00CA4E2F" w:rsidP="004D3586">
      <w:pPr>
        <w:spacing w:after="200" w:line="360" w:lineRule="auto"/>
        <w:jc w:val="both"/>
        <w:rPr>
          <w:rFonts w:ascii="Times New Roman" w:eastAsia="Times New Roman" w:hAnsi="Times New Roman" w:cs="Times New Roman"/>
          <w:b/>
          <w:sz w:val="28"/>
        </w:rPr>
      </w:pPr>
    </w:p>
    <w:p w14:paraId="63262F60" w14:textId="4AF450C3" w:rsidR="00CA4E2F" w:rsidRDefault="00CA4E2F" w:rsidP="004D3586">
      <w:pPr>
        <w:spacing w:after="200" w:line="360" w:lineRule="auto"/>
        <w:jc w:val="both"/>
        <w:rPr>
          <w:rFonts w:ascii="Times New Roman" w:eastAsia="Times New Roman" w:hAnsi="Times New Roman" w:cs="Times New Roman"/>
          <w:b/>
          <w:sz w:val="28"/>
        </w:rPr>
      </w:pPr>
    </w:p>
    <w:p w14:paraId="19CB2F58" w14:textId="22E40907" w:rsidR="00CA4E2F" w:rsidRDefault="00CA4E2F" w:rsidP="004D3586">
      <w:pPr>
        <w:spacing w:after="200" w:line="360" w:lineRule="auto"/>
        <w:jc w:val="both"/>
        <w:rPr>
          <w:rFonts w:ascii="Times New Roman" w:eastAsia="Times New Roman" w:hAnsi="Times New Roman" w:cs="Times New Roman"/>
          <w:b/>
          <w:sz w:val="28"/>
        </w:rPr>
      </w:pPr>
    </w:p>
    <w:p w14:paraId="213B2504" w14:textId="7507CB43" w:rsidR="00CA4E2F" w:rsidRDefault="00CA4E2F" w:rsidP="004D3586">
      <w:pPr>
        <w:spacing w:after="200" w:line="360" w:lineRule="auto"/>
        <w:jc w:val="both"/>
        <w:rPr>
          <w:rFonts w:ascii="Times New Roman" w:eastAsia="Times New Roman" w:hAnsi="Times New Roman" w:cs="Times New Roman"/>
          <w:b/>
          <w:sz w:val="28"/>
        </w:rPr>
      </w:pPr>
    </w:p>
    <w:p w14:paraId="470DCE1D" w14:textId="77777777" w:rsidR="00CA4E2F" w:rsidRDefault="00CA4E2F" w:rsidP="004D3586">
      <w:pPr>
        <w:spacing w:after="200" w:line="360" w:lineRule="auto"/>
        <w:jc w:val="both"/>
        <w:rPr>
          <w:rFonts w:ascii="Times New Roman" w:eastAsia="Times New Roman" w:hAnsi="Times New Roman" w:cs="Times New Roman"/>
          <w:b/>
          <w:sz w:val="28"/>
        </w:rPr>
      </w:pPr>
    </w:p>
    <w:p w14:paraId="7DD84072" w14:textId="77777777" w:rsidR="009800D2" w:rsidRPr="00B640E6" w:rsidRDefault="00C0581F" w:rsidP="004D3586">
      <w:pPr>
        <w:spacing w:after="200" w:line="360" w:lineRule="auto"/>
        <w:jc w:val="center"/>
        <w:rPr>
          <w:rFonts w:ascii="Times New Roman" w:eastAsia="Times New Roman" w:hAnsi="Times New Roman" w:cs="Times New Roman"/>
          <w:b/>
          <w:sz w:val="28"/>
          <w:szCs w:val="28"/>
        </w:rPr>
      </w:pPr>
      <w:r w:rsidRPr="00B640E6">
        <w:rPr>
          <w:rFonts w:ascii="Times New Roman" w:eastAsia="Times New Roman" w:hAnsi="Times New Roman" w:cs="Times New Roman"/>
          <w:b/>
          <w:sz w:val="28"/>
          <w:szCs w:val="28"/>
        </w:rPr>
        <w:lastRenderedPageBreak/>
        <w:t>14.</w:t>
      </w:r>
      <w:r w:rsidR="005061B5" w:rsidRPr="00B640E6">
        <w:rPr>
          <w:rFonts w:ascii="Times New Roman" w:eastAsia="Times New Roman" w:hAnsi="Times New Roman" w:cs="Times New Roman"/>
          <w:b/>
          <w:sz w:val="28"/>
          <w:szCs w:val="28"/>
        </w:rPr>
        <w:t xml:space="preserve"> P/a „Jaunāmuiža” stratēģiskā plāna īstenošanas uzraudzība</w:t>
      </w:r>
    </w:p>
    <w:p w14:paraId="6C2D3F10" w14:textId="77777777" w:rsidR="00CC6B70" w:rsidRPr="00C0581F" w:rsidRDefault="00CC6B70" w:rsidP="004D3586">
      <w:pPr>
        <w:spacing w:after="200" w:line="360" w:lineRule="auto"/>
        <w:ind w:firstLine="360"/>
        <w:jc w:val="both"/>
        <w:rPr>
          <w:rFonts w:ascii="Times New Roman" w:eastAsia="Times New Roman" w:hAnsi="Times New Roman" w:cs="Times New Roman"/>
          <w:sz w:val="24"/>
          <w:szCs w:val="24"/>
        </w:rPr>
      </w:pPr>
      <w:r w:rsidRPr="00C0581F">
        <w:rPr>
          <w:rFonts w:ascii="Times New Roman" w:eastAsia="Times New Roman" w:hAnsi="Times New Roman" w:cs="Times New Roman"/>
          <w:sz w:val="24"/>
          <w:szCs w:val="24"/>
        </w:rPr>
        <w:t>P/a „Jaunāmuiža” stratēģiskā plāna īstenošanu vada aģentūras direktore.</w:t>
      </w:r>
    </w:p>
    <w:p w14:paraId="0BBFAAA9" w14:textId="1C5FCD59" w:rsidR="009800D2" w:rsidRPr="007A3DC7" w:rsidRDefault="00CC6B70" w:rsidP="004D3586">
      <w:pPr>
        <w:spacing w:after="200" w:line="360" w:lineRule="auto"/>
        <w:ind w:firstLine="360"/>
        <w:jc w:val="both"/>
        <w:rPr>
          <w:rFonts w:ascii="Times New Roman" w:eastAsia="Times New Roman" w:hAnsi="Times New Roman" w:cs="Times New Roman"/>
          <w:sz w:val="24"/>
          <w:szCs w:val="24"/>
        </w:rPr>
      </w:pPr>
      <w:r w:rsidRPr="00C0581F">
        <w:rPr>
          <w:rFonts w:ascii="Times New Roman" w:eastAsia="Times New Roman" w:hAnsi="Times New Roman" w:cs="Times New Roman"/>
          <w:sz w:val="24"/>
          <w:szCs w:val="24"/>
        </w:rPr>
        <w:t>Stratēģisko mērķu īstenošanas laikā stingri jāseko likumdošanas izmaiņām un jākoriģē plāna atbilstības ko</w:t>
      </w:r>
      <w:r w:rsidR="007A3DC7">
        <w:rPr>
          <w:rFonts w:ascii="Times New Roman" w:eastAsia="Times New Roman" w:hAnsi="Times New Roman" w:cs="Times New Roman"/>
          <w:sz w:val="24"/>
          <w:szCs w:val="24"/>
        </w:rPr>
        <w:t>nkrētās situācijas atbilstībai.</w:t>
      </w:r>
    </w:p>
    <w:p w14:paraId="5302BE4E" w14:textId="77777777" w:rsidR="009800D2" w:rsidRPr="00C0581F" w:rsidRDefault="005061B5" w:rsidP="004D3586">
      <w:pPr>
        <w:spacing w:after="200" w:line="360" w:lineRule="auto"/>
        <w:ind w:firstLine="360"/>
        <w:jc w:val="both"/>
        <w:rPr>
          <w:rFonts w:ascii="Times New Roman" w:eastAsia="Times New Roman" w:hAnsi="Times New Roman" w:cs="Times New Roman"/>
          <w:sz w:val="24"/>
          <w:szCs w:val="24"/>
        </w:rPr>
      </w:pPr>
      <w:r w:rsidRPr="00C0581F">
        <w:rPr>
          <w:rFonts w:ascii="Times New Roman" w:eastAsia="Times New Roman" w:hAnsi="Times New Roman" w:cs="Times New Roman"/>
          <w:sz w:val="24"/>
          <w:szCs w:val="24"/>
        </w:rPr>
        <w:t>Stratēģiskā plāna īstenošana ir paredzēta atbilstoši noteiktajām P/a „Jaunāmuiža” attīstības prioritātēm</w:t>
      </w:r>
      <w:r w:rsidR="00CC6B70" w:rsidRPr="00C0581F">
        <w:rPr>
          <w:rFonts w:ascii="Times New Roman" w:eastAsia="Times New Roman" w:hAnsi="Times New Roman" w:cs="Times New Roman"/>
          <w:sz w:val="24"/>
          <w:szCs w:val="24"/>
        </w:rPr>
        <w:t>,</w:t>
      </w:r>
      <w:r w:rsidR="007B52E6" w:rsidRPr="00C0581F">
        <w:rPr>
          <w:rFonts w:ascii="Times New Roman" w:eastAsia="Times New Roman" w:hAnsi="Times New Roman" w:cs="Times New Roman"/>
          <w:sz w:val="24"/>
          <w:szCs w:val="24"/>
        </w:rPr>
        <w:t xml:space="preserve"> </w:t>
      </w:r>
      <w:r w:rsidRPr="00C0581F">
        <w:rPr>
          <w:rFonts w:ascii="Times New Roman" w:eastAsia="Times New Roman" w:hAnsi="Times New Roman" w:cs="Times New Roman"/>
          <w:sz w:val="24"/>
          <w:szCs w:val="24"/>
        </w:rPr>
        <w:t>ar p/a „Jaunāmuiža” līdzekļiem un papildus piesaistītajiem resursiem.</w:t>
      </w:r>
    </w:p>
    <w:p w14:paraId="2B4B96EC" w14:textId="77777777" w:rsidR="009800D2" w:rsidRPr="00C0581F" w:rsidRDefault="005061B5" w:rsidP="004D3586">
      <w:pPr>
        <w:spacing w:after="200" w:line="360" w:lineRule="auto"/>
        <w:ind w:firstLine="360"/>
        <w:jc w:val="both"/>
        <w:rPr>
          <w:rFonts w:ascii="Times New Roman" w:eastAsia="Times New Roman" w:hAnsi="Times New Roman" w:cs="Times New Roman"/>
          <w:sz w:val="24"/>
          <w:szCs w:val="24"/>
        </w:rPr>
      </w:pPr>
      <w:r w:rsidRPr="00C0581F">
        <w:rPr>
          <w:rFonts w:ascii="Times New Roman" w:eastAsia="Times New Roman" w:hAnsi="Times New Roman" w:cs="Times New Roman"/>
          <w:sz w:val="24"/>
          <w:szCs w:val="24"/>
        </w:rPr>
        <w:t>Vissvarīgākais faktors sekmīgas attīstības plāna īstenošanai ir augsti kvalificēti, lojāli noskaņoti un atbildīgi p/a „Jaunāmuiža” darbinieki, kuri spēj strādāt komandā un izprot aģentūras attīstības plāna vērtības.</w:t>
      </w:r>
    </w:p>
    <w:p w14:paraId="0DE99462" w14:textId="3E7A4ABE" w:rsidR="009800D2" w:rsidRPr="00C0581F" w:rsidRDefault="00CC6B70" w:rsidP="004D3586">
      <w:pPr>
        <w:spacing w:after="200" w:line="360" w:lineRule="auto"/>
        <w:ind w:firstLine="360"/>
        <w:jc w:val="both"/>
        <w:rPr>
          <w:rFonts w:ascii="Times New Roman" w:eastAsia="Times New Roman" w:hAnsi="Times New Roman" w:cs="Times New Roman"/>
          <w:sz w:val="24"/>
          <w:szCs w:val="24"/>
        </w:rPr>
      </w:pPr>
      <w:r w:rsidRPr="00C0581F">
        <w:rPr>
          <w:rFonts w:ascii="Times New Roman" w:eastAsia="Times New Roman" w:hAnsi="Times New Roman" w:cs="Times New Roman"/>
          <w:sz w:val="24"/>
          <w:szCs w:val="24"/>
        </w:rPr>
        <w:t>S</w:t>
      </w:r>
      <w:r w:rsidR="005061B5" w:rsidRPr="00C0581F">
        <w:rPr>
          <w:rFonts w:ascii="Times New Roman" w:eastAsia="Times New Roman" w:hAnsi="Times New Roman" w:cs="Times New Roman"/>
          <w:sz w:val="24"/>
          <w:szCs w:val="24"/>
        </w:rPr>
        <w:t>tratēģisk</w:t>
      </w:r>
      <w:r w:rsidRPr="00C0581F">
        <w:rPr>
          <w:rFonts w:ascii="Times New Roman" w:eastAsia="Times New Roman" w:hAnsi="Times New Roman" w:cs="Times New Roman"/>
          <w:sz w:val="24"/>
          <w:szCs w:val="24"/>
        </w:rPr>
        <w:t>ais</w:t>
      </w:r>
      <w:r w:rsidR="005061B5" w:rsidRPr="00C0581F">
        <w:rPr>
          <w:rFonts w:ascii="Times New Roman" w:eastAsia="Times New Roman" w:hAnsi="Times New Roman" w:cs="Times New Roman"/>
          <w:sz w:val="24"/>
          <w:szCs w:val="24"/>
        </w:rPr>
        <w:t xml:space="preserve"> plān</w:t>
      </w:r>
      <w:r w:rsidRPr="00C0581F">
        <w:rPr>
          <w:rFonts w:ascii="Times New Roman" w:eastAsia="Times New Roman" w:hAnsi="Times New Roman" w:cs="Times New Roman"/>
          <w:sz w:val="24"/>
          <w:szCs w:val="24"/>
        </w:rPr>
        <w:t>s</w:t>
      </w:r>
      <w:r w:rsidR="005061B5" w:rsidRPr="00C0581F">
        <w:rPr>
          <w:rFonts w:ascii="Times New Roman" w:eastAsia="Times New Roman" w:hAnsi="Times New Roman" w:cs="Times New Roman"/>
          <w:sz w:val="24"/>
          <w:szCs w:val="24"/>
        </w:rPr>
        <w:t xml:space="preserve"> 20</w:t>
      </w:r>
      <w:r w:rsidR="00CD17E7">
        <w:rPr>
          <w:rFonts w:ascii="Times New Roman" w:eastAsia="Times New Roman" w:hAnsi="Times New Roman" w:cs="Times New Roman"/>
          <w:sz w:val="24"/>
          <w:szCs w:val="24"/>
        </w:rPr>
        <w:t>23</w:t>
      </w:r>
      <w:r w:rsidR="005061B5" w:rsidRPr="00C0581F">
        <w:rPr>
          <w:rFonts w:ascii="Times New Roman" w:eastAsia="Times New Roman" w:hAnsi="Times New Roman" w:cs="Times New Roman"/>
          <w:sz w:val="24"/>
          <w:szCs w:val="24"/>
        </w:rPr>
        <w:t>.-20</w:t>
      </w:r>
      <w:r w:rsidRPr="00C0581F">
        <w:rPr>
          <w:rFonts w:ascii="Times New Roman" w:eastAsia="Times New Roman" w:hAnsi="Times New Roman" w:cs="Times New Roman"/>
          <w:sz w:val="24"/>
          <w:szCs w:val="24"/>
        </w:rPr>
        <w:t>2</w:t>
      </w:r>
      <w:r w:rsidR="00CD17E7">
        <w:rPr>
          <w:rFonts w:ascii="Times New Roman" w:eastAsia="Times New Roman" w:hAnsi="Times New Roman" w:cs="Times New Roman"/>
          <w:sz w:val="24"/>
          <w:szCs w:val="24"/>
        </w:rPr>
        <w:t>5</w:t>
      </w:r>
      <w:r w:rsidR="005061B5" w:rsidRPr="00C0581F">
        <w:rPr>
          <w:rFonts w:ascii="Times New Roman" w:eastAsia="Times New Roman" w:hAnsi="Times New Roman" w:cs="Times New Roman"/>
          <w:sz w:val="24"/>
          <w:szCs w:val="24"/>
        </w:rPr>
        <w:t xml:space="preserve">.gadam </w:t>
      </w:r>
      <w:r w:rsidRPr="00C0581F">
        <w:rPr>
          <w:rFonts w:ascii="Times New Roman" w:eastAsia="Times New Roman" w:hAnsi="Times New Roman" w:cs="Times New Roman"/>
          <w:sz w:val="24"/>
          <w:szCs w:val="24"/>
        </w:rPr>
        <w:t>paredz sociāl</w:t>
      </w:r>
      <w:r w:rsidR="007B52E6" w:rsidRPr="00C0581F">
        <w:rPr>
          <w:rFonts w:ascii="Times New Roman" w:eastAsia="Times New Roman" w:hAnsi="Times New Roman" w:cs="Times New Roman"/>
          <w:sz w:val="24"/>
          <w:szCs w:val="24"/>
        </w:rPr>
        <w:t>ā</w:t>
      </w:r>
      <w:r w:rsidRPr="00C0581F">
        <w:rPr>
          <w:rFonts w:ascii="Times New Roman" w:eastAsia="Times New Roman" w:hAnsi="Times New Roman" w:cs="Times New Roman"/>
          <w:sz w:val="24"/>
          <w:szCs w:val="24"/>
        </w:rPr>
        <w:t>s aprūpes un rehabilitācijas pakalpojumu uzlabošanu, uzsvaru liekot uz individ</w:t>
      </w:r>
      <w:r w:rsidR="007B52E6" w:rsidRPr="00C0581F">
        <w:rPr>
          <w:rFonts w:ascii="Times New Roman" w:eastAsia="Times New Roman" w:hAnsi="Times New Roman" w:cs="Times New Roman"/>
          <w:sz w:val="24"/>
          <w:szCs w:val="24"/>
        </w:rPr>
        <w:t>u</w:t>
      </w:r>
      <w:r w:rsidRPr="00C0581F">
        <w:rPr>
          <w:rFonts w:ascii="Times New Roman" w:eastAsia="Times New Roman" w:hAnsi="Times New Roman" w:cs="Times New Roman"/>
          <w:sz w:val="24"/>
          <w:szCs w:val="24"/>
        </w:rPr>
        <w:t>ālo risinājumu meklēšanu aprūpes procesā katram klientam, uz estētiskas, drošas un atbalstošas vides izveidi kā aģentūras klientiem, tā darbiniekiem</w:t>
      </w:r>
      <w:r w:rsidR="007B52E6" w:rsidRPr="00C0581F">
        <w:rPr>
          <w:rFonts w:ascii="Times New Roman" w:eastAsia="Times New Roman" w:hAnsi="Times New Roman" w:cs="Times New Roman"/>
          <w:sz w:val="24"/>
          <w:szCs w:val="24"/>
        </w:rPr>
        <w:t>, jo svarīgs faktors sekmīgai plāna īstenošanai ir kvalificēti, lojāli noskaņoti un atbildīgi darbinieki.</w:t>
      </w:r>
      <w:r w:rsidRPr="00C0581F">
        <w:rPr>
          <w:rFonts w:ascii="Times New Roman" w:eastAsia="Times New Roman" w:hAnsi="Times New Roman" w:cs="Times New Roman"/>
          <w:sz w:val="24"/>
          <w:szCs w:val="24"/>
        </w:rPr>
        <w:t xml:space="preserve"> </w:t>
      </w:r>
    </w:p>
    <w:p w14:paraId="54EE335D" w14:textId="475CFDB3" w:rsidR="009800D2" w:rsidRPr="00C0581F" w:rsidRDefault="007B52E6" w:rsidP="004D3586">
      <w:pPr>
        <w:spacing w:after="200" w:line="360" w:lineRule="auto"/>
        <w:ind w:firstLine="720"/>
        <w:jc w:val="both"/>
        <w:rPr>
          <w:rFonts w:ascii="Times New Roman" w:eastAsia="Times New Roman" w:hAnsi="Times New Roman" w:cs="Times New Roman"/>
          <w:sz w:val="24"/>
          <w:szCs w:val="24"/>
        </w:rPr>
      </w:pPr>
      <w:r w:rsidRPr="00C0581F">
        <w:rPr>
          <w:rFonts w:ascii="Times New Roman" w:eastAsia="Times New Roman" w:hAnsi="Times New Roman" w:cs="Times New Roman"/>
          <w:sz w:val="24"/>
          <w:szCs w:val="24"/>
        </w:rPr>
        <w:t>Jāt</w:t>
      </w:r>
      <w:r w:rsidR="00CE698E">
        <w:rPr>
          <w:rFonts w:ascii="Times New Roman" w:eastAsia="Times New Roman" w:hAnsi="Times New Roman" w:cs="Times New Roman"/>
          <w:sz w:val="24"/>
          <w:szCs w:val="24"/>
        </w:rPr>
        <w:t>urpina strādāt pie saimniecisko</w:t>
      </w:r>
      <w:r w:rsidRPr="00C0581F">
        <w:rPr>
          <w:rFonts w:ascii="Times New Roman" w:eastAsia="Times New Roman" w:hAnsi="Times New Roman" w:cs="Times New Roman"/>
          <w:sz w:val="24"/>
          <w:szCs w:val="24"/>
        </w:rPr>
        <w:t xml:space="preserve"> telpu izmantošanas</w:t>
      </w:r>
      <w:r w:rsidR="00CE698E">
        <w:rPr>
          <w:rFonts w:ascii="Times New Roman" w:eastAsia="Times New Roman" w:hAnsi="Times New Roman" w:cs="Times New Roman"/>
          <w:sz w:val="24"/>
          <w:szCs w:val="24"/>
        </w:rPr>
        <w:t>,</w:t>
      </w:r>
      <w:r w:rsidRPr="00C0581F">
        <w:rPr>
          <w:rFonts w:ascii="Times New Roman" w:eastAsia="Times New Roman" w:hAnsi="Times New Roman" w:cs="Times New Roman"/>
          <w:sz w:val="24"/>
          <w:szCs w:val="24"/>
        </w:rPr>
        <w:t xml:space="preserve"> attīstot jaunos pakalpojumus un   saglabāt elastību, pielāgojoties situācijai un veidojot jaunus pakalpojumu</w:t>
      </w:r>
      <w:r w:rsidR="00CE698E">
        <w:rPr>
          <w:rFonts w:ascii="Times New Roman" w:eastAsia="Times New Roman" w:hAnsi="Times New Roman" w:cs="Times New Roman"/>
          <w:sz w:val="24"/>
          <w:szCs w:val="24"/>
        </w:rPr>
        <w:t>s</w:t>
      </w:r>
      <w:r w:rsidRPr="00C0581F">
        <w:rPr>
          <w:rFonts w:ascii="Times New Roman" w:eastAsia="Times New Roman" w:hAnsi="Times New Roman" w:cs="Times New Roman"/>
          <w:sz w:val="24"/>
          <w:szCs w:val="24"/>
        </w:rPr>
        <w:t>, kam ir pieprasījums, lai palielinātu aģentūras budžetu.</w:t>
      </w:r>
      <w:r w:rsidR="00CE698E">
        <w:rPr>
          <w:rFonts w:ascii="Times New Roman" w:eastAsia="Times New Roman" w:hAnsi="Times New Roman" w:cs="Times New Roman"/>
          <w:sz w:val="24"/>
          <w:szCs w:val="24"/>
        </w:rPr>
        <w:t xml:space="preserve"> Uzlabot dzīves apstākļus jau esošajiem klientiem un piesaistīt jaunus, lai maksimāli tiktu aizpildītas gultasvietas.</w:t>
      </w:r>
    </w:p>
    <w:p w14:paraId="0981C60D" w14:textId="77777777" w:rsidR="0097690B" w:rsidRDefault="007B52E6" w:rsidP="004D3586">
      <w:pPr>
        <w:spacing w:after="200" w:line="360" w:lineRule="auto"/>
        <w:ind w:firstLine="720"/>
        <w:jc w:val="both"/>
        <w:rPr>
          <w:rFonts w:ascii="Times New Roman" w:eastAsia="Times New Roman" w:hAnsi="Times New Roman" w:cs="Times New Roman"/>
          <w:sz w:val="24"/>
          <w:szCs w:val="24"/>
        </w:rPr>
      </w:pPr>
      <w:r w:rsidRPr="00C0581F">
        <w:rPr>
          <w:rFonts w:ascii="Times New Roman" w:eastAsia="Times New Roman" w:hAnsi="Times New Roman" w:cs="Times New Roman"/>
          <w:sz w:val="24"/>
          <w:szCs w:val="24"/>
        </w:rPr>
        <w:t xml:space="preserve">Darbības aģentūra saskaņo ar </w:t>
      </w:r>
      <w:r w:rsidR="00CD17E7">
        <w:rPr>
          <w:rFonts w:ascii="Times New Roman" w:eastAsia="Times New Roman" w:hAnsi="Times New Roman" w:cs="Times New Roman"/>
          <w:sz w:val="24"/>
          <w:szCs w:val="24"/>
        </w:rPr>
        <w:t>Jēkabpils</w:t>
      </w:r>
      <w:r w:rsidRPr="00C0581F">
        <w:rPr>
          <w:rFonts w:ascii="Times New Roman" w:eastAsia="Times New Roman" w:hAnsi="Times New Roman" w:cs="Times New Roman"/>
          <w:sz w:val="24"/>
          <w:szCs w:val="24"/>
        </w:rPr>
        <w:t xml:space="preserve"> novada </w:t>
      </w:r>
      <w:r w:rsidR="00463F0E">
        <w:rPr>
          <w:rFonts w:ascii="Times New Roman" w:eastAsia="Times New Roman" w:hAnsi="Times New Roman" w:cs="Times New Roman"/>
          <w:sz w:val="24"/>
          <w:szCs w:val="24"/>
        </w:rPr>
        <w:t>domi</w:t>
      </w:r>
    </w:p>
    <w:p w14:paraId="2E61C585" w14:textId="77777777" w:rsidR="0097690B" w:rsidRDefault="0097690B" w:rsidP="004D3586">
      <w:pPr>
        <w:spacing w:after="200" w:line="360" w:lineRule="auto"/>
        <w:jc w:val="both"/>
        <w:rPr>
          <w:rFonts w:ascii="Times New Roman" w:eastAsia="Times New Roman" w:hAnsi="Times New Roman" w:cs="Times New Roman"/>
          <w:sz w:val="24"/>
          <w:szCs w:val="24"/>
        </w:rPr>
      </w:pPr>
    </w:p>
    <w:p w14:paraId="0D843288" w14:textId="4E00B5C3" w:rsidR="009800D2" w:rsidRPr="006173C6" w:rsidRDefault="0097690B" w:rsidP="004D3586">
      <w:pPr>
        <w:spacing w:after="200" w:line="360" w:lineRule="auto"/>
        <w:jc w:val="both"/>
        <w:rPr>
          <w:rFonts w:ascii="Times New Roman" w:eastAsia="Times New Roman" w:hAnsi="Times New Roman" w:cs="Times New Roman"/>
          <w:b/>
          <w:sz w:val="24"/>
          <w:szCs w:val="24"/>
        </w:rPr>
      </w:pPr>
      <w:r w:rsidRPr="006173C6">
        <w:rPr>
          <w:rFonts w:ascii="Times New Roman" w:eastAsia="Times New Roman" w:hAnsi="Times New Roman" w:cs="Times New Roman"/>
          <w:sz w:val="24"/>
          <w:szCs w:val="24"/>
        </w:rPr>
        <w:t>Jēkabpils novada pašvaldības aģentūras “Jaunāmuiža” direktore                          S.Geduša</w:t>
      </w:r>
      <w:r w:rsidR="00C0581F" w:rsidRPr="006173C6">
        <w:rPr>
          <w:rFonts w:ascii="Times New Roman" w:eastAsia="Times New Roman" w:hAnsi="Times New Roman" w:cs="Times New Roman"/>
          <w:sz w:val="24"/>
          <w:szCs w:val="24"/>
        </w:rPr>
        <w:t xml:space="preserve"> </w:t>
      </w:r>
    </w:p>
    <w:sectPr w:rsidR="009800D2" w:rsidRPr="006173C6" w:rsidSect="004D3586">
      <w:footerReference w:type="default" r:id="rId1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3ED30" w14:textId="77777777" w:rsidR="00DF2885" w:rsidRDefault="00DF2885" w:rsidP="004309BF">
      <w:pPr>
        <w:spacing w:after="0" w:line="240" w:lineRule="auto"/>
      </w:pPr>
      <w:r>
        <w:separator/>
      </w:r>
    </w:p>
  </w:endnote>
  <w:endnote w:type="continuationSeparator" w:id="0">
    <w:p w14:paraId="58C8847F" w14:textId="77777777" w:rsidR="00DF2885" w:rsidRDefault="00DF2885" w:rsidP="00430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iberation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044262"/>
      <w:docPartObj>
        <w:docPartGallery w:val="Page Numbers (Bottom of Page)"/>
        <w:docPartUnique/>
      </w:docPartObj>
    </w:sdtPr>
    <w:sdtEndPr/>
    <w:sdtContent>
      <w:p w14:paraId="66416ED8" w14:textId="6535D7A9" w:rsidR="00BA56A0" w:rsidRDefault="00BA56A0">
        <w:pPr>
          <w:pStyle w:val="Kjene"/>
          <w:jc w:val="center"/>
        </w:pPr>
        <w:r>
          <w:fldChar w:fldCharType="begin"/>
        </w:r>
        <w:r>
          <w:instrText>PAGE   \* MERGEFORMAT</w:instrText>
        </w:r>
        <w:r>
          <w:fldChar w:fldCharType="separate"/>
        </w:r>
        <w:r w:rsidR="00BA7C8C">
          <w:rPr>
            <w:noProof/>
          </w:rPr>
          <w:t>33</w:t>
        </w:r>
        <w:r>
          <w:fldChar w:fldCharType="end"/>
        </w:r>
      </w:p>
    </w:sdtContent>
  </w:sdt>
  <w:p w14:paraId="77464768" w14:textId="77777777" w:rsidR="00BA56A0" w:rsidRDefault="00BA56A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8F1C6" w14:textId="77777777" w:rsidR="00DF2885" w:rsidRDefault="00DF2885" w:rsidP="004309BF">
      <w:pPr>
        <w:spacing w:after="0" w:line="240" w:lineRule="auto"/>
      </w:pPr>
      <w:r>
        <w:separator/>
      </w:r>
    </w:p>
  </w:footnote>
  <w:footnote w:type="continuationSeparator" w:id="0">
    <w:p w14:paraId="17B083F5" w14:textId="77777777" w:rsidR="00DF2885" w:rsidRDefault="00DF2885" w:rsidP="004309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6BD"/>
    <w:multiLevelType w:val="multilevel"/>
    <w:tmpl w:val="838629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E0EEC"/>
    <w:multiLevelType w:val="hybridMultilevel"/>
    <w:tmpl w:val="532C5650"/>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990AB7"/>
    <w:multiLevelType w:val="multilevel"/>
    <w:tmpl w:val="9D624B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E0231E"/>
    <w:multiLevelType w:val="multilevel"/>
    <w:tmpl w:val="C61CA0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AC7F13"/>
    <w:multiLevelType w:val="hybridMultilevel"/>
    <w:tmpl w:val="D12E91F6"/>
    <w:lvl w:ilvl="0" w:tplc="F634C3F6">
      <w:start w:val="1"/>
      <w:numFmt w:val="decimal"/>
      <w:lvlText w:val="%1."/>
      <w:lvlJc w:val="left"/>
      <w:pPr>
        <w:ind w:left="1080" w:hanging="360"/>
      </w:pPr>
      <w:rPr>
        <w:rFonts w:hint="default"/>
        <w:color w:val="000000" w:themeColor="text1"/>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B31667B"/>
    <w:multiLevelType w:val="hybridMultilevel"/>
    <w:tmpl w:val="12B2AE04"/>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F112B5"/>
    <w:multiLevelType w:val="hybridMultilevel"/>
    <w:tmpl w:val="37ECD74A"/>
    <w:lvl w:ilvl="0" w:tplc="721884AC">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7" w15:restartNumberingAfterBreak="0">
    <w:nsid w:val="1EF00444"/>
    <w:multiLevelType w:val="multilevel"/>
    <w:tmpl w:val="CE9845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322033"/>
    <w:multiLevelType w:val="multilevel"/>
    <w:tmpl w:val="E4B8F9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642B69"/>
    <w:multiLevelType w:val="multilevel"/>
    <w:tmpl w:val="1CC2B3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1366B8"/>
    <w:multiLevelType w:val="multilevel"/>
    <w:tmpl w:val="BC76AF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5F1CC9"/>
    <w:multiLevelType w:val="hybridMultilevel"/>
    <w:tmpl w:val="113ED1D4"/>
    <w:lvl w:ilvl="0" w:tplc="6E4A716E">
      <w:start w:val="1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29D6FC1"/>
    <w:multiLevelType w:val="hybridMultilevel"/>
    <w:tmpl w:val="9760D12C"/>
    <w:lvl w:ilvl="0" w:tplc="F00C92B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3" w15:restartNumberingAfterBreak="0">
    <w:nsid w:val="33521AF1"/>
    <w:multiLevelType w:val="hybridMultilevel"/>
    <w:tmpl w:val="86BE8D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AB2075E"/>
    <w:multiLevelType w:val="multilevel"/>
    <w:tmpl w:val="B7F85B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AC14AF3"/>
    <w:multiLevelType w:val="hybridMultilevel"/>
    <w:tmpl w:val="135C1904"/>
    <w:lvl w:ilvl="0" w:tplc="00701EE2">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6" w15:restartNumberingAfterBreak="0">
    <w:nsid w:val="3BA31846"/>
    <w:multiLevelType w:val="hybridMultilevel"/>
    <w:tmpl w:val="96965BDA"/>
    <w:lvl w:ilvl="0" w:tplc="04260001">
      <w:start w:val="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E5D430B"/>
    <w:multiLevelType w:val="hybridMultilevel"/>
    <w:tmpl w:val="D51C5256"/>
    <w:lvl w:ilvl="0" w:tplc="3B660C78">
      <w:start w:val="5"/>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0E55BE0"/>
    <w:multiLevelType w:val="multilevel"/>
    <w:tmpl w:val="F39C65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2C168E"/>
    <w:multiLevelType w:val="multilevel"/>
    <w:tmpl w:val="EE5244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81464C1"/>
    <w:multiLevelType w:val="multilevel"/>
    <w:tmpl w:val="106C58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2F54EA"/>
    <w:multiLevelType w:val="multilevel"/>
    <w:tmpl w:val="9D4845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951975"/>
    <w:multiLevelType w:val="multilevel"/>
    <w:tmpl w:val="AC64FB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38F5BB3"/>
    <w:multiLevelType w:val="multilevel"/>
    <w:tmpl w:val="5E1E29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2F27E4"/>
    <w:multiLevelType w:val="multilevel"/>
    <w:tmpl w:val="35B836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804032"/>
    <w:multiLevelType w:val="hybridMultilevel"/>
    <w:tmpl w:val="1B10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9032AA"/>
    <w:multiLevelType w:val="hybridMultilevel"/>
    <w:tmpl w:val="AFBAFAFA"/>
    <w:lvl w:ilvl="0" w:tplc="0426000F">
      <w:start w:val="1"/>
      <w:numFmt w:val="decimal"/>
      <w:lvlText w:val="%1."/>
      <w:lvlJc w:val="left"/>
      <w:pPr>
        <w:ind w:left="1068"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6B486CB3"/>
    <w:multiLevelType w:val="multilevel"/>
    <w:tmpl w:val="C2106A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3B5F85"/>
    <w:multiLevelType w:val="multilevel"/>
    <w:tmpl w:val="893C50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50459EA"/>
    <w:multiLevelType w:val="multilevel"/>
    <w:tmpl w:val="4764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2D747A"/>
    <w:multiLevelType w:val="multilevel"/>
    <w:tmpl w:val="861097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7FD7AD9"/>
    <w:multiLevelType w:val="multilevel"/>
    <w:tmpl w:val="79CE42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72445D"/>
    <w:multiLevelType w:val="hybridMultilevel"/>
    <w:tmpl w:val="AEA8FB7C"/>
    <w:lvl w:ilvl="0" w:tplc="39B09A22">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33" w15:restartNumberingAfterBreak="0">
    <w:nsid w:val="7F0376AE"/>
    <w:multiLevelType w:val="multilevel"/>
    <w:tmpl w:val="7B56F6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7"/>
  </w:num>
  <w:num w:numId="3">
    <w:abstractNumId w:val="18"/>
  </w:num>
  <w:num w:numId="4">
    <w:abstractNumId w:val="20"/>
  </w:num>
  <w:num w:numId="5">
    <w:abstractNumId w:val="31"/>
  </w:num>
  <w:num w:numId="6">
    <w:abstractNumId w:val="23"/>
  </w:num>
  <w:num w:numId="7">
    <w:abstractNumId w:val="19"/>
  </w:num>
  <w:num w:numId="8">
    <w:abstractNumId w:val="2"/>
  </w:num>
  <w:num w:numId="9">
    <w:abstractNumId w:val="10"/>
  </w:num>
  <w:num w:numId="10">
    <w:abstractNumId w:val="33"/>
  </w:num>
  <w:num w:numId="11">
    <w:abstractNumId w:val="9"/>
  </w:num>
  <w:num w:numId="12">
    <w:abstractNumId w:val="28"/>
  </w:num>
  <w:num w:numId="13">
    <w:abstractNumId w:val="22"/>
  </w:num>
  <w:num w:numId="14">
    <w:abstractNumId w:val="30"/>
  </w:num>
  <w:num w:numId="15">
    <w:abstractNumId w:val="8"/>
  </w:num>
  <w:num w:numId="16">
    <w:abstractNumId w:val="24"/>
  </w:num>
  <w:num w:numId="17">
    <w:abstractNumId w:val="7"/>
  </w:num>
  <w:num w:numId="18">
    <w:abstractNumId w:val="21"/>
  </w:num>
  <w:num w:numId="19">
    <w:abstractNumId w:val="14"/>
  </w:num>
  <w:num w:numId="20">
    <w:abstractNumId w:val="1"/>
  </w:num>
  <w:num w:numId="21">
    <w:abstractNumId w:val="16"/>
  </w:num>
  <w:num w:numId="22">
    <w:abstractNumId w:val="26"/>
  </w:num>
  <w:num w:numId="23">
    <w:abstractNumId w:val="13"/>
  </w:num>
  <w:num w:numId="24">
    <w:abstractNumId w:val="32"/>
  </w:num>
  <w:num w:numId="25">
    <w:abstractNumId w:val="5"/>
  </w:num>
  <w:num w:numId="26">
    <w:abstractNumId w:val="17"/>
  </w:num>
  <w:num w:numId="27">
    <w:abstractNumId w:val="11"/>
  </w:num>
  <w:num w:numId="28">
    <w:abstractNumId w:val="6"/>
  </w:num>
  <w:num w:numId="29">
    <w:abstractNumId w:val="0"/>
  </w:num>
  <w:num w:numId="30">
    <w:abstractNumId w:val="4"/>
  </w:num>
  <w:num w:numId="31">
    <w:abstractNumId w:val="25"/>
  </w:num>
  <w:num w:numId="32">
    <w:abstractNumId w:val="12"/>
  </w:num>
  <w:num w:numId="33">
    <w:abstractNumId w:val="15"/>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0D2"/>
    <w:rsid w:val="000004E4"/>
    <w:rsid w:val="00002DA7"/>
    <w:rsid w:val="00013C09"/>
    <w:rsid w:val="0001404D"/>
    <w:rsid w:val="00022729"/>
    <w:rsid w:val="00022FD5"/>
    <w:rsid w:val="0003067C"/>
    <w:rsid w:val="00030C33"/>
    <w:rsid w:val="0003552A"/>
    <w:rsid w:val="000360FF"/>
    <w:rsid w:val="00037AB6"/>
    <w:rsid w:val="000413F9"/>
    <w:rsid w:val="000444FB"/>
    <w:rsid w:val="000449D8"/>
    <w:rsid w:val="000461F9"/>
    <w:rsid w:val="00052FCD"/>
    <w:rsid w:val="0005671B"/>
    <w:rsid w:val="00062D42"/>
    <w:rsid w:val="000631F4"/>
    <w:rsid w:val="00064CEC"/>
    <w:rsid w:val="00090C47"/>
    <w:rsid w:val="00091BA6"/>
    <w:rsid w:val="00094855"/>
    <w:rsid w:val="00094D4F"/>
    <w:rsid w:val="000A2485"/>
    <w:rsid w:val="000A46E5"/>
    <w:rsid w:val="000B3DE0"/>
    <w:rsid w:val="000C00E7"/>
    <w:rsid w:val="000C1E2A"/>
    <w:rsid w:val="000C29D7"/>
    <w:rsid w:val="000D6239"/>
    <w:rsid w:val="000D75A6"/>
    <w:rsid w:val="000E1891"/>
    <w:rsid w:val="000E28E1"/>
    <w:rsid w:val="000E34EB"/>
    <w:rsid w:val="000E395E"/>
    <w:rsid w:val="000F7F04"/>
    <w:rsid w:val="001039A3"/>
    <w:rsid w:val="00106745"/>
    <w:rsid w:val="0011007B"/>
    <w:rsid w:val="001103E6"/>
    <w:rsid w:val="00115A43"/>
    <w:rsid w:val="00115E79"/>
    <w:rsid w:val="0013016D"/>
    <w:rsid w:val="00134CC2"/>
    <w:rsid w:val="001370EA"/>
    <w:rsid w:val="001407F2"/>
    <w:rsid w:val="00143775"/>
    <w:rsid w:val="001438A0"/>
    <w:rsid w:val="001462C6"/>
    <w:rsid w:val="00146C3E"/>
    <w:rsid w:val="00147809"/>
    <w:rsid w:val="001516EE"/>
    <w:rsid w:val="001532E1"/>
    <w:rsid w:val="0015723A"/>
    <w:rsid w:val="00162C8C"/>
    <w:rsid w:val="0016429D"/>
    <w:rsid w:val="001660F9"/>
    <w:rsid w:val="00166703"/>
    <w:rsid w:val="001764DF"/>
    <w:rsid w:val="001765C3"/>
    <w:rsid w:val="00177786"/>
    <w:rsid w:val="00180FA3"/>
    <w:rsid w:val="0018670F"/>
    <w:rsid w:val="0019486C"/>
    <w:rsid w:val="00195723"/>
    <w:rsid w:val="001A5D6B"/>
    <w:rsid w:val="001A61EF"/>
    <w:rsid w:val="001A713E"/>
    <w:rsid w:val="001B0EDE"/>
    <w:rsid w:val="001B1439"/>
    <w:rsid w:val="001B15B5"/>
    <w:rsid w:val="001B65C2"/>
    <w:rsid w:val="001D2317"/>
    <w:rsid w:val="001D64D5"/>
    <w:rsid w:val="001E05D9"/>
    <w:rsid w:val="001E5C46"/>
    <w:rsid w:val="001F09A0"/>
    <w:rsid w:val="001F1513"/>
    <w:rsid w:val="001F5F11"/>
    <w:rsid w:val="001F6327"/>
    <w:rsid w:val="00203CCF"/>
    <w:rsid w:val="002049FF"/>
    <w:rsid w:val="0021322F"/>
    <w:rsid w:val="00215CC7"/>
    <w:rsid w:val="00221A0B"/>
    <w:rsid w:val="0023488A"/>
    <w:rsid w:val="00237AAE"/>
    <w:rsid w:val="00237D35"/>
    <w:rsid w:val="002433BF"/>
    <w:rsid w:val="00253315"/>
    <w:rsid w:val="00264AB2"/>
    <w:rsid w:val="00264CCF"/>
    <w:rsid w:val="00267120"/>
    <w:rsid w:val="0027157E"/>
    <w:rsid w:val="002726AB"/>
    <w:rsid w:val="00281A63"/>
    <w:rsid w:val="002837CE"/>
    <w:rsid w:val="002902E8"/>
    <w:rsid w:val="00294309"/>
    <w:rsid w:val="00294F59"/>
    <w:rsid w:val="002A23EE"/>
    <w:rsid w:val="002A3A64"/>
    <w:rsid w:val="002A3C1A"/>
    <w:rsid w:val="002B4BAC"/>
    <w:rsid w:val="002D0658"/>
    <w:rsid w:val="002D5F1D"/>
    <w:rsid w:val="002E42FA"/>
    <w:rsid w:val="002E4A2C"/>
    <w:rsid w:val="002E7E74"/>
    <w:rsid w:val="002F0FA5"/>
    <w:rsid w:val="002F16D0"/>
    <w:rsid w:val="002F462C"/>
    <w:rsid w:val="003043F9"/>
    <w:rsid w:val="00304E91"/>
    <w:rsid w:val="00310C14"/>
    <w:rsid w:val="00312E34"/>
    <w:rsid w:val="003149CA"/>
    <w:rsid w:val="00315957"/>
    <w:rsid w:val="00316BE7"/>
    <w:rsid w:val="00320F26"/>
    <w:rsid w:val="00324669"/>
    <w:rsid w:val="00324C8F"/>
    <w:rsid w:val="00325B0C"/>
    <w:rsid w:val="00327F89"/>
    <w:rsid w:val="003307A8"/>
    <w:rsid w:val="00337E44"/>
    <w:rsid w:val="00340360"/>
    <w:rsid w:val="00341993"/>
    <w:rsid w:val="00341C3E"/>
    <w:rsid w:val="00342829"/>
    <w:rsid w:val="00347019"/>
    <w:rsid w:val="003560C4"/>
    <w:rsid w:val="003605D0"/>
    <w:rsid w:val="00367CEC"/>
    <w:rsid w:val="003711F8"/>
    <w:rsid w:val="003718E3"/>
    <w:rsid w:val="00380332"/>
    <w:rsid w:val="0038519F"/>
    <w:rsid w:val="0038748C"/>
    <w:rsid w:val="0039267C"/>
    <w:rsid w:val="00396540"/>
    <w:rsid w:val="003A102D"/>
    <w:rsid w:val="003A4674"/>
    <w:rsid w:val="003A7B7D"/>
    <w:rsid w:val="003B2B33"/>
    <w:rsid w:val="003B2FE6"/>
    <w:rsid w:val="003B4584"/>
    <w:rsid w:val="003B4CFD"/>
    <w:rsid w:val="003C79E1"/>
    <w:rsid w:val="003E10AF"/>
    <w:rsid w:val="003F0B76"/>
    <w:rsid w:val="003F1BAF"/>
    <w:rsid w:val="003F7073"/>
    <w:rsid w:val="004017BD"/>
    <w:rsid w:val="004024D4"/>
    <w:rsid w:val="00405A2D"/>
    <w:rsid w:val="00406B4C"/>
    <w:rsid w:val="00412974"/>
    <w:rsid w:val="00414156"/>
    <w:rsid w:val="00414941"/>
    <w:rsid w:val="00420627"/>
    <w:rsid w:val="00421CDD"/>
    <w:rsid w:val="004230E8"/>
    <w:rsid w:val="00424025"/>
    <w:rsid w:val="004309BF"/>
    <w:rsid w:val="00432303"/>
    <w:rsid w:val="00443BB1"/>
    <w:rsid w:val="00444F3C"/>
    <w:rsid w:val="004517B6"/>
    <w:rsid w:val="00455F48"/>
    <w:rsid w:val="00456528"/>
    <w:rsid w:val="00457AC0"/>
    <w:rsid w:val="00461E59"/>
    <w:rsid w:val="0046226B"/>
    <w:rsid w:val="00463F0E"/>
    <w:rsid w:val="0046552F"/>
    <w:rsid w:val="00472C1D"/>
    <w:rsid w:val="0047627A"/>
    <w:rsid w:val="00480E5A"/>
    <w:rsid w:val="00481B6D"/>
    <w:rsid w:val="00490088"/>
    <w:rsid w:val="00490223"/>
    <w:rsid w:val="0049097F"/>
    <w:rsid w:val="004923D9"/>
    <w:rsid w:val="0049247C"/>
    <w:rsid w:val="00494726"/>
    <w:rsid w:val="00495DC3"/>
    <w:rsid w:val="00495ED1"/>
    <w:rsid w:val="004A1503"/>
    <w:rsid w:val="004A1608"/>
    <w:rsid w:val="004A2D66"/>
    <w:rsid w:val="004B0129"/>
    <w:rsid w:val="004B37B7"/>
    <w:rsid w:val="004B4AB9"/>
    <w:rsid w:val="004B6243"/>
    <w:rsid w:val="004C60B1"/>
    <w:rsid w:val="004C626E"/>
    <w:rsid w:val="004C6FB6"/>
    <w:rsid w:val="004C7394"/>
    <w:rsid w:val="004D3586"/>
    <w:rsid w:val="004D3823"/>
    <w:rsid w:val="004D400C"/>
    <w:rsid w:val="004D457F"/>
    <w:rsid w:val="004E26B0"/>
    <w:rsid w:val="004E27ED"/>
    <w:rsid w:val="00500618"/>
    <w:rsid w:val="005061B5"/>
    <w:rsid w:val="005065A9"/>
    <w:rsid w:val="00507828"/>
    <w:rsid w:val="00513769"/>
    <w:rsid w:val="005232E3"/>
    <w:rsid w:val="00525A45"/>
    <w:rsid w:val="005333B6"/>
    <w:rsid w:val="00534CFD"/>
    <w:rsid w:val="00534D2C"/>
    <w:rsid w:val="00540976"/>
    <w:rsid w:val="00541567"/>
    <w:rsid w:val="00544B1B"/>
    <w:rsid w:val="00544B25"/>
    <w:rsid w:val="00546D66"/>
    <w:rsid w:val="0054714E"/>
    <w:rsid w:val="005506A2"/>
    <w:rsid w:val="00552983"/>
    <w:rsid w:val="00552BDF"/>
    <w:rsid w:val="00555626"/>
    <w:rsid w:val="00557237"/>
    <w:rsid w:val="005621F7"/>
    <w:rsid w:val="005710E9"/>
    <w:rsid w:val="00574033"/>
    <w:rsid w:val="00580746"/>
    <w:rsid w:val="00580EC3"/>
    <w:rsid w:val="00582E2A"/>
    <w:rsid w:val="00584438"/>
    <w:rsid w:val="00593A84"/>
    <w:rsid w:val="00593C9B"/>
    <w:rsid w:val="005A0AAF"/>
    <w:rsid w:val="005D2B12"/>
    <w:rsid w:val="005F2723"/>
    <w:rsid w:val="005F3CEB"/>
    <w:rsid w:val="00605568"/>
    <w:rsid w:val="006113B9"/>
    <w:rsid w:val="0061315F"/>
    <w:rsid w:val="00615BD1"/>
    <w:rsid w:val="006173C6"/>
    <w:rsid w:val="006231D1"/>
    <w:rsid w:val="00625779"/>
    <w:rsid w:val="00633AC3"/>
    <w:rsid w:val="00640421"/>
    <w:rsid w:val="006406F3"/>
    <w:rsid w:val="0064138E"/>
    <w:rsid w:val="00643976"/>
    <w:rsid w:val="00652794"/>
    <w:rsid w:val="006541FE"/>
    <w:rsid w:val="006576E4"/>
    <w:rsid w:val="006614F6"/>
    <w:rsid w:val="00663B8D"/>
    <w:rsid w:val="00666057"/>
    <w:rsid w:val="006676F0"/>
    <w:rsid w:val="00672916"/>
    <w:rsid w:val="0067442D"/>
    <w:rsid w:val="006820A0"/>
    <w:rsid w:val="00684F23"/>
    <w:rsid w:val="006919DB"/>
    <w:rsid w:val="00696975"/>
    <w:rsid w:val="006A6ECA"/>
    <w:rsid w:val="006B1C4E"/>
    <w:rsid w:val="006B497F"/>
    <w:rsid w:val="006C0378"/>
    <w:rsid w:val="006C18B7"/>
    <w:rsid w:val="006C462E"/>
    <w:rsid w:val="006C73C6"/>
    <w:rsid w:val="006D368B"/>
    <w:rsid w:val="006E13D2"/>
    <w:rsid w:val="006E26B7"/>
    <w:rsid w:val="006E487E"/>
    <w:rsid w:val="006E7E4D"/>
    <w:rsid w:val="00705B59"/>
    <w:rsid w:val="00715439"/>
    <w:rsid w:val="00720445"/>
    <w:rsid w:val="00726FEE"/>
    <w:rsid w:val="00731DE2"/>
    <w:rsid w:val="007358FD"/>
    <w:rsid w:val="0073678F"/>
    <w:rsid w:val="00736E07"/>
    <w:rsid w:val="00740D13"/>
    <w:rsid w:val="007459B3"/>
    <w:rsid w:val="007508C5"/>
    <w:rsid w:val="0075171C"/>
    <w:rsid w:val="007519A5"/>
    <w:rsid w:val="007646B4"/>
    <w:rsid w:val="00774A9C"/>
    <w:rsid w:val="007824F1"/>
    <w:rsid w:val="007860D2"/>
    <w:rsid w:val="00790314"/>
    <w:rsid w:val="00790920"/>
    <w:rsid w:val="00793E3A"/>
    <w:rsid w:val="00796789"/>
    <w:rsid w:val="007A3DC7"/>
    <w:rsid w:val="007A564E"/>
    <w:rsid w:val="007B4491"/>
    <w:rsid w:val="007B45BF"/>
    <w:rsid w:val="007B52E6"/>
    <w:rsid w:val="007B6A9E"/>
    <w:rsid w:val="007C14FB"/>
    <w:rsid w:val="007C165E"/>
    <w:rsid w:val="007D30C9"/>
    <w:rsid w:val="007E13B4"/>
    <w:rsid w:val="007E4770"/>
    <w:rsid w:val="007E58F1"/>
    <w:rsid w:val="007F04D0"/>
    <w:rsid w:val="007F1B04"/>
    <w:rsid w:val="007F3C37"/>
    <w:rsid w:val="007F6208"/>
    <w:rsid w:val="007F763A"/>
    <w:rsid w:val="008033AF"/>
    <w:rsid w:val="008157E7"/>
    <w:rsid w:val="008168A2"/>
    <w:rsid w:val="00816913"/>
    <w:rsid w:val="00821F3C"/>
    <w:rsid w:val="0082231F"/>
    <w:rsid w:val="008240D8"/>
    <w:rsid w:val="0083196D"/>
    <w:rsid w:val="00832FC9"/>
    <w:rsid w:val="00833CDA"/>
    <w:rsid w:val="0084204E"/>
    <w:rsid w:val="00843DDC"/>
    <w:rsid w:val="00844975"/>
    <w:rsid w:val="008555B0"/>
    <w:rsid w:val="00856E7F"/>
    <w:rsid w:val="00860DCE"/>
    <w:rsid w:val="00863012"/>
    <w:rsid w:val="00863057"/>
    <w:rsid w:val="00863D49"/>
    <w:rsid w:val="00864D5F"/>
    <w:rsid w:val="00870E78"/>
    <w:rsid w:val="0087213B"/>
    <w:rsid w:val="00874C26"/>
    <w:rsid w:val="00881631"/>
    <w:rsid w:val="00881F94"/>
    <w:rsid w:val="00884CC2"/>
    <w:rsid w:val="008850DD"/>
    <w:rsid w:val="00896C6D"/>
    <w:rsid w:val="008A19B0"/>
    <w:rsid w:val="008B0F14"/>
    <w:rsid w:val="008B1978"/>
    <w:rsid w:val="008D0CB0"/>
    <w:rsid w:val="008D2F64"/>
    <w:rsid w:val="008D5D72"/>
    <w:rsid w:val="008E2D14"/>
    <w:rsid w:val="008E36DC"/>
    <w:rsid w:val="008E4B53"/>
    <w:rsid w:val="008F1E1D"/>
    <w:rsid w:val="008F2F4D"/>
    <w:rsid w:val="008F6794"/>
    <w:rsid w:val="008F7550"/>
    <w:rsid w:val="00902C5E"/>
    <w:rsid w:val="00912EE6"/>
    <w:rsid w:val="00914D05"/>
    <w:rsid w:val="00921913"/>
    <w:rsid w:val="00941264"/>
    <w:rsid w:val="0094180E"/>
    <w:rsid w:val="009423D8"/>
    <w:rsid w:val="00942A32"/>
    <w:rsid w:val="00946192"/>
    <w:rsid w:val="00946551"/>
    <w:rsid w:val="009674EF"/>
    <w:rsid w:val="0097690B"/>
    <w:rsid w:val="009800D2"/>
    <w:rsid w:val="00980CEC"/>
    <w:rsid w:val="0098209E"/>
    <w:rsid w:val="009831C3"/>
    <w:rsid w:val="009867CC"/>
    <w:rsid w:val="00987A12"/>
    <w:rsid w:val="00996AF4"/>
    <w:rsid w:val="009A3C9C"/>
    <w:rsid w:val="009A7883"/>
    <w:rsid w:val="009B241F"/>
    <w:rsid w:val="009C1310"/>
    <w:rsid w:val="009D1A84"/>
    <w:rsid w:val="009D5E5E"/>
    <w:rsid w:val="009D75F2"/>
    <w:rsid w:val="009E197D"/>
    <w:rsid w:val="009E19BA"/>
    <w:rsid w:val="009E666D"/>
    <w:rsid w:val="009F332B"/>
    <w:rsid w:val="00A03A5C"/>
    <w:rsid w:val="00A04FE4"/>
    <w:rsid w:val="00A07279"/>
    <w:rsid w:val="00A135B1"/>
    <w:rsid w:val="00A15656"/>
    <w:rsid w:val="00A236B0"/>
    <w:rsid w:val="00A25FE4"/>
    <w:rsid w:val="00A27AD9"/>
    <w:rsid w:val="00A3077A"/>
    <w:rsid w:val="00A30A2D"/>
    <w:rsid w:val="00A40732"/>
    <w:rsid w:val="00A439B0"/>
    <w:rsid w:val="00A46D47"/>
    <w:rsid w:val="00A5238D"/>
    <w:rsid w:val="00A54024"/>
    <w:rsid w:val="00A54DA9"/>
    <w:rsid w:val="00A5501B"/>
    <w:rsid w:val="00A5588F"/>
    <w:rsid w:val="00A660E5"/>
    <w:rsid w:val="00A8582D"/>
    <w:rsid w:val="00A8626C"/>
    <w:rsid w:val="00A8768B"/>
    <w:rsid w:val="00A9507F"/>
    <w:rsid w:val="00A9564B"/>
    <w:rsid w:val="00AA4F91"/>
    <w:rsid w:val="00AA726B"/>
    <w:rsid w:val="00AB2046"/>
    <w:rsid w:val="00AC4308"/>
    <w:rsid w:val="00AC4577"/>
    <w:rsid w:val="00AC49D7"/>
    <w:rsid w:val="00AC5CAF"/>
    <w:rsid w:val="00AD1CD4"/>
    <w:rsid w:val="00AE322C"/>
    <w:rsid w:val="00AE72D3"/>
    <w:rsid w:val="00AF152D"/>
    <w:rsid w:val="00B04DCD"/>
    <w:rsid w:val="00B0607C"/>
    <w:rsid w:val="00B063BF"/>
    <w:rsid w:val="00B133F1"/>
    <w:rsid w:val="00B22328"/>
    <w:rsid w:val="00B36EB0"/>
    <w:rsid w:val="00B371EE"/>
    <w:rsid w:val="00B46D90"/>
    <w:rsid w:val="00B54A48"/>
    <w:rsid w:val="00B56C07"/>
    <w:rsid w:val="00B61150"/>
    <w:rsid w:val="00B61FB0"/>
    <w:rsid w:val="00B640E6"/>
    <w:rsid w:val="00B64D9A"/>
    <w:rsid w:val="00B8689A"/>
    <w:rsid w:val="00B91568"/>
    <w:rsid w:val="00BA01EE"/>
    <w:rsid w:val="00BA0236"/>
    <w:rsid w:val="00BA56A0"/>
    <w:rsid w:val="00BA5B0E"/>
    <w:rsid w:val="00BA6BEA"/>
    <w:rsid w:val="00BA7C8C"/>
    <w:rsid w:val="00BB206D"/>
    <w:rsid w:val="00BB2453"/>
    <w:rsid w:val="00BB61F1"/>
    <w:rsid w:val="00BC010A"/>
    <w:rsid w:val="00BC49A9"/>
    <w:rsid w:val="00BD1580"/>
    <w:rsid w:val="00BE05B6"/>
    <w:rsid w:val="00BE1087"/>
    <w:rsid w:val="00BF09BB"/>
    <w:rsid w:val="00BF3F5A"/>
    <w:rsid w:val="00C01379"/>
    <w:rsid w:val="00C0581F"/>
    <w:rsid w:val="00C120D4"/>
    <w:rsid w:val="00C14694"/>
    <w:rsid w:val="00C212FB"/>
    <w:rsid w:val="00C25B14"/>
    <w:rsid w:val="00C26978"/>
    <w:rsid w:val="00C332AF"/>
    <w:rsid w:val="00C33581"/>
    <w:rsid w:val="00C367A4"/>
    <w:rsid w:val="00C4073D"/>
    <w:rsid w:val="00C472AC"/>
    <w:rsid w:val="00C514BB"/>
    <w:rsid w:val="00C5298B"/>
    <w:rsid w:val="00C52BA0"/>
    <w:rsid w:val="00C6169B"/>
    <w:rsid w:val="00C62752"/>
    <w:rsid w:val="00C70368"/>
    <w:rsid w:val="00C74304"/>
    <w:rsid w:val="00C74337"/>
    <w:rsid w:val="00C82E96"/>
    <w:rsid w:val="00C84813"/>
    <w:rsid w:val="00C90B18"/>
    <w:rsid w:val="00C94DFE"/>
    <w:rsid w:val="00CA1BF3"/>
    <w:rsid w:val="00CA38A2"/>
    <w:rsid w:val="00CA4E2F"/>
    <w:rsid w:val="00CB3DE1"/>
    <w:rsid w:val="00CC5389"/>
    <w:rsid w:val="00CC5DF7"/>
    <w:rsid w:val="00CC6B70"/>
    <w:rsid w:val="00CD116C"/>
    <w:rsid w:val="00CD162D"/>
    <w:rsid w:val="00CD17E7"/>
    <w:rsid w:val="00CD51F2"/>
    <w:rsid w:val="00CD5381"/>
    <w:rsid w:val="00CE23D3"/>
    <w:rsid w:val="00CE2749"/>
    <w:rsid w:val="00CE698E"/>
    <w:rsid w:val="00CF2191"/>
    <w:rsid w:val="00CF5D83"/>
    <w:rsid w:val="00CF78F2"/>
    <w:rsid w:val="00D06664"/>
    <w:rsid w:val="00D067D1"/>
    <w:rsid w:val="00D106BF"/>
    <w:rsid w:val="00D12519"/>
    <w:rsid w:val="00D13CCD"/>
    <w:rsid w:val="00D15822"/>
    <w:rsid w:val="00D170E6"/>
    <w:rsid w:val="00D17B2A"/>
    <w:rsid w:val="00D2089D"/>
    <w:rsid w:val="00D22DDA"/>
    <w:rsid w:val="00D24B46"/>
    <w:rsid w:val="00D27E71"/>
    <w:rsid w:val="00D31824"/>
    <w:rsid w:val="00D644B7"/>
    <w:rsid w:val="00D6539C"/>
    <w:rsid w:val="00D71846"/>
    <w:rsid w:val="00D767F8"/>
    <w:rsid w:val="00D810BF"/>
    <w:rsid w:val="00D863F7"/>
    <w:rsid w:val="00D9193D"/>
    <w:rsid w:val="00DA1262"/>
    <w:rsid w:val="00DA181A"/>
    <w:rsid w:val="00DB0E05"/>
    <w:rsid w:val="00DC3D87"/>
    <w:rsid w:val="00DC55DE"/>
    <w:rsid w:val="00DD0A1B"/>
    <w:rsid w:val="00DD19A5"/>
    <w:rsid w:val="00DD5248"/>
    <w:rsid w:val="00DE3D78"/>
    <w:rsid w:val="00DE5C8D"/>
    <w:rsid w:val="00DF2885"/>
    <w:rsid w:val="00E00233"/>
    <w:rsid w:val="00E02796"/>
    <w:rsid w:val="00E10BD1"/>
    <w:rsid w:val="00E154D7"/>
    <w:rsid w:val="00E20B74"/>
    <w:rsid w:val="00E238CF"/>
    <w:rsid w:val="00E265CD"/>
    <w:rsid w:val="00E30CA0"/>
    <w:rsid w:val="00E35B8B"/>
    <w:rsid w:val="00E419FE"/>
    <w:rsid w:val="00E43AF3"/>
    <w:rsid w:val="00E479F8"/>
    <w:rsid w:val="00E50132"/>
    <w:rsid w:val="00E53D8F"/>
    <w:rsid w:val="00E56419"/>
    <w:rsid w:val="00E56E19"/>
    <w:rsid w:val="00E578EF"/>
    <w:rsid w:val="00E640D4"/>
    <w:rsid w:val="00E72CC8"/>
    <w:rsid w:val="00E755D8"/>
    <w:rsid w:val="00E760D6"/>
    <w:rsid w:val="00E84F8D"/>
    <w:rsid w:val="00E8730A"/>
    <w:rsid w:val="00E900CE"/>
    <w:rsid w:val="00E93B13"/>
    <w:rsid w:val="00EA6565"/>
    <w:rsid w:val="00EB1464"/>
    <w:rsid w:val="00EB189F"/>
    <w:rsid w:val="00EB203F"/>
    <w:rsid w:val="00EC0BE5"/>
    <w:rsid w:val="00EC6E6C"/>
    <w:rsid w:val="00ED029A"/>
    <w:rsid w:val="00ED300B"/>
    <w:rsid w:val="00EF0DB7"/>
    <w:rsid w:val="00EF1FAE"/>
    <w:rsid w:val="00F0098A"/>
    <w:rsid w:val="00F12986"/>
    <w:rsid w:val="00F23D5F"/>
    <w:rsid w:val="00F308E9"/>
    <w:rsid w:val="00F30CEF"/>
    <w:rsid w:val="00F31550"/>
    <w:rsid w:val="00F32C3F"/>
    <w:rsid w:val="00F40396"/>
    <w:rsid w:val="00F50660"/>
    <w:rsid w:val="00F54EF2"/>
    <w:rsid w:val="00F60F0F"/>
    <w:rsid w:val="00F65992"/>
    <w:rsid w:val="00F75A13"/>
    <w:rsid w:val="00F75D82"/>
    <w:rsid w:val="00F83A25"/>
    <w:rsid w:val="00F870DC"/>
    <w:rsid w:val="00F94FF2"/>
    <w:rsid w:val="00F9615E"/>
    <w:rsid w:val="00FA5EA9"/>
    <w:rsid w:val="00FB36A9"/>
    <w:rsid w:val="00FB48E1"/>
    <w:rsid w:val="00FC4FC5"/>
    <w:rsid w:val="00FC7959"/>
    <w:rsid w:val="00FD7A73"/>
    <w:rsid w:val="00FE12D3"/>
    <w:rsid w:val="00FE1ECD"/>
    <w:rsid w:val="00FF1377"/>
    <w:rsid w:val="00FF36CE"/>
    <w:rsid w:val="00FF5D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64CA4"/>
  <w15:docId w15:val="{8FD6DCE7-2DB3-4A53-B605-E803D721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next w:val="Parasts"/>
    <w:link w:val="Virsraksts2Rakstz"/>
    <w:uiPriority w:val="9"/>
    <w:unhideWhenUsed/>
    <w:qFormat/>
    <w:rsid w:val="002726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52BA0"/>
    <w:pPr>
      <w:ind w:left="720"/>
      <w:contextualSpacing/>
    </w:pPr>
  </w:style>
  <w:style w:type="paragraph" w:styleId="Balonteksts">
    <w:name w:val="Balloon Text"/>
    <w:basedOn w:val="Parasts"/>
    <w:link w:val="BalontekstsRakstz"/>
    <w:uiPriority w:val="99"/>
    <w:semiHidden/>
    <w:unhideWhenUsed/>
    <w:rsid w:val="00BE108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E1087"/>
    <w:rPr>
      <w:rFonts w:ascii="Segoe UI" w:hAnsi="Segoe UI" w:cs="Segoe UI"/>
      <w:sz w:val="18"/>
      <w:szCs w:val="18"/>
    </w:rPr>
  </w:style>
  <w:style w:type="table" w:styleId="Reatabula">
    <w:name w:val="Table Grid"/>
    <w:basedOn w:val="Parastatabula"/>
    <w:uiPriority w:val="39"/>
    <w:rsid w:val="00490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4309B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309BF"/>
  </w:style>
  <w:style w:type="paragraph" w:styleId="Kjene">
    <w:name w:val="footer"/>
    <w:basedOn w:val="Parasts"/>
    <w:link w:val="KjeneRakstz"/>
    <w:uiPriority w:val="99"/>
    <w:unhideWhenUsed/>
    <w:rsid w:val="004309B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309BF"/>
  </w:style>
  <w:style w:type="paragraph" w:styleId="Bezatstarpm">
    <w:name w:val="No Spacing"/>
    <w:link w:val="BezatstarpmRakstz"/>
    <w:uiPriority w:val="1"/>
    <w:qFormat/>
    <w:rsid w:val="008D5D72"/>
    <w:pPr>
      <w:spacing w:after="0" w:line="240" w:lineRule="auto"/>
    </w:pPr>
  </w:style>
  <w:style w:type="character" w:customStyle="1" w:styleId="BezatstarpmRakstz">
    <w:name w:val="Bez atstarpēm Rakstz."/>
    <w:basedOn w:val="Noklusjumarindkopasfonts"/>
    <w:link w:val="Bezatstarpm"/>
    <w:uiPriority w:val="1"/>
    <w:rsid w:val="008D5D72"/>
  </w:style>
  <w:style w:type="character" w:styleId="Izclums">
    <w:name w:val="Emphasis"/>
    <w:basedOn w:val="Noklusjumarindkopasfonts"/>
    <w:uiPriority w:val="20"/>
    <w:qFormat/>
    <w:rsid w:val="003A4674"/>
    <w:rPr>
      <w:i/>
      <w:iCs/>
    </w:rPr>
  </w:style>
  <w:style w:type="character" w:customStyle="1" w:styleId="Virsraksts2Rakstz">
    <w:name w:val="Virsraksts 2 Rakstz."/>
    <w:basedOn w:val="Noklusjumarindkopasfonts"/>
    <w:link w:val="Virsraksts2"/>
    <w:uiPriority w:val="9"/>
    <w:rsid w:val="002726A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213764">
      <w:bodyDiv w:val="1"/>
      <w:marLeft w:val="0"/>
      <w:marRight w:val="0"/>
      <w:marTop w:val="0"/>
      <w:marBottom w:val="0"/>
      <w:divBdr>
        <w:top w:val="none" w:sz="0" w:space="0" w:color="auto"/>
        <w:left w:val="none" w:sz="0" w:space="0" w:color="auto"/>
        <w:bottom w:val="none" w:sz="0" w:space="0" w:color="auto"/>
        <w:right w:val="none" w:sz="0" w:space="0" w:color="auto"/>
      </w:divBdr>
    </w:div>
    <w:div w:id="496002893">
      <w:bodyDiv w:val="1"/>
      <w:marLeft w:val="0"/>
      <w:marRight w:val="0"/>
      <w:marTop w:val="0"/>
      <w:marBottom w:val="0"/>
      <w:divBdr>
        <w:top w:val="none" w:sz="0" w:space="0" w:color="auto"/>
        <w:left w:val="none" w:sz="0" w:space="0" w:color="auto"/>
        <w:bottom w:val="none" w:sz="0" w:space="0" w:color="auto"/>
        <w:right w:val="none" w:sz="0" w:space="0" w:color="auto"/>
      </w:divBdr>
    </w:div>
    <w:div w:id="911811462">
      <w:bodyDiv w:val="1"/>
      <w:marLeft w:val="0"/>
      <w:marRight w:val="0"/>
      <w:marTop w:val="0"/>
      <w:marBottom w:val="0"/>
      <w:divBdr>
        <w:top w:val="none" w:sz="0" w:space="0" w:color="auto"/>
        <w:left w:val="none" w:sz="0" w:space="0" w:color="auto"/>
        <w:bottom w:val="none" w:sz="0" w:space="0" w:color="auto"/>
        <w:right w:val="none" w:sz="0" w:space="0" w:color="auto"/>
      </w:divBdr>
    </w:div>
    <w:div w:id="990863411">
      <w:bodyDiv w:val="1"/>
      <w:marLeft w:val="0"/>
      <w:marRight w:val="0"/>
      <w:marTop w:val="0"/>
      <w:marBottom w:val="0"/>
      <w:divBdr>
        <w:top w:val="none" w:sz="0" w:space="0" w:color="auto"/>
        <w:left w:val="none" w:sz="0" w:space="0" w:color="auto"/>
        <w:bottom w:val="none" w:sz="0" w:space="0" w:color="auto"/>
        <w:right w:val="none" w:sz="0" w:space="0" w:color="auto"/>
      </w:divBdr>
    </w:div>
    <w:div w:id="1405958511">
      <w:bodyDiv w:val="1"/>
      <w:marLeft w:val="0"/>
      <w:marRight w:val="0"/>
      <w:marTop w:val="0"/>
      <w:marBottom w:val="0"/>
      <w:divBdr>
        <w:top w:val="none" w:sz="0" w:space="0" w:color="auto"/>
        <w:left w:val="none" w:sz="0" w:space="0" w:color="auto"/>
        <w:bottom w:val="none" w:sz="0" w:space="0" w:color="auto"/>
        <w:right w:val="none" w:sz="0" w:space="0" w:color="auto"/>
      </w:divBdr>
    </w:div>
    <w:div w:id="1735591289">
      <w:bodyDiv w:val="1"/>
      <w:marLeft w:val="0"/>
      <w:marRight w:val="0"/>
      <w:marTop w:val="0"/>
      <w:marBottom w:val="0"/>
      <w:divBdr>
        <w:top w:val="none" w:sz="0" w:space="0" w:color="auto"/>
        <w:left w:val="none" w:sz="0" w:space="0" w:color="auto"/>
        <w:bottom w:val="none" w:sz="0" w:space="0" w:color="auto"/>
        <w:right w:val="none" w:sz="0" w:space="0" w:color="auto"/>
      </w:divBdr>
    </w:div>
    <w:div w:id="1902011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hyperlink" Target="http://www.jaunamuiza.lv/"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Pakalpojumu cenas sociālās aprūpes iestādēs </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Sheet1!$B$1</c:f>
              <c:strCache>
                <c:ptCount val="1"/>
                <c:pt idx="0">
                  <c:v>Maksa līdz 01.09.2022.</c:v>
                </c:pt>
              </c:strCache>
            </c:strRef>
          </c:tx>
          <c:spPr>
            <a:solidFill>
              <a:schemeClr val="accent1"/>
            </a:solidFill>
            <a:ln>
              <a:noFill/>
            </a:ln>
            <a:effectLst/>
          </c:spPr>
          <c:invertIfNegative val="0"/>
          <c:cat>
            <c:strRef>
              <c:f>Sheet1!$A$2:$A$11</c:f>
              <c:strCache>
                <c:ptCount val="10"/>
                <c:pt idx="0">
                  <c:v>P/a ''Jaunāmuiža''</c:v>
                </c:pt>
                <c:pt idx="1">
                  <c:v>SAC ''Rauda''</c:v>
                </c:pt>
                <c:pt idx="2">
                  <c:v>SAC ''Tērvete''</c:v>
                </c:pt>
                <c:pt idx="3">
                  <c:v>P/a ''Ziedugravas''</c:v>
                </c:pt>
                <c:pt idx="4">
                  <c:v>SAC ''Zemgale''</c:v>
                </c:pt>
                <c:pt idx="5">
                  <c:v>SAC ''Gaiļezers''</c:v>
                </c:pt>
                <c:pt idx="6">
                  <c:v>VSAC ''Sloka''</c:v>
                </c:pt>
                <c:pt idx="7">
                  <c:v>SAC ''Pļaviņas''</c:v>
                </c:pt>
                <c:pt idx="8">
                  <c:v>Viesītes VSAC</c:v>
                </c:pt>
                <c:pt idx="9">
                  <c:v>SAC ''Nereta''</c:v>
                </c:pt>
              </c:strCache>
            </c:strRef>
          </c:cat>
          <c:val>
            <c:numRef>
              <c:f>Sheet1!$B$2:$B$11</c:f>
              <c:numCache>
                <c:formatCode>General</c:formatCode>
                <c:ptCount val="10"/>
                <c:pt idx="0">
                  <c:v>22.3</c:v>
                </c:pt>
                <c:pt idx="1">
                  <c:v>28.5</c:v>
                </c:pt>
                <c:pt idx="2">
                  <c:v>27</c:v>
                </c:pt>
                <c:pt idx="3">
                  <c:v>22.66</c:v>
                </c:pt>
                <c:pt idx="4">
                  <c:v>27</c:v>
                </c:pt>
                <c:pt idx="5">
                  <c:v>26.46</c:v>
                </c:pt>
                <c:pt idx="6">
                  <c:v>34.57</c:v>
                </c:pt>
                <c:pt idx="7">
                  <c:v>18</c:v>
                </c:pt>
                <c:pt idx="8">
                  <c:v>22.5</c:v>
                </c:pt>
                <c:pt idx="9">
                  <c:v>22.5</c:v>
                </c:pt>
              </c:numCache>
            </c:numRef>
          </c:val>
          <c:extLst>
            <c:ext xmlns:c16="http://schemas.microsoft.com/office/drawing/2014/chart" uri="{C3380CC4-5D6E-409C-BE32-E72D297353CC}">
              <c16:uniqueId val="{00000000-5858-4EAF-A54C-1721EF5125A0}"/>
            </c:ext>
          </c:extLst>
        </c:ser>
        <c:ser>
          <c:idx val="1"/>
          <c:order val="1"/>
          <c:tx>
            <c:strRef>
              <c:f>Sheet1!$C$1</c:f>
              <c:strCache>
                <c:ptCount val="1"/>
                <c:pt idx="0">
                  <c:v>Maksa no 01.09.2022.</c:v>
                </c:pt>
              </c:strCache>
            </c:strRef>
          </c:tx>
          <c:spPr>
            <a:solidFill>
              <a:schemeClr val="accent2"/>
            </a:solidFill>
            <a:ln>
              <a:noFill/>
            </a:ln>
            <a:effectLst/>
          </c:spPr>
          <c:invertIfNegative val="0"/>
          <c:cat>
            <c:strRef>
              <c:f>Sheet1!$A$2:$A$11</c:f>
              <c:strCache>
                <c:ptCount val="10"/>
                <c:pt idx="0">
                  <c:v>P/a ''Jaunāmuiža''</c:v>
                </c:pt>
                <c:pt idx="1">
                  <c:v>SAC ''Rauda''</c:v>
                </c:pt>
                <c:pt idx="2">
                  <c:v>SAC ''Tērvete''</c:v>
                </c:pt>
                <c:pt idx="3">
                  <c:v>P/a ''Ziedugravas''</c:v>
                </c:pt>
                <c:pt idx="4">
                  <c:v>SAC ''Zemgale''</c:v>
                </c:pt>
                <c:pt idx="5">
                  <c:v>SAC ''Gaiļezers''</c:v>
                </c:pt>
                <c:pt idx="6">
                  <c:v>VSAC ''Sloka''</c:v>
                </c:pt>
                <c:pt idx="7">
                  <c:v>SAC ''Pļaviņas''</c:v>
                </c:pt>
                <c:pt idx="8">
                  <c:v>Viesītes VSAC</c:v>
                </c:pt>
                <c:pt idx="9">
                  <c:v>SAC ''Nereta''</c:v>
                </c:pt>
              </c:strCache>
            </c:strRef>
          </c:cat>
          <c:val>
            <c:numRef>
              <c:f>Sheet1!$C$2:$C$11</c:f>
              <c:numCache>
                <c:formatCode>General</c:formatCode>
                <c:ptCount val="10"/>
                <c:pt idx="0">
                  <c:v>23.5</c:v>
                </c:pt>
                <c:pt idx="1">
                  <c:v>28.5</c:v>
                </c:pt>
                <c:pt idx="2">
                  <c:v>27</c:v>
                </c:pt>
                <c:pt idx="3">
                  <c:v>27.66</c:v>
                </c:pt>
                <c:pt idx="4">
                  <c:v>27</c:v>
                </c:pt>
                <c:pt idx="5">
                  <c:v>26.46</c:v>
                </c:pt>
                <c:pt idx="6">
                  <c:v>34.57</c:v>
                </c:pt>
                <c:pt idx="7">
                  <c:v>20</c:v>
                </c:pt>
                <c:pt idx="8">
                  <c:v>22.5</c:v>
                </c:pt>
                <c:pt idx="9">
                  <c:v>22.5</c:v>
                </c:pt>
              </c:numCache>
            </c:numRef>
          </c:val>
          <c:extLst>
            <c:ext xmlns:c16="http://schemas.microsoft.com/office/drawing/2014/chart" uri="{C3380CC4-5D6E-409C-BE32-E72D297353CC}">
              <c16:uniqueId val="{00000001-5858-4EAF-A54C-1721EF5125A0}"/>
            </c:ext>
          </c:extLst>
        </c:ser>
        <c:dLbls>
          <c:showLegendKey val="0"/>
          <c:showVal val="0"/>
          <c:showCatName val="0"/>
          <c:showSerName val="0"/>
          <c:showPercent val="0"/>
          <c:showBubbleSize val="0"/>
        </c:dLbls>
        <c:gapWidth val="219"/>
        <c:overlap val="-27"/>
        <c:axId val="377419696"/>
        <c:axId val="377427240"/>
      </c:barChart>
      <c:catAx>
        <c:axId val="377419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77427240"/>
        <c:crosses val="autoZero"/>
        <c:auto val="1"/>
        <c:lblAlgn val="ctr"/>
        <c:lblOffset val="100"/>
        <c:noMultiLvlLbl val="0"/>
      </c:catAx>
      <c:valAx>
        <c:axId val="377427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77419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v-LV"/>
              <a:t>Vidējais darbinieku stāžs aģentūrā uz 2021.gada 31.decembri</a:t>
            </a:r>
            <a:endParaRPr lang="en-US"/>
          </a:p>
        </c:rich>
      </c:tx>
      <c:layout>
        <c:manualLayout>
          <c:xMode val="edge"/>
          <c:yMode val="edge"/>
          <c:x val="0.18360809281214033"/>
          <c:y val="3.7151702786377708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v-LV"/>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1EEB-4D4C-BF30-D80C1F04CE87}"/>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1EEB-4D4C-BF30-D80C1F04CE87}"/>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1EEB-4D4C-BF30-D80C1F04CE87}"/>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1EEB-4D4C-BF30-D80C1F04CE87}"/>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1EEB-4D4C-BF30-D80C1F04CE8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Līdz 1 gadam</c:v>
                </c:pt>
                <c:pt idx="1">
                  <c:v>1-5 gadi</c:v>
                </c:pt>
                <c:pt idx="2">
                  <c:v>5-10 gadi</c:v>
                </c:pt>
                <c:pt idx="3">
                  <c:v>10-20 gadi</c:v>
                </c:pt>
                <c:pt idx="4">
                  <c:v>20 gadi un vairāk..</c:v>
                </c:pt>
              </c:strCache>
            </c:strRef>
          </c:cat>
          <c:val>
            <c:numRef>
              <c:f>Sheet1!$B$2:$B$6</c:f>
              <c:numCache>
                <c:formatCode>0%</c:formatCode>
                <c:ptCount val="5"/>
                <c:pt idx="0">
                  <c:v>0.12</c:v>
                </c:pt>
                <c:pt idx="1">
                  <c:v>0.44</c:v>
                </c:pt>
                <c:pt idx="2">
                  <c:v>0.12</c:v>
                </c:pt>
                <c:pt idx="3">
                  <c:v>0.15</c:v>
                </c:pt>
                <c:pt idx="4">
                  <c:v>0.17</c:v>
                </c:pt>
              </c:numCache>
            </c:numRef>
          </c:val>
          <c:extLst>
            <c:ext xmlns:c16="http://schemas.microsoft.com/office/drawing/2014/chart" uri="{C3380CC4-5D6E-409C-BE32-E72D297353CC}">
              <c16:uniqueId val="{0000000A-1EEB-4D4C-BF30-D80C1F04CE87}"/>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Darbinieku skaits</a:t>
            </a:r>
            <a:r>
              <a:rPr lang="lv-LV"/>
              <a:t> pa</a:t>
            </a:r>
            <a:r>
              <a:rPr lang="en-US"/>
              <a:t> vecuma grupā</a:t>
            </a:r>
            <a:r>
              <a:rPr lang="lv-LV"/>
              <a:t>m uz 2021.gada</a:t>
            </a:r>
            <a:r>
              <a:rPr lang="lv-LV" baseline="0"/>
              <a:t> 31.decembri</a:t>
            </a:r>
            <a:r>
              <a:rPr lang="en-US"/>
              <a:t>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v-LV"/>
        </a:p>
      </c:txPr>
    </c:title>
    <c:autoTitleDeleted val="0"/>
    <c:plotArea>
      <c:layout/>
      <c:barChart>
        <c:barDir val="bar"/>
        <c:grouping val="clustered"/>
        <c:varyColors val="0"/>
        <c:ser>
          <c:idx val="0"/>
          <c:order val="0"/>
          <c:tx>
            <c:strRef>
              <c:f>Lapa1!$B$1:$B$2</c:f>
              <c:strCache>
                <c:ptCount val="2"/>
                <c:pt idx="0">
                  <c:v>Darbinieku skaits pa vecuma grupām uz 2021.gada 31.decembri</c:v>
                </c:pt>
                <c:pt idx="1">
                  <c:v>Darbinieku skaits</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Lapa1!$A$3:$A$8</c:f>
              <c:strCache>
                <c:ptCount val="6"/>
                <c:pt idx="0">
                  <c:v>līdz 30 g.</c:v>
                </c:pt>
                <c:pt idx="1">
                  <c:v>No 31 - 40 g</c:v>
                </c:pt>
                <c:pt idx="2">
                  <c:v>No 41 - 50 g.</c:v>
                </c:pt>
                <c:pt idx="3">
                  <c:v>No 51 - 60 g.</c:v>
                </c:pt>
                <c:pt idx="4">
                  <c:v>No 61 - 70 g.</c:v>
                </c:pt>
                <c:pt idx="5">
                  <c:v>Virs 70 g.</c:v>
                </c:pt>
              </c:strCache>
            </c:strRef>
          </c:cat>
          <c:val>
            <c:numRef>
              <c:f>Lapa1!$B$3:$B$8</c:f>
              <c:numCache>
                <c:formatCode>General</c:formatCode>
                <c:ptCount val="6"/>
                <c:pt idx="0">
                  <c:v>8</c:v>
                </c:pt>
                <c:pt idx="1">
                  <c:v>9</c:v>
                </c:pt>
                <c:pt idx="2">
                  <c:v>29</c:v>
                </c:pt>
                <c:pt idx="3">
                  <c:v>34</c:v>
                </c:pt>
                <c:pt idx="4">
                  <c:v>18</c:v>
                </c:pt>
                <c:pt idx="5">
                  <c:v>3</c:v>
                </c:pt>
              </c:numCache>
            </c:numRef>
          </c:val>
          <c:extLst>
            <c:ext xmlns:c16="http://schemas.microsoft.com/office/drawing/2014/chart" uri="{C3380CC4-5D6E-409C-BE32-E72D297353CC}">
              <c16:uniqueId val="{00000000-C4B0-400E-A39E-23B389C1EB64}"/>
            </c:ext>
          </c:extLst>
        </c:ser>
        <c:dLbls>
          <c:dLblPos val="inEnd"/>
          <c:showLegendKey val="0"/>
          <c:showVal val="1"/>
          <c:showCatName val="0"/>
          <c:showSerName val="0"/>
          <c:showPercent val="0"/>
          <c:showBubbleSize val="0"/>
        </c:dLbls>
        <c:gapWidth val="65"/>
        <c:axId val="1853469231"/>
        <c:axId val="1853473391"/>
      </c:barChart>
      <c:catAx>
        <c:axId val="1853469231"/>
        <c:scaling>
          <c:orientation val="minMax"/>
        </c:scaling>
        <c:delete val="0"/>
        <c:axPos val="l"/>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v-LV"/>
          </a:p>
        </c:txPr>
        <c:crossAx val="1853473391"/>
        <c:crosses val="autoZero"/>
        <c:auto val="1"/>
        <c:lblAlgn val="ctr"/>
        <c:lblOffset val="100"/>
        <c:noMultiLvlLbl val="0"/>
      </c:catAx>
      <c:valAx>
        <c:axId val="1853473391"/>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crossAx val="1853469231"/>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lv-LV"/>
              <a:t>P/a "Jaunāmuiža" atalgojums</a:t>
            </a: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lv-LV"/>
        </a:p>
      </c:txPr>
    </c:title>
    <c:autoTitleDeleted val="0"/>
    <c:plotArea>
      <c:layout/>
      <c:lineChart>
        <c:grouping val="standard"/>
        <c:varyColors val="0"/>
        <c:ser>
          <c:idx val="0"/>
          <c:order val="0"/>
          <c:tx>
            <c:strRef>
              <c:f>Lapa1!$A$3</c:f>
              <c:strCache>
                <c:ptCount val="1"/>
                <c:pt idx="0">
                  <c:v>Medicīnas māsa</c:v>
                </c:pt>
              </c:strCache>
            </c:strRef>
          </c:tx>
          <c:spPr>
            <a:ln w="38100" cap="rnd">
              <a:solidFill>
                <a:schemeClr val="accent1"/>
              </a:solidFill>
              <a:round/>
            </a:ln>
            <a:effectLst/>
          </c:spPr>
          <c:marker>
            <c:symbol val="none"/>
          </c:marker>
          <c:cat>
            <c:strRef>
              <c:f>Lapa1!$B$1:$E$2</c:f>
              <c:strCache>
                <c:ptCount val="4"/>
                <c:pt idx="0">
                  <c:v>2019.g</c:v>
                </c:pt>
                <c:pt idx="1">
                  <c:v>2020.g</c:v>
                </c:pt>
                <c:pt idx="2">
                  <c:v>2021.g</c:v>
                </c:pt>
                <c:pt idx="3">
                  <c:v>2022.g</c:v>
                </c:pt>
              </c:strCache>
            </c:strRef>
          </c:cat>
          <c:val>
            <c:numRef>
              <c:f>Lapa1!$B$3:$E$3</c:f>
              <c:numCache>
                <c:formatCode>General</c:formatCode>
                <c:ptCount val="4"/>
                <c:pt idx="0">
                  <c:v>720</c:v>
                </c:pt>
                <c:pt idx="1">
                  <c:v>750</c:v>
                </c:pt>
                <c:pt idx="2">
                  <c:v>820</c:v>
                </c:pt>
                <c:pt idx="3">
                  <c:v>870</c:v>
                </c:pt>
              </c:numCache>
            </c:numRef>
          </c:val>
          <c:smooth val="0"/>
          <c:extLst>
            <c:ext xmlns:c16="http://schemas.microsoft.com/office/drawing/2014/chart" uri="{C3380CC4-5D6E-409C-BE32-E72D297353CC}">
              <c16:uniqueId val="{00000000-C637-4DB2-84CD-4FBF5273B7AF}"/>
            </c:ext>
          </c:extLst>
        </c:ser>
        <c:ser>
          <c:idx val="1"/>
          <c:order val="1"/>
          <c:tx>
            <c:strRef>
              <c:f>Lapa1!$A$4</c:f>
              <c:strCache>
                <c:ptCount val="1"/>
                <c:pt idx="0">
                  <c:v>Sociālais darbinieks</c:v>
                </c:pt>
              </c:strCache>
            </c:strRef>
          </c:tx>
          <c:spPr>
            <a:ln w="38100" cap="rnd">
              <a:solidFill>
                <a:schemeClr val="accent2"/>
              </a:solidFill>
              <a:round/>
            </a:ln>
            <a:effectLst/>
          </c:spPr>
          <c:marker>
            <c:symbol val="none"/>
          </c:marker>
          <c:cat>
            <c:strRef>
              <c:f>Lapa1!$B$1:$E$2</c:f>
              <c:strCache>
                <c:ptCount val="4"/>
                <c:pt idx="0">
                  <c:v>2019.g</c:v>
                </c:pt>
                <c:pt idx="1">
                  <c:v>2020.g</c:v>
                </c:pt>
                <c:pt idx="2">
                  <c:v>2021.g</c:v>
                </c:pt>
                <c:pt idx="3">
                  <c:v>2022.g</c:v>
                </c:pt>
              </c:strCache>
            </c:strRef>
          </c:cat>
          <c:val>
            <c:numRef>
              <c:f>Lapa1!$B$4:$E$4</c:f>
              <c:numCache>
                <c:formatCode>General</c:formatCode>
                <c:ptCount val="4"/>
                <c:pt idx="0">
                  <c:v>700</c:v>
                </c:pt>
                <c:pt idx="1">
                  <c:v>735</c:v>
                </c:pt>
                <c:pt idx="2">
                  <c:v>805</c:v>
                </c:pt>
                <c:pt idx="3">
                  <c:v>885</c:v>
                </c:pt>
              </c:numCache>
            </c:numRef>
          </c:val>
          <c:smooth val="0"/>
          <c:extLst>
            <c:ext xmlns:c16="http://schemas.microsoft.com/office/drawing/2014/chart" uri="{C3380CC4-5D6E-409C-BE32-E72D297353CC}">
              <c16:uniqueId val="{00000001-C637-4DB2-84CD-4FBF5273B7AF}"/>
            </c:ext>
          </c:extLst>
        </c:ser>
        <c:ser>
          <c:idx val="2"/>
          <c:order val="2"/>
          <c:tx>
            <c:strRef>
              <c:f>Lapa1!$A$5</c:f>
              <c:strCache>
                <c:ptCount val="1"/>
                <c:pt idx="0">
                  <c:v>Sociālā aprūpētāja </c:v>
                </c:pt>
              </c:strCache>
            </c:strRef>
          </c:tx>
          <c:spPr>
            <a:ln w="38100" cap="rnd">
              <a:solidFill>
                <a:schemeClr val="accent3"/>
              </a:solidFill>
              <a:round/>
            </a:ln>
            <a:effectLst/>
          </c:spPr>
          <c:marker>
            <c:symbol val="none"/>
          </c:marker>
          <c:cat>
            <c:strRef>
              <c:f>Lapa1!$B$1:$E$2</c:f>
              <c:strCache>
                <c:ptCount val="4"/>
                <c:pt idx="0">
                  <c:v>2019.g</c:v>
                </c:pt>
                <c:pt idx="1">
                  <c:v>2020.g</c:v>
                </c:pt>
                <c:pt idx="2">
                  <c:v>2021.g</c:v>
                </c:pt>
                <c:pt idx="3">
                  <c:v>2022.g</c:v>
                </c:pt>
              </c:strCache>
            </c:strRef>
          </c:cat>
          <c:val>
            <c:numRef>
              <c:f>Lapa1!$B$5:$E$5</c:f>
              <c:numCache>
                <c:formatCode>General</c:formatCode>
                <c:ptCount val="4"/>
                <c:pt idx="0">
                  <c:v>600</c:v>
                </c:pt>
                <c:pt idx="1">
                  <c:v>630</c:v>
                </c:pt>
                <c:pt idx="2">
                  <c:v>700</c:v>
                </c:pt>
                <c:pt idx="3">
                  <c:v>760</c:v>
                </c:pt>
              </c:numCache>
            </c:numRef>
          </c:val>
          <c:smooth val="0"/>
          <c:extLst>
            <c:ext xmlns:c16="http://schemas.microsoft.com/office/drawing/2014/chart" uri="{C3380CC4-5D6E-409C-BE32-E72D297353CC}">
              <c16:uniqueId val="{00000002-C637-4DB2-84CD-4FBF5273B7AF}"/>
            </c:ext>
          </c:extLst>
        </c:ser>
        <c:ser>
          <c:idx val="3"/>
          <c:order val="3"/>
          <c:tx>
            <c:strRef>
              <c:f>Lapa1!$A$6</c:f>
              <c:strCache>
                <c:ptCount val="1"/>
                <c:pt idx="0">
                  <c:v>Aprūpētāja</c:v>
                </c:pt>
              </c:strCache>
            </c:strRef>
          </c:tx>
          <c:spPr>
            <a:ln w="38100" cap="rnd">
              <a:solidFill>
                <a:schemeClr val="accent4"/>
              </a:solidFill>
              <a:round/>
            </a:ln>
            <a:effectLst/>
          </c:spPr>
          <c:marker>
            <c:symbol val="none"/>
          </c:marker>
          <c:cat>
            <c:strRef>
              <c:f>Lapa1!$B$1:$E$2</c:f>
              <c:strCache>
                <c:ptCount val="4"/>
                <c:pt idx="0">
                  <c:v>2019.g</c:v>
                </c:pt>
                <c:pt idx="1">
                  <c:v>2020.g</c:v>
                </c:pt>
                <c:pt idx="2">
                  <c:v>2021.g</c:v>
                </c:pt>
                <c:pt idx="3">
                  <c:v>2022.g</c:v>
                </c:pt>
              </c:strCache>
            </c:strRef>
          </c:cat>
          <c:val>
            <c:numRef>
              <c:f>Lapa1!$B$6:$E$6</c:f>
              <c:numCache>
                <c:formatCode>General</c:formatCode>
                <c:ptCount val="4"/>
                <c:pt idx="0">
                  <c:v>445</c:v>
                </c:pt>
                <c:pt idx="1">
                  <c:v>470</c:v>
                </c:pt>
                <c:pt idx="2">
                  <c:v>540</c:v>
                </c:pt>
                <c:pt idx="3">
                  <c:v>608</c:v>
                </c:pt>
              </c:numCache>
            </c:numRef>
          </c:val>
          <c:smooth val="0"/>
          <c:extLst>
            <c:ext xmlns:c16="http://schemas.microsoft.com/office/drawing/2014/chart" uri="{C3380CC4-5D6E-409C-BE32-E72D297353CC}">
              <c16:uniqueId val="{00000003-C637-4DB2-84CD-4FBF5273B7AF}"/>
            </c:ext>
          </c:extLst>
        </c:ser>
        <c:dLbls>
          <c:showLegendKey val="0"/>
          <c:showVal val="0"/>
          <c:showCatName val="0"/>
          <c:showSerName val="0"/>
          <c:showPercent val="0"/>
          <c:showBubbleSize val="0"/>
        </c:dLbls>
        <c:smooth val="0"/>
        <c:axId val="1361938832"/>
        <c:axId val="1361936752"/>
      </c:lineChart>
      <c:catAx>
        <c:axId val="1361938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lv-LV"/>
          </a:p>
        </c:txPr>
        <c:crossAx val="1361936752"/>
        <c:crosses val="autoZero"/>
        <c:auto val="1"/>
        <c:lblAlgn val="ctr"/>
        <c:lblOffset val="100"/>
        <c:noMultiLvlLbl val="0"/>
      </c:catAx>
      <c:valAx>
        <c:axId val="136193675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lv-LV"/>
                  <a:t>Atalgojums EUR</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61938832"/>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v-LV"/>
          </a:p>
        </c:txPr>
      </c:dTable>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v-LV"/>
              <a:t>Klientu sadalījums pa vecuma grupām p/a "Jaunāmuiža" uz 2021. gada 31.decembri</a:t>
            </a:r>
          </a:p>
        </c:rich>
      </c:tx>
      <c:layout>
        <c:manualLayout>
          <c:xMode val="edge"/>
          <c:yMode val="edge"/>
          <c:x val="0.14925217908508079"/>
          <c:y val="1.9157088122605363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v-LV"/>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8029691081759633E-2"/>
          <c:y val="0.31585249042145597"/>
          <c:w val="0.77427832982508016"/>
          <c:h val="0.64104406130268199"/>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B025-4BF3-9299-4104F8017726}"/>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B025-4BF3-9299-4104F8017726}"/>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B025-4BF3-9299-4104F8017726}"/>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B025-4BF3-9299-4104F8017726}"/>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B025-4BF3-9299-4104F8017726}"/>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B025-4BF3-9299-4104F8017726}"/>
              </c:ext>
            </c:extLst>
          </c:dPt>
          <c:dLbls>
            <c:dLbl>
              <c:idx val="0"/>
              <c:tx>
                <c:rich>
                  <a:bodyPr/>
                  <a:lstStyle/>
                  <a:p>
                    <a:fld id="{F30A60E6-639D-4DE5-9E98-2AFA9653BE9A}" type="PERCENTAGE">
                      <a:rPr lang="en-US"/>
                      <a:pPr/>
                      <a:t>[PROCENTUĀLĀ VĒRTĪBA]</a:t>
                    </a:fld>
                    <a:endParaRPr lang="lv-LV"/>
                  </a:p>
                </c:rich>
              </c:tx>
              <c:dLblPos val="ctr"/>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025-4BF3-9299-4104F8017726}"/>
                </c:ext>
              </c:extLst>
            </c:dLbl>
            <c:dLbl>
              <c:idx val="1"/>
              <c:tx>
                <c:rich>
                  <a:bodyPr/>
                  <a:lstStyle/>
                  <a:p>
                    <a:fld id="{520EF2E5-BF6D-456A-8249-8EFE1390F02E}" type="PERCENTAGE">
                      <a:rPr lang="en-US" baseline="0"/>
                      <a:pPr/>
                      <a:t>[PROCENTUĀLĀ VĒRTĪBA]</a:t>
                    </a:fld>
                    <a:endParaRPr lang="lv-LV"/>
                  </a:p>
                </c:rich>
              </c:tx>
              <c:dLblPos val="ctr"/>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025-4BF3-9299-4104F8017726}"/>
                </c:ext>
              </c:extLst>
            </c:dLbl>
            <c:dLbl>
              <c:idx val="2"/>
              <c:tx>
                <c:rich>
                  <a:bodyPr/>
                  <a:lstStyle/>
                  <a:p>
                    <a:fld id="{8C5A2F2C-BE27-4200-849A-19E62ED6523F}" type="PERCENTAGE">
                      <a:rPr lang="en-US" baseline="0"/>
                      <a:pPr/>
                      <a:t>[PROCENTUĀLĀ VĒRTĪBA]</a:t>
                    </a:fld>
                    <a:endParaRPr lang="lv-LV"/>
                  </a:p>
                </c:rich>
              </c:tx>
              <c:dLblPos val="ctr"/>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025-4BF3-9299-4104F8017726}"/>
                </c:ext>
              </c:extLst>
            </c:dLbl>
            <c:dLbl>
              <c:idx val="3"/>
              <c:tx>
                <c:rich>
                  <a:bodyPr/>
                  <a:lstStyle/>
                  <a:p>
                    <a:r>
                      <a:rPr lang="en-US" baseline="0"/>
                      <a:t> </a:t>
                    </a:r>
                    <a:fld id="{16B55D53-7749-468B-A1A9-314212B32FDE}" type="PERCENTAGE">
                      <a:rPr lang="en-US" baseline="0"/>
                      <a:pPr/>
                      <a:t>[PROCENTUĀLĀ VĒRTĪBA]</a:t>
                    </a:fld>
                    <a:endParaRPr lang="en-US" baseline="0"/>
                  </a:p>
                </c:rich>
              </c:tx>
              <c:dLblPos val="ctr"/>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025-4BF3-9299-4104F8017726}"/>
                </c:ext>
              </c:extLst>
            </c:dLbl>
            <c:dLbl>
              <c:idx val="4"/>
              <c:tx>
                <c:rich>
                  <a:bodyPr/>
                  <a:lstStyle/>
                  <a:p>
                    <a:fld id="{E047952C-08FB-491B-AC88-942AE3337888}" type="PERCENTAGE">
                      <a:rPr lang="en-US" baseline="0"/>
                      <a:pPr/>
                      <a:t>[PROCENTUĀLĀ VĒRTĪBA]</a:t>
                    </a:fld>
                    <a:endParaRPr lang="lv-LV"/>
                  </a:p>
                </c:rich>
              </c:tx>
              <c:dLblPos val="ctr"/>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B025-4BF3-9299-4104F8017726}"/>
                </c:ext>
              </c:extLst>
            </c:dLbl>
            <c:dLbl>
              <c:idx val="5"/>
              <c:tx>
                <c:rich>
                  <a:bodyPr/>
                  <a:lstStyle/>
                  <a:p>
                    <a:fld id="{9A0BF52A-A0DB-4D99-8F34-697EEEB3CEB5}" type="PERCENTAGE">
                      <a:rPr lang="en-US"/>
                      <a:pPr/>
                      <a:t>[PROCENTUĀLĀ VĒRTĪBA]</a:t>
                    </a:fld>
                    <a:endParaRPr lang="lv-LV"/>
                  </a:p>
                </c:rich>
              </c:tx>
              <c:dLblPos val="ctr"/>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B025-4BF3-9299-4104F8017726}"/>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ctr"/>
            <c:showLegendKey val="0"/>
            <c:showVal val="1"/>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Lapa1!$A$1:$A$6</c:f>
              <c:strCache>
                <c:ptCount val="6"/>
                <c:pt idx="0">
                  <c:v>Līdz 50 g.v.</c:v>
                </c:pt>
                <c:pt idx="1">
                  <c:v>51-61 g.v.</c:v>
                </c:pt>
                <c:pt idx="2">
                  <c:v>62- 69 g.v.</c:v>
                </c:pt>
                <c:pt idx="3">
                  <c:v>70-79 g.-v.</c:v>
                </c:pt>
                <c:pt idx="4">
                  <c:v>80-89 g.v.</c:v>
                </c:pt>
                <c:pt idx="5">
                  <c:v>90 un vairāk g.v.</c:v>
                </c:pt>
              </c:strCache>
            </c:strRef>
          </c:cat>
          <c:val>
            <c:numRef>
              <c:f>Lapa1!$B$1:$B$6</c:f>
              <c:numCache>
                <c:formatCode>General</c:formatCode>
                <c:ptCount val="6"/>
                <c:pt idx="0">
                  <c:v>17</c:v>
                </c:pt>
                <c:pt idx="1">
                  <c:v>25</c:v>
                </c:pt>
                <c:pt idx="2">
                  <c:v>45</c:v>
                </c:pt>
                <c:pt idx="3">
                  <c:v>72</c:v>
                </c:pt>
                <c:pt idx="4">
                  <c:v>55</c:v>
                </c:pt>
                <c:pt idx="5">
                  <c:v>19</c:v>
                </c:pt>
              </c:numCache>
            </c:numRef>
          </c:val>
          <c:extLst>
            <c:ext xmlns:c16="http://schemas.microsoft.com/office/drawing/2014/chart" uri="{C3380CC4-5D6E-409C-BE32-E72D297353CC}">
              <c16:uniqueId val="{0000000C-B025-4BF3-9299-4104F8017726}"/>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8A125-22AE-4A81-BA19-D496930D6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37</Pages>
  <Words>37007</Words>
  <Characters>21094</Characters>
  <Application>Microsoft Office Word</Application>
  <DocSecurity>0</DocSecurity>
  <Lines>175</Lines>
  <Paragraphs>115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Diāna Ivanova</cp:lastModifiedBy>
  <cp:revision>45</cp:revision>
  <cp:lastPrinted>2022-10-20T09:35:00Z</cp:lastPrinted>
  <dcterms:created xsi:type="dcterms:W3CDTF">2022-10-18T06:03:00Z</dcterms:created>
  <dcterms:modified xsi:type="dcterms:W3CDTF">2022-11-25T11:31:00Z</dcterms:modified>
</cp:coreProperties>
</file>