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A7052" w14:textId="7AE24DD1" w:rsidR="009839B9" w:rsidRPr="0006303C" w:rsidRDefault="009839B9" w:rsidP="0006303C">
      <w:pPr>
        <w:widowControl/>
        <w:tabs>
          <w:tab w:val="left" w:pos="360"/>
        </w:tabs>
        <w:suppressAutoHyphens w:val="0"/>
        <w:jc w:val="right"/>
        <w:outlineLvl w:val="6"/>
        <w:rPr>
          <w:rFonts w:cs="Tahoma"/>
          <w:b/>
          <w:bCs/>
          <w:lang w:val="en-US"/>
        </w:rPr>
      </w:pPr>
      <w:proofErr w:type="spellStart"/>
      <w:r w:rsidRPr="0006303C">
        <w:rPr>
          <w:rFonts w:cs="Tahoma"/>
          <w:b/>
          <w:bCs/>
          <w:lang w:val="en-US"/>
        </w:rPr>
        <w:t>Grozījumi</w:t>
      </w:r>
      <w:proofErr w:type="spellEnd"/>
      <w:r w:rsidRPr="0006303C">
        <w:rPr>
          <w:rFonts w:cs="Tahoma"/>
          <w:b/>
          <w:bCs/>
          <w:lang w:val="en-US"/>
        </w:rPr>
        <w:t>:</w:t>
      </w:r>
    </w:p>
    <w:p w14:paraId="11910F49" w14:textId="7E4B4898" w:rsidR="009839B9" w:rsidRPr="00475556" w:rsidRDefault="009839B9" w:rsidP="0006303C">
      <w:pPr>
        <w:widowControl/>
        <w:tabs>
          <w:tab w:val="left" w:pos="360"/>
        </w:tabs>
        <w:suppressAutoHyphens w:val="0"/>
        <w:jc w:val="right"/>
        <w:outlineLvl w:val="6"/>
        <w:rPr>
          <w:rFonts w:cs="Tahoma"/>
          <w:sz w:val="20"/>
          <w:szCs w:val="20"/>
          <w:lang w:val="en-US"/>
        </w:rPr>
      </w:pPr>
      <w:r w:rsidRPr="00475556">
        <w:rPr>
          <w:rFonts w:cs="Tahoma"/>
          <w:sz w:val="20"/>
          <w:szCs w:val="20"/>
          <w:lang w:val="en-US"/>
        </w:rPr>
        <w:t xml:space="preserve">27.10.2022. </w:t>
      </w:r>
      <w:proofErr w:type="spellStart"/>
      <w:r w:rsidRPr="00475556">
        <w:rPr>
          <w:rFonts w:cs="Tahoma"/>
          <w:sz w:val="20"/>
          <w:szCs w:val="20"/>
          <w:lang w:val="en-US"/>
        </w:rPr>
        <w:t>lēmums</w:t>
      </w:r>
      <w:proofErr w:type="spellEnd"/>
      <w:r w:rsidRPr="00475556">
        <w:rPr>
          <w:rFonts w:cs="Tahoma"/>
          <w:sz w:val="20"/>
          <w:szCs w:val="20"/>
          <w:lang w:val="en-US"/>
        </w:rPr>
        <w:t xml:space="preserve"> Nr.</w:t>
      </w:r>
      <w:r w:rsidR="0006303C" w:rsidRPr="00475556">
        <w:rPr>
          <w:rFonts w:cs="Tahoma"/>
          <w:sz w:val="20"/>
          <w:szCs w:val="20"/>
          <w:lang w:val="en-US"/>
        </w:rPr>
        <w:t>1017</w:t>
      </w:r>
    </w:p>
    <w:p w14:paraId="2315D957" w14:textId="0ECF5B7E" w:rsidR="00390637" w:rsidRPr="00475556" w:rsidRDefault="00390637" w:rsidP="0006303C">
      <w:pPr>
        <w:widowControl/>
        <w:tabs>
          <w:tab w:val="left" w:pos="360"/>
        </w:tabs>
        <w:suppressAutoHyphens w:val="0"/>
        <w:jc w:val="right"/>
        <w:outlineLvl w:val="6"/>
        <w:rPr>
          <w:rFonts w:cs="Tahoma"/>
          <w:sz w:val="20"/>
          <w:szCs w:val="20"/>
          <w:lang w:val="en-US"/>
        </w:rPr>
      </w:pPr>
      <w:r w:rsidRPr="00475556">
        <w:rPr>
          <w:rFonts w:cs="Tahoma"/>
          <w:sz w:val="20"/>
          <w:szCs w:val="20"/>
          <w:lang w:val="en-US"/>
        </w:rPr>
        <w:t xml:space="preserve">27.04.2023. </w:t>
      </w:r>
      <w:proofErr w:type="spellStart"/>
      <w:r w:rsidRPr="00475556">
        <w:rPr>
          <w:rFonts w:cs="Tahoma"/>
          <w:sz w:val="20"/>
          <w:szCs w:val="20"/>
          <w:lang w:val="en-US"/>
        </w:rPr>
        <w:t>lēmums</w:t>
      </w:r>
      <w:proofErr w:type="spellEnd"/>
      <w:r w:rsidRPr="00475556">
        <w:rPr>
          <w:rFonts w:cs="Tahoma"/>
          <w:sz w:val="20"/>
          <w:szCs w:val="20"/>
          <w:lang w:val="en-US"/>
        </w:rPr>
        <w:t xml:space="preserve"> Nr.</w:t>
      </w:r>
      <w:r w:rsidR="00243E3B" w:rsidRPr="00475556">
        <w:rPr>
          <w:rFonts w:cs="Tahoma"/>
          <w:sz w:val="20"/>
          <w:szCs w:val="20"/>
          <w:lang w:val="en-US"/>
        </w:rPr>
        <w:t>385</w:t>
      </w:r>
    </w:p>
    <w:p w14:paraId="04314AF6" w14:textId="1E6B34EF" w:rsidR="00141F44" w:rsidRPr="00F4551D" w:rsidRDefault="00141F44" w:rsidP="00141F44">
      <w:pPr>
        <w:widowControl/>
        <w:tabs>
          <w:tab w:val="left" w:pos="360"/>
        </w:tabs>
        <w:suppressAutoHyphens w:val="0"/>
        <w:jc w:val="center"/>
        <w:outlineLvl w:val="6"/>
        <w:rPr>
          <w:rFonts w:cs="Tahoma"/>
          <w:sz w:val="28"/>
          <w:szCs w:val="20"/>
          <w:lang w:val="en-US"/>
        </w:rPr>
      </w:pPr>
      <w:r w:rsidRPr="00F4551D">
        <w:rPr>
          <w:rFonts w:eastAsia="Times New Roman"/>
          <w:noProof/>
          <w:lang w:eastAsia="lv-LV"/>
        </w:rPr>
        <w:drawing>
          <wp:inline distT="0" distB="0" distL="0" distR="0" wp14:anchorId="5A67E6E9" wp14:editId="5F126C68">
            <wp:extent cx="457200" cy="7143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714375"/>
                    </a:xfrm>
                    <a:prstGeom prst="rect">
                      <a:avLst/>
                    </a:prstGeom>
                    <a:noFill/>
                    <a:ln>
                      <a:noFill/>
                    </a:ln>
                  </pic:spPr>
                </pic:pic>
              </a:graphicData>
            </a:graphic>
          </wp:inline>
        </w:drawing>
      </w:r>
    </w:p>
    <w:p w14:paraId="72157D8E" w14:textId="77777777" w:rsidR="00141F44" w:rsidRPr="00F4551D" w:rsidRDefault="00141F44" w:rsidP="00141F44">
      <w:pPr>
        <w:keepNext/>
        <w:tabs>
          <w:tab w:val="left" w:pos="0"/>
        </w:tabs>
        <w:jc w:val="center"/>
        <w:outlineLvl w:val="6"/>
        <w:rPr>
          <w:rFonts w:cs="Tahoma"/>
          <w:b/>
          <w:lang w:val="en-US"/>
        </w:rPr>
      </w:pPr>
      <w:r w:rsidRPr="00F4551D">
        <w:rPr>
          <w:rFonts w:cs="Tahoma"/>
          <w:b/>
          <w:lang w:val="en-US"/>
        </w:rPr>
        <w:t>JĒKABPILS NOVADA PAŠVALDĪBA</w:t>
      </w:r>
    </w:p>
    <w:p w14:paraId="3D7EA7A6" w14:textId="77777777" w:rsidR="00141F44" w:rsidRPr="00F4551D" w:rsidRDefault="00141F44" w:rsidP="00141F44">
      <w:pPr>
        <w:tabs>
          <w:tab w:val="right" w:pos="9000"/>
        </w:tabs>
        <w:jc w:val="center"/>
        <w:rPr>
          <w:rFonts w:cs="Tahoma"/>
          <w:sz w:val="20"/>
          <w:szCs w:val="20"/>
        </w:rPr>
      </w:pPr>
      <w:r w:rsidRPr="00F4551D">
        <w:rPr>
          <w:rFonts w:cs="Tahoma"/>
          <w:sz w:val="20"/>
          <w:szCs w:val="20"/>
        </w:rPr>
        <w:t>JĒKABPILS NOVADA DOME</w:t>
      </w:r>
    </w:p>
    <w:p w14:paraId="3EF256E8" w14:textId="77777777" w:rsidR="00141F44" w:rsidRPr="00F4551D" w:rsidRDefault="00141F44" w:rsidP="00141F44">
      <w:pPr>
        <w:tabs>
          <w:tab w:val="right" w:pos="9000"/>
        </w:tabs>
        <w:jc w:val="center"/>
        <w:rPr>
          <w:rFonts w:cs="Tahoma"/>
          <w:sz w:val="20"/>
          <w:szCs w:val="20"/>
        </w:rPr>
      </w:pPr>
      <w:r w:rsidRPr="00F4551D">
        <w:rPr>
          <w:rFonts w:cs="Tahoma"/>
          <w:sz w:val="20"/>
          <w:szCs w:val="20"/>
        </w:rPr>
        <w:t>Reģistrācijas Nr.90000024205</w:t>
      </w:r>
    </w:p>
    <w:p w14:paraId="71FCE6AF" w14:textId="77777777" w:rsidR="00141F44" w:rsidRPr="00F4551D" w:rsidRDefault="00141F44" w:rsidP="00141F44">
      <w:pPr>
        <w:keepNext/>
        <w:pBdr>
          <w:bottom w:val="single" w:sz="12" w:space="1" w:color="auto"/>
        </w:pBdr>
        <w:jc w:val="center"/>
        <w:outlineLvl w:val="5"/>
        <w:rPr>
          <w:rFonts w:cs="Tahoma"/>
          <w:bCs/>
          <w:sz w:val="20"/>
          <w:szCs w:val="20"/>
          <w:lang w:eastAsia="ar-SA"/>
        </w:rPr>
      </w:pPr>
      <w:r w:rsidRPr="00F4551D">
        <w:rPr>
          <w:rFonts w:cs="Tahoma"/>
          <w:bCs/>
          <w:sz w:val="20"/>
          <w:szCs w:val="20"/>
          <w:lang w:eastAsia="ar-SA"/>
        </w:rPr>
        <w:t>Brīvības iela 120, Jēkabpils, Jēkabpils novads, LV – 5201</w:t>
      </w:r>
    </w:p>
    <w:p w14:paraId="0E2AB0B4" w14:textId="77777777" w:rsidR="00141F44" w:rsidRPr="00F4551D" w:rsidRDefault="00141F44" w:rsidP="00141F44">
      <w:pPr>
        <w:keepNext/>
        <w:pBdr>
          <w:bottom w:val="single" w:sz="12" w:space="1" w:color="auto"/>
        </w:pBdr>
        <w:jc w:val="center"/>
        <w:outlineLvl w:val="5"/>
        <w:rPr>
          <w:rFonts w:cs="Tahoma"/>
          <w:bCs/>
          <w:sz w:val="20"/>
          <w:szCs w:val="20"/>
          <w:lang w:eastAsia="ar-SA"/>
        </w:rPr>
      </w:pPr>
      <w:r w:rsidRPr="00F4551D">
        <w:rPr>
          <w:rFonts w:cs="Tahoma"/>
          <w:bCs/>
          <w:sz w:val="20"/>
          <w:szCs w:val="20"/>
          <w:lang w:eastAsia="ar-SA"/>
        </w:rPr>
        <w:t>Tālrunis 65236777, fakss 65207304,</w:t>
      </w:r>
      <w:r w:rsidRPr="00F4551D">
        <w:rPr>
          <w:bCs/>
          <w:sz w:val="20"/>
          <w:szCs w:val="20"/>
          <w:lang w:eastAsia="ar-SA"/>
        </w:rPr>
        <w:t xml:space="preserve"> </w:t>
      </w:r>
      <w:r w:rsidRPr="00F4551D">
        <w:rPr>
          <w:rFonts w:cs="Tahoma"/>
          <w:bCs/>
          <w:sz w:val="20"/>
          <w:szCs w:val="20"/>
          <w:lang w:eastAsia="ar-SA"/>
        </w:rPr>
        <w:t>elektroniskais pasts pasts</w:t>
      </w:r>
      <w:r w:rsidRPr="00F4551D">
        <w:rPr>
          <w:rFonts w:cs="Tahoma"/>
          <w:sz w:val="20"/>
          <w:szCs w:val="20"/>
          <w:lang w:eastAsia="ar-SA"/>
        </w:rPr>
        <w:t>@jekabpils.lv</w:t>
      </w:r>
    </w:p>
    <w:p w14:paraId="16C996E0" w14:textId="77777777" w:rsidR="00141F44" w:rsidRPr="00F4551D" w:rsidRDefault="00141F44" w:rsidP="00141F44">
      <w:pPr>
        <w:jc w:val="center"/>
        <w:rPr>
          <w:szCs w:val="20"/>
        </w:rPr>
      </w:pPr>
      <w:r w:rsidRPr="00F4551D">
        <w:rPr>
          <w:szCs w:val="20"/>
        </w:rPr>
        <w:t>Jēkabpils novadā</w:t>
      </w:r>
    </w:p>
    <w:p w14:paraId="7C9185EC" w14:textId="77777777" w:rsidR="00141F44" w:rsidRPr="00F4551D" w:rsidRDefault="00141F44" w:rsidP="00141F44">
      <w:pPr>
        <w:tabs>
          <w:tab w:val="left" w:pos="0"/>
          <w:tab w:val="right" w:pos="9000"/>
        </w:tabs>
        <w:snapToGrid w:val="0"/>
        <w:ind w:right="-6"/>
        <w:jc w:val="right"/>
        <w:rPr>
          <w:bCs/>
          <w:lang w:eastAsia="lv-LV"/>
        </w:rPr>
      </w:pPr>
      <w:r w:rsidRPr="00F4551D">
        <w:rPr>
          <w:b/>
          <w:lang w:eastAsia="lv-LV"/>
        </w:rPr>
        <w:t xml:space="preserve">  </w:t>
      </w:r>
      <w:r w:rsidRPr="00F4551D">
        <w:rPr>
          <w:bCs/>
          <w:lang w:eastAsia="lv-LV"/>
        </w:rPr>
        <w:t>APSTIPRINĀTS</w:t>
      </w:r>
    </w:p>
    <w:p w14:paraId="75CBABB6" w14:textId="77777777" w:rsidR="00141F44" w:rsidRPr="00F4551D" w:rsidRDefault="00141F44" w:rsidP="00141F44">
      <w:pPr>
        <w:tabs>
          <w:tab w:val="left" w:pos="0"/>
          <w:tab w:val="right" w:pos="9000"/>
        </w:tabs>
        <w:snapToGrid w:val="0"/>
        <w:ind w:right="-6"/>
        <w:jc w:val="right"/>
        <w:rPr>
          <w:bCs/>
          <w:lang w:eastAsia="lv-LV"/>
        </w:rPr>
      </w:pPr>
      <w:r w:rsidRPr="00F4551D">
        <w:rPr>
          <w:bCs/>
          <w:lang w:eastAsia="lv-LV"/>
        </w:rPr>
        <w:t>ar Jēkabpils novada domes</w:t>
      </w:r>
    </w:p>
    <w:p w14:paraId="2187646C" w14:textId="0022C515" w:rsidR="00141F44" w:rsidRPr="00F4551D" w:rsidRDefault="000459A2" w:rsidP="00141F44">
      <w:pPr>
        <w:tabs>
          <w:tab w:val="left" w:pos="0"/>
          <w:tab w:val="right" w:pos="9000"/>
        </w:tabs>
        <w:snapToGrid w:val="0"/>
        <w:ind w:right="-6"/>
        <w:jc w:val="right"/>
        <w:rPr>
          <w:bCs/>
          <w:lang w:eastAsia="lv-LV"/>
        </w:rPr>
      </w:pPr>
      <w:r w:rsidRPr="00F4551D">
        <w:rPr>
          <w:bCs/>
          <w:lang w:eastAsia="lv-LV"/>
        </w:rPr>
        <w:t>27.01</w:t>
      </w:r>
      <w:r w:rsidR="00141F44" w:rsidRPr="00F4551D">
        <w:rPr>
          <w:bCs/>
          <w:lang w:eastAsia="lv-LV"/>
        </w:rPr>
        <w:t>.2022. lēmumu Nr.</w:t>
      </w:r>
      <w:r w:rsidR="00450DF6" w:rsidRPr="00F4551D">
        <w:rPr>
          <w:bCs/>
          <w:lang w:eastAsia="lv-LV"/>
        </w:rPr>
        <w:t>60</w:t>
      </w:r>
    </w:p>
    <w:p w14:paraId="62244E16" w14:textId="66734ADB" w:rsidR="00141F44" w:rsidRPr="00F4551D" w:rsidRDefault="00141F44" w:rsidP="00141F44">
      <w:pPr>
        <w:tabs>
          <w:tab w:val="left" w:pos="0"/>
          <w:tab w:val="right" w:pos="9000"/>
        </w:tabs>
        <w:snapToGrid w:val="0"/>
        <w:ind w:right="-6"/>
        <w:jc w:val="right"/>
        <w:rPr>
          <w:lang w:eastAsia="lv-LV"/>
        </w:rPr>
      </w:pPr>
      <w:r w:rsidRPr="00F4551D">
        <w:rPr>
          <w:bCs/>
          <w:lang w:eastAsia="lv-LV"/>
        </w:rPr>
        <w:t>(</w:t>
      </w:r>
      <w:smartTag w:uri="schemas-tilde-lv/tildestengine" w:element="veidnes">
        <w:smartTagPr>
          <w:attr w:name="text" w:val="protokols"/>
          <w:attr w:name="baseform" w:val="protokols"/>
          <w:attr w:name="id" w:val="-1"/>
        </w:smartTagPr>
        <w:r w:rsidRPr="00F4551D">
          <w:rPr>
            <w:bCs/>
            <w:lang w:eastAsia="lv-LV"/>
          </w:rPr>
          <w:t>protokols</w:t>
        </w:r>
      </w:smartTag>
      <w:r w:rsidRPr="00F4551D">
        <w:rPr>
          <w:bCs/>
          <w:lang w:eastAsia="lv-LV"/>
        </w:rPr>
        <w:t xml:space="preserve"> Nr.</w:t>
      </w:r>
      <w:r w:rsidR="00450DF6" w:rsidRPr="00F4551D">
        <w:rPr>
          <w:bCs/>
          <w:lang w:eastAsia="lv-LV"/>
        </w:rPr>
        <w:t>2</w:t>
      </w:r>
      <w:r w:rsidRPr="00F4551D">
        <w:rPr>
          <w:bCs/>
          <w:lang w:eastAsia="lv-LV"/>
        </w:rPr>
        <w:t xml:space="preserve">, </w:t>
      </w:r>
      <w:r w:rsidR="00450DF6" w:rsidRPr="00F4551D">
        <w:rPr>
          <w:bCs/>
          <w:lang w:eastAsia="lv-LV"/>
        </w:rPr>
        <w:t>56</w:t>
      </w:r>
      <w:r w:rsidRPr="00F4551D">
        <w:rPr>
          <w:bCs/>
          <w:lang w:eastAsia="lv-LV"/>
        </w:rPr>
        <w:t>.§)</w:t>
      </w:r>
    </w:p>
    <w:p w14:paraId="25D48D71" w14:textId="77777777" w:rsidR="00141F44" w:rsidRPr="00F4551D" w:rsidRDefault="00141F44" w:rsidP="00141F44">
      <w:pPr>
        <w:widowControl/>
        <w:ind w:right="-6"/>
        <w:jc w:val="right"/>
        <w:rPr>
          <w:rFonts w:eastAsia="Times New Roman"/>
          <w:b/>
          <w:bCs/>
          <w:lang w:eastAsia="ar-SA"/>
        </w:rPr>
      </w:pPr>
    </w:p>
    <w:p w14:paraId="6642EDA8" w14:textId="77777777" w:rsidR="00141F44" w:rsidRPr="00F4551D" w:rsidRDefault="00141F44" w:rsidP="00141F44">
      <w:pPr>
        <w:widowControl/>
        <w:jc w:val="center"/>
        <w:outlineLvl w:val="1"/>
        <w:rPr>
          <w:rFonts w:eastAsia="Times New Roman"/>
          <w:b/>
          <w:lang w:eastAsia="ar-SA"/>
        </w:rPr>
      </w:pPr>
      <w:r w:rsidRPr="00F4551D">
        <w:rPr>
          <w:rFonts w:eastAsia="Times New Roman"/>
          <w:b/>
          <w:lang w:eastAsia="ar-SA"/>
        </w:rPr>
        <w:t>Noteikumi par kārtību, kādā piešķiramas naudas balvas par izciliem sasniegumiem izglītībā, kultūrā, sportā, un naudas balvu apmēru</w:t>
      </w:r>
    </w:p>
    <w:p w14:paraId="30A43C6B" w14:textId="77777777" w:rsidR="00141F44" w:rsidRPr="00F4551D" w:rsidRDefault="00141F44" w:rsidP="00141F44">
      <w:pPr>
        <w:widowControl/>
        <w:jc w:val="right"/>
        <w:outlineLvl w:val="1"/>
        <w:rPr>
          <w:rFonts w:eastAsia="Times New Roman"/>
          <w:i/>
          <w:sz w:val="20"/>
          <w:szCs w:val="20"/>
          <w:lang w:eastAsia="ar-SA"/>
        </w:rPr>
      </w:pPr>
    </w:p>
    <w:p w14:paraId="27AEAE6A" w14:textId="2D8C71DC" w:rsidR="00141F44" w:rsidRPr="00F4551D" w:rsidRDefault="00141F44" w:rsidP="00141F44">
      <w:pPr>
        <w:widowControl/>
        <w:jc w:val="right"/>
        <w:outlineLvl w:val="1"/>
        <w:rPr>
          <w:rFonts w:eastAsia="Times New Roman"/>
          <w:i/>
          <w:sz w:val="20"/>
          <w:szCs w:val="20"/>
          <w:lang w:eastAsia="ar-SA"/>
        </w:rPr>
      </w:pPr>
      <w:r w:rsidRPr="00F4551D">
        <w:rPr>
          <w:rFonts w:eastAsia="Times New Roman"/>
          <w:i/>
          <w:sz w:val="20"/>
          <w:szCs w:val="20"/>
          <w:lang w:eastAsia="ar-SA"/>
        </w:rPr>
        <w:t>Izdot</w:t>
      </w:r>
      <w:r w:rsidR="00AE2AA2" w:rsidRPr="00F4551D">
        <w:rPr>
          <w:rFonts w:eastAsia="Times New Roman"/>
          <w:i/>
          <w:sz w:val="20"/>
          <w:szCs w:val="20"/>
          <w:lang w:eastAsia="ar-SA"/>
        </w:rPr>
        <w:t>i</w:t>
      </w:r>
      <w:r w:rsidRPr="00F4551D">
        <w:rPr>
          <w:rFonts w:eastAsia="Times New Roman"/>
          <w:i/>
          <w:sz w:val="20"/>
          <w:szCs w:val="20"/>
          <w:lang w:eastAsia="ar-SA"/>
        </w:rPr>
        <w:t xml:space="preserve"> saskaņā ar Valsts pārvaldes iekārtas likuma 72.panta pirmās daļas 2.punktu, </w:t>
      </w:r>
    </w:p>
    <w:p w14:paraId="7365CE4E" w14:textId="77777777" w:rsidR="00141F44" w:rsidRPr="00F4551D" w:rsidRDefault="00141F44" w:rsidP="00141F44">
      <w:pPr>
        <w:widowControl/>
        <w:jc w:val="right"/>
        <w:outlineLvl w:val="1"/>
        <w:rPr>
          <w:i/>
          <w:noProof/>
          <w:sz w:val="20"/>
          <w:szCs w:val="20"/>
          <w:lang w:eastAsia="ar-SA"/>
        </w:rPr>
      </w:pPr>
      <w:r w:rsidRPr="00F4551D">
        <w:rPr>
          <w:i/>
          <w:noProof/>
          <w:sz w:val="20"/>
          <w:szCs w:val="20"/>
          <w:lang w:eastAsia="ar-SA"/>
        </w:rPr>
        <w:t xml:space="preserve">likuma “Par pašvaldībām” 12.pantu, 15.panta pirmās daļas 4., 5.un 6.punktu, </w:t>
      </w:r>
    </w:p>
    <w:p w14:paraId="23A87036" w14:textId="77777777" w:rsidR="00141F44" w:rsidRPr="00F4551D" w:rsidRDefault="00141F44" w:rsidP="00141F44">
      <w:pPr>
        <w:widowControl/>
        <w:jc w:val="right"/>
        <w:outlineLvl w:val="1"/>
        <w:rPr>
          <w:rFonts w:eastAsia="Times New Roman"/>
          <w:i/>
          <w:sz w:val="20"/>
          <w:szCs w:val="20"/>
          <w:lang w:eastAsia="ar-SA"/>
        </w:rPr>
      </w:pPr>
      <w:r w:rsidRPr="00F4551D">
        <w:rPr>
          <w:i/>
          <w:noProof/>
          <w:sz w:val="20"/>
          <w:szCs w:val="20"/>
          <w:lang w:eastAsia="ar-SA"/>
        </w:rPr>
        <w:t xml:space="preserve">41.panta pirmās daļas 2.punktu, Izglītības likuma 17.panta trešās daļas 27.punktu </w:t>
      </w:r>
    </w:p>
    <w:p w14:paraId="0FE5946C" w14:textId="77777777" w:rsidR="00141F44" w:rsidRPr="00F4551D" w:rsidRDefault="00141F44" w:rsidP="00141F44">
      <w:pPr>
        <w:widowControl/>
        <w:ind w:right="-6"/>
        <w:jc w:val="right"/>
        <w:rPr>
          <w:rFonts w:eastAsia="Times New Roman"/>
          <w:b/>
          <w:bCs/>
          <w:sz w:val="22"/>
          <w:szCs w:val="22"/>
          <w:lang w:eastAsia="ar-SA"/>
        </w:rPr>
      </w:pPr>
    </w:p>
    <w:p w14:paraId="757BADAD" w14:textId="77777777" w:rsidR="00141F44" w:rsidRPr="00F4551D" w:rsidRDefault="00141F44" w:rsidP="00141F44">
      <w:pPr>
        <w:widowControl/>
        <w:numPr>
          <w:ilvl w:val="0"/>
          <w:numId w:val="3"/>
        </w:numPr>
        <w:tabs>
          <w:tab w:val="left" w:pos="567"/>
        </w:tabs>
        <w:suppressAutoHyphens w:val="0"/>
        <w:jc w:val="center"/>
        <w:rPr>
          <w:lang w:eastAsia="lv-LV"/>
        </w:rPr>
      </w:pPr>
      <w:r w:rsidRPr="00F4551D">
        <w:rPr>
          <w:b/>
          <w:lang w:eastAsia="lv-LV"/>
        </w:rPr>
        <w:t>Vispārīgie jautājumi</w:t>
      </w:r>
    </w:p>
    <w:p w14:paraId="24C2B9C4" w14:textId="7E5CF995" w:rsidR="00141F44" w:rsidRPr="00F4551D" w:rsidRDefault="00141F44" w:rsidP="00141F44">
      <w:pPr>
        <w:widowControl/>
        <w:numPr>
          <w:ilvl w:val="0"/>
          <w:numId w:val="2"/>
        </w:numPr>
        <w:tabs>
          <w:tab w:val="left" w:pos="0"/>
          <w:tab w:val="left" w:pos="1134"/>
        </w:tabs>
        <w:suppressAutoHyphens w:val="0"/>
        <w:ind w:left="0" w:firstLine="709"/>
        <w:jc w:val="both"/>
        <w:rPr>
          <w:lang w:eastAsia="lv-LV"/>
        </w:rPr>
      </w:pPr>
      <w:r w:rsidRPr="00F4551D">
        <w:rPr>
          <w:lang w:eastAsia="lv-LV"/>
        </w:rPr>
        <w:t xml:space="preserve">Noteikumi </w:t>
      </w:r>
      <w:r w:rsidRPr="00F4551D">
        <w:rPr>
          <w:rFonts w:eastAsia="Times New Roman"/>
          <w:lang w:eastAsia="ar-SA"/>
        </w:rPr>
        <w:t>par kārtību, kādā piešķiramas naudas balvas par izciliem sasniegumiem izglītībā, kultūrā, sportā, un naudas balvu apmēru (turpmāk – Noteikumi)</w:t>
      </w:r>
      <w:r w:rsidR="000205C9" w:rsidRPr="00F4551D">
        <w:rPr>
          <w:rFonts w:eastAsia="Times New Roman"/>
          <w:lang w:eastAsia="ar-SA"/>
        </w:rPr>
        <w:t>,</w:t>
      </w:r>
      <w:r w:rsidRPr="00F4551D">
        <w:rPr>
          <w:lang w:eastAsia="lv-LV"/>
        </w:rPr>
        <w:t xml:space="preserve"> nosaka kārtību, kādā piešķiramas naudas balvas Jēkabpils novada pašvaldības dibināto izglītības iestāžu izglītojamajiem</w:t>
      </w:r>
      <w:r w:rsidR="00123CB9" w:rsidRPr="00F4551D">
        <w:rPr>
          <w:lang w:eastAsia="lv-LV"/>
        </w:rPr>
        <w:t xml:space="preserve">, </w:t>
      </w:r>
      <w:r w:rsidRPr="00F4551D">
        <w:rPr>
          <w:lang w:eastAsia="lv-LV"/>
        </w:rPr>
        <w:t>mākslinieciskās pašdarbības kolektīviem vai individuālajiem izpildītājiem</w:t>
      </w:r>
      <w:r w:rsidR="000205C9" w:rsidRPr="00F4551D">
        <w:rPr>
          <w:lang w:eastAsia="lv-LV"/>
        </w:rPr>
        <w:t xml:space="preserve"> un </w:t>
      </w:r>
      <w:r w:rsidRPr="00F4551D">
        <w:rPr>
          <w:lang w:eastAsia="lv-LV"/>
        </w:rPr>
        <w:t>viņu pedagogiem,</w:t>
      </w:r>
      <w:r w:rsidR="00123CB9" w:rsidRPr="00F4551D">
        <w:rPr>
          <w:lang w:eastAsia="lv-LV"/>
        </w:rPr>
        <w:t xml:space="preserve"> </w:t>
      </w:r>
      <w:r w:rsidR="000205C9" w:rsidRPr="00F4551D">
        <w:rPr>
          <w:lang w:eastAsia="lv-LV"/>
        </w:rPr>
        <w:t xml:space="preserve"> </w:t>
      </w:r>
      <w:r w:rsidRPr="00F4551D">
        <w:rPr>
          <w:lang w:eastAsia="lv-LV"/>
        </w:rPr>
        <w:t>mākslinieciskajiem vadītājiem, koncertmeistariem, kormeistariem,</w:t>
      </w:r>
      <w:r w:rsidRPr="00F4551D">
        <w:rPr>
          <w:rFonts w:eastAsia="Times New Roman"/>
          <w:lang w:eastAsia="lv-LV"/>
        </w:rPr>
        <w:t xml:space="preserve"> </w:t>
      </w:r>
      <w:r w:rsidR="00123CB9" w:rsidRPr="00F4551D">
        <w:rPr>
          <w:lang w:eastAsia="lv-LV"/>
        </w:rPr>
        <w:t xml:space="preserve">Jēkabpils novada pašvaldības dibināto kultūras </w:t>
      </w:r>
      <w:proofErr w:type="spellStart"/>
      <w:r w:rsidR="00123CB9" w:rsidRPr="00F4551D">
        <w:rPr>
          <w:lang w:eastAsia="lv-LV"/>
        </w:rPr>
        <w:t>ietāžu</w:t>
      </w:r>
      <w:proofErr w:type="spellEnd"/>
      <w:r w:rsidR="00123CB9" w:rsidRPr="00F4551D">
        <w:rPr>
          <w:lang w:eastAsia="lv-LV"/>
        </w:rPr>
        <w:t xml:space="preserve"> </w:t>
      </w:r>
      <w:r w:rsidRPr="00F4551D">
        <w:rPr>
          <w:lang w:eastAsia="lv-LV"/>
        </w:rPr>
        <w:t xml:space="preserve">amatiermākslas </w:t>
      </w:r>
      <w:r w:rsidRPr="00F4551D">
        <w:rPr>
          <w:rFonts w:eastAsia="Times New Roman"/>
          <w:lang w:eastAsia="lv-LV"/>
        </w:rPr>
        <w:t>kolektīviem,</w:t>
      </w:r>
      <w:r w:rsidR="00123CB9" w:rsidRPr="00F4551D">
        <w:rPr>
          <w:lang w:eastAsia="lv-LV"/>
        </w:rPr>
        <w:t xml:space="preserve"> mākslinieciskajiem vadītājiem, koncertmeistariem, kormeistariem,</w:t>
      </w:r>
      <w:r w:rsidRPr="00F4551D">
        <w:rPr>
          <w:rFonts w:eastAsia="Times New Roman"/>
          <w:lang w:eastAsia="lv-LV"/>
        </w:rPr>
        <w:t xml:space="preserve"> Jēkabpils novada sportistiem</w:t>
      </w:r>
      <w:r w:rsidR="005578C7" w:rsidRPr="00F4551D">
        <w:rPr>
          <w:rFonts w:eastAsia="Times New Roman"/>
          <w:lang w:eastAsia="lv-LV"/>
        </w:rPr>
        <w:t xml:space="preserve"> un</w:t>
      </w:r>
      <w:r w:rsidRPr="00F4551D">
        <w:rPr>
          <w:rFonts w:eastAsia="Times New Roman"/>
          <w:lang w:eastAsia="lv-LV"/>
        </w:rPr>
        <w:t xml:space="preserve"> viņu treneriem, ja iegūtas </w:t>
      </w:r>
      <w:r w:rsidRPr="00F4551D">
        <w:rPr>
          <w:lang w:eastAsia="lv-LV"/>
        </w:rPr>
        <w:t>godalgotas vietas un/vai atzinības valsts mēroga olimpiādēs,</w:t>
      </w:r>
      <w:r w:rsidR="00123CB9" w:rsidRPr="00F4551D">
        <w:rPr>
          <w:lang w:eastAsia="lv-LV"/>
        </w:rPr>
        <w:t xml:space="preserve"> konferencēs,</w:t>
      </w:r>
      <w:r w:rsidRPr="00F4551D">
        <w:rPr>
          <w:lang w:eastAsia="lv-LV"/>
        </w:rPr>
        <w:t xml:space="preserve"> konkursos un sacensībās</w:t>
      </w:r>
      <w:r w:rsidR="00123CB9" w:rsidRPr="00F4551D">
        <w:rPr>
          <w:lang w:eastAsia="lv-LV"/>
        </w:rPr>
        <w:t>:</w:t>
      </w:r>
    </w:p>
    <w:p w14:paraId="7A24A7DF" w14:textId="3093A0BC" w:rsidR="00E276C5" w:rsidRPr="00F4551D" w:rsidRDefault="005578C7" w:rsidP="00141F44">
      <w:pPr>
        <w:widowControl/>
        <w:numPr>
          <w:ilvl w:val="1"/>
          <w:numId w:val="2"/>
        </w:numPr>
        <w:tabs>
          <w:tab w:val="left" w:pos="0"/>
          <w:tab w:val="left" w:pos="1134"/>
        </w:tabs>
        <w:suppressAutoHyphens w:val="0"/>
        <w:jc w:val="both"/>
        <w:rPr>
          <w:lang w:eastAsia="lv-LV"/>
        </w:rPr>
      </w:pPr>
      <w:bookmarkStart w:id="0" w:name="_Hlk91765539"/>
      <w:r w:rsidRPr="00F4551D">
        <w:rPr>
          <w:rFonts w:eastAsia="Times New Roman"/>
          <w:lang w:eastAsia="lv-LV"/>
        </w:rPr>
        <w:t xml:space="preserve">Izglītības un zinātnes ministrijas Valsts izglītības satura centra </w:t>
      </w:r>
      <w:r w:rsidR="00E276C5" w:rsidRPr="00F4551D">
        <w:rPr>
          <w:rFonts w:eastAsia="Times New Roman"/>
          <w:lang w:eastAsia="lv-LV"/>
        </w:rPr>
        <w:t>noteiktajās</w:t>
      </w:r>
      <w:r w:rsidRPr="00F4551D">
        <w:rPr>
          <w:rFonts w:eastAsia="Times New Roman"/>
          <w:lang w:eastAsia="lv-LV"/>
        </w:rPr>
        <w:t xml:space="preserve"> </w:t>
      </w:r>
      <w:bookmarkEnd w:id="0"/>
      <w:r w:rsidRPr="00F4551D">
        <w:rPr>
          <w:rFonts w:eastAsia="Times New Roman"/>
          <w:lang w:eastAsia="lv-LV"/>
        </w:rPr>
        <w:t xml:space="preserve">mācību priekšmetu </w:t>
      </w:r>
      <w:r w:rsidR="00141F44" w:rsidRPr="00F4551D">
        <w:rPr>
          <w:rFonts w:eastAsia="Times New Roman"/>
          <w:lang w:eastAsia="lv-LV"/>
        </w:rPr>
        <w:t>valsts</w:t>
      </w:r>
      <w:r w:rsidR="00E276C5" w:rsidRPr="00F4551D">
        <w:rPr>
          <w:rFonts w:eastAsia="Times New Roman"/>
          <w:lang w:eastAsia="lv-LV"/>
        </w:rPr>
        <w:t xml:space="preserve"> (3.posm</w:t>
      </w:r>
      <w:r w:rsidR="00CB01F3" w:rsidRPr="00F4551D">
        <w:rPr>
          <w:rFonts w:eastAsia="Times New Roman"/>
          <w:lang w:eastAsia="lv-LV"/>
        </w:rPr>
        <w:t>s</w:t>
      </w:r>
      <w:r w:rsidR="00E276C5" w:rsidRPr="00F4551D">
        <w:rPr>
          <w:rFonts w:eastAsia="Times New Roman"/>
          <w:lang w:eastAsia="lv-LV"/>
        </w:rPr>
        <w:t>) olimpiādēs</w:t>
      </w:r>
      <w:r w:rsidRPr="00F4551D">
        <w:rPr>
          <w:rFonts w:eastAsia="Times New Roman"/>
          <w:lang w:eastAsia="lv-LV"/>
        </w:rPr>
        <w:t xml:space="preserve"> </w:t>
      </w:r>
      <w:r w:rsidR="00141F44" w:rsidRPr="00F4551D">
        <w:rPr>
          <w:rFonts w:eastAsia="Times New Roman"/>
          <w:lang w:eastAsia="lv-LV"/>
        </w:rPr>
        <w:t>un starptautiskajās</w:t>
      </w:r>
      <w:r w:rsidR="00E276C5" w:rsidRPr="00F4551D">
        <w:rPr>
          <w:rFonts w:eastAsia="Times New Roman"/>
          <w:lang w:eastAsia="lv-LV"/>
        </w:rPr>
        <w:t xml:space="preserve"> (4.posm</w:t>
      </w:r>
      <w:r w:rsidR="00CB01F3" w:rsidRPr="00F4551D">
        <w:rPr>
          <w:rFonts w:eastAsia="Times New Roman"/>
          <w:lang w:eastAsia="lv-LV"/>
        </w:rPr>
        <w:t>s</w:t>
      </w:r>
      <w:r w:rsidR="00E276C5" w:rsidRPr="00F4551D">
        <w:rPr>
          <w:rFonts w:eastAsia="Times New Roman"/>
          <w:lang w:eastAsia="lv-LV"/>
        </w:rPr>
        <w:t xml:space="preserve">) </w:t>
      </w:r>
      <w:r w:rsidR="00141F44" w:rsidRPr="00F4551D">
        <w:rPr>
          <w:rFonts w:eastAsia="Times New Roman"/>
          <w:lang w:eastAsia="lv-LV"/>
        </w:rPr>
        <w:t xml:space="preserve"> mācību priekšmetu olimpiādēs, </w:t>
      </w:r>
    </w:p>
    <w:p w14:paraId="01B3D0F8" w14:textId="5475923D" w:rsidR="00E276C5" w:rsidRPr="00F4551D" w:rsidRDefault="00E276C5" w:rsidP="00141F44">
      <w:pPr>
        <w:widowControl/>
        <w:numPr>
          <w:ilvl w:val="1"/>
          <w:numId w:val="2"/>
        </w:numPr>
        <w:tabs>
          <w:tab w:val="left" w:pos="0"/>
          <w:tab w:val="left" w:pos="1134"/>
        </w:tabs>
        <w:suppressAutoHyphens w:val="0"/>
        <w:jc w:val="both"/>
        <w:rPr>
          <w:lang w:eastAsia="lv-LV"/>
        </w:rPr>
      </w:pPr>
      <w:r w:rsidRPr="00F4551D">
        <w:rPr>
          <w:rFonts w:eastAsia="Times New Roman"/>
          <w:lang w:eastAsia="lv-LV"/>
        </w:rPr>
        <w:t>Izglītības un zinātnes ministrijas Valsts izglītības satura centra</w:t>
      </w:r>
      <w:r w:rsidR="00617996" w:rsidRPr="00F4551D">
        <w:rPr>
          <w:rFonts w:eastAsia="Times New Roman"/>
          <w:lang w:eastAsia="lv-LV"/>
        </w:rPr>
        <w:t xml:space="preserve"> rīkotajā</w:t>
      </w:r>
      <w:r w:rsidR="00CB01F3" w:rsidRPr="00F4551D">
        <w:rPr>
          <w:rFonts w:eastAsia="Times New Roman"/>
          <w:lang w:eastAsia="lv-LV"/>
        </w:rPr>
        <w:t>s ikgadējās</w:t>
      </w:r>
      <w:r w:rsidR="00617996" w:rsidRPr="00F4551D">
        <w:rPr>
          <w:rFonts w:eastAsia="Times New Roman"/>
          <w:lang w:eastAsia="lv-LV"/>
        </w:rPr>
        <w:t xml:space="preserve"> </w:t>
      </w:r>
      <w:bookmarkStart w:id="1" w:name="_Hlk91766259"/>
      <w:r w:rsidR="00265E71" w:rsidRPr="00F4551D">
        <w:rPr>
          <w:rFonts w:eastAsia="Times New Roman"/>
          <w:lang w:eastAsia="lv-LV"/>
        </w:rPr>
        <w:t xml:space="preserve">Latvijas skolēnu zinātniskās pētniecības darbu </w:t>
      </w:r>
      <w:r w:rsidR="007D0C74" w:rsidRPr="00F4551D">
        <w:rPr>
          <w:rFonts w:eastAsia="Times New Roman"/>
          <w:lang w:eastAsia="lv-LV"/>
        </w:rPr>
        <w:t>reģionālajā</w:t>
      </w:r>
      <w:r w:rsidR="00CB01F3" w:rsidRPr="00F4551D">
        <w:rPr>
          <w:rFonts w:eastAsia="Times New Roman"/>
          <w:lang w:eastAsia="lv-LV"/>
        </w:rPr>
        <w:t>s</w:t>
      </w:r>
      <w:r w:rsidR="007D0C74" w:rsidRPr="00F4551D">
        <w:rPr>
          <w:rFonts w:eastAsia="Times New Roman"/>
          <w:lang w:eastAsia="lv-LV"/>
        </w:rPr>
        <w:t xml:space="preserve"> </w:t>
      </w:r>
      <w:r w:rsidR="00265E71" w:rsidRPr="00F4551D">
        <w:rPr>
          <w:rFonts w:eastAsia="Times New Roman"/>
          <w:lang w:eastAsia="lv-LV"/>
        </w:rPr>
        <w:t>konferencē</w:t>
      </w:r>
      <w:r w:rsidR="00CB01F3" w:rsidRPr="00F4551D">
        <w:rPr>
          <w:rFonts w:eastAsia="Times New Roman"/>
          <w:lang w:eastAsia="lv-LV"/>
        </w:rPr>
        <w:t>s</w:t>
      </w:r>
      <w:r w:rsidR="00265E71" w:rsidRPr="00F4551D">
        <w:rPr>
          <w:rFonts w:eastAsia="Times New Roman"/>
          <w:lang w:eastAsia="lv-LV"/>
        </w:rPr>
        <w:t xml:space="preserve"> </w:t>
      </w:r>
      <w:r w:rsidR="00617996" w:rsidRPr="00F4551D">
        <w:rPr>
          <w:rFonts w:eastAsia="Times New Roman"/>
          <w:lang w:eastAsia="lv-LV"/>
        </w:rPr>
        <w:t>(</w:t>
      </w:r>
      <w:r w:rsidR="00265E71" w:rsidRPr="00F4551D">
        <w:rPr>
          <w:rFonts w:eastAsia="Times New Roman"/>
          <w:lang w:eastAsia="lv-LV"/>
        </w:rPr>
        <w:t>2</w:t>
      </w:r>
      <w:r w:rsidR="00617996" w:rsidRPr="00F4551D">
        <w:rPr>
          <w:rFonts w:eastAsia="Times New Roman"/>
          <w:lang w:eastAsia="lv-LV"/>
        </w:rPr>
        <w:t>.posm</w:t>
      </w:r>
      <w:r w:rsidR="00CB01F3" w:rsidRPr="00F4551D">
        <w:rPr>
          <w:rFonts w:eastAsia="Times New Roman"/>
          <w:lang w:eastAsia="lv-LV"/>
        </w:rPr>
        <w:t>s</w:t>
      </w:r>
      <w:r w:rsidR="00617996" w:rsidRPr="00F4551D">
        <w:rPr>
          <w:rFonts w:eastAsia="Times New Roman"/>
          <w:lang w:eastAsia="lv-LV"/>
        </w:rPr>
        <w:t xml:space="preserve">) </w:t>
      </w:r>
      <w:r w:rsidR="007D0C74" w:rsidRPr="00F4551D">
        <w:rPr>
          <w:rFonts w:eastAsia="Times New Roman"/>
          <w:lang w:eastAsia="lv-LV"/>
        </w:rPr>
        <w:t>un</w:t>
      </w:r>
      <w:r w:rsidR="004435EB" w:rsidRPr="00F4551D">
        <w:rPr>
          <w:rFonts w:eastAsia="Times New Roman"/>
          <w:lang w:eastAsia="lv-LV"/>
        </w:rPr>
        <w:t>/vai</w:t>
      </w:r>
      <w:r w:rsidR="007D0C74" w:rsidRPr="00F4551D">
        <w:rPr>
          <w:rFonts w:eastAsia="Times New Roman"/>
          <w:lang w:eastAsia="lv-LV"/>
        </w:rPr>
        <w:t xml:space="preserve"> valsts konferencē</w:t>
      </w:r>
      <w:r w:rsidR="00D9137D" w:rsidRPr="00F4551D">
        <w:rPr>
          <w:rFonts w:eastAsia="Times New Roman"/>
          <w:lang w:eastAsia="lv-LV"/>
        </w:rPr>
        <w:t>s</w:t>
      </w:r>
      <w:r w:rsidR="007D0C74" w:rsidRPr="00F4551D">
        <w:rPr>
          <w:rFonts w:eastAsia="Times New Roman"/>
          <w:lang w:eastAsia="lv-LV"/>
        </w:rPr>
        <w:t xml:space="preserve"> </w:t>
      </w:r>
      <w:bookmarkEnd w:id="1"/>
      <w:r w:rsidR="007D0C74" w:rsidRPr="00F4551D">
        <w:rPr>
          <w:rFonts w:eastAsia="Times New Roman"/>
          <w:lang w:eastAsia="lv-LV"/>
        </w:rPr>
        <w:t>(3.posms),</w:t>
      </w:r>
    </w:p>
    <w:p w14:paraId="5E93AFE2" w14:textId="1C93EF6F" w:rsidR="00141F44" w:rsidRPr="00F4551D" w:rsidRDefault="007D0C74" w:rsidP="00141F44">
      <w:pPr>
        <w:widowControl/>
        <w:numPr>
          <w:ilvl w:val="1"/>
          <w:numId w:val="2"/>
        </w:numPr>
        <w:tabs>
          <w:tab w:val="left" w:pos="0"/>
          <w:tab w:val="left" w:pos="1134"/>
        </w:tabs>
        <w:suppressAutoHyphens w:val="0"/>
        <w:jc w:val="both"/>
        <w:rPr>
          <w:lang w:eastAsia="lv-LV"/>
        </w:rPr>
      </w:pPr>
      <w:r w:rsidRPr="00F4551D">
        <w:rPr>
          <w:rFonts w:eastAsia="Times New Roman"/>
          <w:lang w:eastAsia="lv-LV"/>
        </w:rPr>
        <w:t>Izglītības un zinātnes ministrijas Valsts izglītības satura centra</w:t>
      </w:r>
      <w:r w:rsidR="00123CB9" w:rsidRPr="00F4551D">
        <w:rPr>
          <w:rFonts w:eastAsia="Times New Roman"/>
          <w:lang w:eastAsia="lv-LV"/>
        </w:rPr>
        <w:t xml:space="preserve"> </w:t>
      </w:r>
      <w:r w:rsidR="004435EB" w:rsidRPr="00F4551D">
        <w:rPr>
          <w:rFonts w:eastAsia="Times New Roman"/>
          <w:lang w:eastAsia="lv-LV"/>
        </w:rPr>
        <w:t>un/vai</w:t>
      </w:r>
      <w:r w:rsidR="00D9137D" w:rsidRPr="00F4551D">
        <w:rPr>
          <w:rFonts w:eastAsia="Times New Roman"/>
          <w:lang w:eastAsia="lv-LV"/>
        </w:rPr>
        <w:t xml:space="preserve"> Kultūras ministrijas </w:t>
      </w:r>
      <w:r w:rsidRPr="00F4551D">
        <w:rPr>
          <w:rFonts w:eastAsia="Times New Roman"/>
          <w:lang w:eastAsia="lv-LV"/>
        </w:rPr>
        <w:t xml:space="preserve">noteiktajās </w:t>
      </w:r>
      <w:r w:rsidR="00141F44" w:rsidRPr="00F4551D">
        <w:rPr>
          <w:rFonts w:eastAsia="Times New Roman"/>
          <w:lang w:eastAsia="lv-LV"/>
        </w:rPr>
        <w:t>valsts un starptautiska mēroga skatēs, konkursos, festivālos;</w:t>
      </w:r>
      <w:r w:rsidR="00141F44" w:rsidRPr="00F4551D">
        <w:rPr>
          <w:lang w:eastAsia="lv-LV"/>
        </w:rPr>
        <w:t xml:space="preserve"> </w:t>
      </w:r>
    </w:p>
    <w:p w14:paraId="62CF4A7D" w14:textId="77777777" w:rsidR="00141F44" w:rsidRPr="00F4551D" w:rsidRDefault="00141F44" w:rsidP="00141F44">
      <w:pPr>
        <w:widowControl/>
        <w:numPr>
          <w:ilvl w:val="1"/>
          <w:numId w:val="2"/>
        </w:numPr>
        <w:tabs>
          <w:tab w:val="left" w:pos="0"/>
          <w:tab w:val="left" w:pos="1134"/>
        </w:tabs>
        <w:suppressAutoHyphens w:val="0"/>
        <w:jc w:val="both"/>
        <w:rPr>
          <w:lang w:eastAsia="lv-LV"/>
        </w:rPr>
      </w:pPr>
      <w:r w:rsidRPr="00F4551D">
        <w:rPr>
          <w:rFonts w:eastAsia="Times New Roman"/>
          <w:lang w:eastAsia="lv-LV"/>
        </w:rPr>
        <w:t>valsts un starptautiska mēroga sporta sacensībās.</w:t>
      </w:r>
      <w:r w:rsidRPr="00F4551D">
        <w:rPr>
          <w:lang w:eastAsia="lv-LV"/>
        </w:rPr>
        <w:t xml:space="preserve"> </w:t>
      </w:r>
    </w:p>
    <w:p w14:paraId="45699200" w14:textId="1C1BAEB8" w:rsidR="00141F44" w:rsidRPr="00F4551D" w:rsidRDefault="00141F44" w:rsidP="00141F44">
      <w:pPr>
        <w:widowControl/>
        <w:numPr>
          <w:ilvl w:val="0"/>
          <w:numId w:val="2"/>
        </w:numPr>
        <w:tabs>
          <w:tab w:val="left" w:pos="1080"/>
          <w:tab w:val="left" w:pos="1134"/>
        </w:tabs>
        <w:suppressAutoHyphens w:val="0"/>
        <w:ind w:left="0" w:firstLine="720"/>
        <w:jc w:val="both"/>
        <w:rPr>
          <w:lang w:eastAsia="lv-LV"/>
        </w:rPr>
      </w:pPr>
      <w:r w:rsidRPr="00F4551D">
        <w:rPr>
          <w:lang w:eastAsia="lv-LV"/>
        </w:rPr>
        <w:t xml:space="preserve">Naudas balvas piešķir ar Jēkabpils novada domes lēmumu, ņemot vērā Sociālo, izglītības, kultūras, sporta un veselības aizsardzības jautājumu komitejas lēmumu. </w:t>
      </w:r>
    </w:p>
    <w:p w14:paraId="7E12D5C0" w14:textId="77777777" w:rsidR="00141F44" w:rsidRPr="00F4551D" w:rsidRDefault="00141F44" w:rsidP="00141F44">
      <w:pPr>
        <w:widowControl/>
        <w:numPr>
          <w:ilvl w:val="0"/>
          <w:numId w:val="2"/>
        </w:numPr>
        <w:tabs>
          <w:tab w:val="left" w:pos="1080"/>
          <w:tab w:val="left" w:pos="1134"/>
        </w:tabs>
        <w:suppressAutoHyphens w:val="0"/>
        <w:ind w:left="0" w:firstLine="720"/>
        <w:jc w:val="both"/>
        <w:rPr>
          <w:lang w:eastAsia="lv-LV"/>
        </w:rPr>
      </w:pPr>
      <w:r w:rsidRPr="00F4551D">
        <w:rPr>
          <w:lang w:eastAsia="lv-LV"/>
        </w:rPr>
        <w:t xml:space="preserve">Noteikumos naudas balvas norādītas pirms nodokļu nomaksas. </w:t>
      </w:r>
    </w:p>
    <w:p w14:paraId="339F1917" w14:textId="77777777" w:rsidR="00141F44" w:rsidRPr="00F4551D" w:rsidRDefault="00141F44" w:rsidP="00141F44">
      <w:pPr>
        <w:widowControl/>
        <w:tabs>
          <w:tab w:val="left" w:pos="1080"/>
          <w:tab w:val="left" w:pos="1134"/>
        </w:tabs>
        <w:suppressAutoHyphens w:val="0"/>
        <w:jc w:val="both"/>
        <w:rPr>
          <w:lang w:eastAsia="lv-LV"/>
        </w:rPr>
      </w:pPr>
    </w:p>
    <w:p w14:paraId="79926862" w14:textId="77777777" w:rsidR="00141F44" w:rsidRPr="00F4551D" w:rsidRDefault="00141F44" w:rsidP="00141F44">
      <w:pPr>
        <w:widowControl/>
        <w:numPr>
          <w:ilvl w:val="0"/>
          <w:numId w:val="3"/>
        </w:numPr>
        <w:tabs>
          <w:tab w:val="left" w:pos="990"/>
        </w:tabs>
        <w:suppressAutoHyphens w:val="0"/>
        <w:jc w:val="center"/>
        <w:rPr>
          <w:rFonts w:eastAsia="Times New Roman"/>
          <w:b/>
          <w:lang w:eastAsia="lv-LV"/>
        </w:rPr>
      </w:pPr>
      <w:r w:rsidRPr="00F4551D">
        <w:rPr>
          <w:b/>
          <w:lang w:eastAsia="lv-LV"/>
        </w:rPr>
        <w:t xml:space="preserve">Naudas balvu piešķiršana izglītībā </w:t>
      </w:r>
    </w:p>
    <w:p w14:paraId="00BB806D" w14:textId="02B42DC4" w:rsidR="00141F44" w:rsidRPr="00F4551D" w:rsidRDefault="00141F44" w:rsidP="00141F44">
      <w:pPr>
        <w:widowControl/>
        <w:numPr>
          <w:ilvl w:val="0"/>
          <w:numId w:val="1"/>
        </w:numPr>
        <w:tabs>
          <w:tab w:val="left" w:pos="990"/>
        </w:tabs>
        <w:suppressAutoHyphens w:val="0"/>
        <w:ind w:left="0" w:firstLine="709"/>
        <w:jc w:val="both"/>
        <w:rPr>
          <w:lang w:eastAsia="lv-LV"/>
        </w:rPr>
      </w:pPr>
      <w:r w:rsidRPr="00F4551D">
        <w:rPr>
          <w:lang w:eastAsia="lv-LV"/>
        </w:rPr>
        <w:lastRenderedPageBreak/>
        <w:t xml:space="preserve">Vispārējās izglītības iestāžu izglītojamajiem un viņu pedagogiem </w:t>
      </w:r>
      <w:r w:rsidRPr="00F4551D">
        <w:rPr>
          <w:rFonts w:eastAsia="Times New Roman"/>
          <w:lang w:eastAsia="lv-LV"/>
        </w:rPr>
        <w:t xml:space="preserve">par izciliem sasniegumiem Izglītības un zinātnes ministrijas noteiktajās valsts mācību priekšmetu olimpiādēs, </w:t>
      </w:r>
      <w:r w:rsidR="007E719A" w:rsidRPr="00F4551D">
        <w:rPr>
          <w:rFonts w:eastAsia="Times New Roman"/>
          <w:lang w:eastAsia="lv-LV"/>
        </w:rPr>
        <w:t>Latvijas skolēnu zinātniskās pētniecības darbu reģionālajā</w:t>
      </w:r>
      <w:r w:rsidR="00D9137D" w:rsidRPr="00F4551D">
        <w:rPr>
          <w:rFonts w:eastAsia="Times New Roman"/>
          <w:lang w:eastAsia="lv-LV"/>
        </w:rPr>
        <w:t>s</w:t>
      </w:r>
      <w:r w:rsidR="004435EB" w:rsidRPr="00F4551D">
        <w:rPr>
          <w:rFonts w:eastAsia="Times New Roman"/>
          <w:lang w:eastAsia="lv-LV"/>
        </w:rPr>
        <w:t xml:space="preserve"> un/vai </w:t>
      </w:r>
      <w:r w:rsidR="007E719A" w:rsidRPr="00F4551D">
        <w:rPr>
          <w:rFonts w:eastAsia="Times New Roman"/>
          <w:lang w:eastAsia="lv-LV"/>
        </w:rPr>
        <w:t>valsts konferencē</w:t>
      </w:r>
      <w:r w:rsidR="00D9137D" w:rsidRPr="00F4551D">
        <w:rPr>
          <w:rFonts w:eastAsia="Times New Roman"/>
          <w:lang w:eastAsia="lv-LV"/>
        </w:rPr>
        <w:t>s</w:t>
      </w:r>
      <w:r w:rsidR="007E719A" w:rsidRPr="00F4551D">
        <w:rPr>
          <w:rFonts w:eastAsia="Times New Roman"/>
          <w:lang w:eastAsia="lv-LV"/>
        </w:rPr>
        <w:t xml:space="preserve"> </w:t>
      </w:r>
      <w:r w:rsidRPr="00F4551D">
        <w:rPr>
          <w:rFonts w:eastAsia="Times New Roman"/>
          <w:lang w:eastAsia="lv-LV"/>
        </w:rPr>
        <w:t xml:space="preserve">piešķir </w:t>
      </w:r>
      <w:r w:rsidR="001C105E" w:rsidRPr="00F4551D">
        <w:rPr>
          <w:rFonts w:eastAsia="Times New Roman"/>
          <w:lang w:eastAsia="lv-LV"/>
        </w:rPr>
        <w:t>rakstisku pateicību</w:t>
      </w:r>
      <w:r w:rsidRPr="00F4551D">
        <w:rPr>
          <w:rFonts w:eastAsia="Times New Roman"/>
          <w:lang w:eastAsia="lv-LV"/>
        </w:rPr>
        <w:t xml:space="preserve"> un naudas balvu </w:t>
      </w:r>
      <w:r w:rsidRPr="00F4551D">
        <w:rPr>
          <w:rFonts w:eastAsia="Times New Roman"/>
        </w:rPr>
        <w:t>šādā apmērā:</w:t>
      </w:r>
    </w:p>
    <w:p w14:paraId="343A7CC9" w14:textId="77777777" w:rsidR="00141F44" w:rsidRPr="00F4551D" w:rsidRDefault="00141F44" w:rsidP="007E719A">
      <w:pPr>
        <w:widowControl/>
        <w:numPr>
          <w:ilvl w:val="1"/>
          <w:numId w:val="1"/>
        </w:numPr>
        <w:shd w:val="clear" w:color="auto" w:fill="FFFFFF" w:themeFill="background1"/>
        <w:tabs>
          <w:tab w:val="left" w:pos="1080"/>
        </w:tabs>
        <w:suppressAutoHyphens w:val="0"/>
        <w:contextualSpacing/>
        <w:jc w:val="both"/>
        <w:rPr>
          <w:rFonts w:eastAsia="Times New Roman"/>
          <w:lang w:eastAsia="lv-LV"/>
        </w:rPr>
      </w:pPr>
      <w:r w:rsidRPr="00F4551D">
        <w:rPr>
          <w:rFonts w:eastAsia="Times New Roman"/>
          <w:lang w:eastAsia="lv-LV"/>
        </w:rPr>
        <w:t xml:space="preserve">par pirmo vietu – 250,00 </w:t>
      </w:r>
      <w:proofErr w:type="spellStart"/>
      <w:r w:rsidRPr="00F4551D">
        <w:rPr>
          <w:rFonts w:eastAsia="Times New Roman"/>
          <w:i/>
          <w:lang w:eastAsia="lv-LV"/>
        </w:rPr>
        <w:t>euro</w:t>
      </w:r>
      <w:proofErr w:type="spellEnd"/>
      <w:r w:rsidRPr="00F4551D">
        <w:rPr>
          <w:rFonts w:eastAsia="Times New Roman"/>
          <w:i/>
          <w:lang w:eastAsia="lv-LV"/>
        </w:rPr>
        <w:t>;</w:t>
      </w:r>
    </w:p>
    <w:p w14:paraId="42D204C9" w14:textId="77777777" w:rsidR="00141F44" w:rsidRPr="00F4551D" w:rsidRDefault="00141F44" w:rsidP="007E719A">
      <w:pPr>
        <w:widowControl/>
        <w:numPr>
          <w:ilvl w:val="1"/>
          <w:numId w:val="1"/>
        </w:numPr>
        <w:shd w:val="clear" w:color="auto" w:fill="FFFFFF" w:themeFill="background1"/>
        <w:tabs>
          <w:tab w:val="left" w:pos="1080"/>
        </w:tabs>
        <w:suppressAutoHyphens w:val="0"/>
        <w:jc w:val="both"/>
        <w:rPr>
          <w:rFonts w:eastAsia="Times New Roman"/>
          <w:lang w:eastAsia="lv-LV"/>
        </w:rPr>
      </w:pPr>
      <w:r w:rsidRPr="00F4551D">
        <w:rPr>
          <w:rFonts w:eastAsia="Times New Roman"/>
          <w:lang w:eastAsia="lv-LV"/>
        </w:rPr>
        <w:t xml:space="preserve"> par otro vietu – 200,00 </w:t>
      </w:r>
      <w:proofErr w:type="spellStart"/>
      <w:r w:rsidRPr="00F4551D">
        <w:rPr>
          <w:rFonts w:eastAsia="Times New Roman"/>
          <w:i/>
          <w:lang w:eastAsia="lv-LV"/>
        </w:rPr>
        <w:t>euro</w:t>
      </w:r>
      <w:proofErr w:type="spellEnd"/>
      <w:r w:rsidRPr="00F4551D">
        <w:rPr>
          <w:rFonts w:eastAsia="Times New Roman"/>
          <w:i/>
          <w:lang w:eastAsia="lv-LV"/>
        </w:rPr>
        <w:t>;</w:t>
      </w:r>
    </w:p>
    <w:p w14:paraId="0E0E693A" w14:textId="77777777" w:rsidR="00141F44" w:rsidRPr="00F4551D" w:rsidRDefault="00141F44" w:rsidP="007E719A">
      <w:pPr>
        <w:widowControl/>
        <w:numPr>
          <w:ilvl w:val="1"/>
          <w:numId w:val="1"/>
        </w:numPr>
        <w:shd w:val="clear" w:color="auto" w:fill="FFFFFF" w:themeFill="background1"/>
        <w:tabs>
          <w:tab w:val="left" w:pos="1080"/>
        </w:tabs>
        <w:suppressAutoHyphens w:val="0"/>
        <w:jc w:val="both"/>
        <w:rPr>
          <w:rFonts w:eastAsia="Times New Roman"/>
          <w:lang w:eastAsia="lv-LV"/>
        </w:rPr>
      </w:pPr>
      <w:r w:rsidRPr="00F4551D">
        <w:rPr>
          <w:rFonts w:eastAsia="Times New Roman"/>
          <w:lang w:eastAsia="lv-LV"/>
        </w:rPr>
        <w:t xml:space="preserve"> par trešo vietu – 130,00 </w:t>
      </w:r>
      <w:proofErr w:type="spellStart"/>
      <w:r w:rsidRPr="00F4551D">
        <w:rPr>
          <w:rFonts w:eastAsia="Times New Roman"/>
          <w:i/>
          <w:lang w:eastAsia="lv-LV"/>
        </w:rPr>
        <w:t>euro</w:t>
      </w:r>
      <w:proofErr w:type="spellEnd"/>
      <w:r w:rsidRPr="00F4551D">
        <w:rPr>
          <w:rFonts w:eastAsia="Times New Roman"/>
          <w:i/>
          <w:lang w:eastAsia="lv-LV"/>
        </w:rPr>
        <w:t>;</w:t>
      </w:r>
      <w:r w:rsidRPr="00F4551D">
        <w:rPr>
          <w:rFonts w:eastAsia="Times New Roman"/>
          <w:lang w:eastAsia="lv-LV"/>
        </w:rPr>
        <w:t xml:space="preserve">  </w:t>
      </w:r>
    </w:p>
    <w:p w14:paraId="59E79BE7" w14:textId="77777777" w:rsidR="00141F44" w:rsidRPr="00F4551D" w:rsidRDefault="00141F44" w:rsidP="007E719A">
      <w:pPr>
        <w:widowControl/>
        <w:numPr>
          <w:ilvl w:val="1"/>
          <w:numId w:val="1"/>
        </w:numPr>
        <w:shd w:val="clear" w:color="auto" w:fill="FFFFFF" w:themeFill="background1"/>
        <w:tabs>
          <w:tab w:val="left" w:pos="1080"/>
        </w:tabs>
        <w:suppressAutoHyphens w:val="0"/>
        <w:jc w:val="both"/>
        <w:rPr>
          <w:rFonts w:eastAsia="Times New Roman"/>
          <w:lang w:eastAsia="lv-LV"/>
        </w:rPr>
      </w:pPr>
      <w:r w:rsidRPr="00F4551D">
        <w:rPr>
          <w:rFonts w:eastAsia="Times New Roman"/>
          <w:lang w:eastAsia="lv-LV"/>
        </w:rPr>
        <w:t xml:space="preserve"> par Atzinības rakstu – 70,00 </w:t>
      </w:r>
      <w:proofErr w:type="spellStart"/>
      <w:r w:rsidRPr="00F4551D">
        <w:rPr>
          <w:rFonts w:eastAsia="Times New Roman"/>
          <w:i/>
          <w:lang w:eastAsia="lv-LV"/>
        </w:rPr>
        <w:t>euro</w:t>
      </w:r>
      <w:proofErr w:type="spellEnd"/>
      <w:r w:rsidRPr="00F4551D">
        <w:rPr>
          <w:rFonts w:eastAsia="Times New Roman"/>
          <w:i/>
          <w:lang w:eastAsia="lv-LV"/>
        </w:rPr>
        <w:t>.</w:t>
      </w:r>
    </w:p>
    <w:p w14:paraId="2554D1D9" w14:textId="4FE5B126" w:rsidR="00141F44" w:rsidRPr="00F4551D" w:rsidRDefault="00141F44" w:rsidP="00141F44">
      <w:pPr>
        <w:widowControl/>
        <w:tabs>
          <w:tab w:val="left" w:pos="990"/>
        </w:tabs>
        <w:suppressAutoHyphens w:val="0"/>
        <w:ind w:firstLine="709"/>
        <w:jc w:val="both"/>
        <w:rPr>
          <w:rFonts w:eastAsia="Times New Roman"/>
          <w:lang w:eastAsia="lv-LV"/>
        </w:rPr>
      </w:pPr>
      <w:r w:rsidRPr="00F4551D">
        <w:rPr>
          <w:rFonts w:eastAsia="Times New Roman"/>
          <w:lang w:eastAsia="lv-LV"/>
        </w:rPr>
        <w:t xml:space="preserve">5. </w:t>
      </w:r>
      <w:r w:rsidRPr="00F4551D">
        <w:rPr>
          <w:lang w:eastAsia="lv-LV"/>
        </w:rPr>
        <w:t>Vispārējās izglītības iestāžu izglītojamajiem un viņu pedagogiem</w:t>
      </w:r>
      <w:r w:rsidRPr="00F4551D">
        <w:rPr>
          <w:rFonts w:eastAsia="Times New Roman"/>
          <w:lang w:eastAsia="lv-LV"/>
        </w:rPr>
        <w:t xml:space="preserve"> par izciliem sasniegumiem Izglītības un zinātnes ministrijas noteiktajās starptautiskajās mācību priekšmetu olimpiādēs</w:t>
      </w:r>
      <w:r w:rsidRPr="00F4551D">
        <w:t xml:space="preserve"> </w:t>
      </w:r>
      <w:r w:rsidRPr="00F4551D">
        <w:rPr>
          <w:rFonts w:eastAsia="Times New Roman"/>
          <w:lang w:eastAsia="lv-LV"/>
        </w:rPr>
        <w:t xml:space="preserve">piešķir </w:t>
      </w:r>
      <w:r w:rsidR="001C105E" w:rsidRPr="00F4551D">
        <w:rPr>
          <w:rFonts w:eastAsia="Times New Roman"/>
          <w:lang w:eastAsia="lv-LV"/>
        </w:rPr>
        <w:t xml:space="preserve">rakstisku pateicību </w:t>
      </w:r>
      <w:r w:rsidRPr="00F4551D">
        <w:rPr>
          <w:rFonts w:eastAsia="Times New Roman"/>
          <w:lang w:eastAsia="lv-LV"/>
        </w:rPr>
        <w:t>un naudas balvu šādā apmērā:</w:t>
      </w:r>
    </w:p>
    <w:p w14:paraId="42033F02" w14:textId="77777777" w:rsidR="00141F44" w:rsidRPr="00F4551D" w:rsidRDefault="00141F44" w:rsidP="00141F44">
      <w:pPr>
        <w:widowControl/>
        <w:tabs>
          <w:tab w:val="left" w:pos="1080"/>
        </w:tabs>
        <w:suppressAutoHyphens w:val="0"/>
        <w:ind w:left="720" w:firstLine="90"/>
        <w:contextualSpacing/>
        <w:jc w:val="both"/>
        <w:rPr>
          <w:rFonts w:eastAsia="Times New Roman"/>
          <w:i/>
          <w:lang w:eastAsia="lv-LV"/>
        </w:rPr>
      </w:pPr>
      <w:r w:rsidRPr="00F4551D">
        <w:rPr>
          <w:rFonts w:eastAsia="Times New Roman"/>
          <w:lang w:eastAsia="lv-LV"/>
        </w:rPr>
        <w:t xml:space="preserve">5.1. par pirmo vietu – 500,00 </w:t>
      </w:r>
      <w:proofErr w:type="spellStart"/>
      <w:r w:rsidRPr="00F4551D">
        <w:rPr>
          <w:rFonts w:eastAsia="Times New Roman"/>
          <w:i/>
          <w:lang w:eastAsia="lv-LV"/>
        </w:rPr>
        <w:t>euro</w:t>
      </w:r>
      <w:proofErr w:type="spellEnd"/>
      <w:r w:rsidRPr="00F4551D">
        <w:rPr>
          <w:rFonts w:eastAsia="Times New Roman"/>
          <w:i/>
          <w:lang w:eastAsia="lv-LV"/>
        </w:rPr>
        <w:t>;</w:t>
      </w:r>
    </w:p>
    <w:p w14:paraId="11950D04" w14:textId="77777777" w:rsidR="00141F44" w:rsidRPr="00F4551D" w:rsidRDefault="00141F44" w:rsidP="00141F44">
      <w:pPr>
        <w:widowControl/>
        <w:tabs>
          <w:tab w:val="left" w:pos="1080"/>
        </w:tabs>
        <w:suppressAutoHyphens w:val="0"/>
        <w:ind w:left="720" w:firstLine="90"/>
        <w:contextualSpacing/>
        <w:jc w:val="both"/>
        <w:rPr>
          <w:rFonts w:eastAsia="Times New Roman"/>
          <w:i/>
          <w:lang w:eastAsia="lv-LV"/>
        </w:rPr>
      </w:pPr>
      <w:r w:rsidRPr="00F4551D">
        <w:rPr>
          <w:rFonts w:eastAsia="Times New Roman"/>
          <w:lang w:eastAsia="lv-LV"/>
        </w:rPr>
        <w:t xml:space="preserve">5.2. par otro vietu – 400,00 </w:t>
      </w:r>
      <w:proofErr w:type="spellStart"/>
      <w:r w:rsidRPr="00F4551D">
        <w:rPr>
          <w:rFonts w:eastAsia="Times New Roman"/>
          <w:i/>
          <w:lang w:eastAsia="lv-LV"/>
        </w:rPr>
        <w:t>euro</w:t>
      </w:r>
      <w:proofErr w:type="spellEnd"/>
      <w:r w:rsidRPr="00F4551D">
        <w:rPr>
          <w:rFonts w:eastAsia="Times New Roman"/>
          <w:i/>
          <w:lang w:eastAsia="lv-LV"/>
        </w:rPr>
        <w:t>;</w:t>
      </w:r>
    </w:p>
    <w:p w14:paraId="1E210B67" w14:textId="77777777" w:rsidR="00141F44" w:rsidRPr="00F4551D" w:rsidRDefault="00141F44" w:rsidP="00141F44">
      <w:pPr>
        <w:widowControl/>
        <w:tabs>
          <w:tab w:val="left" w:pos="1080"/>
        </w:tabs>
        <w:suppressAutoHyphens w:val="0"/>
        <w:ind w:left="720" w:firstLine="90"/>
        <w:contextualSpacing/>
        <w:jc w:val="both"/>
        <w:rPr>
          <w:rFonts w:eastAsia="Times New Roman"/>
          <w:lang w:eastAsia="lv-LV"/>
        </w:rPr>
      </w:pPr>
      <w:r w:rsidRPr="00F4551D">
        <w:rPr>
          <w:rFonts w:eastAsia="Times New Roman"/>
          <w:lang w:eastAsia="lv-LV"/>
        </w:rPr>
        <w:t xml:space="preserve">5.3. par trešo vietu – 250,00 </w:t>
      </w:r>
      <w:proofErr w:type="spellStart"/>
      <w:r w:rsidRPr="00F4551D">
        <w:rPr>
          <w:rFonts w:eastAsia="Times New Roman"/>
          <w:i/>
          <w:lang w:eastAsia="lv-LV"/>
        </w:rPr>
        <w:t>euro</w:t>
      </w:r>
      <w:proofErr w:type="spellEnd"/>
      <w:r w:rsidRPr="00F4551D">
        <w:rPr>
          <w:rFonts w:eastAsia="Times New Roman"/>
          <w:i/>
          <w:lang w:eastAsia="lv-LV"/>
        </w:rPr>
        <w:t>.</w:t>
      </w:r>
    </w:p>
    <w:p w14:paraId="74BF23B0" w14:textId="0E47121A" w:rsidR="00141F44" w:rsidRPr="00F4551D" w:rsidRDefault="00141F44" w:rsidP="00141F44">
      <w:pPr>
        <w:widowControl/>
        <w:tabs>
          <w:tab w:val="left" w:pos="1080"/>
        </w:tabs>
        <w:suppressAutoHyphens w:val="0"/>
        <w:ind w:firstLine="810"/>
        <w:jc w:val="both"/>
        <w:rPr>
          <w:rFonts w:eastAsia="Times New Roman"/>
          <w:lang w:eastAsia="lv-LV"/>
        </w:rPr>
      </w:pPr>
      <w:r w:rsidRPr="00F4551D">
        <w:rPr>
          <w:lang w:eastAsia="lv-LV"/>
        </w:rPr>
        <w:t>6</w:t>
      </w:r>
      <w:r w:rsidRPr="00F4551D">
        <w:rPr>
          <w:rFonts w:eastAsia="Times New Roman"/>
          <w:lang w:eastAsia="lv-LV"/>
        </w:rPr>
        <w:t xml:space="preserve">. Vispārējās izglītības iestāžu, profesionālās ievirzes, interešu izglītības iestāžu izglītojamajiem, </w:t>
      </w:r>
      <w:r w:rsidRPr="00F4551D">
        <w:rPr>
          <w:lang w:eastAsia="lv-LV"/>
        </w:rPr>
        <w:t>mākslinieciskās pašdarbības kolektīviem (turpmāk – pašdarbības kolektīvi)</w:t>
      </w:r>
      <w:r w:rsidRPr="00F4551D">
        <w:t xml:space="preserve">, </w:t>
      </w:r>
      <w:r w:rsidRPr="00F4551D">
        <w:rPr>
          <w:rFonts w:eastAsia="Times New Roman"/>
          <w:lang w:eastAsia="lv-LV"/>
        </w:rPr>
        <w:t xml:space="preserve">viņu pedagogiem, mākslinieciskajiem vadītājiem, koncertmeistariem, kormeistariem par izciliem sasniegumiem Izglītības un zinātnes ministrijas noteiktajās valsts skatēs un konkursos un/vai Izglītības un zinātnes ministrijas noteiktajās starptautiska (ārpus valsts) mēroga skatēs, konkursos piešķir </w:t>
      </w:r>
      <w:r w:rsidR="001C105E" w:rsidRPr="00F4551D">
        <w:rPr>
          <w:rFonts w:eastAsia="Times New Roman"/>
          <w:lang w:eastAsia="lv-LV"/>
        </w:rPr>
        <w:t xml:space="preserve">rakstisku pateicību </w:t>
      </w:r>
      <w:r w:rsidRPr="00F4551D">
        <w:rPr>
          <w:rFonts w:eastAsia="Times New Roman"/>
          <w:lang w:eastAsia="lv-LV"/>
        </w:rPr>
        <w:t>un naudas balvu šādā apmērā:</w:t>
      </w:r>
    </w:p>
    <w:p w14:paraId="63C91CC2" w14:textId="77777777" w:rsidR="00141F44" w:rsidRPr="00F4551D" w:rsidRDefault="00141F44" w:rsidP="00141F44">
      <w:pPr>
        <w:widowControl/>
        <w:tabs>
          <w:tab w:val="left" w:pos="1080"/>
        </w:tabs>
        <w:suppressAutoHyphens w:val="0"/>
        <w:ind w:firstLine="810"/>
        <w:jc w:val="both"/>
        <w:rPr>
          <w:i/>
        </w:rPr>
      </w:pPr>
      <w:r w:rsidRPr="00F4551D">
        <w:rPr>
          <w:rFonts w:eastAsia="Times New Roman"/>
          <w:lang w:eastAsia="lv-LV"/>
        </w:rPr>
        <w:t xml:space="preserve">6.1. </w:t>
      </w:r>
      <w:r w:rsidRPr="00F4551D">
        <w:t xml:space="preserve">izglītojamajam: </w:t>
      </w:r>
    </w:p>
    <w:p w14:paraId="35612834" w14:textId="77777777" w:rsidR="00141F44" w:rsidRPr="00F4551D" w:rsidRDefault="00141F44" w:rsidP="00141F44">
      <w:pPr>
        <w:widowControl/>
        <w:tabs>
          <w:tab w:val="left" w:pos="1080"/>
          <w:tab w:val="left" w:pos="1418"/>
        </w:tabs>
        <w:suppressAutoHyphens w:val="0"/>
        <w:ind w:left="1440" w:hanging="360"/>
        <w:jc w:val="both"/>
        <w:rPr>
          <w:lang w:eastAsia="lv-LV"/>
        </w:rPr>
      </w:pPr>
      <w:r w:rsidRPr="00F4551D">
        <w:t xml:space="preserve">6.1.1. </w:t>
      </w:r>
      <w:r w:rsidRPr="00F4551D">
        <w:rPr>
          <w:lang w:eastAsia="lv-LV"/>
        </w:rPr>
        <w:t xml:space="preserve">par pirmo vietu (pakāpi) jeb laureāta nosaukumu – </w:t>
      </w:r>
      <w:r w:rsidRPr="00F4551D">
        <w:rPr>
          <w:rFonts w:eastAsia="Times New Roman"/>
          <w:lang w:eastAsia="lv-LV"/>
        </w:rPr>
        <w:t xml:space="preserve">130,00 </w:t>
      </w:r>
      <w:proofErr w:type="spellStart"/>
      <w:r w:rsidRPr="00F4551D">
        <w:rPr>
          <w:rFonts w:eastAsia="Times New Roman"/>
          <w:i/>
          <w:lang w:eastAsia="lv-LV"/>
        </w:rPr>
        <w:t>euro</w:t>
      </w:r>
      <w:proofErr w:type="spellEnd"/>
      <w:r w:rsidRPr="00F4551D">
        <w:rPr>
          <w:rFonts w:eastAsia="Times New Roman"/>
          <w:i/>
          <w:lang w:eastAsia="lv-LV"/>
        </w:rPr>
        <w:t>;</w:t>
      </w:r>
    </w:p>
    <w:p w14:paraId="6B5011AE" w14:textId="77777777" w:rsidR="00141F44" w:rsidRPr="00F4551D" w:rsidRDefault="00141F44" w:rsidP="00141F44">
      <w:pPr>
        <w:widowControl/>
        <w:tabs>
          <w:tab w:val="left" w:pos="1080"/>
          <w:tab w:val="left" w:pos="1418"/>
        </w:tabs>
        <w:suppressAutoHyphens w:val="0"/>
        <w:ind w:left="1440" w:hanging="360"/>
        <w:jc w:val="both"/>
        <w:rPr>
          <w:lang w:eastAsia="lv-LV"/>
        </w:rPr>
      </w:pPr>
      <w:r w:rsidRPr="00F4551D">
        <w:rPr>
          <w:lang w:eastAsia="lv-LV"/>
        </w:rPr>
        <w:t xml:space="preserve">6.1.2. par otro vietu (pakāpi) – </w:t>
      </w:r>
      <w:r w:rsidRPr="00F4551D">
        <w:rPr>
          <w:rFonts w:eastAsia="Times New Roman"/>
          <w:lang w:eastAsia="lv-LV"/>
        </w:rPr>
        <w:t xml:space="preserve">90,00 </w:t>
      </w:r>
      <w:proofErr w:type="spellStart"/>
      <w:r w:rsidRPr="00F4551D">
        <w:rPr>
          <w:rFonts w:eastAsia="Times New Roman"/>
          <w:i/>
          <w:lang w:eastAsia="lv-LV"/>
        </w:rPr>
        <w:t>euro</w:t>
      </w:r>
      <w:proofErr w:type="spellEnd"/>
      <w:r w:rsidRPr="00F4551D">
        <w:rPr>
          <w:rFonts w:eastAsia="Times New Roman"/>
          <w:i/>
          <w:lang w:eastAsia="lv-LV"/>
        </w:rPr>
        <w:t>;</w:t>
      </w:r>
    </w:p>
    <w:p w14:paraId="79C3224A" w14:textId="77777777" w:rsidR="00141F44" w:rsidRPr="00F4551D" w:rsidRDefault="00141F44" w:rsidP="00141F44">
      <w:pPr>
        <w:widowControl/>
        <w:tabs>
          <w:tab w:val="left" w:pos="1080"/>
          <w:tab w:val="left" w:pos="1418"/>
        </w:tabs>
        <w:suppressAutoHyphens w:val="0"/>
        <w:ind w:left="1440" w:hanging="360"/>
        <w:jc w:val="both"/>
        <w:rPr>
          <w:lang w:eastAsia="lv-LV"/>
        </w:rPr>
      </w:pPr>
      <w:r w:rsidRPr="00F4551D">
        <w:rPr>
          <w:lang w:eastAsia="lv-LV"/>
        </w:rPr>
        <w:t xml:space="preserve">6.1.3. par trešo vietu (pakāpi) – </w:t>
      </w:r>
      <w:r w:rsidRPr="00F4551D">
        <w:rPr>
          <w:rFonts w:eastAsia="Times New Roman"/>
          <w:lang w:eastAsia="lv-LV"/>
        </w:rPr>
        <w:t xml:space="preserve">50,00 </w:t>
      </w:r>
      <w:proofErr w:type="spellStart"/>
      <w:r w:rsidRPr="00F4551D">
        <w:rPr>
          <w:rFonts w:eastAsia="Times New Roman"/>
          <w:i/>
          <w:lang w:eastAsia="lv-LV"/>
        </w:rPr>
        <w:t>euro</w:t>
      </w:r>
      <w:proofErr w:type="spellEnd"/>
      <w:r w:rsidRPr="00F4551D">
        <w:rPr>
          <w:rFonts w:eastAsia="Times New Roman"/>
          <w:i/>
          <w:lang w:eastAsia="lv-LV"/>
        </w:rPr>
        <w:t>;</w:t>
      </w:r>
    </w:p>
    <w:p w14:paraId="4E07683E" w14:textId="77777777" w:rsidR="00141F44" w:rsidRPr="00F4551D" w:rsidRDefault="00141F44" w:rsidP="00141F44">
      <w:pPr>
        <w:widowControl/>
        <w:tabs>
          <w:tab w:val="left" w:pos="1080"/>
        </w:tabs>
        <w:suppressAutoHyphens w:val="0"/>
        <w:ind w:left="1440" w:hanging="360"/>
        <w:jc w:val="both"/>
        <w:rPr>
          <w:lang w:eastAsia="lv-LV"/>
        </w:rPr>
      </w:pPr>
      <w:r w:rsidRPr="00F4551D">
        <w:rPr>
          <w:lang w:eastAsia="lv-LV"/>
        </w:rPr>
        <w:t xml:space="preserve">6.1.4. par Atzinības rakstu – </w:t>
      </w:r>
      <w:r w:rsidRPr="00F4551D">
        <w:rPr>
          <w:rFonts w:eastAsia="Times New Roman"/>
          <w:lang w:eastAsia="lv-LV"/>
        </w:rPr>
        <w:t xml:space="preserve">40,00 </w:t>
      </w:r>
      <w:proofErr w:type="spellStart"/>
      <w:r w:rsidRPr="00F4551D">
        <w:rPr>
          <w:rFonts w:eastAsia="Times New Roman"/>
          <w:i/>
          <w:lang w:eastAsia="lv-LV"/>
        </w:rPr>
        <w:t>euro</w:t>
      </w:r>
      <w:proofErr w:type="spellEnd"/>
      <w:r w:rsidRPr="00F4551D">
        <w:rPr>
          <w:rFonts w:eastAsia="Times New Roman"/>
          <w:i/>
          <w:lang w:eastAsia="lv-LV"/>
        </w:rPr>
        <w:t>.</w:t>
      </w:r>
      <w:r w:rsidRPr="00F4551D">
        <w:rPr>
          <w:lang w:eastAsia="lv-LV"/>
        </w:rPr>
        <w:t xml:space="preserve">  </w:t>
      </w:r>
    </w:p>
    <w:p w14:paraId="0D36FA01" w14:textId="77777777" w:rsidR="00141F44" w:rsidRPr="00F4551D" w:rsidRDefault="00141F44" w:rsidP="00141F44">
      <w:pPr>
        <w:widowControl/>
        <w:tabs>
          <w:tab w:val="left" w:pos="1080"/>
        </w:tabs>
        <w:suppressAutoHyphens w:val="0"/>
        <w:ind w:firstLine="810"/>
        <w:jc w:val="both"/>
        <w:rPr>
          <w:lang w:eastAsia="lv-LV"/>
        </w:rPr>
      </w:pPr>
      <w:r w:rsidRPr="00F4551D">
        <w:rPr>
          <w:lang w:eastAsia="lv-LV"/>
        </w:rPr>
        <w:t>6.2. pašdarbības kolektīviem:</w:t>
      </w:r>
    </w:p>
    <w:p w14:paraId="1121A5EC" w14:textId="77777777" w:rsidR="00141F44" w:rsidRPr="00F4551D" w:rsidRDefault="00141F44" w:rsidP="00141F44">
      <w:pPr>
        <w:widowControl/>
        <w:tabs>
          <w:tab w:val="left" w:pos="1418"/>
        </w:tabs>
        <w:suppressAutoHyphens w:val="0"/>
        <w:ind w:left="1440" w:hanging="360"/>
        <w:contextualSpacing/>
        <w:jc w:val="both"/>
        <w:rPr>
          <w:rFonts w:eastAsia="Calibri"/>
        </w:rPr>
      </w:pPr>
      <w:r w:rsidRPr="00F4551D">
        <w:rPr>
          <w:rFonts w:eastAsia="Calibri"/>
        </w:rPr>
        <w:t xml:space="preserve">6.2.1. par pirmo vietu (pakāpi) jeb laureāta nosaukumu – 200,00 </w:t>
      </w:r>
      <w:proofErr w:type="spellStart"/>
      <w:r w:rsidRPr="00F4551D">
        <w:rPr>
          <w:rFonts w:eastAsia="Calibri"/>
          <w:i/>
        </w:rPr>
        <w:t>euro</w:t>
      </w:r>
      <w:proofErr w:type="spellEnd"/>
      <w:r w:rsidRPr="00F4551D">
        <w:rPr>
          <w:rFonts w:eastAsia="Calibri"/>
          <w:i/>
        </w:rPr>
        <w:t>;</w:t>
      </w:r>
      <w:r w:rsidRPr="00F4551D">
        <w:rPr>
          <w:rFonts w:eastAsia="Calibri"/>
        </w:rPr>
        <w:t xml:space="preserve"> </w:t>
      </w:r>
    </w:p>
    <w:p w14:paraId="52E712FE" w14:textId="77777777" w:rsidR="00141F44" w:rsidRPr="00F4551D" w:rsidRDefault="00141F44" w:rsidP="00141F44">
      <w:pPr>
        <w:widowControl/>
        <w:tabs>
          <w:tab w:val="left" w:pos="1418"/>
        </w:tabs>
        <w:suppressAutoHyphens w:val="0"/>
        <w:ind w:left="1440" w:hanging="360"/>
        <w:contextualSpacing/>
        <w:jc w:val="both"/>
        <w:rPr>
          <w:rFonts w:eastAsia="Calibri"/>
        </w:rPr>
      </w:pPr>
      <w:r w:rsidRPr="00F4551D">
        <w:rPr>
          <w:rFonts w:eastAsia="Calibri"/>
        </w:rPr>
        <w:t xml:space="preserve">6.2.2. par otro vietu </w:t>
      </w:r>
      <w:r w:rsidRPr="00F4551D">
        <w:rPr>
          <w:lang w:eastAsia="lv-LV"/>
        </w:rPr>
        <w:t xml:space="preserve">(pakāpi) </w:t>
      </w:r>
      <w:r w:rsidRPr="00F4551D">
        <w:rPr>
          <w:rFonts w:eastAsia="Calibri"/>
        </w:rPr>
        <w:t xml:space="preserve">– 160,00 </w:t>
      </w:r>
      <w:proofErr w:type="spellStart"/>
      <w:r w:rsidRPr="00F4551D">
        <w:rPr>
          <w:rFonts w:eastAsia="Calibri"/>
          <w:i/>
        </w:rPr>
        <w:t>euro</w:t>
      </w:r>
      <w:proofErr w:type="spellEnd"/>
      <w:r w:rsidRPr="00F4551D">
        <w:rPr>
          <w:rFonts w:eastAsia="Calibri"/>
          <w:i/>
        </w:rPr>
        <w:t>;</w:t>
      </w:r>
      <w:r w:rsidRPr="00F4551D">
        <w:rPr>
          <w:rFonts w:eastAsia="Calibri"/>
        </w:rPr>
        <w:t xml:space="preserve"> </w:t>
      </w:r>
    </w:p>
    <w:p w14:paraId="05D08653" w14:textId="77777777" w:rsidR="00141F44" w:rsidRPr="00F4551D" w:rsidRDefault="00141F44" w:rsidP="00141F44">
      <w:pPr>
        <w:tabs>
          <w:tab w:val="left" w:pos="1418"/>
        </w:tabs>
        <w:ind w:left="1440" w:hanging="360"/>
        <w:jc w:val="both"/>
        <w:rPr>
          <w:lang w:eastAsia="lv-LV"/>
        </w:rPr>
      </w:pPr>
      <w:r w:rsidRPr="00F4551D">
        <w:rPr>
          <w:lang w:eastAsia="lv-LV"/>
        </w:rPr>
        <w:t xml:space="preserve">6.2.3. par trešo vietu (pakāpi) – 110,00 </w:t>
      </w:r>
      <w:proofErr w:type="spellStart"/>
      <w:r w:rsidRPr="00F4551D">
        <w:rPr>
          <w:i/>
          <w:lang w:eastAsia="lv-LV"/>
        </w:rPr>
        <w:t>euro</w:t>
      </w:r>
      <w:proofErr w:type="spellEnd"/>
      <w:r w:rsidRPr="00F4551D">
        <w:rPr>
          <w:i/>
          <w:lang w:eastAsia="lv-LV"/>
        </w:rPr>
        <w:t xml:space="preserve">; </w:t>
      </w:r>
    </w:p>
    <w:p w14:paraId="2BBDCEC8" w14:textId="77777777" w:rsidR="00141F44" w:rsidRPr="00F4551D" w:rsidRDefault="00141F44" w:rsidP="00141F44">
      <w:pPr>
        <w:tabs>
          <w:tab w:val="left" w:pos="1080"/>
        </w:tabs>
        <w:ind w:left="1080"/>
        <w:jc w:val="both"/>
        <w:rPr>
          <w:lang w:eastAsia="lv-LV"/>
        </w:rPr>
      </w:pPr>
      <w:r w:rsidRPr="00F4551D">
        <w:rPr>
          <w:lang w:eastAsia="lv-LV"/>
        </w:rPr>
        <w:t xml:space="preserve">6.2.4. par Atzinības rakstu – 50,00 </w:t>
      </w:r>
      <w:proofErr w:type="spellStart"/>
      <w:r w:rsidRPr="00F4551D">
        <w:rPr>
          <w:i/>
          <w:lang w:eastAsia="lv-LV"/>
        </w:rPr>
        <w:t>euro</w:t>
      </w:r>
      <w:proofErr w:type="spellEnd"/>
      <w:r w:rsidRPr="00F4551D">
        <w:rPr>
          <w:i/>
          <w:lang w:eastAsia="lv-LV"/>
        </w:rPr>
        <w:t>.</w:t>
      </w:r>
      <w:r w:rsidRPr="00F4551D">
        <w:rPr>
          <w:lang w:eastAsia="lv-LV"/>
        </w:rPr>
        <w:t xml:space="preserve"> </w:t>
      </w:r>
    </w:p>
    <w:p w14:paraId="2BB2A413" w14:textId="77777777" w:rsidR="00141F44" w:rsidRPr="00F4551D" w:rsidRDefault="00141F44" w:rsidP="00141F44">
      <w:pPr>
        <w:tabs>
          <w:tab w:val="left" w:pos="1080"/>
        </w:tabs>
        <w:ind w:firstLine="709"/>
        <w:jc w:val="both"/>
        <w:rPr>
          <w:rFonts w:eastAsia="Times New Roman"/>
          <w:lang w:eastAsia="lv-LV"/>
        </w:rPr>
      </w:pPr>
      <w:r w:rsidRPr="00F4551D">
        <w:rPr>
          <w:lang w:eastAsia="lv-LV"/>
        </w:rPr>
        <w:t>7. Ja izglītojamajam vai pašdarbības kolektīvam ir vairāki sasniegumi, par kuriem saskaņā ar šiem noteikumiem var tikt piešķirta naudas balva, naudas balvu piešķir par vienu augstāko sasniegumu.</w:t>
      </w:r>
    </w:p>
    <w:p w14:paraId="7F4D496F" w14:textId="77777777" w:rsidR="00141F44" w:rsidRPr="00F4551D" w:rsidRDefault="00141F44" w:rsidP="00141F44">
      <w:pPr>
        <w:tabs>
          <w:tab w:val="left" w:pos="1080"/>
        </w:tabs>
        <w:ind w:firstLine="709"/>
        <w:jc w:val="both"/>
        <w:rPr>
          <w:lang w:eastAsia="lv-LV"/>
        </w:rPr>
      </w:pPr>
      <w:r w:rsidRPr="00F4551D">
        <w:rPr>
          <w:rFonts w:eastAsia="Times New Roman"/>
          <w:lang w:eastAsia="lv-LV"/>
        </w:rPr>
        <w:t>8. P</w:t>
      </w:r>
      <w:r w:rsidRPr="00F4551D">
        <w:rPr>
          <w:lang w:eastAsia="lv-LV"/>
        </w:rPr>
        <w:t>edagogam, mākslinieciskajam vadītājam par izglītojamā vai pašdarbības kolektīva sagatavošanu, ja izglītojamais vai pašdarbības kolektīvs ir ieguvis godalgotas vietas un/vai atzinības, piešķir naudas balvu 100% apmērā no izglītojamā  vai   pašdarbības kolektīva naudas balvas apmēra.</w:t>
      </w:r>
    </w:p>
    <w:p w14:paraId="5307340A" w14:textId="77777777" w:rsidR="00141F44" w:rsidRPr="00F4551D" w:rsidRDefault="00141F44" w:rsidP="00141F44">
      <w:pPr>
        <w:numPr>
          <w:ilvl w:val="0"/>
          <w:numId w:val="4"/>
        </w:numPr>
        <w:tabs>
          <w:tab w:val="left" w:pos="633"/>
          <w:tab w:val="left" w:pos="1134"/>
        </w:tabs>
        <w:ind w:left="142" w:firstLine="567"/>
        <w:jc w:val="both"/>
        <w:rPr>
          <w:lang w:eastAsia="lv-LV"/>
        </w:rPr>
      </w:pPr>
      <w:r w:rsidRPr="00F4551D">
        <w:rPr>
          <w:lang w:eastAsia="lv-LV"/>
        </w:rPr>
        <w:t xml:space="preserve">Koncertmeistariem, kormeistariem, kas sagatavojuši izglītojamo vai pašdarbības kolektīvu, piešķir naudas balvu 50% apmērā no Noteikumos noteiktā izglītojamā vai pašdarbības kolektīva naudas summas apmēra. </w:t>
      </w:r>
    </w:p>
    <w:p w14:paraId="56644244" w14:textId="77777777" w:rsidR="00141F44" w:rsidRPr="00F4551D" w:rsidRDefault="00141F44" w:rsidP="00141F44">
      <w:pPr>
        <w:numPr>
          <w:ilvl w:val="0"/>
          <w:numId w:val="4"/>
        </w:numPr>
        <w:tabs>
          <w:tab w:val="left" w:pos="633"/>
          <w:tab w:val="left" w:pos="1134"/>
        </w:tabs>
        <w:ind w:left="142" w:firstLine="567"/>
        <w:jc w:val="both"/>
        <w:rPr>
          <w:lang w:eastAsia="lv-LV"/>
        </w:rPr>
      </w:pPr>
      <w:r w:rsidRPr="00F4551D">
        <w:rPr>
          <w:lang w:eastAsia="lv-LV"/>
        </w:rPr>
        <w:t>Ja pedagogs, mākslinieciskais vadītājs, koncertmeistars, kormeistars ir sagatavojis vairākus izglītojamos vai pašdarbības kolektīvus, kuri ir ieguvuši godalgotas vietas, pedagogam, mākslinieciskajam vadītājam, koncertmeistaram, kormeistaram piešķir naudas balvu par vienu augstāko sasniegumu Noteikumos noteiktā apmērā.</w:t>
      </w:r>
    </w:p>
    <w:p w14:paraId="5F4F145A" w14:textId="02FB481E" w:rsidR="00141F44" w:rsidRPr="00F4551D" w:rsidRDefault="00141F44" w:rsidP="00141F44">
      <w:pPr>
        <w:numPr>
          <w:ilvl w:val="0"/>
          <w:numId w:val="4"/>
        </w:numPr>
        <w:tabs>
          <w:tab w:val="left" w:pos="633"/>
          <w:tab w:val="left" w:pos="1134"/>
        </w:tabs>
        <w:ind w:left="142" w:firstLine="567"/>
        <w:jc w:val="both"/>
        <w:rPr>
          <w:lang w:eastAsia="lv-LV"/>
        </w:rPr>
      </w:pPr>
      <w:r w:rsidRPr="00F4551D">
        <w:rPr>
          <w:lang w:eastAsia="lv-LV"/>
        </w:rPr>
        <w:t xml:space="preserve">Ja izglītojamo vai mākslinieciskās pašdarbības kolektīvu gatavojuši vairāki pedagogi, mākslinieciskie vadītāji, koncertmeistari, kormeistari, naudas balva sadalāma līdzīgās daļās. </w:t>
      </w:r>
      <w:r w:rsidR="001C105E" w:rsidRPr="00F4551D">
        <w:rPr>
          <w:rFonts w:eastAsia="Times New Roman"/>
          <w:lang w:eastAsia="lv-LV"/>
        </w:rPr>
        <w:t xml:space="preserve">rakstisku pateicību </w:t>
      </w:r>
      <w:r w:rsidRPr="00F4551D">
        <w:rPr>
          <w:lang w:eastAsia="lv-LV"/>
        </w:rPr>
        <w:t>pasniedz katram pedagogam, mākslinieciskajam vadītājam, koncertmeistaram, kormeistaram.</w:t>
      </w:r>
    </w:p>
    <w:p w14:paraId="77CC9EE1" w14:textId="58139D88" w:rsidR="00141F44" w:rsidRPr="00F4551D" w:rsidRDefault="00141F44" w:rsidP="00141F44">
      <w:pPr>
        <w:numPr>
          <w:ilvl w:val="0"/>
          <w:numId w:val="4"/>
        </w:numPr>
        <w:tabs>
          <w:tab w:val="left" w:pos="633"/>
          <w:tab w:val="left" w:pos="1134"/>
        </w:tabs>
        <w:ind w:left="142" w:firstLine="567"/>
        <w:jc w:val="both"/>
        <w:rPr>
          <w:lang w:eastAsia="lv-LV"/>
        </w:rPr>
      </w:pPr>
      <w:r w:rsidRPr="00F4551D">
        <w:rPr>
          <w:lang w:eastAsia="lv-LV"/>
        </w:rPr>
        <w:lastRenderedPageBreak/>
        <w:t xml:space="preserve"> Iesniegumu naudas balvas piešķiršanai Noteikumu 4., 5. un 6.punktā noteiktajos gadījumos iesniedz izglītības iestādes vadītājs ar drošu elektronisko parakstu Jēkabpils novada Izglītības pārvaldei pēc olimpiādes, zinātniskās pētniecības darbu konkursa, </w:t>
      </w:r>
      <w:r w:rsidRPr="00F4551D">
        <w:rPr>
          <w:rFonts w:eastAsia="Times New Roman"/>
          <w:lang w:eastAsia="lv-LV"/>
        </w:rPr>
        <w:t>valsts vai starptautiskā mēroga skates, konkursa interešu un mākslinieciskajā pašdarbībā</w:t>
      </w:r>
      <w:r w:rsidRPr="00F4551D">
        <w:rPr>
          <w:lang w:eastAsia="lv-LV"/>
        </w:rPr>
        <w:t xml:space="preserve"> norises, ne vēlāk kā līdz katra gada 15.maijam, klāt pievienojot ziņas par dalību, tās pamatojot ar oficiāla dokumenta kopiju vai precīzu interneta adresi juridiskas personas mājas lapā. Jēkabpils novada Izglītības pārvalde sagatavo un iesniedz Sociālo, izglītības, kultūras, sporta un veselības aizsardzības jautājumu komitejai lēmuma projektu par naudas balvu piešķiršanu. </w:t>
      </w:r>
    </w:p>
    <w:p w14:paraId="7FF803F0" w14:textId="77777777" w:rsidR="00141F44" w:rsidRPr="00F4551D" w:rsidRDefault="00141F44" w:rsidP="00141F44">
      <w:pPr>
        <w:widowControl/>
        <w:tabs>
          <w:tab w:val="left" w:pos="1080"/>
        </w:tabs>
        <w:suppressAutoHyphens w:val="0"/>
        <w:jc w:val="both"/>
        <w:rPr>
          <w:lang w:eastAsia="lv-LV"/>
        </w:rPr>
      </w:pPr>
    </w:p>
    <w:p w14:paraId="68BC0519" w14:textId="77777777" w:rsidR="00141F44" w:rsidRPr="00F4551D" w:rsidRDefault="00141F44" w:rsidP="00141F44">
      <w:pPr>
        <w:widowControl/>
        <w:numPr>
          <w:ilvl w:val="0"/>
          <w:numId w:val="3"/>
        </w:numPr>
        <w:suppressAutoHyphens w:val="0"/>
        <w:ind w:left="360"/>
        <w:jc w:val="center"/>
        <w:rPr>
          <w:lang w:eastAsia="lv-LV"/>
        </w:rPr>
      </w:pPr>
      <w:r w:rsidRPr="00F4551D">
        <w:rPr>
          <w:b/>
          <w:lang w:eastAsia="lv-LV"/>
        </w:rPr>
        <w:t xml:space="preserve">Naudas balvu piešķiršana kultūrā </w:t>
      </w:r>
    </w:p>
    <w:p w14:paraId="101C741D" w14:textId="10BB6C3E" w:rsidR="00141F44" w:rsidRPr="00F4551D" w:rsidRDefault="00141F44" w:rsidP="00141F44">
      <w:pPr>
        <w:widowControl/>
        <w:numPr>
          <w:ilvl w:val="0"/>
          <w:numId w:val="4"/>
        </w:numPr>
        <w:tabs>
          <w:tab w:val="left" w:pos="1276"/>
        </w:tabs>
        <w:suppressAutoHyphens w:val="0"/>
        <w:ind w:left="0" w:firstLine="851"/>
        <w:jc w:val="both"/>
        <w:rPr>
          <w:i/>
          <w:lang w:eastAsia="lv-LV"/>
        </w:rPr>
      </w:pPr>
      <w:r w:rsidRPr="00F4551D">
        <w:rPr>
          <w:rFonts w:eastAsia="Times New Roman"/>
          <w:lang w:eastAsia="lv-LV"/>
        </w:rPr>
        <w:t xml:space="preserve">Jēkabpils novada </w:t>
      </w:r>
      <w:r w:rsidRPr="00F4551D">
        <w:rPr>
          <w:lang w:eastAsia="lv-LV"/>
        </w:rPr>
        <w:t>amatiermākslas</w:t>
      </w:r>
      <w:r w:rsidRPr="00F4551D">
        <w:rPr>
          <w:rFonts w:eastAsia="Times New Roman"/>
          <w:lang w:eastAsia="lv-LV"/>
        </w:rPr>
        <w:t xml:space="preserve"> kolektīviem, </w:t>
      </w:r>
      <w:r w:rsidRPr="00F4551D">
        <w:rPr>
          <w:lang w:eastAsia="lv-LV"/>
        </w:rPr>
        <w:t xml:space="preserve">mākslinieciskajiem vadītājiem, koncertmeistariem, kormeistariem, kuri pārstāvējuši Jēkabpils novadu vai Latvijas Republiku, </w:t>
      </w:r>
      <w:r w:rsidRPr="00F4551D">
        <w:rPr>
          <w:rFonts w:eastAsia="Times New Roman"/>
          <w:lang w:eastAsia="lv-LV"/>
        </w:rPr>
        <w:t xml:space="preserve">par izciliem sasniegumiem valsts vai starptautiskā mēroga skatēs, konkursos, festivālos, </w:t>
      </w:r>
      <w:r w:rsidRPr="00F4551D">
        <w:rPr>
          <w:lang w:eastAsia="lv-LV"/>
        </w:rPr>
        <w:t xml:space="preserve">piešķir </w:t>
      </w:r>
      <w:r w:rsidR="001C105E" w:rsidRPr="00F4551D">
        <w:rPr>
          <w:rFonts w:eastAsia="Times New Roman"/>
          <w:lang w:eastAsia="lv-LV"/>
        </w:rPr>
        <w:t xml:space="preserve">rakstisku pateicību </w:t>
      </w:r>
      <w:r w:rsidRPr="00F4551D">
        <w:rPr>
          <w:lang w:eastAsia="lv-LV"/>
        </w:rPr>
        <w:t xml:space="preserve">un naudas balvu. </w:t>
      </w:r>
      <w:r w:rsidRPr="00F4551D">
        <w:rPr>
          <w:rFonts w:eastAsia="Times New Roman"/>
          <w:i/>
          <w:lang w:eastAsia="lv-LV"/>
        </w:rPr>
        <w:t xml:space="preserve"> </w:t>
      </w:r>
    </w:p>
    <w:p w14:paraId="2E9F42D2" w14:textId="77777777" w:rsidR="00141F44" w:rsidRPr="00F4551D" w:rsidRDefault="00141F44" w:rsidP="00141F44">
      <w:pPr>
        <w:widowControl/>
        <w:numPr>
          <w:ilvl w:val="0"/>
          <w:numId w:val="4"/>
        </w:numPr>
        <w:tabs>
          <w:tab w:val="left" w:pos="1080"/>
        </w:tabs>
        <w:suppressAutoHyphens w:val="0"/>
        <w:ind w:left="0" w:firstLine="720"/>
        <w:jc w:val="both"/>
        <w:rPr>
          <w:lang w:eastAsia="lv-LV"/>
        </w:rPr>
      </w:pPr>
      <w:r w:rsidRPr="00F4551D">
        <w:rPr>
          <w:lang w:eastAsia="lv-LV"/>
        </w:rPr>
        <w:t xml:space="preserve"> </w:t>
      </w:r>
      <w:r w:rsidRPr="00F4551D">
        <w:t xml:space="preserve">Amatiermākslas kolektīviem par sasniegumiem valsts vai </w:t>
      </w:r>
      <w:r w:rsidRPr="00F4551D">
        <w:rPr>
          <w:rFonts w:eastAsia="Times New Roman"/>
          <w:lang w:eastAsia="lv-LV"/>
        </w:rPr>
        <w:t>starptautiska mēroga</w:t>
      </w:r>
      <w:r w:rsidRPr="00F4551D">
        <w:t xml:space="preserve"> </w:t>
      </w:r>
      <w:r w:rsidRPr="00F4551D">
        <w:rPr>
          <w:lang w:eastAsia="lv-LV"/>
        </w:rPr>
        <w:t xml:space="preserve">amatiermākslas </w:t>
      </w:r>
      <w:r w:rsidRPr="00F4551D">
        <w:t>skatēs, konkursos, festivālos, piešķir naudas balvu  šādā apmērā</w:t>
      </w:r>
      <w:r w:rsidRPr="00F4551D">
        <w:rPr>
          <w:lang w:eastAsia="lv-LV"/>
        </w:rPr>
        <w:t>:</w:t>
      </w:r>
    </w:p>
    <w:p w14:paraId="2ED3344D" w14:textId="77777777" w:rsidR="00141F44" w:rsidRPr="00F4551D" w:rsidRDefault="00141F44" w:rsidP="00141F44">
      <w:pPr>
        <w:widowControl/>
        <w:numPr>
          <w:ilvl w:val="1"/>
          <w:numId w:val="4"/>
        </w:numPr>
        <w:tabs>
          <w:tab w:val="left" w:pos="1418"/>
        </w:tabs>
        <w:suppressAutoHyphens w:val="0"/>
        <w:ind w:left="1134"/>
        <w:contextualSpacing/>
        <w:jc w:val="both"/>
        <w:rPr>
          <w:rFonts w:eastAsia="Calibri"/>
        </w:rPr>
      </w:pPr>
      <w:r w:rsidRPr="00F4551D">
        <w:rPr>
          <w:rFonts w:eastAsia="Calibri"/>
        </w:rPr>
        <w:t xml:space="preserve">par pirmo vietu (pakāpi) jeb laureāta nosaukumu – </w:t>
      </w:r>
      <w:r w:rsidRPr="00F4551D">
        <w:rPr>
          <w:rFonts w:eastAsia="Calibri"/>
          <w:shd w:val="clear" w:color="auto" w:fill="FFFFFF" w:themeFill="background1"/>
        </w:rPr>
        <w:t>200,00</w:t>
      </w:r>
      <w:r w:rsidRPr="00F4551D">
        <w:rPr>
          <w:rFonts w:eastAsia="Calibri"/>
        </w:rPr>
        <w:t xml:space="preserve"> </w:t>
      </w:r>
      <w:proofErr w:type="spellStart"/>
      <w:r w:rsidRPr="00F4551D">
        <w:rPr>
          <w:rFonts w:eastAsia="Calibri"/>
          <w:i/>
        </w:rPr>
        <w:t>euro</w:t>
      </w:r>
      <w:proofErr w:type="spellEnd"/>
      <w:r w:rsidRPr="00F4551D">
        <w:rPr>
          <w:rFonts w:eastAsia="Calibri"/>
          <w:i/>
        </w:rPr>
        <w:t xml:space="preserve">; </w:t>
      </w:r>
      <w:r w:rsidRPr="00F4551D">
        <w:rPr>
          <w:rFonts w:eastAsia="Calibri"/>
        </w:rPr>
        <w:t xml:space="preserve"> </w:t>
      </w:r>
    </w:p>
    <w:p w14:paraId="778A48C8" w14:textId="77777777" w:rsidR="00141F44" w:rsidRPr="00F4551D" w:rsidRDefault="00141F44" w:rsidP="00141F44">
      <w:pPr>
        <w:widowControl/>
        <w:numPr>
          <w:ilvl w:val="1"/>
          <w:numId w:val="4"/>
        </w:numPr>
        <w:tabs>
          <w:tab w:val="left" w:pos="1418"/>
        </w:tabs>
        <w:suppressAutoHyphens w:val="0"/>
        <w:ind w:left="1134"/>
        <w:contextualSpacing/>
        <w:jc w:val="both"/>
        <w:rPr>
          <w:rFonts w:eastAsia="Calibri"/>
        </w:rPr>
      </w:pPr>
      <w:r w:rsidRPr="00F4551D">
        <w:rPr>
          <w:rFonts w:eastAsia="Calibri"/>
        </w:rPr>
        <w:t xml:space="preserve">par otro vietu </w:t>
      </w:r>
      <w:r w:rsidRPr="00F4551D">
        <w:rPr>
          <w:lang w:eastAsia="lv-LV"/>
        </w:rPr>
        <w:t xml:space="preserve">(pakāpi) </w:t>
      </w:r>
      <w:r w:rsidRPr="00F4551D">
        <w:rPr>
          <w:rFonts w:eastAsia="Calibri"/>
        </w:rPr>
        <w:t xml:space="preserve">– 160,00 </w:t>
      </w:r>
      <w:proofErr w:type="spellStart"/>
      <w:r w:rsidRPr="00F4551D">
        <w:rPr>
          <w:rFonts w:eastAsia="Calibri"/>
          <w:i/>
        </w:rPr>
        <w:t>euro</w:t>
      </w:r>
      <w:proofErr w:type="spellEnd"/>
      <w:r w:rsidRPr="00F4551D">
        <w:rPr>
          <w:rFonts w:eastAsia="Calibri"/>
          <w:i/>
        </w:rPr>
        <w:t>;</w:t>
      </w:r>
      <w:r w:rsidRPr="00F4551D">
        <w:rPr>
          <w:rFonts w:eastAsia="Calibri"/>
        </w:rPr>
        <w:t xml:space="preserve">  </w:t>
      </w:r>
    </w:p>
    <w:p w14:paraId="0F17268E" w14:textId="77777777" w:rsidR="00141F44" w:rsidRPr="00F4551D" w:rsidRDefault="00141F44" w:rsidP="00141F44">
      <w:pPr>
        <w:widowControl/>
        <w:numPr>
          <w:ilvl w:val="1"/>
          <w:numId w:val="4"/>
        </w:numPr>
        <w:tabs>
          <w:tab w:val="left" w:pos="1418"/>
        </w:tabs>
        <w:suppressAutoHyphens w:val="0"/>
        <w:ind w:left="1134"/>
        <w:contextualSpacing/>
        <w:jc w:val="both"/>
        <w:rPr>
          <w:rFonts w:eastAsia="Calibri"/>
        </w:rPr>
      </w:pPr>
      <w:r w:rsidRPr="00F4551D">
        <w:rPr>
          <w:lang w:eastAsia="lv-LV"/>
        </w:rPr>
        <w:t xml:space="preserve">par trešo vietu (pakāpi)  – 110,00 </w:t>
      </w:r>
      <w:proofErr w:type="spellStart"/>
      <w:r w:rsidRPr="00F4551D">
        <w:rPr>
          <w:i/>
          <w:lang w:eastAsia="lv-LV"/>
        </w:rPr>
        <w:t>euro</w:t>
      </w:r>
      <w:proofErr w:type="spellEnd"/>
      <w:r w:rsidRPr="00F4551D">
        <w:rPr>
          <w:i/>
          <w:lang w:eastAsia="lv-LV"/>
        </w:rPr>
        <w:t xml:space="preserve">;  </w:t>
      </w:r>
    </w:p>
    <w:p w14:paraId="062EDFD8" w14:textId="77777777" w:rsidR="00141F44" w:rsidRPr="00F4551D" w:rsidRDefault="00141F44" w:rsidP="00141F44">
      <w:pPr>
        <w:widowControl/>
        <w:numPr>
          <w:ilvl w:val="1"/>
          <w:numId w:val="4"/>
        </w:numPr>
        <w:tabs>
          <w:tab w:val="left" w:pos="1418"/>
        </w:tabs>
        <w:suppressAutoHyphens w:val="0"/>
        <w:ind w:left="1134"/>
        <w:contextualSpacing/>
        <w:jc w:val="both"/>
        <w:rPr>
          <w:rFonts w:eastAsia="Calibri"/>
        </w:rPr>
      </w:pPr>
      <w:r w:rsidRPr="00F4551D">
        <w:rPr>
          <w:lang w:eastAsia="lv-LV"/>
        </w:rPr>
        <w:t xml:space="preserve">par Atzinības rakstu – 50,00 </w:t>
      </w:r>
      <w:proofErr w:type="spellStart"/>
      <w:r w:rsidRPr="00F4551D">
        <w:rPr>
          <w:i/>
          <w:lang w:eastAsia="lv-LV"/>
        </w:rPr>
        <w:t>euro</w:t>
      </w:r>
      <w:proofErr w:type="spellEnd"/>
      <w:r w:rsidRPr="00F4551D">
        <w:rPr>
          <w:i/>
          <w:lang w:eastAsia="lv-LV"/>
        </w:rPr>
        <w:t xml:space="preserve">. </w:t>
      </w:r>
    </w:p>
    <w:p w14:paraId="4F4E152B" w14:textId="77777777" w:rsidR="00141F44" w:rsidRPr="00F4551D" w:rsidRDefault="00141F44" w:rsidP="00141F44">
      <w:pPr>
        <w:widowControl/>
        <w:numPr>
          <w:ilvl w:val="0"/>
          <w:numId w:val="4"/>
        </w:numPr>
        <w:tabs>
          <w:tab w:val="left" w:pos="0"/>
          <w:tab w:val="left" w:pos="993"/>
        </w:tabs>
        <w:suppressAutoHyphens w:val="0"/>
        <w:ind w:left="0" w:firstLine="567"/>
        <w:jc w:val="both"/>
        <w:rPr>
          <w:lang w:eastAsia="lv-LV"/>
        </w:rPr>
      </w:pPr>
      <w:r w:rsidRPr="00F4551D">
        <w:rPr>
          <w:lang w:eastAsia="lv-LV"/>
        </w:rPr>
        <w:t xml:space="preserve">Ja amatiermākslas kolektīvam ir vairāki sasniegumi, par kuriem saskaņā ar šiem noteikumiem var tikt piešķirta naudas balva, naudas balvu piešķir par vienu augstāko kolektīva sasniegumu. </w:t>
      </w:r>
    </w:p>
    <w:p w14:paraId="018EF934" w14:textId="77777777" w:rsidR="00141F44" w:rsidRPr="00F4551D" w:rsidRDefault="00141F44" w:rsidP="00141F44">
      <w:pPr>
        <w:widowControl/>
        <w:numPr>
          <w:ilvl w:val="0"/>
          <w:numId w:val="4"/>
        </w:numPr>
        <w:tabs>
          <w:tab w:val="left" w:pos="0"/>
          <w:tab w:val="left" w:pos="993"/>
        </w:tabs>
        <w:suppressAutoHyphens w:val="0"/>
        <w:ind w:left="0" w:firstLine="567"/>
        <w:jc w:val="both"/>
        <w:rPr>
          <w:lang w:eastAsia="lv-LV"/>
        </w:rPr>
      </w:pPr>
      <w:r w:rsidRPr="00F4551D">
        <w:rPr>
          <w:lang w:eastAsia="lv-LV"/>
        </w:rPr>
        <w:t xml:space="preserve">Mākslinieciskajiem vadītājiem, kas sagatavojuši amatiermākslas kolektīvus, piešķir naudas balvu 100% apmērā no Noteikumos noteiktā kolektīva naudas summas apmēra. </w:t>
      </w:r>
    </w:p>
    <w:p w14:paraId="64FAE68D" w14:textId="77777777" w:rsidR="00141F44" w:rsidRPr="00F4551D" w:rsidRDefault="00141F44" w:rsidP="00141F44">
      <w:pPr>
        <w:widowControl/>
        <w:numPr>
          <w:ilvl w:val="0"/>
          <w:numId w:val="4"/>
        </w:numPr>
        <w:tabs>
          <w:tab w:val="left" w:pos="993"/>
          <w:tab w:val="left" w:pos="1080"/>
        </w:tabs>
        <w:suppressAutoHyphens w:val="0"/>
        <w:ind w:left="0" w:firstLine="567"/>
        <w:jc w:val="both"/>
        <w:rPr>
          <w:lang w:eastAsia="lv-LV"/>
        </w:rPr>
      </w:pPr>
      <w:r w:rsidRPr="00F4551D">
        <w:rPr>
          <w:lang w:eastAsia="lv-LV"/>
        </w:rPr>
        <w:t xml:space="preserve">Koncertmeistariem, kormeistariem, kas sagatavojuši amatiermākslas kolektīvus, piešķir naudas balvu 50% apmērā no Noteikumos noteiktā kolektīva naudas summas apmēra.  </w:t>
      </w:r>
    </w:p>
    <w:p w14:paraId="086BA4F1" w14:textId="77777777" w:rsidR="00141F44" w:rsidRPr="00F4551D" w:rsidRDefault="00141F44" w:rsidP="00141F44">
      <w:pPr>
        <w:widowControl/>
        <w:numPr>
          <w:ilvl w:val="0"/>
          <w:numId w:val="4"/>
        </w:numPr>
        <w:tabs>
          <w:tab w:val="left" w:pos="993"/>
          <w:tab w:val="left" w:pos="1080"/>
        </w:tabs>
        <w:suppressAutoHyphens w:val="0"/>
        <w:ind w:left="0" w:firstLine="567"/>
        <w:jc w:val="both"/>
        <w:rPr>
          <w:lang w:eastAsia="lv-LV"/>
        </w:rPr>
      </w:pPr>
      <w:r w:rsidRPr="00F4551D">
        <w:rPr>
          <w:lang w:eastAsia="lv-LV"/>
        </w:rPr>
        <w:t>Ja mākslinieciskais vadītājs, koncertmeistars, kormeistars ir sagatavojis vairākus kolektīvus, kuri ir ieguvuši godalgotas vietas, mākslinieciskajam vadītājam, koncertmeistaram, kormeistaram, piešķir naudas balvu par vienu augstāko sasniegumu Noteikumos noteiktā apmērā.</w:t>
      </w:r>
    </w:p>
    <w:p w14:paraId="24A357D7" w14:textId="0DCD29EA" w:rsidR="00141F44" w:rsidRPr="00F4551D" w:rsidRDefault="00141F44" w:rsidP="00141F44">
      <w:pPr>
        <w:widowControl/>
        <w:numPr>
          <w:ilvl w:val="0"/>
          <w:numId w:val="4"/>
        </w:numPr>
        <w:tabs>
          <w:tab w:val="left" w:pos="1080"/>
        </w:tabs>
        <w:suppressAutoHyphens w:val="0"/>
        <w:ind w:left="0" w:firstLine="567"/>
        <w:jc w:val="both"/>
        <w:rPr>
          <w:rFonts w:eastAsia="Times New Roman"/>
          <w:lang w:eastAsia="lv-LV"/>
        </w:rPr>
      </w:pPr>
      <w:r w:rsidRPr="00F4551D">
        <w:rPr>
          <w:lang w:eastAsia="lv-LV"/>
        </w:rPr>
        <w:t xml:space="preserve">Ja kolektīvu gatavojuši vairāki mākslinieciskie vadītāji, koncertmeistari, kormeistari, naudas balva sadalāma līdzīgās daļās. </w:t>
      </w:r>
      <w:r w:rsidR="001C105E" w:rsidRPr="00F4551D">
        <w:rPr>
          <w:rFonts w:eastAsia="Times New Roman"/>
          <w:lang w:eastAsia="lv-LV"/>
        </w:rPr>
        <w:t xml:space="preserve">Rakstisku pateicību </w:t>
      </w:r>
      <w:r w:rsidRPr="00F4551D">
        <w:rPr>
          <w:lang w:eastAsia="lv-LV"/>
        </w:rPr>
        <w:t xml:space="preserve">pasniedz katram mākslinieciskajam vadītājam, koncertmeistaram, kormeistaram. </w:t>
      </w:r>
    </w:p>
    <w:p w14:paraId="296DA5FA" w14:textId="2284147B" w:rsidR="00141F44" w:rsidRPr="00F4551D" w:rsidRDefault="00141F44" w:rsidP="00141F44">
      <w:pPr>
        <w:widowControl/>
        <w:numPr>
          <w:ilvl w:val="0"/>
          <w:numId w:val="4"/>
        </w:numPr>
        <w:tabs>
          <w:tab w:val="left" w:pos="1080"/>
        </w:tabs>
        <w:suppressAutoHyphens w:val="0"/>
        <w:ind w:left="0" w:firstLine="567"/>
        <w:jc w:val="both"/>
        <w:rPr>
          <w:rFonts w:eastAsia="Times New Roman"/>
          <w:lang w:eastAsia="lv-LV"/>
        </w:rPr>
      </w:pPr>
      <w:r w:rsidRPr="00F4551D">
        <w:rPr>
          <w:lang w:eastAsia="lv-LV"/>
        </w:rPr>
        <w:t xml:space="preserve">Iesniegumu naudas balvas saņemšanai Noteikumu 13.punktā noteiktajā gadījumā  iesniedz amatiermākslas kolektīvu, kuri ir pašvaldības nodibinājums, vadītāji Jēkabpils </w:t>
      </w:r>
      <w:r w:rsidR="00D4334E" w:rsidRPr="00F4551D">
        <w:rPr>
          <w:lang w:eastAsia="lv-LV"/>
        </w:rPr>
        <w:t xml:space="preserve">novada </w:t>
      </w:r>
      <w:r w:rsidRPr="00F4551D">
        <w:rPr>
          <w:lang w:eastAsia="lv-LV"/>
        </w:rPr>
        <w:t xml:space="preserve">Kultūras pārvaldei pēc kultūras pasākuma norises, ne vēlāk kā līdz katra gada 15.maijam, klāt pievienojot ziņas par dalību, tās pamatojot ar oficiāla dokumenta kopiju vai precīzu interneta adresi juridiskas personas mājas lapā. </w:t>
      </w:r>
      <w:r w:rsidR="00D4334E" w:rsidRPr="00F4551D">
        <w:rPr>
          <w:lang w:eastAsia="lv-LV"/>
        </w:rPr>
        <w:t xml:space="preserve">Jēkabpils novada </w:t>
      </w:r>
      <w:r w:rsidRPr="00F4551D">
        <w:rPr>
          <w:lang w:eastAsia="lv-LV"/>
        </w:rPr>
        <w:t xml:space="preserve">Kultūras pārvalde sagatavo un iesniedz Sociālo, izglītības, kultūras, sporta un veselības aizsardzības jautājumu komitejai lēmuma projektu par naudas balvu piešķiršanu.  </w:t>
      </w:r>
    </w:p>
    <w:p w14:paraId="6E853D9C" w14:textId="77777777" w:rsidR="00141F44" w:rsidRPr="00F4551D" w:rsidRDefault="00141F44" w:rsidP="00141F44">
      <w:pPr>
        <w:widowControl/>
        <w:tabs>
          <w:tab w:val="left" w:pos="1080"/>
        </w:tabs>
        <w:suppressAutoHyphens w:val="0"/>
        <w:ind w:left="709"/>
        <w:jc w:val="both"/>
        <w:rPr>
          <w:lang w:eastAsia="lv-LV"/>
        </w:rPr>
      </w:pPr>
    </w:p>
    <w:p w14:paraId="0899890E" w14:textId="77777777" w:rsidR="00141F44" w:rsidRPr="00F4551D" w:rsidRDefault="00141F44" w:rsidP="00141F44">
      <w:pPr>
        <w:widowControl/>
        <w:numPr>
          <w:ilvl w:val="0"/>
          <w:numId w:val="3"/>
        </w:numPr>
        <w:suppressAutoHyphens w:val="0"/>
        <w:jc w:val="center"/>
        <w:rPr>
          <w:b/>
          <w:lang w:eastAsia="lv-LV"/>
        </w:rPr>
      </w:pPr>
      <w:r w:rsidRPr="00F4551D">
        <w:rPr>
          <w:b/>
          <w:lang w:eastAsia="lv-LV"/>
        </w:rPr>
        <w:t>Naudas balvu piešķiršana sportā</w:t>
      </w:r>
    </w:p>
    <w:p w14:paraId="052B8979" w14:textId="7A19471E" w:rsidR="00141F44" w:rsidRPr="00F4551D" w:rsidRDefault="00141F44" w:rsidP="00141F44">
      <w:pPr>
        <w:widowControl/>
        <w:numPr>
          <w:ilvl w:val="0"/>
          <w:numId w:val="4"/>
        </w:numPr>
        <w:tabs>
          <w:tab w:val="left" w:pos="1080"/>
        </w:tabs>
        <w:suppressAutoHyphens w:val="0"/>
        <w:ind w:left="0" w:firstLine="720"/>
        <w:jc w:val="both"/>
        <w:rPr>
          <w:lang w:eastAsia="lv-LV"/>
        </w:rPr>
      </w:pPr>
      <w:r w:rsidRPr="00F4551D">
        <w:rPr>
          <w:lang w:eastAsia="lv-LV"/>
        </w:rPr>
        <w:t xml:space="preserve">Par izciliem sasniegumiem sportā sportistiem un treneriem piešķir </w:t>
      </w:r>
      <w:r w:rsidR="001C105E" w:rsidRPr="00F4551D">
        <w:rPr>
          <w:rFonts w:eastAsia="Times New Roman"/>
          <w:lang w:eastAsia="lv-LV"/>
        </w:rPr>
        <w:t xml:space="preserve">rakstisku pateicību </w:t>
      </w:r>
      <w:r w:rsidRPr="00F4551D">
        <w:rPr>
          <w:lang w:eastAsia="lv-LV"/>
        </w:rPr>
        <w:t xml:space="preserve">un naudas balvu. </w:t>
      </w:r>
    </w:p>
    <w:p w14:paraId="7245A0F3" w14:textId="038F4A65" w:rsidR="00141F44" w:rsidRPr="00F4551D" w:rsidRDefault="00141F44" w:rsidP="00141F44">
      <w:pPr>
        <w:pStyle w:val="ListParagraph1"/>
        <w:widowControl/>
        <w:numPr>
          <w:ilvl w:val="0"/>
          <w:numId w:val="4"/>
        </w:numPr>
        <w:tabs>
          <w:tab w:val="left" w:pos="284"/>
          <w:tab w:val="left" w:pos="1134"/>
        </w:tabs>
        <w:suppressAutoHyphens w:val="0"/>
        <w:ind w:left="0" w:firstLine="709"/>
        <w:jc w:val="both"/>
        <w:rPr>
          <w:lang w:eastAsia="lv-LV"/>
        </w:rPr>
      </w:pPr>
      <w:r w:rsidRPr="00F4551D">
        <w:rPr>
          <w:lang w:eastAsia="lv-LV"/>
        </w:rPr>
        <w:t xml:space="preserve">Naudas balvu piešķir Jēkabpils novadu pārstāvošiem sportistiem un treneriem (individuālajos un komandu sporta veidos) par sasniegumu sporta </w:t>
      </w:r>
      <w:r w:rsidRPr="00F4551D">
        <w:rPr>
          <w:rFonts w:eastAsia="Times New Roman"/>
          <w:lang w:eastAsia="en-GB"/>
        </w:rPr>
        <w:t xml:space="preserve">sacensībās, kas iekļautas attiecīgās </w:t>
      </w:r>
      <w:r w:rsidRPr="00F4551D">
        <w:rPr>
          <w:rFonts w:eastAsia="Times New Roman"/>
          <w:lang w:eastAsia="en-GB"/>
        </w:rPr>
        <w:lastRenderedPageBreak/>
        <w:t>sporta federācijas sacensību kalendārā, un attiecīgā sporta veida federācija Latvijā ir reģistrēta Atzīto sporta federāciju reģistrā.</w:t>
      </w:r>
    </w:p>
    <w:p w14:paraId="09EECBCD" w14:textId="73EB516E" w:rsidR="006E0CDB" w:rsidRDefault="006E0CDB" w:rsidP="009839B9">
      <w:pPr>
        <w:pStyle w:val="ListParagraph1"/>
        <w:widowControl/>
        <w:numPr>
          <w:ilvl w:val="0"/>
          <w:numId w:val="4"/>
        </w:numPr>
        <w:tabs>
          <w:tab w:val="left" w:pos="284"/>
          <w:tab w:val="left" w:pos="1134"/>
        </w:tabs>
        <w:suppressAutoHyphens w:val="0"/>
        <w:ind w:left="0" w:firstLine="709"/>
        <w:jc w:val="both"/>
        <w:rPr>
          <w:lang w:eastAsia="lv-LV"/>
        </w:rPr>
      </w:pPr>
      <w:r w:rsidRPr="000615CA">
        <w:rPr>
          <w:lang w:eastAsia="lv-LV"/>
        </w:rPr>
        <w:t xml:space="preserve"> Sportistiem (pieaugušiem un junioriem), viņu treneriem (individuālajos un komandu sporta veidos), kas pārstāv Jēkabpils novadu, naudas balvu piešķir ar nosacījumu: 1.vieta – 3 un vairāk dalībnieki; 2.vieta – 4 un vairāk dalībnieki; 3.vieta – 5 un vairāk dalībnieki utt., šādā apmērā:</w:t>
      </w:r>
    </w:p>
    <w:p w14:paraId="446FF485" w14:textId="694E83AC" w:rsidR="00B12A08" w:rsidRPr="00B12A08" w:rsidRDefault="00B12A08" w:rsidP="00B12A08">
      <w:pPr>
        <w:pStyle w:val="ListParagraph1"/>
        <w:widowControl/>
        <w:tabs>
          <w:tab w:val="left" w:pos="284"/>
          <w:tab w:val="left" w:pos="1134"/>
        </w:tabs>
        <w:suppressAutoHyphens w:val="0"/>
        <w:ind w:left="0"/>
        <w:jc w:val="both"/>
        <w:rPr>
          <w:i/>
          <w:iCs/>
          <w:lang w:eastAsia="lv-LV"/>
        </w:rPr>
      </w:pPr>
      <w:r w:rsidRPr="00B12A08">
        <w:rPr>
          <w:i/>
          <w:iCs/>
          <w:lang w:eastAsia="lv-LV"/>
        </w:rPr>
        <w:t xml:space="preserve">(27.10.2022. </w:t>
      </w:r>
      <w:proofErr w:type="spellStart"/>
      <w:r w:rsidRPr="00B12A08">
        <w:rPr>
          <w:i/>
          <w:iCs/>
          <w:lang w:eastAsia="lv-LV"/>
        </w:rPr>
        <w:t>red</w:t>
      </w:r>
      <w:proofErr w:type="spellEnd"/>
      <w:r w:rsidRPr="00B12A08">
        <w:rPr>
          <w:i/>
          <w:iCs/>
          <w:lang w:eastAsia="lv-LV"/>
        </w:rPr>
        <w:t>.)</w:t>
      </w:r>
    </w:p>
    <w:tbl>
      <w:tblPr>
        <w:tblW w:w="924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1349"/>
        <w:gridCol w:w="1161"/>
        <w:gridCol w:w="1089"/>
        <w:gridCol w:w="1091"/>
        <w:gridCol w:w="1160"/>
        <w:gridCol w:w="1160"/>
        <w:gridCol w:w="1775"/>
      </w:tblGrid>
      <w:tr w:rsidR="006E0CDB" w:rsidRPr="005C26FC" w14:paraId="00A9073B" w14:textId="77777777" w:rsidTr="00A51E1C">
        <w:trPr>
          <w:cantSplit/>
          <w:trHeight w:val="431"/>
        </w:trPr>
        <w:tc>
          <w:tcPr>
            <w:tcW w:w="461" w:type="dxa"/>
            <w:shd w:val="clear" w:color="auto" w:fill="auto"/>
            <w:textDirection w:val="btLr"/>
          </w:tcPr>
          <w:p w14:paraId="290D1C7D" w14:textId="77777777" w:rsidR="006E0CDB" w:rsidRPr="005C26FC" w:rsidRDefault="006E0CDB" w:rsidP="00A51E1C">
            <w:pPr>
              <w:tabs>
                <w:tab w:val="left" w:pos="1080"/>
              </w:tabs>
              <w:ind w:left="113" w:right="113"/>
              <w:jc w:val="center"/>
              <w:rPr>
                <w:lang w:eastAsia="lv-LV"/>
              </w:rPr>
            </w:pPr>
            <w:r w:rsidRPr="005C26FC">
              <w:rPr>
                <w:lang w:eastAsia="lv-LV"/>
              </w:rPr>
              <w:t>Vieta</w:t>
            </w:r>
          </w:p>
        </w:tc>
        <w:tc>
          <w:tcPr>
            <w:tcW w:w="1349" w:type="dxa"/>
            <w:shd w:val="clear" w:color="auto" w:fill="auto"/>
          </w:tcPr>
          <w:p w14:paraId="770AB6E8" w14:textId="77777777" w:rsidR="006E0CDB" w:rsidRPr="00E72D08" w:rsidRDefault="006E0CDB" w:rsidP="00A51E1C">
            <w:pPr>
              <w:tabs>
                <w:tab w:val="left" w:pos="1080"/>
              </w:tabs>
              <w:jc w:val="center"/>
              <w:rPr>
                <w:sz w:val="20"/>
                <w:szCs w:val="20"/>
                <w:lang w:eastAsia="lv-LV"/>
              </w:rPr>
            </w:pPr>
            <w:r w:rsidRPr="00E72D08">
              <w:rPr>
                <w:sz w:val="20"/>
                <w:szCs w:val="20"/>
                <w:lang w:eastAsia="lv-LV"/>
              </w:rPr>
              <w:t>Latvijas čempionāts *,</w:t>
            </w:r>
          </w:p>
          <w:p w14:paraId="7117D7C4" w14:textId="77777777" w:rsidR="006E0CDB" w:rsidRPr="00E72D08" w:rsidRDefault="006E0CDB" w:rsidP="00A51E1C">
            <w:pPr>
              <w:tabs>
                <w:tab w:val="left" w:pos="1080"/>
              </w:tabs>
              <w:jc w:val="center"/>
              <w:rPr>
                <w:sz w:val="20"/>
                <w:szCs w:val="20"/>
                <w:lang w:eastAsia="lv-LV"/>
              </w:rPr>
            </w:pPr>
            <w:r w:rsidRPr="00E72D08">
              <w:rPr>
                <w:sz w:val="20"/>
                <w:szCs w:val="20"/>
                <w:lang w:eastAsia="lv-LV"/>
              </w:rPr>
              <w:t>**</w:t>
            </w:r>
          </w:p>
          <w:p w14:paraId="3ABD7337" w14:textId="77777777" w:rsidR="006E0CDB" w:rsidRPr="00E72D08" w:rsidRDefault="006E0CDB" w:rsidP="00A51E1C">
            <w:pPr>
              <w:tabs>
                <w:tab w:val="left" w:pos="1080"/>
              </w:tabs>
              <w:jc w:val="center"/>
              <w:rPr>
                <w:sz w:val="20"/>
                <w:szCs w:val="20"/>
                <w:lang w:eastAsia="lv-LV"/>
              </w:rPr>
            </w:pPr>
            <w:r w:rsidRPr="00E72D08">
              <w:rPr>
                <w:sz w:val="20"/>
                <w:szCs w:val="20"/>
                <w:lang w:eastAsia="lv-LV"/>
              </w:rPr>
              <w:t>Latvijas kausa posmu kopvērtējums</w:t>
            </w:r>
          </w:p>
          <w:p w14:paraId="10F9C5F2" w14:textId="77777777" w:rsidR="006E0CDB" w:rsidRPr="00E72D08" w:rsidRDefault="006E0CDB" w:rsidP="00A51E1C">
            <w:pPr>
              <w:tabs>
                <w:tab w:val="left" w:pos="1080"/>
              </w:tabs>
              <w:jc w:val="center"/>
              <w:rPr>
                <w:sz w:val="20"/>
                <w:szCs w:val="20"/>
                <w:lang w:eastAsia="lv-LV"/>
              </w:rPr>
            </w:pPr>
            <w:r w:rsidRPr="00E72D08">
              <w:rPr>
                <w:sz w:val="20"/>
                <w:szCs w:val="20"/>
                <w:lang w:eastAsia="lv-LV"/>
              </w:rPr>
              <w:t>(</w:t>
            </w:r>
            <w:proofErr w:type="spellStart"/>
            <w:r w:rsidRPr="00E72D08">
              <w:rPr>
                <w:i/>
                <w:iCs/>
                <w:sz w:val="20"/>
                <w:szCs w:val="20"/>
                <w:lang w:eastAsia="lv-LV"/>
              </w:rPr>
              <w:t>euro</w:t>
            </w:r>
            <w:proofErr w:type="spellEnd"/>
            <w:r w:rsidRPr="00E72D08">
              <w:rPr>
                <w:sz w:val="20"/>
                <w:szCs w:val="20"/>
                <w:lang w:eastAsia="lv-LV"/>
              </w:rPr>
              <w:t>)</w:t>
            </w:r>
          </w:p>
        </w:tc>
        <w:tc>
          <w:tcPr>
            <w:tcW w:w="1161" w:type="dxa"/>
            <w:shd w:val="clear" w:color="auto" w:fill="auto"/>
          </w:tcPr>
          <w:p w14:paraId="592B9AE5" w14:textId="77777777" w:rsidR="006E0CDB" w:rsidRPr="00E72D08" w:rsidRDefault="006E0CDB" w:rsidP="00A51E1C">
            <w:pPr>
              <w:tabs>
                <w:tab w:val="left" w:pos="1080"/>
              </w:tabs>
              <w:jc w:val="center"/>
              <w:rPr>
                <w:sz w:val="20"/>
                <w:szCs w:val="20"/>
                <w:lang w:eastAsia="lv-LV"/>
              </w:rPr>
            </w:pPr>
            <w:r w:rsidRPr="00E72D08">
              <w:rPr>
                <w:sz w:val="20"/>
                <w:szCs w:val="20"/>
                <w:lang w:eastAsia="lv-LV"/>
              </w:rPr>
              <w:t>Baltijas čempionāts</w:t>
            </w:r>
          </w:p>
          <w:p w14:paraId="78E2360E" w14:textId="77777777" w:rsidR="006E0CDB" w:rsidRPr="00E72D08" w:rsidRDefault="006E0CDB" w:rsidP="00A51E1C">
            <w:pPr>
              <w:tabs>
                <w:tab w:val="left" w:pos="1080"/>
              </w:tabs>
              <w:jc w:val="center"/>
              <w:rPr>
                <w:sz w:val="20"/>
                <w:szCs w:val="20"/>
                <w:lang w:eastAsia="lv-LV"/>
              </w:rPr>
            </w:pPr>
            <w:r w:rsidRPr="00E72D08">
              <w:rPr>
                <w:sz w:val="20"/>
                <w:szCs w:val="20"/>
                <w:lang w:eastAsia="lv-LV"/>
              </w:rPr>
              <w:t>(</w:t>
            </w:r>
            <w:proofErr w:type="spellStart"/>
            <w:r w:rsidRPr="00E72D08">
              <w:rPr>
                <w:i/>
                <w:iCs/>
                <w:sz w:val="20"/>
                <w:szCs w:val="20"/>
                <w:lang w:eastAsia="lv-LV"/>
              </w:rPr>
              <w:t>euro</w:t>
            </w:r>
            <w:proofErr w:type="spellEnd"/>
            <w:r w:rsidRPr="00E72D08">
              <w:rPr>
                <w:sz w:val="20"/>
                <w:szCs w:val="20"/>
                <w:lang w:eastAsia="lv-LV"/>
              </w:rPr>
              <w:t>)</w:t>
            </w:r>
          </w:p>
        </w:tc>
        <w:tc>
          <w:tcPr>
            <w:tcW w:w="1089" w:type="dxa"/>
          </w:tcPr>
          <w:p w14:paraId="1940A263" w14:textId="77777777" w:rsidR="006E0CDB" w:rsidRPr="00E72D08" w:rsidRDefault="006E0CDB" w:rsidP="00A51E1C">
            <w:pPr>
              <w:tabs>
                <w:tab w:val="left" w:pos="1080"/>
              </w:tabs>
              <w:jc w:val="center"/>
              <w:rPr>
                <w:sz w:val="20"/>
                <w:szCs w:val="20"/>
                <w:lang w:eastAsia="lv-LV"/>
              </w:rPr>
            </w:pPr>
            <w:r w:rsidRPr="00E72D08">
              <w:rPr>
                <w:sz w:val="20"/>
                <w:szCs w:val="20"/>
                <w:lang w:eastAsia="lv-LV"/>
              </w:rPr>
              <w:t xml:space="preserve">Latvijas </w:t>
            </w:r>
          </w:p>
          <w:p w14:paraId="5FA267A3" w14:textId="77777777" w:rsidR="006E0CDB" w:rsidRPr="00E72D08" w:rsidRDefault="006E0CDB" w:rsidP="00A51E1C">
            <w:pPr>
              <w:tabs>
                <w:tab w:val="left" w:pos="1080"/>
              </w:tabs>
              <w:jc w:val="center"/>
              <w:rPr>
                <w:sz w:val="20"/>
                <w:szCs w:val="20"/>
                <w:lang w:eastAsia="lv-LV"/>
              </w:rPr>
            </w:pPr>
            <w:r w:rsidRPr="00E72D08">
              <w:rPr>
                <w:sz w:val="20"/>
                <w:szCs w:val="20"/>
                <w:lang w:eastAsia="lv-LV"/>
              </w:rPr>
              <w:t>Jaunatnes</w:t>
            </w:r>
          </w:p>
          <w:p w14:paraId="746EB07A" w14:textId="77777777" w:rsidR="006E0CDB" w:rsidRPr="00E72D08" w:rsidRDefault="006E0CDB" w:rsidP="00A51E1C">
            <w:pPr>
              <w:tabs>
                <w:tab w:val="left" w:pos="1080"/>
              </w:tabs>
              <w:jc w:val="center"/>
              <w:rPr>
                <w:sz w:val="20"/>
                <w:szCs w:val="20"/>
                <w:lang w:eastAsia="lv-LV"/>
              </w:rPr>
            </w:pPr>
            <w:r w:rsidRPr="00E72D08">
              <w:rPr>
                <w:sz w:val="20"/>
                <w:szCs w:val="20"/>
                <w:lang w:eastAsia="lv-LV"/>
              </w:rPr>
              <w:t>Olimpiāde</w:t>
            </w:r>
          </w:p>
          <w:p w14:paraId="55753779" w14:textId="77777777" w:rsidR="006E0CDB" w:rsidRPr="00E72D08" w:rsidRDefault="006E0CDB" w:rsidP="00A51E1C">
            <w:pPr>
              <w:tabs>
                <w:tab w:val="left" w:pos="1080"/>
              </w:tabs>
              <w:jc w:val="center"/>
              <w:rPr>
                <w:sz w:val="20"/>
                <w:szCs w:val="20"/>
                <w:lang w:eastAsia="lv-LV"/>
              </w:rPr>
            </w:pPr>
            <w:r w:rsidRPr="00E72D08">
              <w:rPr>
                <w:sz w:val="20"/>
                <w:szCs w:val="20"/>
                <w:lang w:eastAsia="lv-LV"/>
              </w:rPr>
              <w:t>(</w:t>
            </w:r>
            <w:proofErr w:type="spellStart"/>
            <w:r w:rsidRPr="00E72D08">
              <w:rPr>
                <w:i/>
                <w:iCs/>
                <w:sz w:val="20"/>
                <w:szCs w:val="20"/>
                <w:lang w:eastAsia="lv-LV"/>
              </w:rPr>
              <w:t>euro</w:t>
            </w:r>
            <w:proofErr w:type="spellEnd"/>
            <w:r w:rsidRPr="00E72D08">
              <w:rPr>
                <w:sz w:val="20"/>
                <w:szCs w:val="20"/>
                <w:lang w:eastAsia="lv-LV"/>
              </w:rPr>
              <w:t>)</w:t>
            </w:r>
          </w:p>
        </w:tc>
        <w:tc>
          <w:tcPr>
            <w:tcW w:w="1091" w:type="dxa"/>
            <w:shd w:val="clear" w:color="auto" w:fill="auto"/>
          </w:tcPr>
          <w:p w14:paraId="0CDE003E" w14:textId="77777777" w:rsidR="006E0CDB" w:rsidRPr="00E72D08" w:rsidRDefault="006E0CDB" w:rsidP="00A51E1C">
            <w:pPr>
              <w:tabs>
                <w:tab w:val="left" w:pos="1080"/>
              </w:tabs>
              <w:jc w:val="center"/>
              <w:rPr>
                <w:sz w:val="20"/>
                <w:szCs w:val="20"/>
                <w:lang w:eastAsia="lv-LV"/>
              </w:rPr>
            </w:pPr>
            <w:r w:rsidRPr="00E72D08">
              <w:rPr>
                <w:sz w:val="20"/>
                <w:szCs w:val="20"/>
                <w:lang w:eastAsia="lv-LV"/>
              </w:rPr>
              <w:t>Latvijas Olimpiāde</w:t>
            </w:r>
          </w:p>
          <w:p w14:paraId="3BBBF17D" w14:textId="77777777" w:rsidR="006E0CDB" w:rsidRPr="00E72D08" w:rsidRDefault="006E0CDB" w:rsidP="00A51E1C">
            <w:pPr>
              <w:tabs>
                <w:tab w:val="left" w:pos="1080"/>
              </w:tabs>
              <w:jc w:val="center"/>
              <w:rPr>
                <w:sz w:val="20"/>
                <w:szCs w:val="20"/>
                <w:lang w:eastAsia="lv-LV"/>
              </w:rPr>
            </w:pPr>
            <w:r w:rsidRPr="00E72D08">
              <w:rPr>
                <w:sz w:val="20"/>
                <w:szCs w:val="20"/>
                <w:lang w:eastAsia="lv-LV"/>
              </w:rPr>
              <w:t>(</w:t>
            </w:r>
            <w:proofErr w:type="spellStart"/>
            <w:r w:rsidRPr="00E72D08">
              <w:rPr>
                <w:i/>
                <w:iCs/>
                <w:sz w:val="20"/>
                <w:szCs w:val="20"/>
                <w:lang w:eastAsia="lv-LV"/>
              </w:rPr>
              <w:t>euro</w:t>
            </w:r>
            <w:proofErr w:type="spellEnd"/>
            <w:r w:rsidRPr="00E72D08">
              <w:rPr>
                <w:sz w:val="20"/>
                <w:szCs w:val="20"/>
                <w:lang w:eastAsia="lv-LV"/>
              </w:rPr>
              <w:t>)</w:t>
            </w:r>
          </w:p>
        </w:tc>
        <w:tc>
          <w:tcPr>
            <w:tcW w:w="1160" w:type="dxa"/>
            <w:shd w:val="clear" w:color="auto" w:fill="auto"/>
          </w:tcPr>
          <w:p w14:paraId="342C0D45" w14:textId="77777777" w:rsidR="006E0CDB" w:rsidRPr="00E72D08" w:rsidRDefault="006E0CDB" w:rsidP="00A51E1C">
            <w:pPr>
              <w:tabs>
                <w:tab w:val="left" w:pos="1080"/>
              </w:tabs>
              <w:jc w:val="center"/>
              <w:rPr>
                <w:sz w:val="20"/>
                <w:szCs w:val="20"/>
                <w:lang w:eastAsia="lv-LV"/>
              </w:rPr>
            </w:pPr>
            <w:r w:rsidRPr="00E72D08">
              <w:rPr>
                <w:sz w:val="20"/>
                <w:szCs w:val="20"/>
                <w:lang w:eastAsia="lv-LV"/>
              </w:rPr>
              <w:t>Eiropas čempionāts</w:t>
            </w:r>
          </w:p>
          <w:p w14:paraId="1905E723" w14:textId="77777777" w:rsidR="006E0CDB" w:rsidRPr="00E72D08" w:rsidRDefault="006E0CDB" w:rsidP="00A51E1C">
            <w:pPr>
              <w:tabs>
                <w:tab w:val="left" w:pos="1080"/>
              </w:tabs>
              <w:jc w:val="center"/>
              <w:rPr>
                <w:sz w:val="20"/>
                <w:szCs w:val="20"/>
                <w:lang w:eastAsia="lv-LV"/>
              </w:rPr>
            </w:pPr>
            <w:r w:rsidRPr="00E72D08">
              <w:rPr>
                <w:sz w:val="20"/>
                <w:szCs w:val="20"/>
                <w:lang w:eastAsia="lv-LV"/>
              </w:rPr>
              <w:t>(</w:t>
            </w:r>
            <w:proofErr w:type="spellStart"/>
            <w:r w:rsidRPr="00E72D08">
              <w:rPr>
                <w:i/>
                <w:iCs/>
                <w:sz w:val="20"/>
                <w:szCs w:val="20"/>
                <w:lang w:eastAsia="lv-LV"/>
              </w:rPr>
              <w:t>euro</w:t>
            </w:r>
            <w:proofErr w:type="spellEnd"/>
            <w:r w:rsidRPr="00E72D08">
              <w:rPr>
                <w:sz w:val="20"/>
                <w:szCs w:val="20"/>
                <w:lang w:eastAsia="lv-LV"/>
              </w:rPr>
              <w:t>)</w:t>
            </w:r>
          </w:p>
        </w:tc>
        <w:tc>
          <w:tcPr>
            <w:tcW w:w="1160" w:type="dxa"/>
            <w:shd w:val="clear" w:color="auto" w:fill="auto"/>
          </w:tcPr>
          <w:p w14:paraId="1280DFBE" w14:textId="77777777" w:rsidR="006E0CDB" w:rsidRPr="00E72D08" w:rsidRDefault="006E0CDB" w:rsidP="00A51E1C">
            <w:pPr>
              <w:tabs>
                <w:tab w:val="left" w:pos="1080"/>
              </w:tabs>
              <w:jc w:val="center"/>
              <w:rPr>
                <w:sz w:val="20"/>
                <w:szCs w:val="20"/>
                <w:lang w:eastAsia="lv-LV"/>
              </w:rPr>
            </w:pPr>
            <w:r w:rsidRPr="00E72D08">
              <w:rPr>
                <w:sz w:val="20"/>
                <w:szCs w:val="20"/>
                <w:lang w:eastAsia="lv-LV"/>
              </w:rPr>
              <w:t>Pasaules čempionāts</w:t>
            </w:r>
          </w:p>
          <w:p w14:paraId="75142E13" w14:textId="77777777" w:rsidR="006E0CDB" w:rsidRPr="00E72D08" w:rsidRDefault="006E0CDB" w:rsidP="00A51E1C">
            <w:pPr>
              <w:tabs>
                <w:tab w:val="left" w:pos="1080"/>
              </w:tabs>
              <w:jc w:val="center"/>
              <w:rPr>
                <w:sz w:val="20"/>
                <w:szCs w:val="20"/>
                <w:lang w:eastAsia="lv-LV"/>
              </w:rPr>
            </w:pPr>
            <w:r w:rsidRPr="00E72D08">
              <w:rPr>
                <w:sz w:val="20"/>
                <w:szCs w:val="20"/>
                <w:lang w:eastAsia="lv-LV"/>
              </w:rPr>
              <w:t>(</w:t>
            </w:r>
            <w:proofErr w:type="spellStart"/>
            <w:r w:rsidRPr="00E72D08">
              <w:rPr>
                <w:i/>
                <w:iCs/>
                <w:sz w:val="20"/>
                <w:szCs w:val="20"/>
                <w:lang w:eastAsia="lv-LV"/>
              </w:rPr>
              <w:t>euro</w:t>
            </w:r>
            <w:proofErr w:type="spellEnd"/>
            <w:r w:rsidRPr="00E72D08">
              <w:rPr>
                <w:sz w:val="20"/>
                <w:szCs w:val="20"/>
                <w:lang w:eastAsia="lv-LV"/>
              </w:rPr>
              <w:t>)</w:t>
            </w:r>
          </w:p>
        </w:tc>
        <w:tc>
          <w:tcPr>
            <w:tcW w:w="1775" w:type="dxa"/>
            <w:shd w:val="clear" w:color="auto" w:fill="auto"/>
          </w:tcPr>
          <w:p w14:paraId="223875A2" w14:textId="77777777" w:rsidR="006E0CDB" w:rsidRPr="00E72D08" w:rsidRDefault="006E0CDB" w:rsidP="00A51E1C">
            <w:pPr>
              <w:tabs>
                <w:tab w:val="left" w:pos="1080"/>
              </w:tabs>
              <w:jc w:val="center"/>
              <w:rPr>
                <w:sz w:val="20"/>
                <w:szCs w:val="20"/>
                <w:lang w:eastAsia="lv-LV"/>
              </w:rPr>
            </w:pPr>
            <w:r w:rsidRPr="00E72D08">
              <w:rPr>
                <w:sz w:val="20"/>
                <w:szCs w:val="20"/>
                <w:lang w:eastAsia="lv-LV"/>
              </w:rPr>
              <w:t xml:space="preserve">Olimpiskās </w:t>
            </w:r>
          </w:p>
          <w:p w14:paraId="6B057C86" w14:textId="77777777" w:rsidR="006E0CDB" w:rsidRPr="00E72D08" w:rsidRDefault="006E0CDB" w:rsidP="00A51E1C">
            <w:pPr>
              <w:tabs>
                <w:tab w:val="left" w:pos="1080"/>
              </w:tabs>
              <w:jc w:val="center"/>
              <w:rPr>
                <w:sz w:val="20"/>
                <w:szCs w:val="20"/>
                <w:lang w:eastAsia="lv-LV"/>
              </w:rPr>
            </w:pPr>
            <w:r w:rsidRPr="00E72D08">
              <w:rPr>
                <w:sz w:val="20"/>
                <w:szCs w:val="20"/>
                <w:lang w:eastAsia="lv-LV"/>
              </w:rPr>
              <w:t>(</w:t>
            </w:r>
            <w:proofErr w:type="spellStart"/>
            <w:r w:rsidRPr="00E72D08">
              <w:rPr>
                <w:sz w:val="20"/>
                <w:szCs w:val="20"/>
                <w:lang w:eastAsia="lv-LV"/>
              </w:rPr>
              <w:t>paraolompiskās</w:t>
            </w:r>
            <w:proofErr w:type="spellEnd"/>
            <w:r w:rsidRPr="00E72D08">
              <w:rPr>
                <w:sz w:val="20"/>
                <w:szCs w:val="20"/>
                <w:lang w:eastAsia="lv-LV"/>
              </w:rPr>
              <w:t>)</w:t>
            </w:r>
          </w:p>
          <w:p w14:paraId="4C87151E" w14:textId="77777777" w:rsidR="006E0CDB" w:rsidRPr="00E72D08" w:rsidRDefault="006E0CDB" w:rsidP="00A51E1C">
            <w:pPr>
              <w:tabs>
                <w:tab w:val="left" w:pos="1080"/>
              </w:tabs>
              <w:jc w:val="center"/>
              <w:rPr>
                <w:sz w:val="20"/>
                <w:szCs w:val="20"/>
                <w:lang w:eastAsia="lv-LV"/>
              </w:rPr>
            </w:pPr>
            <w:r w:rsidRPr="00E72D08">
              <w:rPr>
                <w:sz w:val="20"/>
                <w:szCs w:val="20"/>
                <w:lang w:eastAsia="lv-LV"/>
              </w:rPr>
              <w:t>spēles</w:t>
            </w:r>
          </w:p>
          <w:p w14:paraId="75420439" w14:textId="77777777" w:rsidR="006E0CDB" w:rsidRPr="00E72D08" w:rsidRDefault="006E0CDB" w:rsidP="00A51E1C">
            <w:pPr>
              <w:tabs>
                <w:tab w:val="left" w:pos="1080"/>
              </w:tabs>
              <w:jc w:val="center"/>
              <w:rPr>
                <w:sz w:val="20"/>
                <w:szCs w:val="20"/>
                <w:lang w:eastAsia="lv-LV"/>
              </w:rPr>
            </w:pPr>
            <w:r w:rsidRPr="00E72D08">
              <w:rPr>
                <w:sz w:val="20"/>
                <w:szCs w:val="20"/>
                <w:lang w:eastAsia="lv-LV"/>
              </w:rPr>
              <w:t>(</w:t>
            </w:r>
            <w:proofErr w:type="spellStart"/>
            <w:r w:rsidRPr="00E72D08">
              <w:rPr>
                <w:i/>
                <w:iCs/>
                <w:sz w:val="20"/>
                <w:szCs w:val="20"/>
                <w:lang w:eastAsia="lv-LV"/>
              </w:rPr>
              <w:t>euro</w:t>
            </w:r>
            <w:proofErr w:type="spellEnd"/>
            <w:r w:rsidRPr="00E72D08">
              <w:rPr>
                <w:sz w:val="20"/>
                <w:szCs w:val="20"/>
                <w:lang w:eastAsia="lv-LV"/>
              </w:rPr>
              <w:t>)</w:t>
            </w:r>
          </w:p>
        </w:tc>
      </w:tr>
      <w:tr w:rsidR="006E0CDB" w:rsidRPr="005C26FC" w14:paraId="2343309A" w14:textId="77777777" w:rsidTr="00A51E1C">
        <w:trPr>
          <w:trHeight w:val="288"/>
        </w:trPr>
        <w:tc>
          <w:tcPr>
            <w:tcW w:w="461" w:type="dxa"/>
            <w:shd w:val="clear" w:color="auto" w:fill="auto"/>
            <w:vAlign w:val="center"/>
          </w:tcPr>
          <w:p w14:paraId="6F87141C" w14:textId="77777777" w:rsidR="006E0CDB" w:rsidRPr="005C26FC" w:rsidRDefault="006E0CDB" w:rsidP="00A51E1C">
            <w:pPr>
              <w:tabs>
                <w:tab w:val="left" w:pos="1080"/>
              </w:tabs>
              <w:jc w:val="center"/>
              <w:rPr>
                <w:lang w:eastAsia="lv-LV"/>
              </w:rPr>
            </w:pPr>
            <w:r w:rsidRPr="005C26FC">
              <w:rPr>
                <w:lang w:eastAsia="lv-LV"/>
              </w:rPr>
              <w:t>1.</w:t>
            </w:r>
          </w:p>
        </w:tc>
        <w:tc>
          <w:tcPr>
            <w:tcW w:w="1349" w:type="dxa"/>
            <w:shd w:val="clear" w:color="auto" w:fill="auto"/>
            <w:vAlign w:val="center"/>
          </w:tcPr>
          <w:p w14:paraId="2C1B606C" w14:textId="77777777" w:rsidR="006E0CDB" w:rsidRPr="005C26FC" w:rsidRDefault="006E0CDB" w:rsidP="00A51E1C">
            <w:pPr>
              <w:tabs>
                <w:tab w:val="left" w:pos="1080"/>
              </w:tabs>
              <w:jc w:val="center"/>
              <w:rPr>
                <w:lang w:eastAsia="lv-LV"/>
              </w:rPr>
            </w:pPr>
            <w:r w:rsidRPr="005C26FC">
              <w:rPr>
                <w:lang w:eastAsia="lv-LV"/>
              </w:rPr>
              <w:t>200,00</w:t>
            </w:r>
          </w:p>
        </w:tc>
        <w:tc>
          <w:tcPr>
            <w:tcW w:w="1161" w:type="dxa"/>
            <w:shd w:val="clear" w:color="auto" w:fill="auto"/>
            <w:vAlign w:val="center"/>
          </w:tcPr>
          <w:p w14:paraId="314EE3FB" w14:textId="77777777" w:rsidR="006E0CDB" w:rsidRPr="005C26FC" w:rsidRDefault="006E0CDB" w:rsidP="00A51E1C">
            <w:pPr>
              <w:tabs>
                <w:tab w:val="left" w:pos="1080"/>
              </w:tabs>
              <w:jc w:val="center"/>
              <w:rPr>
                <w:lang w:eastAsia="lv-LV"/>
              </w:rPr>
            </w:pPr>
            <w:r w:rsidRPr="005C26FC">
              <w:rPr>
                <w:lang w:eastAsia="lv-LV"/>
              </w:rPr>
              <w:t>200,00</w:t>
            </w:r>
          </w:p>
        </w:tc>
        <w:tc>
          <w:tcPr>
            <w:tcW w:w="1089" w:type="dxa"/>
            <w:vAlign w:val="center"/>
          </w:tcPr>
          <w:p w14:paraId="3A8CD85E" w14:textId="77777777" w:rsidR="006E0CDB" w:rsidRPr="005C26FC" w:rsidRDefault="006E0CDB" w:rsidP="00A51E1C">
            <w:pPr>
              <w:tabs>
                <w:tab w:val="left" w:pos="1080"/>
              </w:tabs>
              <w:jc w:val="center"/>
              <w:rPr>
                <w:lang w:eastAsia="lv-LV"/>
              </w:rPr>
            </w:pPr>
            <w:r w:rsidRPr="005C26FC">
              <w:rPr>
                <w:lang w:eastAsia="lv-LV"/>
              </w:rPr>
              <w:t>200,00</w:t>
            </w:r>
          </w:p>
        </w:tc>
        <w:tc>
          <w:tcPr>
            <w:tcW w:w="1091" w:type="dxa"/>
            <w:shd w:val="clear" w:color="auto" w:fill="auto"/>
            <w:vAlign w:val="center"/>
          </w:tcPr>
          <w:p w14:paraId="4855733A" w14:textId="77777777" w:rsidR="006E0CDB" w:rsidRPr="005C26FC" w:rsidRDefault="006E0CDB" w:rsidP="00A51E1C">
            <w:pPr>
              <w:tabs>
                <w:tab w:val="left" w:pos="1080"/>
              </w:tabs>
              <w:jc w:val="center"/>
              <w:rPr>
                <w:lang w:eastAsia="lv-LV"/>
              </w:rPr>
            </w:pPr>
            <w:r w:rsidRPr="005C26FC">
              <w:rPr>
                <w:lang w:eastAsia="lv-LV"/>
              </w:rPr>
              <w:t>500,00</w:t>
            </w:r>
          </w:p>
        </w:tc>
        <w:tc>
          <w:tcPr>
            <w:tcW w:w="1160" w:type="dxa"/>
            <w:shd w:val="clear" w:color="auto" w:fill="auto"/>
            <w:vAlign w:val="center"/>
          </w:tcPr>
          <w:p w14:paraId="11325330" w14:textId="77777777" w:rsidR="006E0CDB" w:rsidRPr="005C26FC" w:rsidRDefault="006E0CDB" w:rsidP="00A51E1C">
            <w:pPr>
              <w:tabs>
                <w:tab w:val="left" w:pos="1080"/>
              </w:tabs>
              <w:jc w:val="center"/>
              <w:rPr>
                <w:lang w:eastAsia="lv-LV"/>
              </w:rPr>
            </w:pPr>
            <w:r w:rsidRPr="005C26FC">
              <w:rPr>
                <w:lang w:eastAsia="lv-LV"/>
              </w:rPr>
              <w:t>700,00</w:t>
            </w:r>
          </w:p>
        </w:tc>
        <w:tc>
          <w:tcPr>
            <w:tcW w:w="1160" w:type="dxa"/>
            <w:shd w:val="clear" w:color="auto" w:fill="auto"/>
            <w:vAlign w:val="center"/>
          </w:tcPr>
          <w:p w14:paraId="52AE071E" w14:textId="77777777" w:rsidR="006E0CDB" w:rsidRPr="005C26FC" w:rsidRDefault="006E0CDB" w:rsidP="00A51E1C">
            <w:pPr>
              <w:tabs>
                <w:tab w:val="left" w:pos="1080"/>
              </w:tabs>
              <w:jc w:val="center"/>
              <w:rPr>
                <w:lang w:eastAsia="lv-LV"/>
              </w:rPr>
            </w:pPr>
            <w:r w:rsidRPr="005C26FC">
              <w:rPr>
                <w:lang w:eastAsia="lv-LV"/>
              </w:rPr>
              <w:t>1000,00</w:t>
            </w:r>
          </w:p>
        </w:tc>
        <w:tc>
          <w:tcPr>
            <w:tcW w:w="1775" w:type="dxa"/>
            <w:shd w:val="clear" w:color="auto" w:fill="auto"/>
            <w:vAlign w:val="center"/>
          </w:tcPr>
          <w:p w14:paraId="629F080F" w14:textId="77777777" w:rsidR="006E0CDB" w:rsidRDefault="006E0CDB" w:rsidP="00A51E1C">
            <w:pPr>
              <w:jc w:val="center"/>
              <w:rPr>
                <w:rFonts w:eastAsia="Times New Roman"/>
                <w:lang w:eastAsia="lv-LV"/>
              </w:rPr>
            </w:pPr>
            <w:r w:rsidRPr="005C26FC">
              <w:rPr>
                <w:rFonts w:eastAsia="Times New Roman"/>
                <w:lang w:eastAsia="lv-LV"/>
              </w:rPr>
              <w:t>10000,00</w:t>
            </w:r>
            <w:r w:rsidR="00B12A08">
              <w:rPr>
                <w:rFonts w:eastAsia="Times New Roman"/>
                <w:lang w:eastAsia="lv-LV"/>
              </w:rPr>
              <w:t xml:space="preserve"> </w:t>
            </w:r>
          </w:p>
          <w:p w14:paraId="7953E9F4" w14:textId="2225A4B7" w:rsidR="00B12A08" w:rsidRPr="00B12A08" w:rsidRDefault="00B12A08" w:rsidP="00B12A08">
            <w:pPr>
              <w:pStyle w:val="ListParagraph1"/>
              <w:widowControl/>
              <w:tabs>
                <w:tab w:val="left" w:pos="284"/>
                <w:tab w:val="left" w:pos="1134"/>
              </w:tabs>
              <w:suppressAutoHyphens w:val="0"/>
              <w:ind w:left="0"/>
              <w:jc w:val="both"/>
              <w:rPr>
                <w:i/>
                <w:iCs/>
                <w:sz w:val="20"/>
                <w:szCs w:val="20"/>
                <w:lang w:eastAsia="lv-LV"/>
              </w:rPr>
            </w:pPr>
            <w:r w:rsidRPr="00B12A08">
              <w:rPr>
                <w:i/>
                <w:iCs/>
                <w:sz w:val="20"/>
                <w:szCs w:val="20"/>
                <w:lang w:eastAsia="lv-LV"/>
              </w:rPr>
              <w:t xml:space="preserve">(27.10.2022. </w:t>
            </w:r>
            <w:proofErr w:type="spellStart"/>
            <w:r w:rsidRPr="00B12A08">
              <w:rPr>
                <w:i/>
                <w:iCs/>
                <w:sz w:val="20"/>
                <w:szCs w:val="20"/>
                <w:lang w:eastAsia="lv-LV"/>
              </w:rPr>
              <w:t>red</w:t>
            </w:r>
            <w:proofErr w:type="spellEnd"/>
            <w:r w:rsidRPr="00B12A08">
              <w:rPr>
                <w:i/>
                <w:iCs/>
                <w:sz w:val="20"/>
                <w:szCs w:val="20"/>
                <w:lang w:eastAsia="lv-LV"/>
              </w:rPr>
              <w:t>.)</w:t>
            </w:r>
          </w:p>
        </w:tc>
      </w:tr>
      <w:tr w:rsidR="006E0CDB" w:rsidRPr="005C26FC" w14:paraId="6275BB9C" w14:textId="77777777" w:rsidTr="00A51E1C">
        <w:trPr>
          <w:trHeight w:val="288"/>
        </w:trPr>
        <w:tc>
          <w:tcPr>
            <w:tcW w:w="461" w:type="dxa"/>
            <w:shd w:val="clear" w:color="auto" w:fill="auto"/>
            <w:vAlign w:val="center"/>
          </w:tcPr>
          <w:p w14:paraId="63AC3A44" w14:textId="77777777" w:rsidR="006E0CDB" w:rsidRPr="005C26FC" w:rsidRDefault="006E0CDB" w:rsidP="00A51E1C">
            <w:pPr>
              <w:tabs>
                <w:tab w:val="left" w:pos="1080"/>
              </w:tabs>
              <w:jc w:val="center"/>
              <w:rPr>
                <w:lang w:eastAsia="lv-LV"/>
              </w:rPr>
            </w:pPr>
            <w:r w:rsidRPr="005C26FC">
              <w:rPr>
                <w:lang w:eastAsia="lv-LV"/>
              </w:rPr>
              <w:t>2.</w:t>
            </w:r>
          </w:p>
        </w:tc>
        <w:tc>
          <w:tcPr>
            <w:tcW w:w="1349" w:type="dxa"/>
            <w:shd w:val="clear" w:color="auto" w:fill="auto"/>
            <w:vAlign w:val="center"/>
          </w:tcPr>
          <w:p w14:paraId="614436FD" w14:textId="77777777" w:rsidR="006E0CDB" w:rsidRPr="005C26FC" w:rsidRDefault="006E0CDB" w:rsidP="00A51E1C">
            <w:pPr>
              <w:tabs>
                <w:tab w:val="left" w:pos="1080"/>
              </w:tabs>
              <w:jc w:val="center"/>
              <w:rPr>
                <w:lang w:eastAsia="lv-LV"/>
              </w:rPr>
            </w:pPr>
            <w:r w:rsidRPr="005C26FC">
              <w:rPr>
                <w:lang w:eastAsia="lv-LV"/>
              </w:rPr>
              <w:t>150,00</w:t>
            </w:r>
          </w:p>
        </w:tc>
        <w:tc>
          <w:tcPr>
            <w:tcW w:w="1161" w:type="dxa"/>
            <w:shd w:val="clear" w:color="auto" w:fill="auto"/>
            <w:vAlign w:val="center"/>
          </w:tcPr>
          <w:p w14:paraId="10FE8485" w14:textId="77777777" w:rsidR="006E0CDB" w:rsidRPr="005C26FC" w:rsidRDefault="006E0CDB" w:rsidP="00A51E1C">
            <w:pPr>
              <w:tabs>
                <w:tab w:val="left" w:pos="1080"/>
              </w:tabs>
              <w:jc w:val="center"/>
              <w:rPr>
                <w:lang w:eastAsia="lv-LV"/>
              </w:rPr>
            </w:pPr>
            <w:r w:rsidRPr="005C26FC">
              <w:rPr>
                <w:lang w:eastAsia="lv-LV"/>
              </w:rPr>
              <w:t>150,00</w:t>
            </w:r>
          </w:p>
        </w:tc>
        <w:tc>
          <w:tcPr>
            <w:tcW w:w="1089" w:type="dxa"/>
            <w:vAlign w:val="center"/>
          </w:tcPr>
          <w:p w14:paraId="0F2E986B" w14:textId="77777777" w:rsidR="006E0CDB" w:rsidRPr="005C26FC" w:rsidRDefault="006E0CDB" w:rsidP="00A51E1C">
            <w:pPr>
              <w:tabs>
                <w:tab w:val="left" w:pos="1080"/>
              </w:tabs>
              <w:jc w:val="center"/>
              <w:rPr>
                <w:lang w:eastAsia="lv-LV"/>
              </w:rPr>
            </w:pPr>
            <w:r w:rsidRPr="005C26FC">
              <w:rPr>
                <w:lang w:eastAsia="lv-LV"/>
              </w:rPr>
              <w:t>150,00</w:t>
            </w:r>
          </w:p>
        </w:tc>
        <w:tc>
          <w:tcPr>
            <w:tcW w:w="1091" w:type="dxa"/>
            <w:shd w:val="clear" w:color="auto" w:fill="auto"/>
            <w:vAlign w:val="center"/>
          </w:tcPr>
          <w:p w14:paraId="0999F9E5" w14:textId="77777777" w:rsidR="006E0CDB" w:rsidRPr="005C26FC" w:rsidRDefault="006E0CDB" w:rsidP="00A51E1C">
            <w:pPr>
              <w:tabs>
                <w:tab w:val="left" w:pos="1080"/>
              </w:tabs>
              <w:jc w:val="center"/>
              <w:rPr>
                <w:lang w:eastAsia="lv-LV"/>
              </w:rPr>
            </w:pPr>
            <w:r w:rsidRPr="005C26FC">
              <w:rPr>
                <w:lang w:eastAsia="lv-LV"/>
              </w:rPr>
              <w:t>400,00</w:t>
            </w:r>
          </w:p>
        </w:tc>
        <w:tc>
          <w:tcPr>
            <w:tcW w:w="1160" w:type="dxa"/>
            <w:shd w:val="clear" w:color="auto" w:fill="auto"/>
            <w:vAlign w:val="center"/>
          </w:tcPr>
          <w:p w14:paraId="7314826E" w14:textId="77777777" w:rsidR="006E0CDB" w:rsidRPr="005C26FC" w:rsidRDefault="006E0CDB" w:rsidP="00A51E1C">
            <w:pPr>
              <w:tabs>
                <w:tab w:val="left" w:pos="1080"/>
              </w:tabs>
              <w:jc w:val="center"/>
              <w:rPr>
                <w:lang w:eastAsia="lv-LV"/>
              </w:rPr>
            </w:pPr>
            <w:r w:rsidRPr="005C26FC">
              <w:rPr>
                <w:lang w:eastAsia="lv-LV"/>
              </w:rPr>
              <w:t>600,00</w:t>
            </w:r>
          </w:p>
        </w:tc>
        <w:tc>
          <w:tcPr>
            <w:tcW w:w="1160" w:type="dxa"/>
            <w:shd w:val="clear" w:color="auto" w:fill="auto"/>
            <w:vAlign w:val="center"/>
          </w:tcPr>
          <w:p w14:paraId="74DCB7A9" w14:textId="77777777" w:rsidR="006E0CDB" w:rsidRPr="005C26FC" w:rsidRDefault="006E0CDB" w:rsidP="00A51E1C">
            <w:pPr>
              <w:tabs>
                <w:tab w:val="left" w:pos="1080"/>
              </w:tabs>
              <w:jc w:val="center"/>
              <w:rPr>
                <w:lang w:eastAsia="lv-LV"/>
              </w:rPr>
            </w:pPr>
            <w:r w:rsidRPr="005C26FC">
              <w:rPr>
                <w:lang w:eastAsia="lv-LV"/>
              </w:rPr>
              <w:t>800,00</w:t>
            </w:r>
          </w:p>
        </w:tc>
        <w:tc>
          <w:tcPr>
            <w:tcW w:w="1775" w:type="dxa"/>
            <w:shd w:val="clear" w:color="auto" w:fill="auto"/>
            <w:vAlign w:val="center"/>
          </w:tcPr>
          <w:p w14:paraId="4AAC7E19" w14:textId="77777777" w:rsidR="006E0CDB" w:rsidRDefault="006E0CDB" w:rsidP="00A51E1C">
            <w:pPr>
              <w:jc w:val="center"/>
              <w:rPr>
                <w:rFonts w:eastAsia="Times New Roman"/>
                <w:lang w:eastAsia="lv-LV"/>
              </w:rPr>
            </w:pPr>
            <w:r w:rsidRPr="005C26FC">
              <w:rPr>
                <w:rFonts w:eastAsia="Times New Roman"/>
                <w:lang w:eastAsia="lv-LV"/>
              </w:rPr>
              <w:t>8000,00</w:t>
            </w:r>
          </w:p>
          <w:p w14:paraId="527EB86B" w14:textId="566E6C8F" w:rsidR="00B12A08" w:rsidRPr="005C26FC" w:rsidRDefault="00B12A08" w:rsidP="00A51E1C">
            <w:pPr>
              <w:jc w:val="center"/>
              <w:rPr>
                <w:rFonts w:eastAsia="Times New Roman"/>
                <w:lang w:eastAsia="lv-LV"/>
              </w:rPr>
            </w:pPr>
            <w:r w:rsidRPr="00B12A08">
              <w:rPr>
                <w:i/>
                <w:iCs/>
                <w:sz w:val="20"/>
                <w:szCs w:val="20"/>
                <w:lang w:eastAsia="lv-LV"/>
              </w:rPr>
              <w:t xml:space="preserve">(27.10.2022. </w:t>
            </w:r>
            <w:proofErr w:type="spellStart"/>
            <w:r w:rsidRPr="00B12A08">
              <w:rPr>
                <w:i/>
                <w:iCs/>
                <w:sz w:val="20"/>
                <w:szCs w:val="20"/>
                <w:lang w:eastAsia="lv-LV"/>
              </w:rPr>
              <w:t>red</w:t>
            </w:r>
            <w:proofErr w:type="spellEnd"/>
            <w:r w:rsidRPr="00B12A08">
              <w:rPr>
                <w:i/>
                <w:iCs/>
                <w:sz w:val="20"/>
                <w:szCs w:val="20"/>
                <w:lang w:eastAsia="lv-LV"/>
              </w:rPr>
              <w:t>.)</w:t>
            </w:r>
          </w:p>
        </w:tc>
      </w:tr>
      <w:tr w:rsidR="006E0CDB" w:rsidRPr="005C26FC" w14:paraId="5FF52F8B" w14:textId="77777777" w:rsidTr="00A51E1C">
        <w:trPr>
          <w:trHeight w:val="288"/>
        </w:trPr>
        <w:tc>
          <w:tcPr>
            <w:tcW w:w="461" w:type="dxa"/>
            <w:shd w:val="clear" w:color="auto" w:fill="auto"/>
            <w:vAlign w:val="center"/>
          </w:tcPr>
          <w:p w14:paraId="59AB283C" w14:textId="77777777" w:rsidR="006E0CDB" w:rsidRPr="005C26FC" w:rsidRDefault="006E0CDB" w:rsidP="00A51E1C">
            <w:pPr>
              <w:tabs>
                <w:tab w:val="left" w:pos="1080"/>
              </w:tabs>
              <w:jc w:val="center"/>
              <w:rPr>
                <w:lang w:eastAsia="lv-LV"/>
              </w:rPr>
            </w:pPr>
            <w:r w:rsidRPr="005C26FC">
              <w:rPr>
                <w:lang w:eastAsia="lv-LV"/>
              </w:rPr>
              <w:t>3.</w:t>
            </w:r>
          </w:p>
        </w:tc>
        <w:tc>
          <w:tcPr>
            <w:tcW w:w="1349" w:type="dxa"/>
            <w:shd w:val="clear" w:color="auto" w:fill="auto"/>
            <w:vAlign w:val="center"/>
          </w:tcPr>
          <w:p w14:paraId="16337A77" w14:textId="77777777" w:rsidR="006E0CDB" w:rsidRPr="005C26FC" w:rsidRDefault="006E0CDB" w:rsidP="00A51E1C">
            <w:pPr>
              <w:tabs>
                <w:tab w:val="left" w:pos="1080"/>
              </w:tabs>
              <w:jc w:val="center"/>
              <w:rPr>
                <w:lang w:eastAsia="lv-LV"/>
              </w:rPr>
            </w:pPr>
            <w:r w:rsidRPr="005C26FC">
              <w:rPr>
                <w:lang w:eastAsia="lv-LV"/>
              </w:rPr>
              <w:t>100,00</w:t>
            </w:r>
          </w:p>
        </w:tc>
        <w:tc>
          <w:tcPr>
            <w:tcW w:w="1161" w:type="dxa"/>
            <w:shd w:val="clear" w:color="auto" w:fill="auto"/>
            <w:vAlign w:val="center"/>
          </w:tcPr>
          <w:p w14:paraId="4FEDD396" w14:textId="77777777" w:rsidR="006E0CDB" w:rsidRPr="005C26FC" w:rsidRDefault="006E0CDB" w:rsidP="00A51E1C">
            <w:pPr>
              <w:tabs>
                <w:tab w:val="left" w:pos="1080"/>
              </w:tabs>
              <w:jc w:val="center"/>
              <w:rPr>
                <w:lang w:eastAsia="lv-LV"/>
              </w:rPr>
            </w:pPr>
            <w:r w:rsidRPr="005C26FC">
              <w:rPr>
                <w:lang w:eastAsia="lv-LV"/>
              </w:rPr>
              <w:t>100,00</w:t>
            </w:r>
          </w:p>
        </w:tc>
        <w:tc>
          <w:tcPr>
            <w:tcW w:w="1089" w:type="dxa"/>
            <w:vAlign w:val="center"/>
          </w:tcPr>
          <w:p w14:paraId="71DB0FB6" w14:textId="77777777" w:rsidR="006E0CDB" w:rsidRPr="005C26FC" w:rsidRDefault="006E0CDB" w:rsidP="00A51E1C">
            <w:pPr>
              <w:tabs>
                <w:tab w:val="left" w:pos="1080"/>
              </w:tabs>
              <w:jc w:val="center"/>
              <w:rPr>
                <w:lang w:eastAsia="lv-LV"/>
              </w:rPr>
            </w:pPr>
            <w:r w:rsidRPr="005C26FC">
              <w:rPr>
                <w:lang w:eastAsia="lv-LV"/>
              </w:rPr>
              <w:t>100,00</w:t>
            </w:r>
          </w:p>
        </w:tc>
        <w:tc>
          <w:tcPr>
            <w:tcW w:w="1091" w:type="dxa"/>
            <w:shd w:val="clear" w:color="auto" w:fill="auto"/>
            <w:vAlign w:val="center"/>
          </w:tcPr>
          <w:p w14:paraId="7BF69A5F" w14:textId="77777777" w:rsidR="006E0CDB" w:rsidRPr="005C26FC" w:rsidRDefault="006E0CDB" w:rsidP="00A51E1C">
            <w:pPr>
              <w:tabs>
                <w:tab w:val="left" w:pos="1080"/>
              </w:tabs>
              <w:jc w:val="center"/>
              <w:rPr>
                <w:lang w:eastAsia="lv-LV"/>
              </w:rPr>
            </w:pPr>
            <w:r w:rsidRPr="005C26FC">
              <w:rPr>
                <w:lang w:eastAsia="lv-LV"/>
              </w:rPr>
              <w:t>300,00</w:t>
            </w:r>
          </w:p>
        </w:tc>
        <w:tc>
          <w:tcPr>
            <w:tcW w:w="1160" w:type="dxa"/>
            <w:shd w:val="clear" w:color="auto" w:fill="auto"/>
            <w:vAlign w:val="center"/>
          </w:tcPr>
          <w:p w14:paraId="3E8D2606" w14:textId="77777777" w:rsidR="006E0CDB" w:rsidRPr="005C26FC" w:rsidRDefault="006E0CDB" w:rsidP="00A51E1C">
            <w:pPr>
              <w:tabs>
                <w:tab w:val="left" w:pos="1080"/>
              </w:tabs>
              <w:jc w:val="center"/>
              <w:rPr>
                <w:lang w:eastAsia="lv-LV"/>
              </w:rPr>
            </w:pPr>
            <w:r w:rsidRPr="005C26FC">
              <w:rPr>
                <w:lang w:eastAsia="lv-LV"/>
              </w:rPr>
              <w:t>500,00</w:t>
            </w:r>
          </w:p>
        </w:tc>
        <w:tc>
          <w:tcPr>
            <w:tcW w:w="1160" w:type="dxa"/>
            <w:shd w:val="clear" w:color="auto" w:fill="auto"/>
            <w:vAlign w:val="center"/>
          </w:tcPr>
          <w:p w14:paraId="47F8833B" w14:textId="77777777" w:rsidR="006E0CDB" w:rsidRPr="005C26FC" w:rsidRDefault="006E0CDB" w:rsidP="00A51E1C">
            <w:pPr>
              <w:tabs>
                <w:tab w:val="left" w:pos="1080"/>
              </w:tabs>
              <w:jc w:val="center"/>
              <w:rPr>
                <w:lang w:eastAsia="lv-LV"/>
              </w:rPr>
            </w:pPr>
            <w:r w:rsidRPr="005C26FC">
              <w:rPr>
                <w:lang w:eastAsia="lv-LV"/>
              </w:rPr>
              <w:t>600,00</w:t>
            </w:r>
          </w:p>
        </w:tc>
        <w:tc>
          <w:tcPr>
            <w:tcW w:w="1775" w:type="dxa"/>
            <w:shd w:val="clear" w:color="auto" w:fill="auto"/>
            <w:vAlign w:val="center"/>
          </w:tcPr>
          <w:p w14:paraId="02B49847" w14:textId="77777777" w:rsidR="006E0CDB" w:rsidRDefault="006E0CDB" w:rsidP="00A51E1C">
            <w:pPr>
              <w:jc w:val="center"/>
              <w:rPr>
                <w:rFonts w:eastAsia="Times New Roman"/>
                <w:lang w:eastAsia="lv-LV"/>
              </w:rPr>
            </w:pPr>
            <w:r w:rsidRPr="005C26FC">
              <w:rPr>
                <w:rFonts w:eastAsia="Times New Roman"/>
                <w:lang w:eastAsia="lv-LV"/>
              </w:rPr>
              <w:t>6000,00</w:t>
            </w:r>
          </w:p>
          <w:p w14:paraId="23CF3A1D" w14:textId="65427B1C" w:rsidR="00B12A08" w:rsidRPr="005C26FC" w:rsidRDefault="00B12A08" w:rsidP="00A51E1C">
            <w:pPr>
              <w:jc w:val="center"/>
              <w:rPr>
                <w:rFonts w:eastAsia="Times New Roman"/>
                <w:lang w:eastAsia="lv-LV"/>
              </w:rPr>
            </w:pPr>
            <w:r w:rsidRPr="00B12A08">
              <w:rPr>
                <w:i/>
                <w:iCs/>
                <w:sz w:val="20"/>
                <w:szCs w:val="20"/>
                <w:lang w:eastAsia="lv-LV"/>
              </w:rPr>
              <w:t xml:space="preserve">(27.10.2022. </w:t>
            </w:r>
            <w:proofErr w:type="spellStart"/>
            <w:r w:rsidRPr="00B12A08">
              <w:rPr>
                <w:i/>
                <w:iCs/>
                <w:sz w:val="20"/>
                <w:szCs w:val="20"/>
                <w:lang w:eastAsia="lv-LV"/>
              </w:rPr>
              <w:t>red</w:t>
            </w:r>
            <w:proofErr w:type="spellEnd"/>
            <w:r w:rsidRPr="00B12A08">
              <w:rPr>
                <w:i/>
                <w:iCs/>
                <w:sz w:val="20"/>
                <w:szCs w:val="20"/>
                <w:lang w:eastAsia="lv-LV"/>
              </w:rPr>
              <w:t>.)</w:t>
            </w:r>
          </w:p>
        </w:tc>
      </w:tr>
      <w:tr w:rsidR="006E0CDB" w:rsidRPr="005C26FC" w14:paraId="50E9AB76" w14:textId="77777777" w:rsidTr="00A51E1C">
        <w:trPr>
          <w:trHeight w:val="288"/>
        </w:trPr>
        <w:tc>
          <w:tcPr>
            <w:tcW w:w="461" w:type="dxa"/>
            <w:shd w:val="clear" w:color="auto" w:fill="auto"/>
            <w:vAlign w:val="center"/>
          </w:tcPr>
          <w:p w14:paraId="5C2DCC7F" w14:textId="77777777" w:rsidR="006E0CDB" w:rsidRPr="005C26FC" w:rsidRDefault="006E0CDB" w:rsidP="00A51E1C">
            <w:pPr>
              <w:tabs>
                <w:tab w:val="left" w:pos="1080"/>
              </w:tabs>
              <w:jc w:val="center"/>
              <w:rPr>
                <w:lang w:eastAsia="lv-LV"/>
              </w:rPr>
            </w:pPr>
            <w:r w:rsidRPr="005C26FC">
              <w:rPr>
                <w:lang w:eastAsia="lv-LV"/>
              </w:rPr>
              <w:t>4.</w:t>
            </w:r>
          </w:p>
        </w:tc>
        <w:tc>
          <w:tcPr>
            <w:tcW w:w="1349" w:type="dxa"/>
            <w:shd w:val="clear" w:color="auto" w:fill="auto"/>
            <w:vAlign w:val="center"/>
          </w:tcPr>
          <w:p w14:paraId="640B1EA5" w14:textId="77777777" w:rsidR="006E0CDB" w:rsidRPr="005C26FC" w:rsidRDefault="006E0CDB" w:rsidP="00A51E1C">
            <w:pPr>
              <w:tabs>
                <w:tab w:val="left" w:pos="1080"/>
              </w:tabs>
              <w:jc w:val="center"/>
              <w:rPr>
                <w:lang w:eastAsia="lv-LV"/>
              </w:rPr>
            </w:pPr>
            <w:r w:rsidRPr="005C26FC">
              <w:rPr>
                <w:lang w:eastAsia="lv-LV"/>
              </w:rPr>
              <w:t>-</w:t>
            </w:r>
          </w:p>
        </w:tc>
        <w:tc>
          <w:tcPr>
            <w:tcW w:w="1161" w:type="dxa"/>
            <w:shd w:val="clear" w:color="auto" w:fill="auto"/>
            <w:vAlign w:val="center"/>
          </w:tcPr>
          <w:p w14:paraId="19A3791C" w14:textId="77777777" w:rsidR="006E0CDB" w:rsidRPr="005C26FC" w:rsidRDefault="006E0CDB" w:rsidP="00A51E1C">
            <w:pPr>
              <w:tabs>
                <w:tab w:val="left" w:pos="1080"/>
              </w:tabs>
              <w:jc w:val="center"/>
              <w:rPr>
                <w:lang w:eastAsia="lv-LV"/>
              </w:rPr>
            </w:pPr>
            <w:r w:rsidRPr="005C26FC">
              <w:rPr>
                <w:lang w:eastAsia="lv-LV"/>
              </w:rPr>
              <w:t>-</w:t>
            </w:r>
          </w:p>
        </w:tc>
        <w:tc>
          <w:tcPr>
            <w:tcW w:w="1089" w:type="dxa"/>
            <w:vAlign w:val="center"/>
          </w:tcPr>
          <w:p w14:paraId="2F69E07E" w14:textId="77777777" w:rsidR="006E0CDB" w:rsidRPr="005C26FC" w:rsidRDefault="006E0CDB" w:rsidP="00A51E1C">
            <w:pPr>
              <w:tabs>
                <w:tab w:val="left" w:pos="1080"/>
              </w:tabs>
              <w:jc w:val="center"/>
              <w:rPr>
                <w:lang w:eastAsia="lv-LV"/>
              </w:rPr>
            </w:pPr>
            <w:r w:rsidRPr="005C26FC">
              <w:rPr>
                <w:lang w:eastAsia="lv-LV"/>
              </w:rPr>
              <w:t>80,00</w:t>
            </w:r>
          </w:p>
        </w:tc>
        <w:tc>
          <w:tcPr>
            <w:tcW w:w="1091" w:type="dxa"/>
            <w:shd w:val="clear" w:color="auto" w:fill="auto"/>
            <w:vAlign w:val="center"/>
          </w:tcPr>
          <w:p w14:paraId="0BD619E5" w14:textId="77777777" w:rsidR="006E0CDB" w:rsidRPr="005C26FC" w:rsidRDefault="006E0CDB" w:rsidP="00A51E1C">
            <w:pPr>
              <w:tabs>
                <w:tab w:val="left" w:pos="1080"/>
              </w:tabs>
              <w:jc w:val="center"/>
              <w:rPr>
                <w:lang w:eastAsia="lv-LV"/>
              </w:rPr>
            </w:pPr>
            <w:r w:rsidRPr="005C26FC">
              <w:rPr>
                <w:lang w:eastAsia="lv-LV"/>
              </w:rPr>
              <w:t>250,00</w:t>
            </w:r>
          </w:p>
        </w:tc>
        <w:tc>
          <w:tcPr>
            <w:tcW w:w="1160" w:type="dxa"/>
            <w:shd w:val="clear" w:color="auto" w:fill="auto"/>
            <w:vAlign w:val="center"/>
          </w:tcPr>
          <w:p w14:paraId="2FAC0AAF" w14:textId="77777777" w:rsidR="006E0CDB" w:rsidRPr="005C26FC" w:rsidRDefault="006E0CDB" w:rsidP="00A51E1C">
            <w:pPr>
              <w:tabs>
                <w:tab w:val="left" w:pos="1080"/>
              </w:tabs>
              <w:jc w:val="center"/>
              <w:rPr>
                <w:lang w:eastAsia="lv-LV"/>
              </w:rPr>
            </w:pPr>
            <w:r w:rsidRPr="005C26FC">
              <w:rPr>
                <w:lang w:eastAsia="lv-LV"/>
              </w:rPr>
              <w:t>400,00</w:t>
            </w:r>
          </w:p>
        </w:tc>
        <w:tc>
          <w:tcPr>
            <w:tcW w:w="1160" w:type="dxa"/>
            <w:shd w:val="clear" w:color="auto" w:fill="auto"/>
            <w:vAlign w:val="center"/>
          </w:tcPr>
          <w:p w14:paraId="7622A0A8" w14:textId="77777777" w:rsidR="006E0CDB" w:rsidRPr="005C26FC" w:rsidRDefault="006E0CDB" w:rsidP="00A51E1C">
            <w:pPr>
              <w:tabs>
                <w:tab w:val="left" w:pos="1080"/>
              </w:tabs>
              <w:jc w:val="center"/>
              <w:rPr>
                <w:lang w:eastAsia="lv-LV"/>
              </w:rPr>
            </w:pPr>
            <w:r w:rsidRPr="005C26FC">
              <w:rPr>
                <w:lang w:eastAsia="lv-LV"/>
              </w:rPr>
              <w:t>500,00</w:t>
            </w:r>
          </w:p>
        </w:tc>
        <w:tc>
          <w:tcPr>
            <w:tcW w:w="1775" w:type="dxa"/>
            <w:shd w:val="clear" w:color="auto" w:fill="auto"/>
            <w:vAlign w:val="center"/>
          </w:tcPr>
          <w:p w14:paraId="585ACD77" w14:textId="77777777" w:rsidR="006E0CDB" w:rsidRDefault="006E0CDB" w:rsidP="00A51E1C">
            <w:pPr>
              <w:jc w:val="center"/>
              <w:rPr>
                <w:rFonts w:eastAsia="Times New Roman"/>
                <w:lang w:eastAsia="lv-LV"/>
              </w:rPr>
            </w:pPr>
            <w:r w:rsidRPr="005C26FC">
              <w:rPr>
                <w:rFonts w:eastAsia="Times New Roman"/>
                <w:lang w:eastAsia="lv-LV"/>
              </w:rPr>
              <w:t>3000,00</w:t>
            </w:r>
          </w:p>
          <w:p w14:paraId="297A3901" w14:textId="2E8921B4" w:rsidR="00B12A08" w:rsidRPr="005C26FC" w:rsidRDefault="00B12A08" w:rsidP="00A51E1C">
            <w:pPr>
              <w:jc w:val="center"/>
              <w:rPr>
                <w:rFonts w:eastAsia="Times New Roman"/>
                <w:lang w:eastAsia="lv-LV"/>
              </w:rPr>
            </w:pPr>
            <w:r w:rsidRPr="00B12A08">
              <w:rPr>
                <w:i/>
                <w:iCs/>
                <w:sz w:val="20"/>
                <w:szCs w:val="20"/>
                <w:lang w:eastAsia="lv-LV"/>
              </w:rPr>
              <w:t xml:space="preserve">(27.10.2022. </w:t>
            </w:r>
            <w:proofErr w:type="spellStart"/>
            <w:r w:rsidRPr="00B12A08">
              <w:rPr>
                <w:i/>
                <w:iCs/>
                <w:sz w:val="20"/>
                <w:szCs w:val="20"/>
                <w:lang w:eastAsia="lv-LV"/>
              </w:rPr>
              <w:t>red</w:t>
            </w:r>
            <w:proofErr w:type="spellEnd"/>
            <w:r w:rsidRPr="00B12A08">
              <w:rPr>
                <w:i/>
                <w:iCs/>
                <w:sz w:val="20"/>
                <w:szCs w:val="20"/>
                <w:lang w:eastAsia="lv-LV"/>
              </w:rPr>
              <w:t>.)</w:t>
            </w:r>
          </w:p>
        </w:tc>
      </w:tr>
      <w:tr w:rsidR="006E0CDB" w:rsidRPr="005C26FC" w14:paraId="04986480" w14:textId="77777777" w:rsidTr="00A51E1C">
        <w:trPr>
          <w:trHeight w:val="288"/>
        </w:trPr>
        <w:tc>
          <w:tcPr>
            <w:tcW w:w="461" w:type="dxa"/>
            <w:shd w:val="clear" w:color="auto" w:fill="auto"/>
            <w:vAlign w:val="center"/>
          </w:tcPr>
          <w:p w14:paraId="2F63AE60" w14:textId="77777777" w:rsidR="006E0CDB" w:rsidRPr="005C26FC" w:rsidRDefault="006E0CDB" w:rsidP="00A51E1C">
            <w:pPr>
              <w:tabs>
                <w:tab w:val="left" w:pos="1080"/>
              </w:tabs>
              <w:jc w:val="center"/>
              <w:rPr>
                <w:lang w:eastAsia="lv-LV"/>
              </w:rPr>
            </w:pPr>
            <w:r w:rsidRPr="005C26FC">
              <w:rPr>
                <w:lang w:eastAsia="lv-LV"/>
              </w:rPr>
              <w:t>5.</w:t>
            </w:r>
          </w:p>
        </w:tc>
        <w:tc>
          <w:tcPr>
            <w:tcW w:w="1349" w:type="dxa"/>
            <w:shd w:val="clear" w:color="auto" w:fill="auto"/>
            <w:vAlign w:val="center"/>
          </w:tcPr>
          <w:p w14:paraId="1E2570EB" w14:textId="77777777" w:rsidR="006E0CDB" w:rsidRPr="005C26FC" w:rsidRDefault="006E0CDB" w:rsidP="00A51E1C">
            <w:pPr>
              <w:tabs>
                <w:tab w:val="left" w:pos="1080"/>
              </w:tabs>
              <w:jc w:val="center"/>
              <w:rPr>
                <w:lang w:eastAsia="lv-LV"/>
              </w:rPr>
            </w:pPr>
            <w:r w:rsidRPr="005C26FC">
              <w:rPr>
                <w:lang w:eastAsia="lv-LV"/>
              </w:rPr>
              <w:t>-</w:t>
            </w:r>
          </w:p>
        </w:tc>
        <w:tc>
          <w:tcPr>
            <w:tcW w:w="1161" w:type="dxa"/>
            <w:shd w:val="clear" w:color="auto" w:fill="auto"/>
            <w:vAlign w:val="center"/>
          </w:tcPr>
          <w:p w14:paraId="1D69AB42" w14:textId="77777777" w:rsidR="006E0CDB" w:rsidRPr="005C26FC" w:rsidRDefault="006E0CDB" w:rsidP="00A51E1C">
            <w:pPr>
              <w:tabs>
                <w:tab w:val="left" w:pos="1080"/>
              </w:tabs>
              <w:jc w:val="center"/>
              <w:rPr>
                <w:lang w:eastAsia="lv-LV"/>
              </w:rPr>
            </w:pPr>
            <w:r w:rsidRPr="005C26FC">
              <w:rPr>
                <w:lang w:eastAsia="lv-LV"/>
              </w:rPr>
              <w:t>-</w:t>
            </w:r>
          </w:p>
        </w:tc>
        <w:tc>
          <w:tcPr>
            <w:tcW w:w="1089" w:type="dxa"/>
            <w:vAlign w:val="center"/>
          </w:tcPr>
          <w:p w14:paraId="79DBCC2E" w14:textId="77777777" w:rsidR="006E0CDB" w:rsidRPr="005C26FC" w:rsidRDefault="006E0CDB" w:rsidP="00A51E1C">
            <w:pPr>
              <w:tabs>
                <w:tab w:val="left" w:pos="1080"/>
              </w:tabs>
              <w:jc w:val="center"/>
              <w:rPr>
                <w:lang w:eastAsia="lv-LV"/>
              </w:rPr>
            </w:pPr>
            <w:r w:rsidRPr="005C26FC">
              <w:rPr>
                <w:lang w:eastAsia="lv-LV"/>
              </w:rPr>
              <w:t>60,00</w:t>
            </w:r>
          </w:p>
        </w:tc>
        <w:tc>
          <w:tcPr>
            <w:tcW w:w="1091" w:type="dxa"/>
            <w:shd w:val="clear" w:color="auto" w:fill="auto"/>
            <w:vAlign w:val="center"/>
          </w:tcPr>
          <w:p w14:paraId="0034EC50" w14:textId="77777777" w:rsidR="006E0CDB" w:rsidRPr="005C26FC" w:rsidRDefault="006E0CDB" w:rsidP="00A51E1C">
            <w:pPr>
              <w:tabs>
                <w:tab w:val="left" w:pos="1080"/>
              </w:tabs>
              <w:jc w:val="center"/>
              <w:rPr>
                <w:lang w:eastAsia="lv-LV"/>
              </w:rPr>
            </w:pPr>
            <w:r w:rsidRPr="005C26FC">
              <w:rPr>
                <w:lang w:eastAsia="lv-LV"/>
              </w:rPr>
              <w:t>200,00</w:t>
            </w:r>
          </w:p>
        </w:tc>
        <w:tc>
          <w:tcPr>
            <w:tcW w:w="1160" w:type="dxa"/>
            <w:shd w:val="clear" w:color="auto" w:fill="auto"/>
            <w:vAlign w:val="center"/>
          </w:tcPr>
          <w:p w14:paraId="095A663F" w14:textId="77777777" w:rsidR="006E0CDB" w:rsidRPr="005C26FC" w:rsidRDefault="006E0CDB" w:rsidP="00A51E1C">
            <w:pPr>
              <w:tabs>
                <w:tab w:val="left" w:pos="1080"/>
              </w:tabs>
              <w:jc w:val="center"/>
              <w:rPr>
                <w:lang w:eastAsia="lv-LV"/>
              </w:rPr>
            </w:pPr>
            <w:r w:rsidRPr="005C26FC">
              <w:rPr>
                <w:lang w:eastAsia="lv-LV"/>
              </w:rPr>
              <w:t>300,00</w:t>
            </w:r>
          </w:p>
        </w:tc>
        <w:tc>
          <w:tcPr>
            <w:tcW w:w="1160" w:type="dxa"/>
            <w:shd w:val="clear" w:color="auto" w:fill="auto"/>
            <w:vAlign w:val="center"/>
          </w:tcPr>
          <w:p w14:paraId="6C1146AB" w14:textId="77777777" w:rsidR="006E0CDB" w:rsidRPr="005C26FC" w:rsidRDefault="006E0CDB" w:rsidP="00A51E1C">
            <w:pPr>
              <w:tabs>
                <w:tab w:val="left" w:pos="1080"/>
              </w:tabs>
              <w:jc w:val="center"/>
              <w:rPr>
                <w:lang w:eastAsia="lv-LV"/>
              </w:rPr>
            </w:pPr>
            <w:r w:rsidRPr="005C26FC">
              <w:rPr>
                <w:lang w:eastAsia="lv-LV"/>
              </w:rPr>
              <w:t>400,00</w:t>
            </w:r>
          </w:p>
        </w:tc>
        <w:tc>
          <w:tcPr>
            <w:tcW w:w="1775" w:type="dxa"/>
            <w:shd w:val="clear" w:color="auto" w:fill="auto"/>
            <w:vAlign w:val="center"/>
          </w:tcPr>
          <w:p w14:paraId="4427244D" w14:textId="77777777" w:rsidR="006E0CDB" w:rsidRDefault="006E0CDB" w:rsidP="00A51E1C">
            <w:pPr>
              <w:jc w:val="center"/>
              <w:rPr>
                <w:rFonts w:eastAsia="Times New Roman"/>
                <w:lang w:eastAsia="lv-LV"/>
              </w:rPr>
            </w:pPr>
            <w:r w:rsidRPr="005C26FC">
              <w:rPr>
                <w:rFonts w:eastAsia="Times New Roman"/>
                <w:lang w:eastAsia="lv-LV"/>
              </w:rPr>
              <w:t>2000,00</w:t>
            </w:r>
          </w:p>
          <w:p w14:paraId="6DD0F6C9" w14:textId="2CA872B8" w:rsidR="00B12A08" w:rsidRPr="005C26FC" w:rsidRDefault="00B12A08" w:rsidP="00A51E1C">
            <w:pPr>
              <w:jc w:val="center"/>
              <w:rPr>
                <w:rFonts w:eastAsia="Times New Roman"/>
                <w:lang w:eastAsia="lv-LV"/>
              </w:rPr>
            </w:pPr>
            <w:r w:rsidRPr="00B12A08">
              <w:rPr>
                <w:i/>
                <w:iCs/>
                <w:sz w:val="20"/>
                <w:szCs w:val="20"/>
                <w:lang w:eastAsia="lv-LV"/>
              </w:rPr>
              <w:t xml:space="preserve">(27.10.2022. </w:t>
            </w:r>
            <w:proofErr w:type="spellStart"/>
            <w:r w:rsidRPr="00B12A08">
              <w:rPr>
                <w:i/>
                <w:iCs/>
                <w:sz w:val="20"/>
                <w:szCs w:val="20"/>
                <w:lang w:eastAsia="lv-LV"/>
              </w:rPr>
              <w:t>red</w:t>
            </w:r>
            <w:proofErr w:type="spellEnd"/>
            <w:r w:rsidRPr="00B12A08">
              <w:rPr>
                <w:i/>
                <w:iCs/>
                <w:sz w:val="20"/>
                <w:szCs w:val="20"/>
                <w:lang w:eastAsia="lv-LV"/>
              </w:rPr>
              <w:t>.)</w:t>
            </w:r>
          </w:p>
        </w:tc>
      </w:tr>
      <w:tr w:rsidR="006E0CDB" w:rsidRPr="005C26FC" w14:paraId="5327A26B" w14:textId="77777777" w:rsidTr="00A51E1C">
        <w:trPr>
          <w:trHeight w:val="304"/>
        </w:trPr>
        <w:tc>
          <w:tcPr>
            <w:tcW w:w="461" w:type="dxa"/>
            <w:shd w:val="clear" w:color="auto" w:fill="auto"/>
            <w:vAlign w:val="center"/>
          </w:tcPr>
          <w:p w14:paraId="65543021" w14:textId="77777777" w:rsidR="006E0CDB" w:rsidRPr="005C26FC" w:rsidRDefault="006E0CDB" w:rsidP="00A51E1C">
            <w:pPr>
              <w:tabs>
                <w:tab w:val="left" w:pos="1080"/>
              </w:tabs>
              <w:jc w:val="center"/>
              <w:rPr>
                <w:lang w:eastAsia="lv-LV"/>
              </w:rPr>
            </w:pPr>
            <w:r w:rsidRPr="005C26FC">
              <w:rPr>
                <w:lang w:eastAsia="lv-LV"/>
              </w:rPr>
              <w:t>6.</w:t>
            </w:r>
          </w:p>
        </w:tc>
        <w:tc>
          <w:tcPr>
            <w:tcW w:w="1349" w:type="dxa"/>
            <w:shd w:val="clear" w:color="auto" w:fill="auto"/>
            <w:vAlign w:val="center"/>
          </w:tcPr>
          <w:p w14:paraId="69C75394" w14:textId="77777777" w:rsidR="006E0CDB" w:rsidRPr="005C26FC" w:rsidRDefault="006E0CDB" w:rsidP="00A51E1C">
            <w:pPr>
              <w:tabs>
                <w:tab w:val="left" w:pos="1080"/>
              </w:tabs>
              <w:jc w:val="center"/>
              <w:rPr>
                <w:lang w:eastAsia="lv-LV"/>
              </w:rPr>
            </w:pPr>
            <w:r w:rsidRPr="005C26FC">
              <w:rPr>
                <w:lang w:eastAsia="lv-LV"/>
              </w:rPr>
              <w:t>-</w:t>
            </w:r>
          </w:p>
        </w:tc>
        <w:tc>
          <w:tcPr>
            <w:tcW w:w="1161" w:type="dxa"/>
            <w:shd w:val="clear" w:color="auto" w:fill="auto"/>
            <w:vAlign w:val="center"/>
          </w:tcPr>
          <w:p w14:paraId="1EDE3CB2" w14:textId="77777777" w:rsidR="006E0CDB" w:rsidRPr="005C26FC" w:rsidRDefault="006E0CDB" w:rsidP="00A51E1C">
            <w:pPr>
              <w:tabs>
                <w:tab w:val="left" w:pos="1080"/>
              </w:tabs>
              <w:jc w:val="center"/>
              <w:rPr>
                <w:lang w:eastAsia="lv-LV"/>
              </w:rPr>
            </w:pPr>
            <w:r w:rsidRPr="005C26FC">
              <w:rPr>
                <w:lang w:eastAsia="lv-LV"/>
              </w:rPr>
              <w:t>-</w:t>
            </w:r>
          </w:p>
        </w:tc>
        <w:tc>
          <w:tcPr>
            <w:tcW w:w="1089" w:type="dxa"/>
            <w:vAlign w:val="center"/>
          </w:tcPr>
          <w:p w14:paraId="4ECB29AB" w14:textId="77777777" w:rsidR="006E0CDB" w:rsidRPr="005C26FC" w:rsidRDefault="006E0CDB" w:rsidP="00A51E1C">
            <w:pPr>
              <w:tabs>
                <w:tab w:val="left" w:pos="1080"/>
              </w:tabs>
              <w:jc w:val="center"/>
              <w:rPr>
                <w:lang w:eastAsia="lv-LV"/>
              </w:rPr>
            </w:pPr>
            <w:r w:rsidRPr="005C26FC">
              <w:rPr>
                <w:lang w:eastAsia="lv-LV"/>
              </w:rPr>
              <w:t>40,00</w:t>
            </w:r>
          </w:p>
        </w:tc>
        <w:tc>
          <w:tcPr>
            <w:tcW w:w="1091" w:type="dxa"/>
            <w:shd w:val="clear" w:color="auto" w:fill="auto"/>
            <w:vAlign w:val="center"/>
          </w:tcPr>
          <w:p w14:paraId="630A5704" w14:textId="77777777" w:rsidR="006E0CDB" w:rsidRPr="005C26FC" w:rsidRDefault="006E0CDB" w:rsidP="00A51E1C">
            <w:pPr>
              <w:tabs>
                <w:tab w:val="left" w:pos="1080"/>
              </w:tabs>
              <w:jc w:val="center"/>
              <w:rPr>
                <w:lang w:eastAsia="lv-LV"/>
              </w:rPr>
            </w:pPr>
            <w:r w:rsidRPr="005C26FC">
              <w:rPr>
                <w:lang w:eastAsia="lv-LV"/>
              </w:rPr>
              <w:t>150,00</w:t>
            </w:r>
          </w:p>
        </w:tc>
        <w:tc>
          <w:tcPr>
            <w:tcW w:w="1160" w:type="dxa"/>
            <w:shd w:val="clear" w:color="auto" w:fill="auto"/>
            <w:vAlign w:val="center"/>
          </w:tcPr>
          <w:p w14:paraId="1EB922C0" w14:textId="77777777" w:rsidR="006E0CDB" w:rsidRPr="005C26FC" w:rsidRDefault="006E0CDB" w:rsidP="00A51E1C">
            <w:pPr>
              <w:tabs>
                <w:tab w:val="left" w:pos="1080"/>
              </w:tabs>
              <w:jc w:val="center"/>
              <w:rPr>
                <w:lang w:eastAsia="lv-LV"/>
              </w:rPr>
            </w:pPr>
            <w:r w:rsidRPr="005C26FC">
              <w:rPr>
                <w:lang w:eastAsia="lv-LV"/>
              </w:rPr>
              <w:t>200,00</w:t>
            </w:r>
          </w:p>
        </w:tc>
        <w:tc>
          <w:tcPr>
            <w:tcW w:w="1160" w:type="dxa"/>
            <w:shd w:val="clear" w:color="auto" w:fill="auto"/>
            <w:vAlign w:val="center"/>
          </w:tcPr>
          <w:p w14:paraId="3F76E19D" w14:textId="77777777" w:rsidR="006E0CDB" w:rsidRPr="005C26FC" w:rsidRDefault="006E0CDB" w:rsidP="00A51E1C">
            <w:pPr>
              <w:tabs>
                <w:tab w:val="left" w:pos="1080"/>
              </w:tabs>
              <w:jc w:val="center"/>
              <w:rPr>
                <w:lang w:eastAsia="lv-LV"/>
              </w:rPr>
            </w:pPr>
            <w:r w:rsidRPr="005C26FC">
              <w:rPr>
                <w:lang w:eastAsia="lv-LV"/>
              </w:rPr>
              <w:t>300,00</w:t>
            </w:r>
          </w:p>
        </w:tc>
        <w:tc>
          <w:tcPr>
            <w:tcW w:w="1775" w:type="dxa"/>
            <w:shd w:val="clear" w:color="auto" w:fill="auto"/>
            <w:vAlign w:val="center"/>
          </w:tcPr>
          <w:p w14:paraId="700B0E9E" w14:textId="77777777" w:rsidR="006E0CDB" w:rsidRDefault="006E0CDB" w:rsidP="00A51E1C">
            <w:pPr>
              <w:jc w:val="center"/>
              <w:rPr>
                <w:rFonts w:eastAsia="Times New Roman"/>
                <w:lang w:eastAsia="lv-LV"/>
              </w:rPr>
            </w:pPr>
            <w:r w:rsidRPr="005C26FC">
              <w:rPr>
                <w:rFonts w:eastAsia="Times New Roman"/>
                <w:lang w:eastAsia="lv-LV"/>
              </w:rPr>
              <w:t>1000,00</w:t>
            </w:r>
          </w:p>
          <w:p w14:paraId="4EBA10E9" w14:textId="733CC4DF" w:rsidR="00B12A08" w:rsidRPr="005C26FC" w:rsidRDefault="00B12A08" w:rsidP="00A51E1C">
            <w:pPr>
              <w:jc w:val="center"/>
              <w:rPr>
                <w:rFonts w:eastAsia="Times New Roman"/>
                <w:lang w:eastAsia="lv-LV"/>
              </w:rPr>
            </w:pPr>
            <w:r w:rsidRPr="00B12A08">
              <w:rPr>
                <w:i/>
                <w:iCs/>
                <w:sz w:val="20"/>
                <w:szCs w:val="20"/>
                <w:lang w:eastAsia="lv-LV"/>
              </w:rPr>
              <w:t xml:space="preserve">(27.10.2022. </w:t>
            </w:r>
            <w:proofErr w:type="spellStart"/>
            <w:r w:rsidRPr="00B12A08">
              <w:rPr>
                <w:i/>
                <w:iCs/>
                <w:sz w:val="20"/>
                <w:szCs w:val="20"/>
                <w:lang w:eastAsia="lv-LV"/>
              </w:rPr>
              <w:t>red</w:t>
            </w:r>
            <w:proofErr w:type="spellEnd"/>
            <w:r w:rsidRPr="00B12A08">
              <w:rPr>
                <w:i/>
                <w:iCs/>
                <w:sz w:val="20"/>
                <w:szCs w:val="20"/>
                <w:lang w:eastAsia="lv-LV"/>
              </w:rPr>
              <w:t>.)</w:t>
            </w:r>
          </w:p>
        </w:tc>
      </w:tr>
    </w:tbl>
    <w:p w14:paraId="328ED2AA" w14:textId="7185DB00" w:rsidR="006E0CDB" w:rsidRPr="009839B9" w:rsidRDefault="006E0CDB" w:rsidP="009839B9">
      <w:pPr>
        <w:pStyle w:val="Sarakstarindkopa"/>
        <w:tabs>
          <w:tab w:val="left" w:pos="1080"/>
        </w:tabs>
        <w:ind w:left="1778"/>
        <w:jc w:val="both"/>
        <w:rPr>
          <w:rFonts w:ascii="Times New Roman" w:hAnsi="Times New Roman"/>
          <w:lang w:eastAsia="lv-LV"/>
        </w:rPr>
      </w:pPr>
      <w:r w:rsidRPr="009839B9">
        <w:rPr>
          <w:rFonts w:ascii="Times New Roman" w:hAnsi="Times New Roman"/>
          <w:lang w:eastAsia="lv-LV"/>
        </w:rPr>
        <w:t xml:space="preserve"> *- LBL2; Nacionālā līga volejbolā, futbola 1.līga, florbola 1.līga – 75% apmērā no Noteikumos noteiktā naudas summas apmēra.</w:t>
      </w:r>
      <w:r w:rsidR="00B12A08">
        <w:rPr>
          <w:rFonts w:ascii="Times New Roman" w:hAnsi="Times New Roman"/>
          <w:lang w:eastAsia="lv-LV"/>
        </w:rPr>
        <w:t xml:space="preserve"> </w:t>
      </w:r>
      <w:r w:rsidR="00B12A08" w:rsidRPr="00B12A08">
        <w:rPr>
          <w:i/>
          <w:iCs/>
          <w:sz w:val="20"/>
          <w:szCs w:val="20"/>
          <w:lang w:eastAsia="lv-LV"/>
        </w:rPr>
        <w:t xml:space="preserve">(27.10.2022. </w:t>
      </w:r>
      <w:proofErr w:type="spellStart"/>
      <w:r w:rsidR="00B12A08" w:rsidRPr="00B12A08">
        <w:rPr>
          <w:i/>
          <w:iCs/>
          <w:sz w:val="20"/>
          <w:szCs w:val="20"/>
          <w:lang w:eastAsia="lv-LV"/>
        </w:rPr>
        <w:t>red</w:t>
      </w:r>
      <w:proofErr w:type="spellEnd"/>
      <w:r w:rsidR="00B12A08" w:rsidRPr="00B12A08">
        <w:rPr>
          <w:i/>
          <w:iCs/>
          <w:sz w:val="20"/>
          <w:szCs w:val="20"/>
          <w:lang w:eastAsia="lv-LV"/>
        </w:rPr>
        <w:t>.)</w:t>
      </w:r>
    </w:p>
    <w:p w14:paraId="65ED5AA2" w14:textId="36DA8C89" w:rsidR="00141F44" w:rsidRPr="009839B9" w:rsidRDefault="006E0CDB" w:rsidP="009839B9">
      <w:pPr>
        <w:pStyle w:val="Sarakstarindkopa"/>
        <w:tabs>
          <w:tab w:val="left" w:pos="1080"/>
        </w:tabs>
        <w:ind w:left="1778"/>
        <w:jc w:val="both"/>
        <w:rPr>
          <w:rFonts w:ascii="Times New Roman" w:hAnsi="Times New Roman"/>
          <w:lang w:eastAsia="lv-LV"/>
        </w:rPr>
      </w:pPr>
      <w:r w:rsidRPr="009839B9">
        <w:rPr>
          <w:rFonts w:ascii="Times New Roman" w:hAnsi="Times New Roman"/>
          <w:lang w:eastAsia="lv-LV"/>
        </w:rPr>
        <w:t>**- LBL3; futbola 2. un 3.līga, florbola 2.līga  – 50% apmērā no Noteikumos noteiktā naudas summas apmēra.”</w:t>
      </w:r>
      <w:r w:rsidR="00B12A08">
        <w:rPr>
          <w:rFonts w:ascii="Times New Roman" w:hAnsi="Times New Roman"/>
          <w:lang w:eastAsia="lv-LV"/>
        </w:rPr>
        <w:t xml:space="preserve"> </w:t>
      </w:r>
      <w:r w:rsidR="00B12A08" w:rsidRPr="00B12A08">
        <w:rPr>
          <w:i/>
          <w:iCs/>
          <w:sz w:val="20"/>
          <w:szCs w:val="20"/>
          <w:lang w:eastAsia="lv-LV"/>
        </w:rPr>
        <w:t xml:space="preserve">(27.10.2022. </w:t>
      </w:r>
      <w:proofErr w:type="spellStart"/>
      <w:r w:rsidR="00B12A08" w:rsidRPr="00B12A08">
        <w:rPr>
          <w:i/>
          <w:iCs/>
          <w:sz w:val="20"/>
          <w:szCs w:val="20"/>
          <w:lang w:eastAsia="lv-LV"/>
        </w:rPr>
        <w:t>red</w:t>
      </w:r>
      <w:proofErr w:type="spellEnd"/>
      <w:r w:rsidR="00B12A08" w:rsidRPr="00B12A08">
        <w:rPr>
          <w:i/>
          <w:iCs/>
          <w:sz w:val="20"/>
          <w:szCs w:val="20"/>
          <w:lang w:eastAsia="lv-LV"/>
        </w:rPr>
        <w:t>.)</w:t>
      </w:r>
    </w:p>
    <w:p w14:paraId="5DBADF0D" w14:textId="0B3B03D1" w:rsidR="00141F44" w:rsidRPr="00F4551D" w:rsidRDefault="00141F44" w:rsidP="00141F44">
      <w:pPr>
        <w:pStyle w:val="ListParagraph1"/>
        <w:widowControl/>
        <w:numPr>
          <w:ilvl w:val="0"/>
          <w:numId w:val="4"/>
        </w:numPr>
        <w:tabs>
          <w:tab w:val="left" w:pos="284"/>
        </w:tabs>
        <w:suppressAutoHyphens w:val="0"/>
        <w:ind w:left="0" w:firstLine="851"/>
        <w:jc w:val="both"/>
        <w:rPr>
          <w:lang w:eastAsia="lv-LV"/>
        </w:rPr>
      </w:pPr>
      <w:r w:rsidRPr="00F4551D">
        <w:rPr>
          <w:lang w:eastAsia="lv-LV"/>
        </w:rPr>
        <w:t xml:space="preserve">Sportistiem </w:t>
      </w:r>
      <w:r w:rsidRPr="00F4551D">
        <w:rPr>
          <w:i/>
          <w:lang w:eastAsia="lv-LV"/>
        </w:rPr>
        <w:t>(jauniešiem)</w:t>
      </w:r>
      <w:r w:rsidRPr="00F4551D">
        <w:rPr>
          <w:lang w:eastAsia="lv-LV"/>
        </w:rPr>
        <w:t>, viņu treneriem (individuālajos un komandu sporta veidos), kas pārstāv Jēkabpils novadu, naudas balvu piešķir ar nosacījumu: 1.vieta – 3 un vairāk dalībnieki; 2.vieta – 4 un vairāk dalībnieki; 3.vieta – 5 un vairāk dalībnieki utt., šādā apmērā:</w:t>
      </w:r>
    </w:p>
    <w:tbl>
      <w:tblPr>
        <w:tblpPr w:leftFromText="180" w:rightFromText="180" w:vertAnchor="text" w:horzAnchor="margin" w:tblpY="79"/>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
        <w:gridCol w:w="1474"/>
        <w:gridCol w:w="1138"/>
        <w:gridCol w:w="1138"/>
        <w:gridCol w:w="253"/>
        <w:gridCol w:w="1133"/>
        <w:gridCol w:w="1273"/>
        <w:gridCol w:w="1255"/>
        <w:gridCol w:w="1174"/>
      </w:tblGrid>
      <w:tr w:rsidR="00F4551D" w:rsidRPr="00F4551D" w14:paraId="76B88056" w14:textId="77777777" w:rsidTr="00D3537B">
        <w:trPr>
          <w:cantSplit/>
          <w:trHeight w:val="274"/>
        </w:trPr>
        <w:tc>
          <w:tcPr>
            <w:tcW w:w="498" w:type="dxa"/>
            <w:shd w:val="clear" w:color="auto" w:fill="auto"/>
            <w:textDirection w:val="btLr"/>
          </w:tcPr>
          <w:p w14:paraId="650BECA2" w14:textId="77777777" w:rsidR="00141F44" w:rsidRPr="00F4551D" w:rsidRDefault="00141F44" w:rsidP="00D3537B">
            <w:pPr>
              <w:widowControl/>
              <w:tabs>
                <w:tab w:val="left" w:pos="1080"/>
              </w:tabs>
              <w:suppressAutoHyphens w:val="0"/>
              <w:ind w:left="113" w:right="113"/>
              <w:jc w:val="center"/>
              <w:rPr>
                <w:lang w:eastAsia="lv-LV"/>
              </w:rPr>
            </w:pPr>
            <w:r w:rsidRPr="00F4551D">
              <w:rPr>
                <w:lang w:eastAsia="lv-LV"/>
              </w:rPr>
              <w:t>Vieta</w:t>
            </w:r>
          </w:p>
        </w:tc>
        <w:tc>
          <w:tcPr>
            <w:tcW w:w="1476" w:type="dxa"/>
            <w:vAlign w:val="center"/>
          </w:tcPr>
          <w:p w14:paraId="1581E6CF" w14:textId="77777777" w:rsidR="00141F44" w:rsidRPr="00F4551D" w:rsidRDefault="00141F44" w:rsidP="00D3537B">
            <w:pPr>
              <w:widowControl/>
              <w:tabs>
                <w:tab w:val="left" w:pos="1080"/>
              </w:tabs>
              <w:suppressAutoHyphens w:val="0"/>
              <w:jc w:val="center"/>
              <w:rPr>
                <w:sz w:val="20"/>
                <w:szCs w:val="20"/>
                <w:lang w:eastAsia="lv-LV"/>
              </w:rPr>
            </w:pPr>
            <w:r w:rsidRPr="00F4551D">
              <w:rPr>
                <w:sz w:val="20"/>
                <w:szCs w:val="20"/>
                <w:lang w:eastAsia="lv-LV"/>
              </w:rPr>
              <w:t>Latvijas čempionātā, Latvijas kausa posmu kopvērtējumā, Baltijas čempionātā</w:t>
            </w:r>
          </w:p>
        </w:tc>
        <w:tc>
          <w:tcPr>
            <w:tcW w:w="1138" w:type="dxa"/>
            <w:vAlign w:val="center"/>
          </w:tcPr>
          <w:p w14:paraId="33805284" w14:textId="77777777" w:rsidR="00141F44" w:rsidRPr="00F4551D" w:rsidRDefault="00141F44" w:rsidP="00D3537B">
            <w:pPr>
              <w:widowControl/>
              <w:tabs>
                <w:tab w:val="left" w:pos="1080"/>
              </w:tabs>
              <w:suppressAutoHyphens w:val="0"/>
              <w:jc w:val="center"/>
              <w:rPr>
                <w:sz w:val="20"/>
                <w:szCs w:val="20"/>
                <w:lang w:eastAsia="lv-LV"/>
              </w:rPr>
            </w:pPr>
            <w:r w:rsidRPr="00F4551D">
              <w:rPr>
                <w:sz w:val="20"/>
                <w:szCs w:val="20"/>
                <w:lang w:eastAsia="lv-LV"/>
              </w:rPr>
              <w:t>Eiropas čempionātā</w:t>
            </w:r>
          </w:p>
        </w:tc>
        <w:tc>
          <w:tcPr>
            <w:tcW w:w="1138" w:type="dxa"/>
            <w:vAlign w:val="center"/>
          </w:tcPr>
          <w:p w14:paraId="5CEA5816" w14:textId="77777777" w:rsidR="00141F44" w:rsidRPr="00F4551D" w:rsidRDefault="00141F44" w:rsidP="00D3537B">
            <w:pPr>
              <w:widowControl/>
              <w:tabs>
                <w:tab w:val="left" w:pos="1080"/>
              </w:tabs>
              <w:suppressAutoHyphens w:val="0"/>
              <w:jc w:val="center"/>
              <w:rPr>
                <w:sz w:val="20"/>
                <w:szCs w:val="20"/>
                <w:lang w:eastAsia="lv-LV"/>
              </w:rPr>
            </w:pPr>
            <w:r w:rsidRPr="00F4551D">
              <w:rPr>
                <w:sz w:val="20"/>
                <w:szCs w:val="20"/>
                <w:lang w:eastAsia="lv-LV"/>
              </w:rPr>
              <w:t>Pasaules čempionātā</w:t>
            </w:r>
          </w:p>
        </w:tc>
        <w:tc>
          <w:tcPr>
            <w:tcW w:w="253" w:type="dxa"/>
          </w:tcPr>
          <w:p w14:paraId="25421E6F" w14:textId="77777777" w:rsidR="00141F44" w:rsidRPr="00F4551D" w:rsidRDefault="00141F44" w:rsidP="00D3537B">
            <w:pPr>
              <w:widowControl/>
              <w:tabs>
                <w:tab w:val="left" w:pos="1080"/>
              </w:tabs>
              <w:suppressAutoHyphens w:val="0"/>
              <w:jc w:val="center"/>
              <w:rPr>
                <w:sz w:val="20"/>
                <w:szCs w:val="20"/>
                <w:lang w:eastAsia="lv-LV"/>
              </w:rPr>
            </w:pPr>
          </w:p>
        </w:tc>
        <w:tc>
          <w:tcPr>
            <w:tcW w:w="1134" w:type="dxa"/>
            <w:vAlign w:val="center"/>
          </w:tcPr>
          <w:p w14:paraId="74964503" w14:textId="77777777" w:rsidR="00141F44" w:rsidRPr="00F4551D" w:rsidRDefault="00141F44" w:rsidP="00D3537B">
            <w:pPr>
              <w:widowControl/>
              <w:tabs>
                <w:tab w:val="left" w:pos="1080"/>
              </w:tabs>
              <w:suppressAutoHyphens w:val="0"/>
              <w:jc w:val="center"/>
              <w:rPr>
                <w:sz w:val="20"/>
                <w:szCs w:val="20"/>
                <w:lang w:eastAsia="lv-LV"/>
              </w:rPr>
            </w:pPr>
            <w:r w:rsidRPr="00F4551D">
              <w:rPr>
                <w:sz w:val="20"/>
                <w:szCs w:val="20"/>
                <w:lang w:eastAsia="lv-LV"/>
              </w:rPr>
              <w:t>JAUNIEŠI (U-18 jeb A grupa)</w:t>
            </w:r>
          </w:p>
        </w:tc>
        <w:tc>
          <w:tcPr>
            <w:tcW w:w="1275" w:type="dxa"/>
            <w:vAlign w:val="center"/>
          </w:tcPr>
          <w:p w14:paraId="43E2893D" w14:textId="77777777" w:rsidR="00141F44" w:rsidRPr="00F4551D" w:rsidRDefault="00141F44" w:rsidP="00D3537B">
            <w:pPr>
              <w:widowControl/>
              <w:tabs>
                <w:tab w:val="left" w:pos="1080"/>
              </w:tabs>
              <w:suppressAutoHyphens w:val="0"/>
              <w:jc w:val="center"/>
              <w:rPr>
                <w:sz w:val="20"/>
                <w:szCs w:val="20"/>
                <w:lang w:eastAsia="lv-LV"/>
              </w:rPr>
            </w:pPr>
            <w:r w:rsidRPr="00F4551D">
              <w:rPr>
                <w:sz w:val="20"/>
                <w:szCs w:val="20"/>
                <w:lang w:eastAsia="lv-LV"/>
              </w:rPr>
              <w:t>JAUNIEŠI (U-16 jeb B grupa)</w:t>
            </w:r>
          </w:p>
        </w:tc>
        <w:tc>
          <w:tcPr>
            <w:tcW w:w="1257" w:type="dxa"/>
            <w:shd w:val="clear" w:color="auto" w:fill="auto"/>
            <w:vAlign w:val="center"/>
          </w:tcPr>
          <w:p w14:paraId="64B7BA75" w14:textId="77777777" w:rsidR="00141F44" w:rsidRPr="00F4551D" w:rsidRDefault="00141F44" w:rsidP="00D3537B">
            <w:pPr>
              <w:widowControl/>
              <w:tabs>
                <w:tab w:val="left" w:pos="1080"/>
              </w:tabs>
              <w:suppressAutoHyphens w:val="0"/>
              <w:jc w:val="center"/>
              <w:rPr>
                <w:sz w:val="20"/>
                <w:szCs w:val="20"/>
                <w:lang w:eastAsia="lv-LV"/>
              </w:rPr>
            </w:pPr>
            <w:r w:rsidRPr="00F4551D">
              <w:rPr>
                <w:sz w:val="20"/>
                <w:szCs w:val="20"/>
                <w:lang w:eastAsia="lv-LV"/>
              </w:rPr>
              <w:t>JAUNIEŠI      (U-14 jeb C grupa)</w:t>
            </w:r>
          </w:p>
        </w:tc>
        <w:tc>
          <w:tcPr>
            <w:tcW w:w="1175" w:type="dxa"/>
            <w:shd w:val="clear" w:color="auto" w:fill="auto"/>
            <w:vAlign w:val="center"/>
          </w:tcPr>
          <w:p w14:paraId="7778F769" w14:textId="77777777" w:rsidR="00141F44" w:rsidRPr="00F4551D" w:rsidRDefault="00141F44" w:rsidP="00D3537B">
            <w:pPr>
              <w:widowControl/>
              <w:tabs>
                <w:tab w:val="left" w:pos="1080"/>
              </w:tabs>
              <w:suppressAutoHyphens w:val="0"/>
              <w:jc w:val="center"/>
              <w:rPr>
                <w:sz w:val="20"/>
                <w:szCs w:val="20"/>
                <w:lang w:eastAsia="lv-LV"/>
              </w:rPr>
            </w:pPr>
            <w:r w:rsidRPr="00F4551D">
              <w:rPr>
                <w:sz w:val="20"/>
                <w:szCs w:val="20"/>
                <w:lang w:eastAsia="lv-LV"/>
              </w:rPr>
              <w:t>JAUNIEŠI      (U-12 jeb D grupa)</w:t>
            </w:r>
          </w:p>
        </w:tc>
      </w:tr>
      <w:tr w:rsidR="00F4551D" w:rsidRPr="00F4551D" w14:paraId="4304748E" w14:textId="77777777" w:rsidTr="00D3537B">
        <w:trPr>
          <w:trHeight w:val="182"/>
        </w:trPr>
        <w:tc>
          <w:tcPr>
            <w:tcW w:w="498" w:type="dxa"/>
            <w:shd w:val="clear" w:color="auto" w:fill="auto"/>
            <w:vAlign w:val="center"/>
          </w:tcPr>
          <w:p w14:paraId="1F205390" w14:textId="77777777" w:rsidR="00141F44" w:rsidRPr="00F4551D" w:rsidRDefault="00141F44" w:rsidP="00D3537B">
            <w:pPr>
              <w:widowControl/>
              <w:tabs>
                <w:tab w:val="left" w:pos="1080"/>
              </w:tabs>
              <w:suppressAutoHyphens w:val="0"/>
              <w:jc w:val="center"/>
              <w:rPr>
                <w:lang w:eastAsia="lv-LV"/>
              </w:rPr>
            </w:pPr>
            <w:r w:rsidRPr="00F4551D">
              <w:rPr>
                <w:lang w:eastAsia="lv-LV"/>
              </w:rPr>
              <w:t>1.</w:t>
            </w:r>
          </w:p>
        </w:tc>
        <w:tc>
          <w:tcPr>
            <w:tcW w:w="1476" w:type="dxa"/>
            <w:vAlign w:val="center"/>
          </w:tcPr>
          <w:p w14:paraId="36327994" w14:textId="77777777" w:rsidR="00141F44" w:rsidRPr="00F4551D" w:rsidRDefault="00141F44" w:rsidP="00D3537B">
            <w:pPr>
              <w:widowControl/>
              <w:tabs>
                <w:tab w:val="left" w:pos="1080"/>
              </w:tabs>
              <w:suppressAutoHyphens w:val="0"/>
              <w:jc w:val="center"/>
              <w:rPr>
                <w:sz w:val="22"/>
                <w:szCs w:val="22"/>
                <w:lang w:eastAsia="lv-LV"/>
              </w:rPr>
            </w:pPr>
            <w:r w:rsidRPr="00F4551D">
              <w:rPr>
                <w:sz w:val="22"/>
                <w:szCs w:val="22"/>
                <w:lang w:eastAsia="lv-LV"/>
              </w:rPr>
              <w:t>150,00</w:t>
            </w:r>
          </w:p>
        </w:tc>
        <w:tc>
          <w:tcPr>
            <w:tcW w:w="1138" w:type="dxa"/>
            <w:vAlign w:val="center"/>
          </w:tcPr>
          <w:p w14:paraId="496EFA6E" w14:textId="77777777" w:rsidR="00141F44" w:rsidRPr="00F4551D" w:rsidRDefault="00141F44" w:rsidP="00D3537B">
            <w:pPr>
              <w:widowControl/>
              <w:tabs>
                <w:tab w:val="left" w:pos="1080"/>
              </w:tabs>
              <w:suppressAutoHyphens w:val="0"/>
              <w:jc w:val="center"/>
              <w:rPr>
                <w:sz w:val="22"/>
                <w:szCs w:val="22"/>
                <w:lang w:eastAsia="lv-LV"/>
              </w:rPr>
            </w:pPr>
            <w:r w:rsidRPr="00F4551D">
              <w:rPr>
                <w:sz w:val="22"/>
                <w:szCs w:val="22"/>
                <w:lang w:eastAsia="lv-LV"/>
              </w:rPr>
              <w:t>700,00</w:t>
            </w:r>
          </w:p>
        </w:tc>
        <w:tc>
          <w:tcPr>
            <w:tcW w:w="1138" w:type="dxa"/>
            <w:vAlign w:val="center"/>
          </w:tcPr>
          <w:p w14:paraId="418A3BBB" w14:textId="77777777" w:rsidR="00141F44" w:rsidRPr="00F4551D" w:rsidRDefault="00141F44" w:rsidP="00D3537B">
            <w:pPr>
              <w:widowControl/>
              <w:tabs>
                <w:tab w:val="left" w:pos="1080"/>
              </w:tabs>
              <w:suppressAutoHyphens w:val="0"/>
              <w:jc w:val="center"/>
              <w:rPr>
                <w:sz w:val="22"/>
                <w:szCs w:val="22"/>
                <w:lang w:eastAsia="lv-LV"/>
              </w:rPr>
            </w:pPr>
            <w:r w:rsidRPr="00F4551D">
              <w:rPr>
                <w:sz w:val="22"/>
                <w:szCs w:val="22"/>
                <w:lang w:eastAsia="lv-LV"/>
              </w:rPr>
              <w:t>1000,00</w:t>
            </w:r>
          </w:p>
        </w:tc>
        <w:tc>
          <w:tcPr>
            <w:tcW w:w="253" w:type="dxa"/>
          </w:tcPr>
          <w:p w14:paraId="6F2252BE" w14:textId="77777777" w:rsidR="00141F44" w:rsidRPr="00F4551D" w:rsidRDefault="00141F44" w:rsidP="00D3537B">
            <w:pPr>
              <w:widowControl/>
              <w:tabs>
                <w:tab w:val="left" w:pos="1080"/>
              </w:tabs>
              <w:suppressAutoHyphens w:val="0"/>
              <w:jc w:val="center"/>
              <w:rPr>
                <w:sz w:val="22"/>
                <w:szCs w:val="22"/>
                <w:lang w:eastAsia="lv-LV"/>
              </w:rPr>
            </w:pPr>
          </w:p>
        </w:tc>
        <w:tc>
          <w:tcPr>
            <w:tcW w:w="1134" w:type="dxa"/>
            <w:vAlign w:val="center"/>
          </w:tcPr>
          <w:p w14:paraId="12CD2CC0" w14:textId="77777777" w:rsidR="00141F44" w:rsidRPr="00F4551D" w:rsidRDefault="00141F44" w:rsidP="00D3537B">
            <w:pPr>
              <w:widowControl/>
              <w:tabs>
                <w:tab w:val="left" w:pos="1080"/>
              </w:tabs>
              <w:suppressAutoHyphens w:val="0"/>
              <w:jc w:val="center"/>
              <w:rPr>
                <w:sz w:val="22"/>
                <w:szCs w:val="22"/>
                <w:lang w:eastAsia="lv-LV"/>
              </w:rPr>
            </w:pPr>
            <w:r w:rsidRPr="00F4551D">
              <w:rPr>
                <w:sz w:val="22"/>
                <w:szCs w:val="22"/>
                <w:lang w:eastAsia="lv-LV"/>
              </w:rPr>
              <w:t>100%</w:t>
            </w:r>
          </w:p>
        </w:tc>
        <w:tc>
          <w:tcPr>
            <w:tcW w:w="1275" w:type="dxa"/>
            <w:vAlign w:val="center"/>
          </w:tcPr>
          <w:p w14:paraId="643A809D" w14:textId="77777777" w:rsidR="00141F44" w:rsidRPr="00F4551D" w:rsidRDefault="00141F44" w:rsidP="00D3537B">
            <w:pPr>
              <w:widowControl/>
              <w:tabs>
                <w:tab w:val="left" w:pos="1080"/>
              </w:tabs>
              <w:suppressAutoHyphens w:val="0"/>
              <w:jc w:val="center"/>
              <w:rPr>
                <w:sz w:val="22"/>
                <w:szCs w:val="22"/>
                <w:lang w:eastAsia="lv-LV"/>
              </w:rPr>
            </w:pPr>
            <w:r w:rsidRPr="00F4551D">
              <w:rPr>
                <w:sz w:val="22"/>
                <w:szCs w:val="22"/>
                <w:lang w:eastAsia="lv-LV"/>
              </w:rPr>
              <w:t>75% no summas</w:t>
            </w:r>
          </w:p>
        </w:tc>
        <w:tc>
          <w:tcPr>
            <w:tcW w:w="1257" w:type="dxa"/>
            <w:shd w:val="clear" w:color="auto" w:fill="auto"/>
            <w:vAlign w:val="center"/>
          </w:tcPr>
          <w:p w14:paraId="3364F016" w14:textId="77777777" w:rsidR="00141F44" w:rsidRPr="00F4551D" w:rsidRDefault="00141F44" w:rsidP="00D3537B">
            <w:pPr>
              <w:widowControl/>
              <w:tabs>
                <w:tab w:val="left" w:pos="1080"/>
              </w:tabs>
              <w:suppressAutoHyphens w:val="0"/>
              <w:jc w:val="center"/>
              <w:rPr>
                <w:sz w:val="22"/>
                <w:szCs w:val="22"/>
                <w:lang w:eastAsia="lv-LV"/>
              </w:rPr>
            </w:pPr>
            <w:r w:rsidRPr="00F4551D">
              <w:rPr>
                <w:sz w:val="22"/>
                <w:szCs w:val="22"/>
                <w:lang w:eastAsia="lv-LV"/>
              </w:rPr>
              <w:t>50% no summas</w:t>
            </w:r>
          </w:p>
        </w:tc>
        <w:tc>
          <w:tcPr>
            <w:tcW w:w="1175" w:type="dxa"/>
            <w:shd w:val="clear" w:color="auto" w:fill="auto"/>
            <w:vAlign w:val="center"/>
          </w:tcPr>
          <w:p w14:paraId="425B48CB" w14:textId="77777777" w:rsidR="00141F44" w:rsidRPr="00F4551D" w:rsidRDefault="00141F44" w:rsidP="00D3537B">
            <w:pPr>
              <w:widowControl/>
              <w:tabs>
                <w:tab w:val="left" w:pos="1080"/>
              </w:tabs>
              <w:suppressAutoHyphens w:val="0"/>
              <w:jc w:val="center"/>
              <w:rPr>
                <w:sz w:val="22"/>
                <w:szCs w:val="22"/>
                <w:lang w:eastAsia="lv-LV"/>
              </w:rPr>
            </w:pPr>
            <w:r w:rsidRPr="00F4551D">
              <w:rPr>
                <w:sz w:val="22"/>
                <w:szCs w:val="22"/>
                <w:lang w:eastAsia="lv-LV"/>
              </w:rPr>
              <w:t>25%no summas</w:t>
            </w:r>
          </w:p>
        </w:tc>
      </w:tr>
      <w:tr w:rsidR="00F4551D" w:rsidRPr="00F4551D" w14:paraId="6DD28904" w14:textId="77777777" w:rsidTr="00D3537B">
        <w:trPr>
          <w:trHeight w:val="182"/>
        </w:trPr>
        <w:tc>
          <w:tcPr>
            <w:tcW w:w="498" w:type="dxa"/>
            <w:shd w:val="clear" w:color="auto" w:fill="auto"/>
            <w:vAlign w:val="center"/>
          </w:tcPr>
          <w:p w14:paraId="1CF83924" w14:textId="77777777" w:rsidR="00141F44" w:rsidRPr="00F4551D" w:rsidRDefault="00141F44" w:rsidP="00D3537B">
            <w:pPr>
              <w:widowControl/>
              <w:tabs>
                <w:tab w:val="left" w:pos="1080"/>
              </w:tabs>
              <w:suppressAutoHyphens w:val="0"/>
              <w:jc w:val="center"/>
              <w:rPr>
                <w:lang w:eastAsia="lv-LV"/>
              </w:rPr>
            </w:pPr>
            <w:r w:rsidRPr="00F4551D">
              <w:rPr>
                <w:lang w:eastAsia="lv-LV"/>
              </w:rPr>
              <w:t>2.</w:t>
            </w:r>
          </w:p>
        </w:tc>
        <w:tc>
          <w:tcPr>
            <w:tcW w:w="1476" w:type="dxa"/>
            <w:vAlign w:val="center"/>
          </w:tcPr>
          <w:p w14:paraId="79B4CD7A" w14:textId="77777777" w:rsidR="00141F44" w:rsidRPr="00F4551D" w:rsidRDefault="00141F44" w:rsidP="00D3537B">
            <w:pPr>
              <w:widowControl/>
              <w:tabs>
                <w:tab w:val="left" w:pos="1080"/>
              </w:tabs>
              <w:suppressAutoHyphens w:val="0"/>
              <w:jc w:val="center"/>
              <w:rPr>
                <w:sz w:val="22"/>
                <w:szCs w:val="22"/>
                <w:lang w:eastAsia="lv-LV"/>
              </w:rPr>
            </w:pPr>
            <w:r w:rsidRPr="00F4551D">
              <w:rPr>
                <w:sz w:val="22"/>
                <w:szCs w:val="22"/>
                <w:lang w:eastAsia="lv-LV"/>
              </w:rPr>
              <w:t>120,00</w:t>
            </w:r>
          </w:p>
        </w:tc>
        <w:tc>
          <w:tcPr>
            <w:tcW w:w="1138" w:type="dxa"/>
            <w:vAlign w:val="center"/>
          </w:tcPr>
          <w:p w14:paraId="283BB264" w14:textId="77777777" w:rsidR="00141F44" w:rsidRPr="00F4551D" w:rsidRDefault="00141F44" w:rsidP="00D3537B">
            <w:pPr>
              <w:widowControl/>
              <w:tabs>
                <w:tab w:val="left" w:pos="1080"/>
              </w:tabs>
              <w:suppressAutoHyphens w:val="0"/>
              <w:jc w:val="center"/>
              <w:rPr>
                <w:sz w:val="22"/>
                <w:szCs w:val="22"/>
                <w:lang w:eastAsia="lv-LV"/>
              </w:rPr>
            </w:pPr>
            <w:r w:rsidRPr="00F4551D">
              <w:rPr>
                <w:sz w:val="22"/>
                <w:szCs w:val="22"/>
                <w:lang w:eastAsia="lv-LV"/>
              </w:rPr>
              <w:t>600,00</w:t>
            </w:r>
          </w:p>
        </w:tc>
        <w:tc>
          <w:tcPr>
            <w:tcW w:w="1138" w:type="dxa"/>
            <w:vAlign w:val="center"/>
          </w:tcPr>
          <w:p w14:paraId="15375D8E" w14:textId="77777777" w:rsidR="00141F44" w:rsidRPr="00F4551D" w:rsidRDefault="00141F44" w:rsidP="00D3537B">
            <w:pPr>
              <w:widowControl/>
              <w:tabs>
                <w:tab w:val="left" w:pos="1080"/>
              </w:tabs>
              <w:suppressAutoHyphens w:val="0"/>
              <w:jc w:val="center"/>
              <w:rPr>
                <w:sz w:val="22"/>
                <w:szCs w:val="22"/>
                <w:lang w:eastAsia="lv-LV"/>
              </w:rPr>
            </w:pPr>
            <w:r w:rsidRPr="00F4551D">
              <w:rPr>
                <w:sz w:val="22"/>
                <w:szCs w:val="22"/>
                <w:lang w:eastAsia="lv-LV"/>
              </w:rPr>
              <w:t>800,00</w:t>
            </w:r>
          </w:p>
        </w:tc>
        <w:tc>
          <w:tcPr>
            <w:tcW w:w="253" w:type="dxa"/>
          </w:tcPr>
          <w:p w14:paraId="080CBF0C" w14:textId="77777777" w:rsidR="00141F44" w:rsidRPr="00F4551D" w:rsidRDefault="00141F44" w:rsidP="00D3537B">
            <w:pPr>
              <w:widowControl/>
              <w:tabs>
                <w:tab w:val="left" w:pos="1080"/>
              </w:tabs>
              <w:suppressAutoHyphens w:val="0"/>
              <w:jc w:val="center"/>
              <w:rPr>
                <w:sz w:val="22"/>
                <w:szCs w:val="22"/>
                <w:lang w:eastAsia="lv-LV"/>
              </w:rPr>
            </w:pPr>
          </w:p>
        </w:tc>
        <w:tc>
          <w:tcPr>
            <w:tcW w:w="1134" w:type="dxa"/>
            <w:vAlign w:val="center"/>
          </w:tcPr>
          <w:p w14:paraId="6C09D426" w14:textId="77777777" w:rsidR="00141F44" w:rsidRPr="00F4551D" w:rsidRDefault="00141F44" w:rsidP="00D3537B">
            <w:pPr>
              <w:widowControl/>
              <w:tabs>
                <w:tab w:val="left" w:pos="1080"/>
              </w:tabs>
              <w:suppressAutoHyphens w:val="0"/>
              <w:jc w:val="center"/>
              <w:rPr>
                <w:sz w:val="22"/>
                <w:szCs w:val="22"/>
                <w:lang w:eastAsia="lv-LV"/>
              </w:rPr>
            </w:pPr>
            <w:r w:rsidRPr="00F4551D">
              <w:rPr>
                <w:sz w:val="22"/>
                <w:szCs w:val="22"/>
                <w:lang w:eastAsia="lv-LV"/>
              </w:rPr>
              <w:t>100%</w:t>
            </w:r>
          </w:p>
        </w:tc>
        <w:tc>
          <w:tcPr>
            <w:tcW w:w="1275" w:type="dxa"/>
            <w:vAlign w:val="center"/>
          </w:tcPr>
          <w:p w14:paraId="501C96C3" w14:textId="77777777" w:rsidR="00141F44" w:rsidRPr="00F4551D" w:rsidRDefault="00141F44" w:rsidP="00D3537B">
            <w:pPr>
              <w:widowControl/>
              <w:tabs>
                <w:tab w:val="left" w:pos="1080"/>
              </w:tabs>
              <w:suppressAutoHyphens w:val="0"/>
              <w:jc w:val="center"/>
              <w:rPr>
                <w:sz w:val="22"/>
                <w:szCs w:val="22"/>
                <w:lang w:eastAsia="lv-LV"/>
              </w:rPr>
            </w:pPr>
            <w:r w:rsidRPr="00F4551D">
              <w:rPr>
                <w:sz w:val="22"/>
                <w:szCs w:val="22"/>
                <w:lang w:eastAsia="lv-LV"/>
              </w:rPr>
              <w:t>75% no summas</w:t>
            </w:r>
          </w:p>
        </w:tc>
        <w:tc>
          <w:tcPr>
            <w:tcW w:w="1257" w:type="dxa"/>
            <w:shd w:val="clear" w:color="auto" w:fill="auto"/>
            <w:vAlign w:val="center"/>
          </w:tcPr>
          <w:p w14:paraId="73D09279" w14:textId="77777777" w:rsidR="00141F44" w:rsidRPr="00F4551D" w:rsidRDefault="00141F44" w:rsidP="00D3537B">
            <w:pPr>
              <w:widowControl/>
              <w:tabs>
                <w:tab w:val="left" w:pos="1080"/>
              </w:tabs>
              <w:suppressAutoHyphens w:val="0"/>
              <w:jc w:val="center"/>
              <w:rPr>
                <w:sz w:val="22"/>
                <w:szCs w:val="22"/>
                <w:lang w:eastAsia="lv-LV"/>
              </w:rPr>
            </w:pPr>
            <w:r w:rsidRPr="00F4551D">
              <w:rPr>
                <w:sz w:val="22"/>
                <w:szCs w:val="22"/>
                <w:lang w:eastAsia="lv-LV"/>
              </w:rPr>
              <w:t>50% no summas</w:t>
            </w:r>
          </w:p>
        </w:tc>
        <w:tc>
          <w:tcPr>
            <w:tcW w:w="1175" w:type="dxa"/>
            <w:shd w:val="clear" w:color="auto" w:fill="auto"/>
            <w:vAlign w:val="center"/>
          </w:tcPr>
          <w:p w14:paraId="239031C8" w14:textId="77777777" w:rsidR="00141F44" w:rsidRPr="00F4551D" w:rsidRDefault="00141F44" w:rsidP="00D3537B">
            <w:pPr>
              <w:widowControl/>
              <w:tabs>
                <w:tab w:val="left" w:pos="1080"/>
              </w:tabs>
              <w:suppressAutoHyphens w:val="0"/>
              <w:jc w:val="center"/>
              <w:rPr>
                <w:sz w:val="22"/>
                <w:szCs w:val="22"/>
                <w:lang w:eastAsia="lv-LV"/>
              </w:rPr>
            </w:pPr>
            <w:r w:rsidRPr="00F4551D">
              <w:rPr>
                <w:sz w:val="22"/>
                <w:szCs w:val="22"/>
                <w:lang w:eastAsia="lv-LV"/>
              </w:rPr>
              <w:t>25%no summas</w:t>
            </w:r>
          </w:p>
        </w:tc>
      </w:tr>
      <w:tr w:rsidR="00F4551D" w:rsidRPr="00F4551D" w14:paraId="1261C0AF" w14:textId="77777777" w:rsidTr="00D3537B">
        <w:trPr>
          <w:trHeight w:val="182"/>
        </w:trPr>
        <w:tc>
          <w:tcPr>
            <w:tcW w:w="498" w:type="dxa"/>
            <w:shd w:val="clear" w:color="auto" w:fill="auto"/>
            <w:vAlign w:val="center"/>
          </w:tcPr>
          <w:p w14:paraId="40DF439B" w14:textId="77777777" w:rsidR="00141F44" w:rsidRPr="00F4551D" w:rsidRDefault="00141F44" w:rsidP="00D3537B">
            <w:pPr>
              <w:widowControl/>
              <w:tabs>
                <w:tab w:val="left" w:pos="1080"/>
              </w:tabs>
              <w:suppressAutoHyphens w:val="0"/>
              <w:jc w:val="center"/>
              <w:rPr>
                <w:lang w:eastAsia="lv-LV"/>
              </w:rPr>
            </w:pPr>
            <w:r w:rsidRPr="00F4551D">
              <w:rPr>
                <w:lang w:eastAsia="lv-LV"/>
              </w:rPr>
              <w:t>3.</w:t>
            </w:r>
          </w:p>
        </w:tc>
        <w:tc>
          <w:tcPr>
            <w:tcW w:w="1476" w:type="dxa"/>
            <w:vAlign w:val="center"/>
          </w:tcPr>
          <w:p w14:paraId="5031738A" w14:textId="77777777" w:rsidR="00141F44" w:rsidRPr="00F4551D" w:rsidRDefault="00141F44" w:rsidP="00D3537B">
            <w:pPr>
              <w:widowControl/>
              <w:tabs>
                <w:tab w:val="left" w:pos="1080"/>
              </w:tabs>
              <w:suppressAutoHyphens w:val="0"/>
              <w:jc w:val="center"/>
              <w:rPr>
                <w:sz w:val="22"/>
                <w:szCs w:val="22"/>
                <w:lang w:eastAsia="lv-LV"/>
              </w:rPr>
            </w:pPr>
            <w:r w:rsidRPr="00F4551D">
              <w:rPr>
                <w:sz w:val="22"/>
                <w:szCs w:val="22"/>
                <w:lang w:eastAsia="lv-LV"/>
              </w:rPr>
              <w:t>90,00</w:t>
            </w:r>
          </w:p>
        </w:tc>
        <w:tc>
          <w:tcPr>
            <w:tcW w:w="1138" w:type="dxa"/>
            <w:vAlign w:val="center"/>
          </w:tcPr>
          <w:p w14:paraId="142A53FF" w14:textId="77777777" w:rsidR="00141F44" w:rsidRPr="00F4551D" w:rsidRDefault="00141F44" w:rsidP="00D3537B">
            <w:pPr>
              <w:widowControl/>
              <w:tabs>
                <w:tab w:val="left" w:pos="1080"/>
              </w:tabs>
              <w:suppressAutoHyphens w:val="0"/>
              <w:jc w:val="center"/>
              <w:rPr>
                <w:sz w:val="22"/>
                <w:szCs w:val="22"/>
                <w:lang w:eastAsia="lv-LV"/>
              </w:rPr>
            </w:pPr>
            <w:r w:rsidRPr="00F4551D">
              <w:rPr>
                <w:sz w:val="22"/>
                <w:szCs w:val="22"/>
                <w:lang w:eastAsia="lv-LV"/>
              </w:rPr>
              <w:t>500,00</w:t>
            </w:r>
          </w:p>
        </w:tc>
        <w:tc>
          <w:tcPr>
            <w:tcW w:w="1138" w:type="dxa"/>
            <w:vAlign w:val="center"/>
          </w:tcPr>
          <w:p w14:paraId="36E50F77" w14:textId="77777777" w:rsidR="00141F44" w:rsidRPr="00F4551D" w:rsidRDefault="00141F44" w:rsidP="00D3537B">
            <w:pPr>
              <w:widowControl/>
              <w:tabs>
                <w:tab w:val="left" w:pos="1080"/>
              </w:tabs>
              <w:suppressAutoHyphens w:val="0"/>
              <w:jc w:val="center"/>
              <w:rPr>
                <w:sz w:val="22"/>
                <w:szCs w:val="22"/>
                <w:lang w:eastAsia="lv-LV"/>
              </w:rPr>
            </w:pPr>
            <w:r w:rsidRPr="00F4551D">
              <w:rPr>
                <w:sz w:val="22"/>
                <w:szCs w:val="22"/>
                <w:lang w:eastAsia="lv-LV"/>
              </w:rPr>
              <w:t>600,00</w:t>
            </w:r>
          </w:p>
        </w:tc>
        <w:tc>
          <w:tcPr>
            <w:tcW w:w="253" w:type="dxa"/>
          </w:tcPr>
          <w:p w14:paraId="0C8F1A0E" w14:textId="77777777" w:rsidR="00141F44" w:rsidRPr="00F4551D" w:rsidRDefault="00141F44" w:rsidP="00D3537B">
            <w:pPr>
              <w:widowControl/>
              <w:tabs>
                <w:tab w:val="left" w:pos="1080"/>
              </w:tabs>
              <w:suppressAutoHyphens w:val="0"/>
              <w:jc w:val="center"/>
              <w:rPr>
                <w:sz w:val="22"/>
                <w:szCs w:val="22"/>
                <w:lang w:eastAsia="lv-LV"/>
              </w:rPr>
            </w:pPr>
          </w:p>
        </w:tc>
        <w:tc>
          <w:tcPr>
            <w:tcW w:w="1134" w:type="dxa"/>
            <w:vAlign w:val="center"/>
          </w:tcPr>
          <w:p w14:paraId="68E74C0C" w14:textId="77777777" w:rsidR="00141F44" w:rsidRPr="00F4551D" w:rsidRDefault="00141F44" w:rsidP="00D3537B">
            <w:pPr>
              <w:widowControl/>
              <w:tabs>
                <w:tab w:val="left" w:pos="1080"/>
              </w:tabs>
              <w:suppressAutoHyphens w:val="0"/>
              <w:jc w:val="center"/>
              <w:rPr>
                <w:sz w:val="22"/>
                <w:szCs w:val="22"/>
                <w:lang w:eastAsia="lv-LV"/>
              </w:rPr>
            </w:pPr>
            <w:r w:rsidRPr="00F4551D">
              <w:rPr>
                <w:sz w:val="22"/>
                <w:szCs w:val="22"/>
                <w:lang w:eastAsia="lv-LV"/>
              </w:rPr>
              <w:t>100%</w:t>
            </w:r>
          </w:p>
        </w:tc>
        <w:tc>
          <w:tcPr>
            <w:tcW w:w="1275" w:type="dxa"/>
            <w:vAlign w:val="center"/>
          </w:tcPr>
          <w:p w14:paraId="0C5D54B6" w14:textId="77777777" w:rsidR="00141F44" w:rsidRPr="00F4551D" w:rsidRDefault="00141F44" w:rsidP="00D3537B">
            <w:pPr>
              <w:widowControl/>
              <w:tabs>
                <w:tab w:val="left" w:pos="1080"/>
              </w:tabs>
              <w:suppressAutoHyphens w:val="0"/>
              <w:jc w:val="center"/>
              <w:rPr>
                <w:sz w:val="22"/>
                <w:szCs w:val="22"/>
                <w:lang w:eastAsia="lv-LV"/>
              </w:rPr>
            </w:pPr>
            <w:r w:rsidRPr="00F4551D">
              <w:rPr>
                <w:sz w:val="22"/>
                <w:szCs w:val="22"/>
                <w:lang w:eastAsia="lv-LV"/>
              </w:rPr>
              <w:t>75% no summas</w:t>
            </w:r>
          </w:p>
        </w:tc>
        <w:tc>
          <w:tcPr>
            <w:tcW w:w="1257" w:type="dxa"/>
            <w:shd w:val="clear" w:color="auto" w:fill="auto"/>
            <w:vAlign w:val="center"/>
          </w:tcPr>
          <w:p w14:paraId="73877041" w14:textId="77777777" w:rsidR="00141F44" w:rsidRPr="00F4551D" w:rsidRDefault="00141F44" w:rsidP="00D3537B">
            <w:pPr>
              <w:widowControl/>
              <w:tabs>
                <w:tab w:val="left" w:pos="1080"/>
              </w:tabs>
              <w:suppressAutoHyphens w:val="0"/>
              <w:jc w:val="center"/>
              <w:rPr>
                <w:sz w:val="22"/>
                <w:szCs w:val="22"/>
                <w:lang w:eastAsia="lv-LV"/>
              </w:rPr>
            </w:pPr>
            <w:r w:rsidRPr="00F4551D">
              <w:rPr>
                <w:sz w:val="22"/>
                <w:szCs w:val="22"/>
                <w:lang w:eastAsia="lv-LV"/>
              </w:rPr>
              <w:t>50% no summas</w:t>
            </w:r>
          </w:p>
        </w:tc>
        <w:tc>
          <w:tcPr>
            <w:tcW w:w="1175" w:type="dxa"/>
            <w:shd w:val="clear" w:color="auto" w:fill="auto"/>
            <w:vAlign w:val="center"/>
          </w:tcPr>
          <w:p w14:paraId="2DEA58E9" w14:textId="77777777" w:rsidR="00141F44" w:rsidRPr="00F4551D" w:rsidRDefault="00141F44" w:rsidP="00D3537B">
            <w:pPr>
              <w:widowControl/>
              <w:tabs>
                <w:tab w:val="left" w:pos="1080"/>
              </w:tabs>
              <w:suppressAutoHyphens w:val="0"/>
              <w:jc w:val="center"/>
              <w:rPr>
                <w:sz w:val="22"/>
                <w:szCs w:val="22"/>
                <w:lang w:eastAsia="lv-LV"/>
              </w:rPr>
            </w:pPr>
            <w:r w:rsidRPr="00F4551D">
              <w:rPr>
                <w:sz w:val="22"/>
                <w:szCs w:val="22"/>
                <w:lang w:eastAsia="lv-LV"/>
              </w:rPr>
              <w:t>25%no summas</w:t>
            </w:r>
          </w:p>
        </w:tc>
      </w:tr>
      <w:tr w:rsidR="00F4551D" w:rsidRPr="00F4551D" w14:paraId="15E508F3" w14:textId="77777777" w:rsidTr="00D3537B">
        <w:trPr>
          <w:trHeight w:val="182"/>
        </w:trPr>
        <w:tc>
          <w:tcPr>
            <w:tcW w:w="498" w:type="dxa"/>
            <w:shd w:val="clear" w:color="auto" w:fill="auto"/>
            <w:vAlign w:val="center"/>
          </w:tcPr>
          <w:p w14:paraId="4B29AB7A" w14:textId="77777777" w:rsidR="00141F44" w:rsidRPr="00F4551D" w:rsidRDefault="00141F44" w:rsidP="00D3537B">
            <w:pPr>
              <w:widowControl/>
              <w:tabs>
                <w:tab w:val="left" w:pos="1080"/>
              </w:tabs>
              <w:suppressAutoHyphens w:val="0"/>
              <w:jc w:val="center"/>
              <w:rPr>
                <w:lang w:eastAsia="lv-LV"/>
              </w:rPr>
            </w:pPr>
            <w:r w:rsidRPr="00F4551D">
              <w:rPr>
                <w:lang w:eastAsia="lv-LV"/>
              </w:rPr>
              <w:t>4.</w:t>
            </w:r>
          </w:p>
        </w:tc>
        <w:tc>
          <w:tcPr>
            <w:tcW w:w="1476" w:type="dxa"/>
            <w:vAlign w:val="center"/>
          </w:tcPr>
          <w:p w14:paraId="18A4401D" w14:textId="77777777" w:rsidR="00141F44" w:rsidRPr="00F4551D" w:rsidRDefault="00141F44" w:rsidP="00D3537B">
            <w:pPr>
              <w:widowControl/>
              <w:tabs>
                <w:tab w:val="left" w:pos="1080"/>
              </w:tabs>
              <w:suppressAutoHyphens w:val="0"/>
              <w:jc w:val="center"/>
              <w:rPr>
                <w:sz w:val="22"/>
                <w:szCs w:val="22"/>
                <w:lang w:eastAsia="lv-LV"/>
              </w:rPr>
            </w:pPr>
            <w:r w:rsidRPr="00F4551D">
              <w:rPr>
                <w:sz w:val="22"/>
                <w:szCs w:val="22"/>
                <w:lang w:eastAsia="lv-LV"/>
              </w:rPr>
              <w:t>-</w:t>
            </w:r>
          </w:p>
        </w:tc>
        <w:tc>
          <w:tcPr>
            <w:tcW w:w="1138" w:type="dxa"/>
            <w:vAlign w:val="center"/>
          </w:tcPr>
          <w:p w14:paraId="703C5560" w14:textId="77777777" w:rsidR="00141F44" w:rsidRPr="00F4551D" w:rsidRDefault="00141F44" w:rsidP="00D3537B">
            <w:pPr>
              <w:widowControl/>
              <w:tabs>
                <w:tab w:val="left" w:pos="1080"/>
              </w:tabs>
              <w:suppressAutoHyphens w:val="0"/>
              <w:jc w:val="center"/>
              <w:rPr>
                <w:sz w:val="22"/>
                <w:szCs w:val="22"/>
                <w:lang w:eastAsia="lv-LV"/>
              </w:rPr>
            </w:pPr>
            <w:r w:rsidRPr="00F4551D">
              <w:rPr>
                <w:sz w:val="22"/>
                <w:szCs w:val="22"/>
                <w:lang w:eastAsia="lv-LV"/>
              </w:rPr>
              <w:t>400,00</w:t>
            </w:r>
          </w:p>
        </w:tc>
        <w:tc>
          <w:tcPr>
            <w:tcW w:w="1138" w:type="dxa"/>
            <w:vAlign w:val="center"/>
          </w:tcPr>
          <w:p w14:paraId="55A43098" w14:textId="77777777" w:rsidR="00141F44" w:rsidRPr="00F4551D" w:rsidRDefault="00141F44" w:rsidP="00D3537B">
            <w:pPr>
              <w:widowControl/>
              <w:tabs>
                <w:tab w:val="left" w:pos="1080"/>
              </w:tabs>
              <w:suppressAutoHyphens w:val="0"/>
              <w:jc w:val="center"/>
              <w:rPr>
                <w:sz w:val="22"/>
                <w:szCs w:val="22"/>
                <w:lang w:eastAsia="lv-LV"/>
              </w:rPr>
            </w:pPr>
            <w:r w:rsidRPr="00F4551D">
              <w:rPr>
                <w:sz w:val="22"/>
                <w:szCs w:val="22"/>
                <w:lang w:eastAsia="lv-LV"/>
              </w:rPr>
              <w:t>500,00</w:t>
            </w:r>
          </w:p>
        </w:tc>
        <w:tc>
          <w:tcPr>
            <w:tcW w:w="253" w:type="dxa"/>
          </w:tcPr>
          <w:p w14:paraId="16E926A4" w14:textId="77777777" w:rsidR="00141F44" w:rsidRPr="00F4551D" w:rsidRDefault="00141F44" w:rsidP="00D3537B">
            <w:pPr>
              <w:widowControl/>
              <w:tabs>
                <w:tab w:val="left" w:pos="1080"/>
              </w:tabs>
              <w:suppressAutoHyphens w:val="0"/>
              <w:jc w:val="center"/>
              <w:rPr>
                <w:sz w:val="22"/>
                <w:szCs w:val="22"/>
                <w:lang w:eastAsia="lv-LV"/>
              </w:rPr>
            </w:pPr>
          </w:p>
        </w:tc>
        <w:tc>
          <w:tcPr>
            <w:tcW w:w="1134" w:type="dxa"/>
            <w:vAlign w:val="center"/>
          </w:tcPr>
          <w:p w14:paraId="097C18E1" w14:textId="77777777" w:rsidR="00141F44" w:rsidRPr="00F4551D" w:rsidRDefault="00141F44" w:rsidP="00D3537B">
            <w:pPr>
              <w:widowControl/>
              <w:tabs>
                <w:tab w:val="left" w:pos="1080"/>
              </w:tabs>
              <w:suppressAutoHyphens w:val="0"/>
              <w:jc w:val="center"/>
              <w:rPr>
                <w:sz w:val="22"/>
                <w:szCs w:val="22"/>
                <w:lang w:eastAsia="lv-LV"/>
              </w:rPr>
            </w:pPr>
            <w:r w:rsidRPr="00F4551D">
              <w:rPr>
                <w:sz w:val="22"/>
                <w:szCs w:val="22"/>
                <w:lang w:eastAsia="lv-LV"/>
              </w:rPr>
              <w:t>100%</w:t>
            </w:r>
          </w:p>
        </w:tc>
        <w:tc>
          <w:tcPr>
            <w:tcW w:w="1275" w:type="dxa"/>
            <w:vAlign w:val="center"/>
          </w:tcPr>
          <w:p w14:paraId="78D32529" w14:textId="77777777" w:rsidR="00141F44" w:rsidRPr="00F4551D" w:rsidRDefault="00141F44" w:rsidP="00D3537B">
            <w:pPr>
              <w:widowControl/>
              <w:tabs>
                <w:tab w:val="left" w:pos="1080"/>
              </w:tabs>
              <w:suppressAutoHyphens w:val="0"/>
              <w:jc w:val="center"/>
              <w:rPr>
                <w:sz w:val="22"/>
                <w:szCs w:val="22"/>
                <w:lang w:eastAsia="lv-LV"/>
              </w:rPr>
            </w:pPr>
            <w:r w:rsidRPr="00F4551D">
              <w:rPr>
                <w:sz w:val="22"/>
                <w:szCs w:val="22"/>
                <w:lang w:eastAsia="lv-LV"/>
              </w:rPr>
              <w:t>75% no summas</w:t>
            </w:r>
          </w:p>
        </w:tc>
        <w:tc>
          <w:tcPr>
            <w:tcW w:w="1257" w:type="dxa"/>
            <w:shd w:val="clear" w:color="auto" w:fill="auto"/>
            <w:vAlign w:val="center"/>
          </w:tcPr>
          <w:p w14:paraId="5745834A" w14:textId="77777777" w:rsidR="00141F44" w:rsidRPr="00F4551D" w:rsidRDefault="00141F44" w:rsidP="00D3537B">
            <w:pPr>
              <w:widowControl/>
              <w:tabs>
                <w:tab w:val="left" w:pos="1080"/>
              </w:tabs>
              <w:suppressAutoHyphens w:val="0"/>
              <w:jc w:val="center"/>
              <w:rPr>
                <w:sz w:val="22"/>
                <w:szCs w:val="22"/>
                <w:lang w:eastAsia="lv-LV"/>
              </w:rPr>
            </w:pPr>
            <w:r w:rsidRPr="00F4551D">
              <w:rPr>
                <w:sz w:val="22"/>
                <w:szCs w:val="22"/>
                <w:lang w:eastAsia="lv-LV"/>
              </w:rPr>
              <w:t>50% no summas</w:t>
            </w:r>
          </w:p>
        </w:tc>
        <w:tc>
          <w:tcPr>
            <w:tcW w:w="1175" w:type="dxa"/>
            <w:shd w:val="clear" w:color="auto" w:fill="auto"/>
            <w:vAlign w:val="center"/>
          </w:tcPr>
          <w:p w14:paraId="20CA8F38" w14:textId="77777777" w:rsidR="00141F44" w:rsidRPr="00F4551D" w:rsidRDefault="00141F44" w:rsidP="00D3537B">
            <w:pPr>
              <w:widowControl/>
              <w:tabs>
                <w:tab w:val="left" w:pos="1080"/>
              </w:tabs>
              <w:suppressAutoHyphens w:val="0"/>
              <w:jc w:val="center"/>
              <w:rPr>
                <w:sz w:val="22"/>
                <w:szCs w:val="22"/>
                <w:lang w:eastAsia="lv-LV"/>
              </w:rPr>
            </w:pPr>
            <w:r w:rsidRPr="00F4551D">
              <w:rPr>
                <w:sz w:val="22"/>
                <w:szCs w:val="22"/>
                <w:lang w:eastAsia="lv-LV"/>
              </w:rPr>
              <w:t>25%no summas</w:t>
            </w:r>
          </w:p>
        </w:tc>
      </w:tr>
      <w:tr w:rsidR="00F4551D" w:rsidRPr="00F4551D" w14:paraId="01738764" w14:textId="77777777" w:rsidTr="00D3537B">
        <w:trPr>
          <w:trHeight w:val="182"/>
        </w:trPr>
        <w:tc>
          <w:tcPr>
            <w:tcW w:w="498" w:type="dxa"/>
            <w:shd w:val="clear" w:color="auto" w:fill="auto"/>
            <w:vAlign w:val="center"/>
          </w:tcPr>
          <w:p w14:paraId="0E950F33" w14:textId="77777777" w:rsidR="00141F44" w:rsidRPr="00F4551D" w:rsidRDefault="00141F44" w:rsidP="00D3537B">
            <w:pPr>
              <w:widowControl/>
              <w:tabs>
                <w:tab w:val="left" w:pos="1080"/>
              </w:tabs>
              <w:suppressAutoHyphens w:val="0"/>
              <w:jc w:val="center"/>
              <w:rPr>
                <w:lang w:eastAsia="lv-LV"/>
              </w:rPr>
            </w:pPr>
            <w:r w:rsidRPr="00F4551D">
              <w:rPr>
                <w:lang w:eastAsia="lv-LV"/>
              </w:rPr>
              <w:t>5.</w:t>
            </w:r>
          </w:p>
        </w:tc>
        <w:tc>
          <w:tcPr>
            <w:tcW w:w="1476" w:type="dxa"/>
            <w:vAlign w:val="center"/>
          </w:tcPr>
          <w:p w14:paraId="0774BE7E" w14:textId="77777777" w:rsidR="00141F44" w:rsidRPr="00F4551D" w:rsidRDefault="00141F44" w:rsidP="00D3537B">
            <w:pPr>
              <w:widowControl/>
              <w:tabs>
                <w:tab w:val="left" w:pos="1080"/>
              </w:tabs>
              <w:suppressAutoHyphens w:val="0"/>
              <w:jc w:val="center"/>
              <w:rPr>
                <w:sz w:val="22"/>
                <w:szCs w:val="22"/>
                <w:lang w:eastAsia="lv-LV"/>
              </w:rPr>
            </w:pPr>
            <w:r w:rsidRPr="00F4551D">
              <w:rPr>
                <w:sz w:val="22"/>
                <w:szCs w:val="22"/>
                <w:lang w:eastAsia="lv-LV"/>
              </w:rPr>
              <w:t>-</w:t>
            </w:r>
          </w:p>
        </w:tc>
        <w:tc>
          <w:tcPr>
            <w:tcW w:w="1138" w:type="dxa"/>
            <w:vAlign w:val="center"/>
          </w:tcPr>
          <w:p w14:paraId="24BCACA2" w14:textId="77777777" w:rsidR="00141F44" w:rsidRPr="00F4551D" w:rsidRDefault="00141F44" w:rsidP="00D3537B">
            <w:pPr>
              <w:widowControl/>
              <w:tabs>
                <w:tab w:val="left" w:pos="1080"/>
              </w:tabs>
              <w:suppressAutoHyphens w:val="0"/>
              <w:jc w:val="center"/>
              <w:rPr>
                <w:sz w:val="22"/>
                <w:szCs w:val="22"/>
                <w:lang w:eastAsia="lv-LV"/>
              </w:rPr>
            </w:pPr>
            <w:r w:rsidRPr="00F4551D">
              <w:rPr>
                <w:sz w:val="22"/>
                <w:szCs w:val="22"/>
                <w:lang w:eastAsia="lv-LV"/>
              </w:rPr>
              <w:t>300,00</w:t>
            </w:r>
          </w:p>
        </w:tc>
        <w:tc>
          <w:tcPr>
            <w:tcW w:w="1138" w:type="dxa"/>
            <w:vAlign w:val="center"/>
          </w:tcPr>
          <w:p w14:paraId="753799EA" w14:textId="77777777" w:rsidR="00141F44" w:rsidRPr="00F4551D" w:rsidRDefault="00141F44" w:rsidP="00D3537B">
            <w:pPr>
              <w:widowControl/>
              <w:tabs>
                <w:tab w:val="left" w:pos="1080"/>
              </w:tabs>
              <w:suppressAutoHyphens w:val="0"/>
              <w:jc w:val="center"/>
              <w:rPr>
                <w:sz w:val="22"/>
                <w:szCs w:val="22"/>
                <w:lang w:eastAsia="lv-LV"/>
              </w:rPr>
            </w:pPr>
            <w:r w:rsidRPr="00F4551D">
              <w:rPr>
                <w:sz w:val="22"/>
                <w:szCs w:val="22"/>
                <w:lang w:eastAsia="lv-LV"/>
              </w:rPr>
              <w:t>400,00</w:t>
            </w:r>
          </w:p>
        </w:tc>
        <w:tc>
          <w:tcPr>
            <w:tcW w:w="253" w:type="dxa"/>
          </w:tcPr>
          <w:p w14:paraId="7118A8C1" w14:textId="77777777" w:rsidR="00141F44" w:rsidRPr="00F4551D" w:rsidRDefault="00141F44" w:rsidP="00D3537B">
            <w:pPr>
              <w:widowControl/>
              <w:tabs>
                <w:tab w:val="left" w:pos="1080"/>
              </w:tabs>
              <w:suppressAutoHyphens w:val="0"/>
              <w:jc w:val="center"/>
              <w:rPr>
                <w:sz w:val="22"/>
                <w:szCs w:val="22"/>
                <w:lang w:eastAsia="lv-LV"/>
              </w:rPr>
            </w:pPr>
          </w:p>
        </w:tc>
        <w:tc>
          <w:tcPr>
            <w:tcW w:w="1134" w:type="dxa"/>
            <w:vAlign w:val="center"/>
          </w:tcPr>
          <w:p w14:paraId="5A0EF2F7" w14:textId="77777777" w:rsidR="00141F44" w:rsidRPr="00F4551D" w:rsidRDefault="00141F44" w:rsidP="00D3537B">
            <w:pPr>
              <w:widowControl/>
              <w:tabs>
                <w:tab w:val="left" w:pos="1080"/>
              </w:tabs>
              <w:suppressAutoHyphens w:val="0"/>
              <w:jc w:val="center"/>
              <w:rPr>
                <w:sz w:val="22"/>
                <w:szCs w:val="22"/>
                <w:lang w:eastAsia="lv-LV"/>
              </w:rPr>
            </w:pPr>
            <w:r w:rsidRPr="00F4551D">
              <w:rPr>
                <w:sz w:val="22"/>
                <w:szCs w:val="22"/>
                <w:lang w:eastAsia="lv-LV"/>
              </w:rPr>
              <w:t>100%</w:t>
            </w:r>
          </w:p>
        </w:tc>
        <w:tc>
          <w:tcPr>
            <w:tcW w:w="1275" w:type="dxa"/>
            <w:vAlign w:val="center"/>
          </w:tcPr>
          <w:p w14:paraId="0A8BDB81" w14:textId="77777777" w:rsidR="00141F44" w:rsidRPr="00F4551D" w:rsidRDefault="00141F44" w:rsidP="00D3537B">
            <w:pPr>
              <w:widowControl/>
              <w:tabs>
                <w:tab w:val="left" w:pos="1080"/>
              </w:tabs>
              <w:suppressAutoHyphens w:val="0"/>
              <w:jc w:val="center"/>
              <w:rPr>
                <w:sz w:val="22"/>
                <w:szCs w:val="22"/>
                <w:lang w:eastAsia="lv-LV"/>
              </w:rPr>
            </w:pPr>
            <w:r w:rsidRPr="00F4551D">
              <w:rPr>
                <w:sz w:val="22"/>
                <w:szCs w:val="22"/>
                <w:lang w:eastAsia="lv-LV"/>
              </w:rPr>
              <w:t>75% no summas</w:t>
            </w:r>
          </w:p>
        </w:tc>
        <w:tc>
          <w:tcPr>
            <w:tcW w:w="1257" w:type="dxa"/>
            <w:shd w:val="clear" w:color="auto" w:fill="auto"/>
            <w:vAlign w:val="center"/>
          </w:tcPr>
          <w:p w14:paraId="32709B50" w14:textId="77777777" w:rsidR="00141F44" w:rsidRPr="00F4551D" w:rsidRDefault="00141F44" w:rsidP="00D3537B">
            <w:pPr>
              <w:widowControl/>
              <w:tabs>
                <w:tab w:val="left" w:pos="1080"/>
              </w:tabs>
              <w:suppressAutoHyphens w:val="0"/>
              <w:jc w:val="center"/>
              <w:rPr>
                <w:sz w:val="22"/>
                <w:szCs w:val="22"/>
                <w:lang w:eastAsia="lv-LV"/>
              </w:rPr>
            </w:pPr>
            <w:r w:rsidRPr="00F4551D">
              <w:rPr>
                <w:sz w:val="22"/>
                <w:szCs w:val="22"/>
                <w:lang w:eastAsia="lv-LV"/>
              </w:rPr>
              <w:t>50% no summas</w:t>
            </w:r>
          </w:p>
        </w:tc>
        <w:tc>
          <w:tcPr>
            <w:tcW w:w="1175" w:type="dxa"/>
            <w:shd w:val="clear" w:color="auto" w:fill="auto"/>
            <w:vAlign w:val="center"/>
          </w:tcPr>
          <w:p w14:paraId="25030F6D" w14:textId="77777777" w:rsidR="00141F44" w:rsidRPr="00F4551D" w:rsidRDefault="00141F44" w:rsidP="00D3537B">
            <w:pPr>
              <w:widowControl/>
              <w:tabs>
                <w:tab w:val="left" w:pos="1080"/>
              </w:tabs>
              <w:suppressAutoHyphens w:val="0"/>
              <w:jc w:val="center"/>
              <w:rPr>
                <w:sz w:val="22"/>
                <w:szCs w:val="22"/>
                <w:lang w:eastAsia="lv-LV"/>
              </w:rPr>
            </w:pPr>
            <w:r w:rsidRPr="00F4551D">
              <w:rPr>
                <w:sz w:val="22"/>
                <w:szCs w:val="22"/>
                <w:lang w:eastAsia="lv-LV"/>
              </w:rPr>
              <w:t>25%no summas</w:t>
            </w:r>
          </w:p>
        </w:tc>
      </w:tr>
      <w:tr w:rsidR="00F4551D" w:rsidRPr="00F4551D" w14:paraId="4FB9F0A9" w14:textId="77777777" w:rsidTr="00D3537B">
        <w:trPr>
          <w:trHeight w:val="182"/>
        </w:trPr>
        <w:tc>
          <w:tcPr>
            <w:tcW w:w="498" w:type="dxa"/>
            <w:shd w:val="clear" w:color="auto" w:fill="auto"/>
            <w:vAlign w:val="center"/>
          </w:tcPr>
          <w:p w14:paraId="481DC30C" w14:textId="77777777" w:rsidR="00141F44" w:rsidRPr="00F4551D" w:rsidRDefault="00141F44" w:rsidP="00D3537B">
            <w:pPr>
              <w:widowControl/>
              <w:tabs>
                <w:tab w:val="left" w:pos="1080"/>
              </w:tabs>
              <w:suppressAutoHyphens w:val="0"/>
              <w:jc w:val="center"/>
              <w:rPr>
                <w:lang w:eastAsia="lv-LV"/>
              </w:rPr>
            </w:pPr>
            <w:r w:rsidRPr="00F4551D">
              <w:rPr>
                <w:lang w:eastAsia="lv-LV"/>
              </w:rPr>
              <w:lastRenderedPageBreak/>
              <w:t>6.</w:t>
            </w:r>
          </w:p>
        </w:tc>
        <w:tc>
          <w:tcPr>
            <w:tcW w:w="1476" w:type="dxa"/>
            <w:vAlign w:val="center"/>
          </w:tcPr>
          <w:p w14:paraId="38D07449" w14:textId="77777777" w:rsidR="00141F44" w:rsidRPr="00F4551D" w:rsidRDefault="00141F44" w:rsidP="00D3537B">
            <w:pPr>
              <w:widowControl/>
              <w:tabs>
                <w:tab w:val="left" w:pos="1080"/>
              </w:tabs>
              <w:suppressAutoHyphens w:val="0"/>
              <w:jc w:val="center"/>
              <w:rPr>
                <w:sz w:val="22"/>
                <w:szCs w:val="22"/>
                <w:lang w:eastAsia="lv-LV"/>
              </w:rPr>
            </w:pPr>
            <w:r w:rsidRPr="00F4551D">
              <w:rPr>
                <w:sz w:val="22"/>
                <w:szCs w:val="22"/>
                <w:lang w:eastAsia="lv-LV"/>
              </w:rPr>
              <w:t>-</w:t>
            </w:r>
          </w:p>
        </w:tc>
        <w:tc>
          <w:tcPr>
            <w:tcW w:w="1138" w:type="dxa"/>
            <w:vAlign w:val="center"/>
          </w:tcPr>
          <w:p w14:paraId="3009DA0E" w14:textId="77777777" w:rsidR="00141F44" w:rsidRPr="00F4551D" w:rsidRDefault="00141F44" w:rsidP="00D3537B">
            <w:pPr>
              <w:widowControl/>
              <w:tabs>
                <w:tab w:val="left" w:pos="1080"/>
              </w:tabs>
              <w:suppressAutoHyphens w:val="0"/>
              <w:jc w:val="center"/>
              <w:rPr>
                <w:sz w:val="22"/>
                <w:szCs w:val="22"/>
                <w:lang w:eastAsia="lv-LV"/>
              </w:rPr>
            </w:pPr>
            <w:r w:rsidRPr="00F4551D">
              <w:rPr>
                <w:sz w:val="22"/>
                <w:szCs w:val="22"/>
                <w:lang w:eastAsia="lv-LV"/>
              </w:rPr>
              <w:t>200,00</w:t>
            </w:r>
          </w:p>
        </w:tc>
        <w:tc>
          <w:tcPr>
            <w:tcW w:w="1138" w:type="dxa"/>
            <w:vAlign w:val="center"/>
          </w:tcPr>
          <w:p w14:paraId="04FF1425" w14:textId="77777777" w:rsidR="00141F44" w:rsidRPr="00F4551D" w:rsidRDefault="00141F44" w:rsidP="00D3537B">
            <w:pPr>
              <w:widowControl/>
              <w:tabs>
                <w:tab w:val="left" w:pos="1080"/>
              </w:tabs>
              <w:suppressAutoHyphens w:val="0"/>
              <w:jc w:val="center"/>
              <w:rPr>
                <w:sz w:val="22"/>
                <w:szCs w:val="22"/>
                <w:lang w:eastAsia="lv-LV"/>
              </w:rPr>
            </w:pPr>
            <w:r w:rsidRPr="00F4551D">
              <w:rPr>
                <w:sz w:val="22"/>
                <w:szCs w:val="22"/>
                <w:lang w:eastAsia="lv-LV"/>
              </w:rPr>
              <w:t>300,00</w:t>
            </w:r>
          </w:p>
        </w:tc>
        <w:tc>
          <w:tcPr>
            <w:tcW w:w="253" w:type="dxa"/>
          </w:tcPr>
          <w:p w14:paraId="48B486BD" w14:textId="77777777" w:rsidR="00141F44" w:rsidRPr="00F4551D" w:rsidRDefault="00141F44" w:rsidP="00D3537B">
            <w:pPr>
              <w:widowControl/>
              <w:tabs>
                <w:tab w:val="left" w:pos="1080"/>
              </w:tabs>
              <w:suppressAutoHyphens w:val="0"/>
              <w:jc w:val="center"/>
              <w:rPr>
                <w:sz w:val="22"/>
                <w:szCs w:val="22"/>
                <w:lang w:eastAsia="lv-LV"/>
              </w:rPr>
            </w:pPr>
          </w:p>
        </w:tc>
        <w:tc>
          <w:tcPr>
            <w:tcW w:w="1134" w:type="dxa"/>
            <w:vAlign w:val="center"/>
          </w:tcPr>
          <w:p w14:paraId="50A1DC72" w14:textId="77777777" w:rsidR="00141F44" w:rsidRPr="00F4551D" w:rsidRDefault="00141F44" w:rsidP="00D3537B">
            <w:pPr>
              <w:widowControl/>
              <w:tabs>
                <w:tab w:val="left" w:pos="1080"/>
              </w:tabs>
              <w:suppressAutoHyphens w:val="0"/>
              <w:jc w:val="center"/>
              <w:rPr>
                <w:sz w:val="22"/>
                <w:szCs w:val="22"/>
                <w:lang w:eastAsia="lv-LV"/>
              </w:rPr>
            </w:pPr>
            <w:r w:rsidRPr="00F4551D">
              <w:rPr>
                <w:sz w:val="22"/>
                <w:szCs w:val="22"/>
                <w:lang w:eastAsia="lv-LV"/>
              </w:rPr>
              <w:t>100%</w:t>
            </w:r>
          </w:p>
        </w:tc>
        <w:tc>
          <w:tcPr>
            <w:tcW w:w="1275" w:type="dxa"/>
            <w:vAlign w:val="center"/>
          </w:tcPr>
          <w:p w14:paraId="6C92EECF" w14:textId="77777777" w:rsidR="00141F44" w:rsidRPr="00F4551D" w:rsidRDefault="00141F44" w:rsidP="00D3537B">
            <w:pPr>
              <w:widowControl/>
              <w:tabs>
                <w:tab w:val="left" w:pos="1080"/>
              </w:tabs>
              <w:suppressAutoHyphens w:val="0"/>
              <w:jc w:val="center"/>
              <w:rPr>
                <w:sz w:val="22"/>
                <w:szCs w:val="22"/>
                <w:lang w:eastAsia="lv-LV"/>
              </w:rPr>
            </w:pPr>
            <w:r w:rsidRPr="00F4551D">
              <w:rPr>
                <w:sz w:val="22"/>
                <w:szCs w:val="22"/>
                <w:lang w:eastAsia="lv-LV"/>
              </w:rPr>
              <w:t>75% no summas</w:t>
            </w:r>
          </w:p>
        </w:tc>
        <w:tc>
          <w:tcPr>
            <w:tcW w:w="1257" w:type="dxa"/>
            <w:shd w:val="clear" w:color="auto" w:fill="auto"/>
            <w:vAlign w:val="center"/>
          </w:tcPr>
          <w:p w14:paraId="5BE05C88" w14:textId="77777777" w:rsidR="00141F44" w:rsidRPr="00F4551D" w:rsidRDefault="00141F44" w:rsidP="00D3537B">
            <w:pPr>
              <w:widowControl/>
              <w:tabs>
                <w:tab w:val="left" w:pos="1080"/>
              </w:tabs>
              <w:suppressAutoHyphens w:val="0"/>
              <w:jc w:val="center"/>
              <w:rPr>
                <w:sz w:val="22"/>
                <w:szCs w:val="22"/>
                <w:lang w:eastAsia="lv-LV"/>
              </w:rPr>
            </w:pPr>
            <w:r w:rsidRPr="00F4551D">
              <w:rPr>
                <w:sz w:val="22"/>
                <w:szCs w:val="22"/>
                <w:lang w:eastAsia="lv-LV"/>
              </w:rPr>
              <w:t>50% no summas</w:t>
            </w:r>
          </w:p>
        </w:tc>
        <w:tc>
          <w:tcPr>
            <w:tcW w:w="1175" w:type="dxa"/>
            <w:shd w:val="clear" w:color="auto" w:fill="auto"/>
            <w:vAlign w:val="center"/>
          </w:tcPr>
          <w:p w14:paraId="494AA572" w14:textId="77777777" w:rsidR="00141F44" w:rsidRPr="00F4551D" w:rsidRDefault="00141F44" w:rsidP="00D3537B">
            <w:pPr>
              <w:widowControl/>
              <w:tabs>
                <w:tab w:val="left" w:pos="1080"/>
              </w:tabs>
              <w:suppressAutoHyphens w:val="0"/>
              <w:jc w:val="center"/>
              <w:rPr>
                <w:sz w:val="22"/>
                <w:szCs w:val="22"/>
                <w:lang w:eastAsia="lv-LV"/>
              </w:rPr>
            </w:pPr>
            <w:r w:rsidRPr="00F4551D">
              <w:rPr>
                <w:sz w:val="22"/>
                <w:szCs w:val="22"/>
                <w:lang w:eastAsia="lv-LV"/>
              </w:rPr>
              <w:t>25%no summas</w:t>
            </w:r>
          </w:p>
        </w:tc>
      </w:tr>
    </w:tbl>
    <w:p w14:paraId="2B5272F7" w14:textId="77777777" w:rsidR="00141F44" w:rsidRPr="00F4551D" w:rsidRDefault="00141F44" w:rsidP="00141F44">
      <w:pPr>
        <w:tabs>
          <w:tab w:val="left" w:pos="1080"/>
        </w:tabs>
        <w:jc w:val="both"/>
        <w:rPr>
          <w:sz w:val="22"/>
          <w:szCs w:val="22"/>
          <w:lang w:eastAsia="lv-LV"/>
        </w:rPr>
      </w:pPr>
    </w:p>
    <w:p w14:paraId="151132F8" w14:textId="75B7D4C1" w:rsidR="00141F44" w:rsidRPr="00F4551D" w:rsidRDefault="00141F44" w:rsidP="00141F44">
      <w:pPr>
        <w:pStyle w:val="ListParagraph1"/>
        <w:widowControl/>
        <w:numPr>
          <w:ilvl w:val="0"/>
          <w:numId w:val="4"/>
        </w:numPr>
        <w:tabs>
          <w:tab w:val="left" w:pos="709"/>
          <w:tab w:val="left" w:pos="1134"/>
        </w:tabs>
        <w:suppressAutoHyphens w:val="0"/>
        <w:ind w:left="0" w:firstLine="709"/>
        <w:jc w:val="both"/>
        <w:rPr>
          <w:lang w:eastAsia="lv-LV"/>
        </w:rPr>
      </w:pPr>
      <w:proofErr w:type="spellStart"/>
      <w:r w:rsidRPr="00F4551D">
        <w:rPr>
          <w:lang w:eastAsia="lv-LV"/>
        </w:rPr>
        <w:t>Vecmeisteriem</w:t>
      </w:r>
      <w:proofErr w:type="spellEnd"/>
      <w:r w:rsidRPr="00F4551D">
        <w:rPr>
          <w:lang w:eastAsia="lv-LV"/>
        </w:rPr>
        <w:t xml:space="preserve"> (individuālajos un komandu sporta veidos), kas pārstāv Jēkabpils novadu, naudas balvas piešķir ar nosacījumu: 1.vieta – 3 un vairāk dalībnieki; 2.vieta – 4 un vairāk dalībnieki; 3.vieta – 5 un vairāk dalībnieki utt. (vecmeistariem no 70+ nosacījums par dalībnieku vai komandu skaitu netiek piemērots), šādā apmērā:</w:t>
      </w:r>
    </w:p>
    <w:p w14:paraId="4FDD0146" w14:textId="77777777" w:rsidR="00141F44" w:rsidRPr="00F4551D" w:rsidRDefault="00141F44" w:rsidP="00141F44">
      <w:pPr>
        <w:pStyle w:val="ListParagraph1"/>
        <w:widowControl/>
        <w:tabs>
          <w:tab w:val="left" w:pos="1080"/>
        </w:tabs>
        <w:suppressAutoHyphens w:val="0"/>
        <w:ind w:left="0"/>
        <w:jc w:val="both"/>
        <w:rPr>
          <w:sz w:val="18"/>
          <w:lang w:eastAsia="lv-LV"/>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
        <w:gridCol w:w="2904"/>
        <w:gridCol w:w="2977"/>
        <w:gridCol w:w="2835"/>
      </w:tblGrid>
      <w:tr w:rsidR="00F4551D" w:rsidRPr="00F4551D" w14:paraId="46DE3073" w14:textId="77777777" w:rsidTr="00D3537B">
        <w:trPr>
          <w:cantSplit/>
          <w:trHeight w:val="570"/>
        </w:trPr>
        <w:tc>
          <w:tcPr>
            <w:tcW w:w="498" w:type="dxa"/>
            <w:shd w:val="clear" w:color="auto" w:fill="auto"/>
            <w:textDirection w:val="btLr"/>
          </w:tcPr>
          <w:p w14:paraId="6C86C892" w14:textId="77777777" w:rsidR="00141F44" w:rsidRPr="00F4551D" w:rsidRDefault="00141F44" w:rsidP="00D3537B">
            <w:pPr>
              <w:widowControl/>
              <w:tabs>
                <w:tab w:val="left" w:pos="1080"/>
              </w:tabs>
              <w:suppressAutoHyphens w:val="0"/>
              <w:ind w:left="113" w:right="113"/>
              <w:jc w:val="center"/>
              <w:rPr>
                <w:lang w:eastAsia="lv-LV"/>
              </w:rPr>
            </w:pPr>
            <w:r w:rsidRPr="00F4551D">
              <w:rPr>
                <w:sz w:val="20"/>
                <w:szCs w:val="20"/>
                <w:lang w:eastAsia="lv-LV"/>
              </w:rPr>
              <w:t>Viet</w:t>
            </w:r>
            <w:r w:rsidRPr="00F4551D">
              <w:rPr>
                <w:lang w:eastAsia="lv-LV"/>
              </w:rPr>
              <w:t>a</w:t>
            </w:r>
          </w:p>
        </w:tc>
        <w:tc>
          <w:tcPr>
            <w:tcW w:w="2904" w:type="dxa"/>
            <w:shd w:val="clear" w:color="auto" w:fill="auto"/>
          </w:tcPr>
          <w:p w14:paraId="09C989B2" w14:textId="77777777" w:rsidR="00141F44" w:rsidRPr="00F4551D" w:rsidRDefault="00141F44" w:rsidP="00D3537B">
            <w:pPr>
              <w:widowControl/>
              <w:tabs>
                <w:tab w:val="left" w:pos="1080"/>
              </w:tabs>
              <w:suppressAutoHyphens w:val="0"/>
              <w:jc w:val="center"/>
              <w:rPr>
                <w:sz w:val="20"/>
                <w:szCs w:val="20"/>
                <w:lang w:eastAsia="lv-LV"/>
              </w:rPr>
            </w:pPr>
            <w:r w:rsidRPr="00F4551D">
              <w:rPr>
                <w:sz w:val="20"/>
                <w:szCs w:val="20"/>
                <w:lang w:eastAsia="lv-LV"/>
              </w:rPr>
              <w:t>Latvijas /Baltijas</w:t>
            </w:r>
          </w:p>
          <w:p w14:paraId="13B4207F" w14:textId="77777777" w:rsidR="00141F44" w:rsidRPr="00F4551D" w:rsidRDefault="00141F44" w:rsidP="00D3537B">
            <w:pPr>
              <w:widowControl/>
              <w:tabs>
                <w:tab w:val="left" w:pos="1080"/>
              </w:tabs>
              <w:suppressAutoHyphens w:val="0"/>
              <w:jc w:val="center"/>
              <w:rPr>
                <w:sz w:val="20"/>
                <w:szCs w:val="20"/>
                <w:lang w:eastAsia="lv-LV"/>
              </w:rPr>
            </w:pPr>
            <w:r w:rsidRPr="00F4551D">
              <w:rPr>
                <w:sz w:val="20"/>
                <w:szCs w:val="20"/>
                <w:lang w:eastAsia="lv-LV"/>
              </w:rPr>
              <w:t>čempionāts</w:t>
            </w:r>
          </w:p>
          <w:p w14:paraId="004F6FC6" w14:textId="77777777" w:rsidR="00141F44" w:rsidRPr="00F4551D" w:rsidRDefault="00141F44" w:rsidP="00D3537B">
            <w:pPr>
              <w:widowControl/>
              <w:tabs>
                <w:tab w:val="left" w:pos="1080"/>
              </w:tabs>
              <w:suppressAutoHyphens w:val="0"/>
              <w:jc w:val="center"/>
              <w:rPr>
                <w:sz w:val="20"/>
                <w:szCs w:val="20"/>
                <w:lang w:eastAsia="lv-LV"/>
              </w:rPr>
            </w:pPr>
            <w:r w:rsidRPr="00F4551D">
              <w:rPr>
                <w:sz w:val="20"/>
                <w:szCs w:val="20"/>
                <w:lang w:eastAsia="lv-LV"/>
              </w:rPr>
              <w:t>(</w:t>
            </w:r>
            <w:proofErr w:type="spellStart"/>
            <w:r w:rsidRPr="00F4551D">
              <w:rPr>
                <w:i/>
                <w:iCs/>
                <w:sz w:val="20"/>
                <w:szCs w:val="20"/>
                <w:lang w:eastAsia="lv-LV"/>
              </w:rPr>
              <w:t>euro</w:t>
            </w:r>
            <w:proofErr w:type="spellEnd"/>
            <w:r w:rsidRPr="00F4551D">
              <w:rPr>
                <w:sz w:val="20"/>
                <w:szCs w:val="20"/>
                <w:lang w:eastAsia="lv-LV"/>
              </w:rPr>
              <w:t>)</w:t>
            </w:r>
          </w:p>
        </w:tc>
        <w:tc>
          <w:tcPr>
            <w:tcW w:w="2977" w:type="dxa"/>
            <w:shd w:val="clear" w:color="auto" w:fill="auto"/>
          </w:tcPr>
          <w:p w14:paraId="027FA4EC" w14:textId="77777777" w:rsidR="00141F44" w:rsidRPr="00F4551D" w:rsidRDefault="00141F44" w:rsidP="00D3537B">
            <w:pPr>
              <w:widowControl/>
              <w:tabs>
                <w:tab w:val="left" w:pos="1080"/>
              </w:tabs>
              <w:suppressAutoHyphens w:val="0"/>
              <w:jc w:val="center"/>
              <w:rPr>
                <w:sz w:val="20"/>
                <w:szCs w:val="20"/>
                <w:lang w:eastAsia="lv-LV"/>
              </w:rPr>
            </w:pPr>
            <w:r w:rsidRPr="00F4551D">
              <w:rPr>
                <w:sz w:val="20"/>
                <w:szCs w:val="20"/>
                <w:lang w:eastAsia="lv-LV"/>
              </w:rPr>
              <w:t>Eiropas čempionāts</w:t>
            </w:r>
          </w:p>
          <w:p w14:paraId="75E6A8BB" w14:textId="77777777" w:rsidR="00141F44" w:rsidRPr="00F4551D" w:rsidRDefault="00141F44" w:rsidP="00D3537B">
            <w:pPr>
              <w:widowControl/>
              <w:tabs>
                <w:tab w:val="left" w:pos="1080"/>
              </w:tabs>
              <w:suppressAutoHyphens w:val="0"/>
              <w:jc w:val="center"/>
              <w:rPr>
                <w:sz w:val="20"/>
                <w:szCs w:val="20"/>
                <w:lang w:eastAsia="lv-LV"/>
              </w:rPr>
            </w:pPr>
            <w:r w:rsidRPr="00F4551D">
              <w:rPr>
                <w:sz w:val="20"/>
                <w:szCs w:val="20"/>
                <w:lang w:eastAsia="lv-LV"/>
              </w:rPr>
              <w:t>(</w:t>
            </w:r>
            <w:proofErr w:type="spellStart"/>
            <w:r w:rsidRPr="00F4551D">
              <w:rPr>
                <w:i/>
                <w:iCs/>
                <w:sz w:val="20"/>
                <w:szCs w:val="20"/>
                <w:lang w:eastAsia="lv-LV"/>
              </w:rPr>
              <w:t>euro</w:t>
            </w:r>
            <w:proofErr w:type="spellEnd"/>
            <w:r w:rsidRPr="00F4551D">
              <w:rPr>
                <w:sz w:val="20"/>
                <w:szCs w:val="20"/>
                <w:lang w:eastAsia="lv-LV"/>
              </w:rPr>
              <w:t>)</w:t>
            </w:r>
          </w:p>
        </w:tc>
        <w:tc>
          <w:tcPr>
            <w:tcW w:w="2835" w:type="dxa"/>
            <w:shd w:val="clear" w:color="auto" w:fill="auto"/>
          </w:tcPr>
          <w:p w14:paraId="2CE40296" w14:textId="77777777" w:rsidR="00141F44" w:rsidRPr="00F4551D" w:rsidRDefault="00141F44" w:rsidP="00D3537B">
            <w:pPr>
              <w:widowControl/>
              <w:tabs>
                <w:tab w:val="left" w:pos="1080"/>
              </w:tabs>
              <w:suppressAutoHyphens w:val="0"/>
              <w:jc w:val="center"/>
              <w:rPr>
                <w:sz w:val="20"/>
                <w:szCs w:val="20"/>
                <w:lang w:eastAsia="lv-LV"/>
              </w:rPr>
            </w:pPr>
            <w:r w:rsidRPr="00F4551D">
              <w:rPr>
                <w:sz w:val="20"/>
                <w:szCs w:val="20"/>
                <w:lang w:eastAsia="lv-LV"/>
              </w:rPr>
              <w:t>Pasaules čempionāts</w:t>
            </w:r>
          </w:p>
          <w:p w14:paraId="42440770" w14:textId="77777777" w:rsidR="00141F44" w:rsidRPr="00F4551D" w:rsidRDefault="00141F44" w:rsidP="00D3537B">
            <w:pPr>
              <w:widowControl/>
              <w:tabs>
                <w:tab w:val="left" w:pos="1080"/>
              </w:tabs>
              <w:suppressAutoHyphens w:val="0"/>
              <w:jc w:val="center"/>
              <w:rPr>
                <w:sz w:val="20"/>
                <w:szCs w:val="20"/>
                <w:lang w:eastAsia="lv-LV"/>
              </w:rPr>
            </w:pPr>
            <w:r w:rsidRPr="00F4551D">
              <w:rPr>
                <w:sz w:val="20"/>
                <w:szCs w:val="20"/>
                <w:lang w:eastAsia="lv-LV"/>
              </w:rPr>
              <w:t>(</w:t>
            </w:r>
            <w:proofErr w:type="spellStart"/>
            <w:r w:rsidRPr="00F4551D">
              <w:rPr>
                <w:i/>
                <w:iCs/>
                <w:sz w:val="20"/>
                <w:szCs w:val="20"/>
                <w:lang w:eastAsia="lv-LV"/>
              </w:rPr>
              <w:t>euro</w:t>
            </w:r>
            <w:proofErr w:type="spellEnd"/>
            <w:r w:rsidRPr="00F4551D">
              <w:rPr>
                <w:sz w:val="20"/>
                <w:szCs w:val="20"/>
                <w:lang w:eastAsia="lv-LV"/>
              </w:rPr>
              <w:t>)</w:t>
            </w:r>
          </w:p>
        </w:tc>
      </w:tr>
      <w:tr w:rsidR="00F4551D" w:rsidRPr="00F4551D" w14:paraId="62D17056" w14:textId="77777777" w:rsidTr="00D3537B">
        <w:trPr>
          <w:trHeight w:val="382"/>
        </w:trPr>
        <w:tc>
          <w:tcPr>
            <w:tcW w:w="498" w:type="dxa"/>
            <w:shd w:val="clear" w:color="auto" w:fill="auto"/>
            <w:vAlign w:val="center"/>
          </w:tcPr>
          <w:p w14:paraId="54F580AC" w14:textId="77777777" w:rsidR="00141F44" w:rsidRPr="00F4551D" w:rsidRDefault="00141F44" w:rsidP="00D3537B">
            <w:pPr>
              <w:widowControl/>
              <w:tabs>
                <w:tab w:val="left" w:pos="1080"/>
              </w:tabs>
              <w:suppressAutoHyphens w:val="0"/>
              <w:jc w:val="center"/>
              <w:rPr>
                <w:lang w:eastAsia="lv-LV"/>
              </w:rPr>
            </w:pPr>
            <w:r w:rsidRPr="00F4551D">
              <w:rPr>
                <w:lang w:eastAsia="lv-LV"/>
              </w:rPr>
              <w:t>1.</w:t>
            </w:r>
          </w:p>
        </w:tc>
        <w:tc>
          <w:tcPr>
            <w:tcW w:w="2904" w:type="dxa"/>
            <w:shd w:val="clear" w:color="auto" w:fill="auto"/>
            <w:vAlign w:val="center"/>
          </w:tcPr>
          <w:p w14:paraId="6956189B" w14:textId="77777777" w:rsidR="00141F44" w:rsidRPr="00F4551D" w:rsidRDefault="00141F44" w:rsidP="00D3537B">
            <w:pPr>
              <w:widowControl/>
              <w:tabs>
                <w:tab w:val="left" w:pos="1080"/>
              </w:tabs>
              <w:suppressAutoHyphens w:val="0"/>
              <w:jc w:val="center"/>
              <w:rPr>
                <w:sz w:val="22"/>
                <w:szCs w:val="22"/>
                <w:lang w:eastAsia="lv-LV"/>
              </w:rPr>
            </w:pPr>
            <w:r w:rsidRPr="00F4551D">
              <w:rPr>
                <w:sz w:val="22"/>
                <w:szCs w:val="22"/>
                <w:lang w:eastAsia="lv-LV"/>
              </w:rPr>
              <w:t>150,00</w:t>
            </w:r>
          </w:p>
        </w:tc>
        <w:tc>
          <w:tcPr>
            <w:tcW w:w="2977" w:type="dxa"/>
            <w:shd w:val="clear" w:color="auto" w:fill="auto"/>
            <w:vAlign w:val="center"/>
          </w:tcPr>
          <w:p w14:paraId="26FACF26" w14:textId="77777777" w:rsidR="00141F44" w:rsidRPr="00F4551D" w:rsidRDefault="00141F44" w:rsidP="00D3537B">
            <w:pPr>
              <w:widowControl/>
              <w:tabs>
                <w:tab w:val="left" w:pos="1080"/>
              </w:tabs>
              <w:suppressAutoHyphens w:val="0"/>
              <w:jc w:val="center"/>
              <w:rPr>
                <w:sz w:val="22"/>
                <w:szCs w:val="22"/>
                <w:lang w:eastAsia="lv-LV"/>
              </w:rPr>
            </w:pPr>
            <w:r w:rsidRPr="00F4551D">
              <w:rPr>
                <w:sz w:val="22"/>
                <w:szCs w:val="22"/>
                <w:lang w:eastAsia="lv-LV"/>
              </w:rPr>
              <w:t>300,00</w:t>
            </w:r>
          </w:p>
        </w:tc>
        <w:tc>
          <w:tcPr>
            <w:tcW w:w="2835" w:type="dxa"/>
            <w:shd w:val="clear" w:color="auto" w:fill="auto"/>
            <w:vAlign w:val="center"/>
          </w:tcPr>
          <w:p w14:paraId="7EE99A4D" w14:textId="77777777" w:rsidR="00141F44" w:rsidRPr="00F4551D" w:rsidRDefault="00141F44" w:rsidP="00D3537B">
            <w:pPr>
              <w:widowControl/>
              <w:tabs>
                <w:tab w:val="left" w:pos="1080"/>
              </w:tabs>
              <w:suppressAutoHyphens w:val="0"/>
              <w:jc w:val="center"/>
              <w:rPr>
                <w:sz w:val="22"/>
                <w:szCs w:val="22"/>
                <w:lang w:eastAsia="lv-LV"/>
              </w:rPr>
            </w:pPr>
            <w:r w:rsidRPr="00F4551D">
              <w:rPr>
                <w:sz w:val="22"/>
                <w:szCs w:val="22"/>
                <w:lang w:eastAsia="lv-LV"/>
              </w:rPr>
              <w:t>400,00</w:t>
            </w:r>
          </w:p>
        </w:tc>
      </w:tr>
      <w:tr w:rsidR="00F4551D" w:rsidRPr="00F4551D" w14:paraId="5B9682D1" w14:textId="77777777" w:rsidTr="00D3537B">
        <w:trPr>
          <w:trHeight w:val="382"/>
        </w:trPr>
        <w:tc>
          <w:tcPr>
            <w:tcW w:w="498" w:type="dxa"/>
            <w:shd w:val="clear" w:color="auto" w:fill="auto"/>
            <w:vAlign w:val="center"/>
          </w:tcPr>
          <w:p w14:paraId="17CF7088" w14:textId="77777777" w:rsidR="00141F44" w:rsidRPr="00F4551D" w:rsidRDefault="00141F44" w:rsidP="00D3537B">
            <w:pPr>
              <w:widowControl/>
              <w:tabs>
                <w:tab w:val="left" w:pos="1080"/>
              </w:tabs>
              <w:suppressAutoHyphens w:val="0"/>
              <w:jc w:val="center"/>
              <w:rPr>
                <w:lang w:eastAsia="lv-LV"/>
              </w:rPr>
            </w:pPr>
            <w:r w:rsidRPr="00F4551D">
              <w:rPr>
                <w:lang w:eastAsia="lv-LV"/>
              </w:rPr>
              <w:t>2.</w:t>
            </w:r>
          </w:p>
        </w:tc>
        <w:tc>
          <w:tcPr>
            <w:tcW w:w="2904" w:type="dxa"/>
            <w:shd w:val="clear" w:color="auto" w:fill="auto"/>
            <w:vAlign w:val="center"/>
          </w:tcPr>
          <w:p w14:paraId="0C1CCA5B" w14:textId="77777777" w:rsidR="00141F44" w:rsidRPr="00F4551D" w:rsidRDefault="00141F44" w:rsidP="00D3537B">
            <w:pPr>
              <w:widowControl/>
              <w:tabs>
                <w:tab w:val="left" w:pos="1080"/>
              </w:tabs>
              <w:suppressAutoHyphens w:val="0"/>
              <w:jc w:val="center"/>
              <w:rPr>
                <w:sz w:val="22"/>
                <w:szCs w:val="22"/>
                <w:lang w:eastAsia="lv-LV"/>
              </w:rPr>
            </w:pPr>
            <w:r w:rsidRPr="00F4551D">
              <w:rPr>
                <w:sz w:val="22"/>
                <w:szCs w:val="22"/>
                <w:lang w:eastAsia="lv-LV"/>
              </w:rPr>
              <w:t>100,00</w:t>
            </w:r>
          </w:p>
        </w:tc>
        <w:tc>
          <w:tcPr>
            <w:tcW w:w="2977" w:type="dxa"/>
            <w:shd w:val="clear" w:color="auto" w:fill="auto"/>
            <w:vAlign w:val="center"/>
          </w:tcPr>
          <w:p w14:paraId="478BBA55" w14:textId="77777777" w:rsidR="00141F44" w:rsidRPr="00F4551D" w:rsidRDefault="00141F44" w:rsidP="00D3537B">
            <w:pPr>
              <w:widowControl/>
              <w:tabs>
                <w:tab w:val="left" w:pos="1080"/>
              </w:tabs>
              <w:suppressAutoHyphens w:val="0"/>
              <w:jc w:val="center"/>
              <w:rPr>
                <w:sz w:val="22"/>
                <w:szCs w:val="22"/>
                <w:lang w:eastAsia="lv-LV"/>
              </w:rPr>
            </w:pPr>
            <w:r w:rsidRPr="00F4551D">
              <w:rPr>
                <w:sz w:val="22"/>
                <w:szCs w:val="22"/>
                <w:lang w:eastAsia="lv-LV"/>
              </w:rPr>
              <w:t>200,00</w:t>
            </w:r>
          </w:p>
        </w:tc>
        <w:tc>
          <w:tcPr>
            <w:tcW w:w="2835" w:type="dxa"/>
            <w:shd w:val="clear" w:color="auto" w:fill="auto"/>
            <w:vAlign w:val="center"/>
          </w:tcPr>
          <w:p w14:paraId="56782E56" w14:textId="77777777" w:rsidR="00141F44" w:rsidRPr="00F4551D" w:rsidRDefault="00141F44" w:rsidP="00D3537B">
            <w:pPr>
              <w:widowControl/>
              <w:tabs>
                <w:tab w:val="left" w:pos="1080"/>
              </w:tabs>
              <w:suppressAutoHyphens w:val="0"/>
              <w:jc w:val="center"/>
              <w:rPr>
                <w:sz w:val="22"/>
                <w:szCs w:val="22"/>
                <w:lang w:eastAsia="lv-LV"/>
              </w:rPr>
            </w:pPr>
            <w:r w:rsidRPr="00F4551D">
              <w:rPr>
                <w:sz w:val="22"/>
                <w:szCs w:val="22"/>
                <w:lang w:eastAsia="lv-LV"/>
              </w:rPr>
              <w:t>300,00</w:t>
            </w:r>
          </w:p>
        </w:tc>
      </w:tr>
      <w:tr w:rsidR="00F4551D" w:rsidRPr="00F4551D" w14:paraId="1550CDCD" w14:textId="77777777" w:rsidTr="00D3537B">
        <w:trPr>
          <w:trHeight w:val="382"/>
        </w:trPr>
        <w:tc>
          <w:tcPr>
            <w:tcW w:w="498" w:type="dxa"/>
            <w:shd w:val="clear" w:color="auto" w:fill="auto"/>
            <w:vAlign w:val="center"/>
          </w:tcPr>
          <w:p w14:paraId="38256325" w14:textId="77777777" w:rsidR="00141F44" w:rsidRPr="00F4551D" w:rsidRDefault="00141F44" w:rsidP="00D3537B">
            <w:pPr>
              <w:widowControl/>
              <w:tabs>
                <w:tab w:val="left" w:pos="1080"/>
              </w:tabs>
              <w:suppressAutoHyphens w:val="0"/>
              <w:jc w:val="center"/>
              <w:rPr>
                <w:lang w:eastAsia="lv-LV"/>
              </w:rPr>
            </w:pPr>
            <w:r w:rsidRPr="00F4551D">
              <w:rPr>
                <w:lang w:eastAsia="lv-LV"/>
              </w:rPr>
              <w:t>3.</w:t>
            </w:r>
          </w:p>
        </w:tc>
        <w:tc>
          <w:tcPr>
            <w:tcW w:w="2904" w:type="dxa"/>
            <w:shd w:val="clear" w:color="auto" w:fill="auto"/>
            <w:vAlign w:val="center"/>
          </w:tcPr>
          <w:p w14:paraId="0D594668" w14:textId="77777777" w:rsidR="00141F44" w:rsidRPr="00F4551D" w:rsidRDefault="00141F44" w:rsidP="00D3537B">
            <w:pPr>
              <w:widowControl/>
              <w:tabs>
                <w:tab w:val="left" w:pos="1080"/>
              </w:tabs>
              <w:suppressAutoHyphens w:val="0"/>
              <w:jc w:val="center"/>
              <w:rPr>
                <w:sz w:val="22"/>
                <w:szCs w:val="22"/>
                <w:lang w:eastAsia="lv-LV"/>
              </w:rPr>
            </w:pPr>
            <w:r w:rsidRPr="00F4551D">
              <w:rPr>
                <w:sz w:val="22"/>
                <w:szCs w:val="22"/>
                <w:lang w:eastAsia="lv-LV"/>
              </w:rPr>
              <w:t>50,00</w:t>
            </w:r>
          </w:p>
        </w:tc>
        <w:tc>
          <w:tcPr>
            <w:tcW w:w="2977" w:type="dxa"/>
            <w:shd w:val="clear" w:color="auto" w:fill="auto"/>
            <w:vAlign w:val="center"/>
          </w:tcPr>
          <w:p w14:paraId="34EEAD98" w14:textId="77777777" w:rsidR="00141F44" w:rsidRPr="00F4551D" w:rsidRDefault="00141F44" w:rsidP="00D3537B">
            <w:pPr>
              <w:widowControl/>
              <w:tabs>
                <w:tab w:val="left" w:pos="1080"/>
              </w:tabs>
              <w:suppressAutoHyphens w:val="0"/>
              <w:jc w:val="center"/>
              <w:rPr>
                <w:sz w:val="22"/>
                <w:szCs w:val="22"/>
                <w:lang w:eastAsia="lv-LV"/>
              </w:rPr>
            </w:pPr>
            <w:r w:rsidRPr="00F4551D">
              <w:rPr>
                <w:sz w:val="22"/>
                <w:szCs w:val="22"/>
                <w:lang w:eastAsia="lv-LV"/>
              </w:rPr>
              <w:t>100,00</w:t>
            </w:r>
          </w:p>
        </w:tc>
        <w:tc>
          <w:tcPr>
            <w:tcW w:w="2835" w:type="dxa"/>
            <w:shd w:val="clear" w:color="auto" w:fill="auto"/>
            <w:vAlign w:val="center"/>
          </w:tcPr>
          <w:p w14:paraId="43866155" w14:textId="77777777" w:rsidR="00141F44" w:rsidRPr="00F4551D" w:rsidRDefault="00141F44" w:rsidP="00D3537B">
            <w:pPr>
              <w:widowControl/>
              <w:tabs>
                <w:tab w:val="left" w:pos="1080"/>
              </w:tabs>
              <w:suppressAutoHyphens w:val="0"/>
              <w:jc w:val="center"/>
              <w:rPr>
                <w:sz w:val="22"/>
                <w:szCs w:val="22"/>
                <w:lang w:eastAsia="lv-LV"/>
              </w:rPr>
            </w:pPr>
            <w:r w:rsidRPr="00F4551D">
              <w:rPr>
                <w:sz w:val="22"/>
                <w:szCs w:val="22"/>
                <w:lang w:eastAsia="lv-LV"/>
              </w:rPr>
              <w:t>200,00</w:t>
            </w:r>
          </w:p>
        </w:tc>
      </w:tr>
    </w:tbl>
    <w:p w14:paraId="57F3F5BB" w14:textId="77777777" w:rsidR="00141F44" w:rsidRPr="00F4551D" w:rsidRDefault="00141F44" w:rsidP="00141F44">
      <w:pPr>
        <w:tabs>
          <w:tab w:val="left" w:pos="1080"/>
        </w:tabs>
        <w:rPr>
          <w:sz w:val="30"/>
          <w:szCs w:val="22"/>
          <w:lang w:eastAsia="lv-LV"/>
        </w:rPr>
      </w:pPr>
    </w:p>
    <w:p w14:paraId="4526F2FB" w14:textId="77777777" w:rsidR="00141F44" w:rsidRPr="00F4551D" w:rsidRDefault="00141F44" w:rsidP="00141F44">
      <w:pPr>
        <w:pStyle w:val="ListParagraph1"/>
        <w:widowControl/>
        <w:numPr>
          <w:ilvl w:val="0"/>
          <w:numId w:val="4"/>
        </w:numPr>
        <w:tabs>
          <w:tab w:val="left" w:pos="709"/>
          <w:tab w:val="left" w:pos="1134"/>
        </w:tabs>
        <w:suppressAutoHyphens w:val="0"/>
        <w:ind w:left="0" w:firstLine="709"/>
        <w:jc w:val="both"/>
        <w:rPr>
          <w:lang w:eastAsia="lv-LV"/>
        </w:rPr>
      </w:pPr>
      <w:r w:rsidRPr="00F4551D">
        <w:rPr>
          <w:lang w:eastAsia="lv-LV"/>
        </w:rPr>
        <w:t>Ja sportistam kalendārā gadā ir vairāki sasniegumi, par kuriem saskaņā ar šiem noteikumiem var tikt piešķirta naudas balva, naudas balvu piešķir par vienu augstāko sportista sasniegumu.</w:t>
      </w:r>
    </w:p>
    <w:p w14:paraId="02445E2E" w14:textId="77777777" w:rsidR="00141F44" w:rsidRPr="00F4551D" w:rsidRDefault="00141F44" w:rsidP="00141F44">
      <w:pPr>
        <w:pStyle w:val="ListParagraph1"/>
        <w:widowControl/>
        <w:numPr>
          <w:ilvl w:val="0"/>
          <w:numId w:val="4"/>
        </w:numPr>
        <w:tabs>
          <w:tab w:val="left" w:pos="709"/>
          <w:tab w:val="left" w:pos="1134"/>
        </w:tabs>
        <w:suppressAutoHyphens w:val="0"/>
        <w:ind w:left="0" w:firstLine="709"/>
        <w:jc w:val="both"/>
        <w:rPr>
          <w:lang w:eastAsia="lv-LV"/>
        </w:rPr>
      </w:pPr>
      <w:r w:rsidRPr="00F4551D">
        <w:rPr>
          <w:lang w:eastAsia="lv-LV"/>
        </w:rPr>
        <w:t xml:space="preserve">Sportista trenerim par sportista sagatavošanu attiecīgajā sporta disciplīnā, ja sportists ir ieguvis godalgotu vietu, piešķir naudas balvu 100% apmērā no sportista naudas balvas apmēra. </w:t>
      </w:r>
    </w:p>
    <w:p w14:paraId="13DDB9C5" w14:textId="720E2491" w:rsidR="00141F44" w:rsidRPr="00F4551D" w:rsidRDefault="00141F44" w:rsidP="00141F44">
      <w:pPr>
        <w:pStyle w:val="ListParagraph1"/>
        <w:widowControl/>
        <w:numPr>
          <w:ilvl w:val="0"/>
          <w:numId w:val="4"/>
        </w:numPr>
        <w:tabs>
          <w:tab w:val="left" w:pos="709"/>
          <w:tab w:val="left" w:pos="1134"/>
        </w:tabs>
        <w:suppressAutoHyphens w:val="0"/>
        <w:ind w:left="0" w:firstLine="709"/>
        <w:jc w:val="both"/>
        <w:rPr>
          <w:lang w:eastAsia="lv-LV"/>
        </w:rPr>
      </w:pPr>
      <w:r w:rsidRPr="00F4551D">
        <w:rPr>
          <w:lang w:eastAsia="lv-LV"/>
        </w:rPr>
        <w:t xml:space="preserve">Sportista trenerim piešķir naudas balvu, ja treneris trenē sportistu ne mazāk kā 1 gadu un trenerim ir </w:t>
      </w:r>
      <w:proofErr w:type="spellStart"/>
      <w:r w:rsidRPr="00F4551D">
        <w:rPr>
          <w:lang w:eastAsia="lv-LV"/>
        </w:rPr>
        <w:t>treniņgrupa</w:t>
      </w:r>
      <w:proofErr w:type="spellEnd"/>
      <w:r w:rsidRPr="00F4551D">
        <w:rPr>
          <w:lang w:eastAsia="lv-LV"/>
        </w:rPr>
        <w:t xml:space="preserve"> Jēkabpils novadā.</w:t>
      </w:r>
    </w:p>
    <w:p w14:paraId="3C2C70BE" w14:textId="77777777" w:rsidR="00141F44" w:rsidRPr="00F4551D" w:rsidRDefault="00141F44" w:rsidP="00141F44">
      <w:pPr>
        <w:pStyle w:val="ListParagraph1"/>
        <w:widowControl/>
        <w:numPr>
          <w:ilvl w:val="0"/>
          <w:numId w:val="4"/>
        </w:numPr>
        <w:tabs>
          <w:tab w:val="left" w:pos="709"/>
          <w:tab w:val="left" w:pos="1134"/>
        </w:tabs>
        <w:suppressAutoHyphens w:val="0"/>
        <w:ind w:left="0" w:firstLine="709"/>
        <w:jc w:val="both"/>
        <w:rPr>
          <w:lang w:eastAsia="lv-LV"/>
        </w:rPr>
      </w:pPr>
      <w:r w:rsidRPr="00F4551D">
        <w:rPr>
          <w:lang w:eastAsia="lv-LV"/>
        </w:rPr>
        <w:t>Ja treneris ir sagatavojis vairākus sportistus, kuri ir ieguvuši godalgotas vietas, trenerim piešķir naudas balvu par vienu augstāko sportista sasniegumu Noteikumos noteiktā apmērā.</w:t>
      </w:r>
    </w:p>
    <w:p w14:paraId="0FEE0005" w14:textId="77777777" w:rsidR="00141F44" w:rsidRPr="00F4551D" w:rsidRDefault="00141F44" w:rsidP="00141F44">
      <w:pPr>
        <w:pStyle w:val="ListParagraph1"/>
        <w:widowControl/>
        <w:numPr>
          <w:ilvl w:val="0"/>
          <w:numId w:val="4"/>
        </w:numPr>
        <w:tabs>
          <w:tab w:val="left" w:pos="709"/>
          <w:tab w:val="left" w:pos="1134"/>
        </w:tabs>
        <w:suppressAutoHyphens w:val="0"/>
        <w:ind w:left="0" w:firstLine="709"/>
        <w:jc w:val="both"/>
        <w:rPr>
          <w:lang w:eastAsia="lv-LV"/>
        </w:rPr>
      </w:pPr>
      <w:r w:rsidRPr="00F4551D">
        <w:rPr>
          <w:lang w:eastAsia="lv-LV"/>
        </w:rPr>
        <w:t xml:space="preserve">Ja sportistu gatavojuši vairāki treneri, naudas balva sadalāma līdzīgās daļās. </w:t>
      </w:r>
    </w:p>
    <w:p w14:paraId="38836EDF" w14:textId="4454F0F6" w:rsidR="00141F44" w:rsidRPr="00AC452C" w:rsidRDefault="00AC452C" w:rsidP="00141F44">
      <w:pPr>
        <w:widowControl/>
        <w:numPr>
          <w:ilvl w:val="0"/>
          <w:numId w:val="4"/>
        </w:numPr>
        <w:tabs>
          <w:tab w:val="left" w:pos="1080"/>
        </w:tabs>
        <w:suppressAutoHyphens w:val="0"/>
        <w:ind w:left="0" w:firstLine="709"/>
        <w:jc w:val="both"/>
        <w:rPr>
          <w:rFonts w:eastAsia="Times New Roman"/>
          <w:i/>
          <w:iCs/>
          <w:lang w:eastAsia="lv-LV"/>
        </w:rPr>
      </w:pPr>
      <w:r w:rsidRPr="00243E3B">
        <w:rPr>
          <w:rFonts w:eastAsia="Times New Roman"/>
        </w:rPr>
        <w:t>Sportists, viņa likumiskais pārstāvis, treneris vai sporta biedrība iesniedz Jēkabpils Sporta centram, Jēkabpils Sporta skolai, Sēlijas Sporta skolai iesniegumu ne vēlāk kā līdz kārtējā gada 20.decembrim. Iesniegumā norāda sporta sacensību nozīmīgumu, iegūto vietu, piedalījušos valstu un sportistu vai komandu skaitu. Iesniegumam pievieno dokumentus, kas apliecina izcilos sasniegumus sportā. Jēkabpils Sporta centrs, Jēkabpils Sporta skola, Sēlijas Sporta skola sagatavo un iesniedz Sociālo, izglītības, kultūras, sporta un veselības aizsardzības jautājumu komitejai lēmuma projektu par naudas balvu piešķiršanu</w:t>
      </w:r>
      <w:r w:rsidR="00141F44" w:rsidRPr="00F4551D">
        <w:rPr>
          <w:lang w:eastAsia="lv-LV"/>
        </w:rPr>
        <w:t>.</w:t>
      </w:r>
      <w:r>
        <w:rPr>
          <w:lang w:eastAsia="lv-LV"/>
        </w:rPr>
        <w:t xml:space="preserve"> </w:t>
      </w:r>
      <w:r w:rsidRPr="00AC452C">
        <w:rPr>
          <w:i/>
          <w:iCs/>
          <w:lang w:eastAsia="lv-LV"/>
        </w:rPr>
        <w:t xml:space="preserve">(27.04.2023. </w:t>
      </w:r>
      <w:proofErr w:type="spellStart"/>
      <w:r w:rsidRPr="00AC452C">
        <w:rPr>
          <w:i/>
          <w:iCs/>
          <w:lang w:eastAsia="lv-LV"/>
        </w:rPr>
        <w:t>red</w:t>
      </w:r>
      <w:proofErr w:type="spellEnd"/>
      <w:r w:rsidRPr="00AC452C">
        <w:rPr>
          <w:i/>
          <w:iCs/>
          <w:lang w:eastAsia="lv-LV"/>
        </w:rPr>
        <w:t>.)</w:t>
      </w:r>
    </w:p>
    <w:p w14:paraId="25413D8D" w14:textId="77777777" w:rsidR="00141F44" w:rsidRPr="00F4551D" w:rsidRDefault="00141F44" w:rsidP="00141F44">
      <w:pPr>
        <w:widowControl/>
        <w:tabs>
          <w:tab w:val="left" w:pos="567"/>
        </w:tabs>
        <w:suppressAutoHyphens w:val="0"/>
        <w:ind w:firstLine="709"/>
        <w:jc w:val="center"/>
        <w:rPr>
          <w:rFonts w:eastAsia="Times New Roman"/>
          <w:b/>
          <w:lang w:eastAsia="lv-LV"/>
        </w:rPr>
      </w:pPr>
    </w:p>
    <w:p w14:paraId="52E30A36" w14:textId="77777777" w:rsidR="00141F44" w:rsidRPr="00F4551D" w:rsidRDefault="00141F44" w:rsidP="00141F44">
      <w:pPr>
        <w:widowControl/>
        <w:numPr>
          <w:ilvl w:val="0"/>
          <w:numId w:val="3"/>
        </w:numPr>
        <w:tabs>
          <w:tab w:val="left" w:pos="567"/>
        </w:tabs>
        <w:suppressAutoHyphens w:val="0"/>
        <w:jc w:val="center"/>
        <w:rPr>
          <w:b/>
          <w:lang w:eastAsia="lv-LV"/>
        </w:rPr>
      </w:pPr>
      <w:r w:rsidRPr="00F4551D">
        <w:rPr>
          <w:rFonts w:eastAsia="Times New Roman"/>
          <w:b/>
          <w:lang w:eastAsia="lv-LV"/>
        </w:rPr>
        <w:t>Noslēguma jautājumi</w:t>
      </w:r>
    </w:p>
    <w:p w14:paraId="6B0B9819" w14:textId="77777777" w:rsidR="00141F44" w:rsidRPr="00F4551D" w:rsidRDefault="00141F44" w:rsidP="00141F44">
      <w:pPr>
        <w:numPr>
          <w:ilvl w:val="0"/>
          <w:numId w:val="4"/>
        </w:numPr>
        <w:tabs>
          <w:tab w:val="left" w:pos="1080"/>
        </w:tabs>
        <w:ind w:left="0" w:firstLine="709"/>
        <w:jc w:val="both"/>
        <w:rPr>
          <w:lang w:eastAsia="lv-LV"/>
        </w:rPr>
      </w:pPr>
      <w:r w:rsidRPr="00F4551D">
        <w:rPr>
          <w:lang w:eastAsia="lv-LV"/>
        </w:rPr>
        <w:t>Naudas balvas piešķir gadskārtējā pašvaldības budžeta ietvaros.</w:t>
      </w:r>
    </w:p>
    <w:p w14:paraId="36D6F929" w14:textId="77777777" w:rsidR="00141F44" w:rsidRPr="00F4551D" w:rsidRDefault="00141F44" w:rsidP="00141F44">
      <w:pPr>
        <w:numPr>
          <w:ilvl w:val="0"/>
          <w:numId w:val="4"/>
        </w:numPr>
        <w:tabs>
          <w:tab w:val="left" w:pos="1080"/>
        </w:tabs>
        <w:ind w:left="0" w:firstLine="709"/>
        <w:jc w:val="both"/>
        <w:rPr>
          <w:lang w:eastAsia="lv-LV"/>
        </w:rPr>
      </w:pPr>
      <w:r w:rsidRPr="00F4551D">
        <w:rPr>
          <w:lang w:eastAsia="lv-LV"/>
        </w:rPr>
        <w:t>Apbalvošana notiek katru gadu svinīgā pasākumā.</w:t>
      </w:r>
    </w:p>
    <w:p w14:paraId="702159F5" w14:textId="058CE354" w:rsidR="00141F44" w:rsidRPr="00F4551D" w:rsidRDefault="001C105E" w:rsidP="00141F44">
      <w:pPr>
        <w:numPr>
          <w:ilvl w:val="0"/>
          <w:numId w:val="4"/>
        </w:numPr>
        <w:tabs>
          <w:tab w:val="left" w:pos="1080"/>
        </w:tabs>
        <w:ind w:left="0" w:firstLine="709"/>
        <w:jc w:val="both"/>
        <w:rPr>
          <w:lang w:eastAsia="lv-LV"/>
        </w:rPr>
      </w:pPr>
      <w:r w:rsidRPr="00F4551D">
        <w:rPr>
          <w:rFonts w:eastAsia="Times New Roman"/>
          <w:lang w:eastAsia="lv-LV"/>
        </w:rPr>
        <w:t xml:space="preserve">Rakstisku pateicību </w:t>
      </w:r>
      <w:r w:rsidR="00141F44" w:rsidRPr="00F4551D">
        <w:rPr>
          <w:lang w:eastAsia="lv-LV"/>
        </w:rPr>
        <w:t>un naudas balvu pasniedz domes priekšsēdētājs vai viņa pilnvarota persona.</w:t>
      </w:r>
      <w:r w:rsidR="00141F44" w:rsidRPr="00F4551D">
        <w:rPr>
          <w:highlight w:val="yellow"/>
          <w:lang w:eastAsia="lv-LV"/>
        </w:rPr>
        <w:t xml:space="preserve"> </w:t>
      </w:r>
    </w:p>
    <w:p w14:paraId="4A84F175" w14:textId="77777777" w:rsidR="00141F44" w:rsidRPr="00F4551D" w:rsidRDefault="00141F44" w:rsidP="00141F44">
      <w:pPr>
        <w:numPr>
          <w:ilvl w:val="0"/>
          <w:numId w:val="4"/>
        </w:numPr>
        <w:tabs>
          <w:tab w:val="left" w:pos="1080"/>
        </w:tabs>
        <w:ind w:left="0" w:firstLine="709"/>
        <w:jc w:val="both"/>
        <w:rPr>
          <w:lang w:eastAsia="lv-LV"/>
        </w:rPr>
      </w:pPr>
      <w:r w:rsidRPr="00F4551D">
        <w:rPr>
          <w:lang w:eastAsia="lv-LV"/>
        </w:rPr>
        <w:t>Naudas balvas Noteikumu II. un III. nodaļā noteiktajos gadījumos piešķir par sasniegumiem, kas iegūti mācību gada laikā.</w:t>
      </w:r>
    </w:p>
    <w:p w14:paraId="692FED3E" w14:textId="77777777" w:rsidR="00141F44" w:rsidRPr="00F4551D" w:rsidRDefault="00141F44" w:rsidP="00141F44">
      <w:pPr>
        <w:numPr>
          <w:ilvl w:val="0"/>
          <w:numId w:val="4"/>
        </w:numPr>
        <w:tabs>
          <w:tab w:val="left" w:pos="1080"/>
        </w:tabs>
        <w:ind w:left="0" w:firstLine="709"/>
        <w:jc w:val="both"/>
        <w:rPr>
          <w:lang w:eastAsia="lv-LV"/>
        </w:rPr>
      </w:pPr>
      <w:r w:rsidRPr="00F4551D">
        <w:rPr>
          <w:lang w:eastAsia="lv-LV"/>
        </w:rPr>
        <w:t>Naudas balvas Noteikumu IV. nodaļā noteiktajos gadījumos piešķir par sasniegumiem kalendārā gada laikā.</w:t>
      </w:r>
    </w:p>
    <w:p w14:paraId="6EAD5842" w14:textId="77777777" w:rsidR="00141F44" w:rsidRPr="00F4551D" w:rsidRDefault="00141F44" w:rsidP="00141F44">
      <w:pPr>
        <w:numPr>
          <w:ilvl w:val="0"/>
          <w:numId w:val="4"/>
        </w:numPr>
        <w:tabs>
          <w:tab w:val="left" w:pos="1080"/>
        </w:tabs>
        <w:ind w:left="0" w:firstLine="709"/>
        <w:jc w:val="both"/>
        <w:rPr>
          <w:lang w:eastAsia="lv-LV"/>
        </w:rPr>
      </w:pPr>
      <w:r w:rsidRPr="00F4551D">
        <w:rPr>
          <w:lang w:eastAsia="lv-LV"/>
        </w:rPr>
        <w:t xml:space="preserve">Noteikumu 6.punktā noteiktajos gadījumos, ja izglītojamais gūst panākumus duetā, trio vai kvartetā, noteiktā naudas balva tiek piešķirta kā kolektīvam.   </w:t>
      </w:r>
    </w:p>
    <w:p w14:paraId="0B1FDC08" w14:textId="77777777" w:rsidR="00141F44" w:rsidRPr="00F4551D" w:rsidRDefault="00141F44" w:rsidP="00141F44">
      <w:pPr>
        <w:numPr>
          <w:ilvl w:val="0"/>
          <w:numId w:val="4"/>
        </w:numPr>
        <w:tabs>
          <w:tab w:val="left" w:pos="1080"/>
        </w:tabs>
        <w:ind w:left="0" w:firstLine="709"/>
        <w:jc w:val="both"/>
        <w:rPr>
          <w:lang w:eastAsia="lv-LV"/>
        </w:rPr>
      </w:pPr>
      <w:r w:rsidRPr="00F4551D">
        <w:rPr>
          <w:lang w:eastAsia="lv-LV"/>
        </w:rPr>
        <w:t xml:space="preserve">Piešķirto naudas balvu amatiermākslas kolektīvs var izlietot pakalpojuma apmaksai vai preču iegādei. </w:t>
      </w:r>
    </w:p>
    <w:p w14:paraId="6048E2B7" w14:textId="77777777" w:rsidR="00141F44" w:rsidRPr="00F4551D" w:rsidRDefault="00141F44" w:rsidP="00141F44">
      <w:pPr>
        <w:numPr>
          <w:ilvl w:val="0"/>
          <w:numId w:val="4"/>
        </w:numPr>
        <w:tabs>
          <w:tab w:val="left" w:pos="1080"/>
        </w:tabs>
        <w:ind w:left="0" w:firstLine="709"/>
        <w:jc w:val="both"/>
        <w:rPr>
          <w:lang w:eastAsia="lv-LV"/>
        </w:rPr>
      </w:pPr>
      <w:r w:rsidRPr="00F4551D">
        <w:rPr>
          <w:lang w:eastAsia="lv-LV"/>
        </w:rPr>
        <w:lastRenderedPageBreak/>
        <w:t xml:space="preserve"> Naudas balvas pārskaita uz apbalvojamās personas norādīto bankas kontu.  </w:t>
      </w:r>
    </w:p>
    <w:p w14:paraId="672E6F14" w14:textId="3814EC9D" w:rsidR="00141F44" w:rsidRPr="00F4551D" w:rsidRDefault="00141F44" w:rsidP="00141F44">
      <w:pPr>
        <w:numPr>
          <w:ilvl w:val="0"/>
          <w:numId w:val="4"/>
        </w:numPr>
        <w:tabs>
          <w:tab w:val="left" w:pos="1080"/>
        </w:tabs>
        <w:ind w:left="0" w:firstLine="709"/>
        <w:jc w:val="both"/>
        <w:rPr>
          <w:lang w:eastAsia="lv-LV"/>
        </w:rPr>
      </w:pPr>
      <w:r w:rsidRPr="00F4551D">
        <w:rPr>
          <w:lang w:eastAsia="lv-LV"/>
        </w:rPr>
        <w:t>Jēkabpils novada Izglītības pārvalde, Jēkabpils novada Kultūras pārvalde</w:t>
      </w:r>
      <w:r w:rsidR="000C3958">
        <w:rPr>
          <w:lang w:eastAsia="lv-LV"/>
        </w:rPr>
        <w:t xml:space="preserve">, </w:t>
      </w:r>
      <w:r w:rsidR="000C3958" w:rsidRPr="00243E3B">
        <w:rPr>
          <w:szCs w:val="22"/>
          <w:lang w:eastAsia="lv-LV"/>
        </w:rPr>
        <w:t>Jēkabpils Sporta skola, Sēlijas Sporta skola</w:t>
      </w:r>
      <w:r w:rsidR="000C3958">
        <w:rPr>
          <w:szCs w:val="22"/>
          <w:lang w:eastAsia="lv-LV"/>
        </w:rPr>
        <w:t xml:space="preserve"> </w:t>
      </w:r>
      <w:r w:rsidR="000C3958" w:rsidRPr="00AC452C">
        <w:rPr>
          <w:i/>
          <w:iCs/>
          <w:lang w:eastAsia="lv-LV"/>
        </w:rPr>
        <w:t xml:space="preserve">(27.04.2023. </w:t>
      </w:r>
      <w:proofErr w:type="spellStart"/>
      <w:r w:rsidR="000C3958" w:rsidRPr="00AC452C">
        <w:rPr>
          <w:i/>
          <w:iCs/>
          <w:lang w:eastAsia="lv-LV"/>
        </w:rPr>
        <w:t>red</w:t>
      </w:r>
      <w:proofErr w:type="spellEnd"/>
      <w:r w:rsidR="000C3958" w:rsidRPr="00AC452C">
        <w:rPr>
          <w:i/>
          <w:iCs/>
          <w:lang w:eastAsia="lv-LV"/>
        </w:rPr>
        <w:t>.)</w:t>
      </w:r>
      <w:r w:rsidR="000C3958">
        <w:rPr>
          <w:i/>
          <w:iCs/>
          <w:lang w:eastAsia="lv-LV"/>
        </w:rPr>
        <w:t xml:space="preserve"> </w:t>
      </w:r>
      <w:r w:rsidRPr="00F4551D">
        <w:rPr>
          <w:lang w:eastAsia="lv-LV"/>
        </w:rPr>
        <w:t xml:space="preserve">un Jēkabpils sporta centrs izskata tām sniegto informāciju par izciliem sasniegumiem, </w:t>
      </w:r>
      <w:r w:rsidRPr="00F4551D">
        <w:rPr>
          <w:rFonts w:eastAsia="Times New Roman"/>
          <w:lang w:eastAsia="en-GB"/>
        </w:rPr>
        <w:t>pārbauda sniegtās ziņas un pievienotos dokumentus. Minētajām iestādēm ir tiesības pieprasīt iesniegt papildu informāciju vai papildu dokumentus, ja tās konstatē, ka nav iesniegti visi nepieciešami dokumenti vai tie ir nepilnīgi.</w:t>
      </w:r>
    </w:p>
    <w:p w14:paraId="7B6841FB" w14:textId="77777777" w:rsidR="00141F44" w:rsidRPr="00F4551D" w:rsidRDefault="00141F44" w:rsidP="00141F44">
      <w:pPr>
        <w:numPr>
          <w:ilvl w:val="0"/>
          <w:numId w:val="4"/>
        </w:numPr>
        <w:tabs>
          <w:tab w:val="left" w:pos="1080"/>
        </w:tabs>
        <w:ind w:left="0" w:firstLine="709"/>
        <w:jc w:val="both"/>
        <w:rPr>
          <w:lang w:eastAsia="lv-LV"/>
        </w:rPr>
      </w:pPr>
      <w:r w:rsidRPr="00F4551D">
        <w:rPr>
          <w:lang w:eastAsia="lv-LV"/>
        </w:rPr>
        <w:t>Iestādes lēmuma projektā neiekļauj informāciju par sasniegumiem</w:t>
      </w:r>
      <w:r w:rsidRPr="00F4551D">
        <w:rPr>
          <w:rFonts w:eastAsia="Times New Roman"/>
          <w:lang w:eastAsia="en-GB"/>
        </w:rPr>
        <w:t>:</w:t>
      </w:r>
    </w:p>
    <w:p w14:paraId="69B833B7" w14:textId="77777777" w:rsidR="00141F44" w:rsidRPr="00F4551D" w:rsidRDefault="00141F44" w:rsidP="00141F44">
      <w:pPr>
        <w:pStyle w:val="ListParagraph1"/>
        <w:shd w:val="clear" w:color="auto" w:fill="FFFFFF"/>
        <w:tabs>
          <w:tab w:val="left" w:pos="1134"/>
        </w:tabs>
        <w:spacing w:after="135"/>
        <w:ind w:left="0" w:firstLine="709"/>
        <w:jc w:val="both"/>
        <w:rPr>
          <w:rFonts w:eastAsia="Times New Roman"/>
          <w:lang w:eastAsia="en-GB"/>
        </w:rPr>
      </w:pPr>
      <w:r w:rsidRPr="00F4551D">
        <w:rPr>
          <w:rFonts w:eastAsia="Times New Roman"/>
          <w:lang w:eastAsia="en-GB"/>
        </w:rPr>
        <w:t>41.1. ja sasniegums neatbilst Noteikumos paredzētajām prasībām naudas balvas piešķiršanai;</w:t>
      </w:r>
    </w:p>
    <w:p w14:paraId="5AA4E54C" w14:textId="77777777" w:rsidR="00141F44" w:rsidRPr="00F4551D" w:rsidRDefault="00141F44" w:rsidP="00141F44">
      <w:pPr>
        <w:pStyle w:val="ListParagraph1"/>
        <w:shd w:val="clear" w:color="auto" w:fill="FFFFFF"/>
        <w:tabs>
          <w:tab w:val="left" w:pos="1134"/>
        </w:tabs>
        <w:spacing w:after="135"/>
        <w:ind w:left="0" w:firstLine="709"/>
        <w:jc w:val="both"/>
        <w:rPr>
          <w:rFonts w:eastAsia="Times New Roman"/>
          <w:lang w:eastAsia="en-GB"/>
        </w:rPr>
      </w:pPr>
      <w:r w:rsidRPr="00F4551D">
        <w:rPr>
          <w:rFonts w:eastAsia="Times New Roman"/>
          <w:lang w:eastAsia="en-GB"/>
        </w:rPr>
        <w:t>41.2.  nav norādītas visas nepieciešamās ziņas vai pievienoti nepieciešamie dokumenti, un pēc pieprasījuma tie nav iesniegti;</w:t>
      </w:r>
    </w:p>
    <w:p w14:paraId="02FD6B15" w14:textId="77777777" w:rsidR="00141F44" w:rsidRPr="00F4551D" w:rsidRDefault="00141F44" w:rsidP="00141F44">
      <w:pPr>
        <w:pStyle w:val="ListParagraph1"/>
        <w:shd w:val="clear" w:color="auto" w:fill="FFFFFF"/>
        <w:tabs>
          <w:tab w:val="left" w:pos="1134"/>
        </w:tabs>
        <w:spacing w:after="135"/>
        <w:ind w:left="0" w:firstLine="709"/>
        <w:jc w:val="both"/>
        <w:rPr>
          <w:rFonts w:eastAsia="Times New Roman"/>
          <w:lang w:eastAsia="en-GB"/>
        </w:rPr>
      </w:pPr>
      <w:r w:rsidRPr="00F4551D">
        <w:rPr>
          <w:rFonts w:eastAsia="Times New Roman"/>
          <w:lang w:eastAsia="en-GB"/>
        </w:rPr>
        <w:t>41.3. norādītas ziņas ir nepatiesas;</w:t>
      </w:r>
    </w:p>
    <w:p w14:paraId="4F01A945" w14:textId="77777777" w:rsidR="00141F44" w:rsidRPr="00F4551D" w:rsidRDefault="00141F44" w:rsidP="00141F44">
      <w:pPr>
        <w:pStyle w:val="ListParagraph1"/>
        <w:shd w:val="clear" w:color="auto" w:fill="FFFFFF"/>
        <w:tabs>
          <w:tab w:val="left" w:pos="1134"/>
        </w:tabs>
        <w:spacing w:after="135"/>
        <w:ind w:left="0" w:firstLine="709"/>
        <w:jc w:val="both"/>
        <w:rPr>
          <w:rFonts w:eastAsia="Times New Roman"/>
          <w:lang w:eastAsia="en-GB"/>
        </w:rPr>
      </w:pPr>
      <w:r w:rsidRPr="00F4551D">
        <w:rPr>
          <w:rFonts w:eastAsia="Times New Roman"/>
          <w:lang w:eastAsia="en-GB"/>
        </w:rPr>
        <w:t>41.4. nokavēts iesniegšanas termiņš;</w:t>
      </w:r>
    </w:p>
    <w:p w14:paraId="0DC78F18" w14:textId="77777777" w:rsidR="00141F44" w:rsidRPr="00F4551D" w:rsidRDefault="00141F44" w:rsidP="00141F44">
      <w:pPr>
        <w:pStyle w:val="ListParagraph1"/>
        <w:shd w:val="clear" w:color="auto" w:fill="FFFFFF"/>
        <w:tabs>
          <w:tab w:val="left" w:pos="1134"/>
        </w:tabs>
        <w:spacing w:after="135"/>
        <w:ind w:left="0" w:firstLine="709"/>
        <w:jc w:val="both"/>
        <w:rPr>
          <w:rFonts w:eastAsia="Times New Roman"/>
          <w:lang w:eastAsia="en-GB"/>
        </w:rPr>
      </w:pPr>
      <w:r w:rsidRPr="00F4551D">
        <w:rPr>
          <w:rFonts w:eastAsia="Times New Roman"/>
          <w:lang w:eastAsia="en-GB"/>
        </w:rPr>
        <w:t>41.5. ir pierādīts fakts par Pasaules Antidopinga kodeksa vai ētikas normu pārkāpumiem (attiecībā uz sportistiem).</w:t>
      </w:r>
    </w:p>
    <w:p w14:paraId="3BC939BA" w14:textId="77777777" w:rsidR="00141F44" w:rsidRPr="00F4551D" w:rsidRDefault="00141F44" w:rsidP="00141F44">
      <w:pPr>
        <w:pStyle w:val="ListParagraph1"/>
        <w:shd w:val="clear" w:color="auto" w:fill="FFFFFF"/>
        <w:tabs>
          <w:tab w:val="left" w:pos="1134"/>
        </w:tabs>
        <w:spacing w:after="135"/>
        <w:ind w:left="0" w:firstLine="709"/>
        <w:jc w:val="both"/>
        <w:rPr>
          <w:lang w:eastAsia="lv-LV"/>
        </w:rPr>
      </w:pPr>
      <w:r w:rsidRPr="00F4551D">
        <w:rPr>
          <w:lang w:eastAsia="lv-LV"/>
        </w:rPr>
        <w:t xml:space="preserve">42. Jēkabpils novada Izglītības pārvalde ir atbildīga par vienota domes lēmuma projekta sagatavošanu par naudas balvu piešķiršanu izglītībā un kultūrā. </w:t>
      </w:r>
    </w:p>
    <w:p w14:paraId="65E53ED7" w14:textId="3BED52CE" w:rsidR="00301E7A" w:rsidRPr="00F4551D" w:rsidRDefault="00141F44" w:rsidP="00301E7A">
      <w:pPr>
        <w:pStyle w:val="ListParagraph1"/>
        <w:shd w:val="clear" w:color="auto" w:fill="FFFFFF"/>
        <w:tabs>
          <w:tab w:val="left" w:pos="1134"/>
        </w:tabs>
        <w:spacing w:after="135"/>
        <w:ind w:left="0" w:firstLine="709"/>
        <w:jc w:val="both"/>
        <w:rPr>
          <w:lang w:eastAsia="lv-LV"/>
        </w:rPr>
      </w:pPr>
      <w:r w:rsidRPr="00F4551D">
        <w:rPr>
          <w:lang w:eastAsia="lv-LV"/>
        </w:rPr>
        <w:t>43. Atzīt par spēku zaudējušiem</w:t>
      </w:r>
      <w:r w:rsidR="00893263" w:rsidRPr="00F4551D">
        <w:rPr>
          <w:lang w:eastAsia="lv-LV"/>
        </w:rPr>
        <w:t xml:space="preserve"> noteikumus</w:t>
      </w:r>
      <w:r w:rsidRPr="00F4551D">
        <w:rPr>
          <w:lang w:eastAsia="lv-LV"/>
        </w:rPr>
        <w:t xml:space="preserve"> </w:t>
      </w:r>
      <w:r w:rsidR="00893263" w:rsidRPr="00F4551D">
        <w:rPr>
          <w:lang w:eastAsia="lv-LV"/>
        </w:rPr>
        <w:t xml:space="preserve">„Noteikumi par kārtību, kādā piešķiramas naudas balvas par izciliem sasniegumiem izglītībā, sportā, kultūrā, un naudas balvu apmēru” (apstiprināts ar Jēkabpils pilsētas domes 02.10.2019. lēmums Nr. 459 (protokols Nr.25, 16 </w:t>
      </w:r>
      <w:r w:rsidR="00893263" w:rsidRPr="00F4551D">
        <w:rPr>
          <w:bCs/>
          <w:lang w:eastAsia="lv-LV"/>
        </w:rPr>
        <w:t>§)</w:t>
      </w:r>
      <w:r w:rsidR="00884C8B" w:rsidRPr="00F4551D">
        <w:rPr>
          <w:bCs/>
          <w:lang w:eastAsia="lv-LV"/>
        </w:rPr>
        <w:t>)</w:t>
      </w:r>
      <w:r w:rsidR="00893263" w:rsidRPr="00F4551D">
        <w:rPr>
          <w:lang w:eastAsia="lv-LV"/>
        </w:rPr>
        <w:t>.</w:t>
      </w:r>
    </w:p>
    <w:p w14:paraId="08B8E31E" w14:textId="1BE75F90" w:rsidR="00141F44" w:rsidRPr="00F4551D" w:rsidRDefault="00141F44" w:rsidP="00141F44">
      <w:pPr>
        <w:pStyle w:val="ListParagraph1"/>
        <w:shd w:val="clear" w:color="auto" w:fill="FFFFFF"/>
        <w:tabs>
          <w:tab w:val="left" w:pos="1134"/>
        </w:tabs>
        <w:spacing w:after="135"/>
        <w:ind w:left="0" w:firstLine="709"/>
        <w:jc w:val="both"/>
      </w:pPr>
    </w:p>
    <w:p w14:paraId="4ED850D3" w14:textId="2E2E594C" w:rsidR="0014409E" w:rsidRPr="00F4551D" w:rsidRDefault="0014409E" w:rsidP="00141F44">
      <w:pPr>
        <w:tabs>
          <w:tab w:val="num" w:pos="567"/>
          <w:tab w:val="left" w:pos="3795"/>
        </w:tabs>
        <w:ind w:left="567" w:hanging="567"/>
        <w:jc w:val="both"/>
        <w:rPr>
          <w:lang w:eastAsia="lv-LV"/>
        </w:rPr>
      </w:pPr>
      <w:r w:rsidRPr="00F4551D">
        <w:rPr>
          <w:lang w:eastAsia="lv-LV"/>
        </w:rPr>
        <w:t>Sēdes vadītājs</w:t>
      </w:r>
    </w:p>
    <w:p w14:paraId="37EDA8C7" w14:textId="77DF5BF9" w:rsidR="00141F44" w:rsidRPr="00F4551D" w:rsidRDefault="00141F44" w:rsidP="00141F44">
      <w:pPr>
        <w:tabs>
          <w:tab w:val="num" w:pos="567"/>
          <w:tab w:val="left" w:pos="3795"/>
        </w:tabs>
        <w:ind w:left="567" w:hanging="567"/>
        <w:jc w:val="both"/>
        <w:rPr>
          <w:sz w:val="22"/>
          <w:szCs w:val="22"/>
          <w:lang w:eastAsia="lv-LV"/>
        </w:rPr>
      </w:pPr>
      <w:r w:rsidRPr="00F4551D">
        <w:rPr>
          <w:lang w:eastAsia="lv-LV"/>
        </w:rPr>
        <w:t xml:space="preserve">Domes priekšsēdētājs </w:t>
      </w:r>
      <w:r w:rsidRPr="00F4551D">
        <w:rPr>
          <w:lang w:eastAsia="lv-LV"/>
        </w:rPr>
        <w:tab/>
        <w:t xml:space="preserve">                                              </w:t>
      </w:r>
      <w:r w:rsidR="00AE2AA2" w:rsidRPr="00F4551D">
        <w:rPr>
          <w:lang w:eastAsia="lv-LV"/>
        </w:rPr>
        <w:t xml:space="preserve">              </w:t>
      </w:r>
      <w:proofErr w:type="spellStart"/>
      <w:r w:rsidRPr="00F4551D">
        <w:rPr>
          <w:lang w:eastAsia="lv-LV"/>
        </w:rPr>
        <w:t>R.Ragainis</w:t>
      </w:r>
      <w:proofErr w:type="spellEnd"/>
    </w:p>
    <w:p w14:paraId="1675069F" w14:textId="228BAF65" w:rsidR="00884C8B" w:rsidRPr="00F4551D" w:rsidRDefault="00884C8B" w:rsidP="0014409E">
      <w:pPr>
        <w:tabs>
          <w:tab w:val="num" w:pos="567"/>
          <w:tab w:val="left" w:pos="3795"/>
        </w:tabs>
        <w:jc w:val="both"/>
        <w:rPr>
          <w:sz w:val="22"/>
          <w:szCs w:val="22"/>
          <w:lang w:eastAsia="lv-LV"/>
        </w:rPr>
      </w:pPr>
    </w:p>
    <w:p w14:paraId="63D480EB" w14:textId="77777777" w:rsidR="00884C8B" w:rsidRPr="00F4551D" w:rsidRDefault="00884C8B" w:rsidP="00141F44">
      <w:pPr>
        <w:tabs>
          <w:tab w:val="num" w:pos="567"/>
          <w:tab w:val="left" w:pos="3795"/>
        </w:tabs>
        <w:ind w:left="567" w:hanging="567"/>
        <w:jc w:val="both"/>
        <w:rPr>
          <w:sz w:val="22"/>
          <w:szCs w:val="22"/>
          <w:lang w:eastAsia="lv-LV"/>
        </w:rPr>
      </w:pPr>
    </w:p>
    <w:p w14:paraId="61523F5E" w14:textId="77777777" w:rsidR="00884C8B" w:rsidRPr="00F4551D" w:rsidRDefault="00884C8B" w:rsidP="00884C8B">
      <w:pPr>
        <w:tabs>
          <w:tab w:val="left" w:pos="142"/>
          <w:tab w:val="left" w:pos="3555"/>
        </w:tabs>
        <w:autoSpaceDN w:val="0"/>
        <w:ind w:right="43"/>
        <w:jc w:val="both"/>
        <w:rPr>
          <w:rFonts w:cs="Tahoma"/>
          <w:sz w:val="20"/>
          <w:szCs w:val="20"/>
        </w:rPr>
      </w:pPr>
      <w:proofErr w:type="spellStart"/>
      <w:r w:rsidRPr="00F4551D">
        <w:rPr>
          <w:rFonts w:cs="Tahoma"/>
          <w:sz w:val="20"/>
          <w:szCs w:val="20"/>
        </w:rPr>
        <w:t>Strapcāne</w:t>
      </w:r>
      <w:proofErr w:type="spellEnd"/>
      <w:r w:rsidRPr="00F4551D">
        <w:rPr>
          <w:rFonts w:cs="Tahoma"/>
          <w:sz w:val="20"/>
          <w:szCs w:val="20"/>
        </w:rPr>
        <w:t xml:space="preserve"> 65207055</w:t>
      </w:r>
    </w:p>
    <w:p w14:paraId="19E208DB" w14:textId="77777777" w:rsidR="00141F44" w:rsidRPr="00F4551D" w:rsidRDefault="00141F44" w:rsidP="00141F44">
      <w:pPr>
        <w:tabs>
          <w:tab w:val="num" w:pos="567"/>
          <w:tab w:val="left" w:pos="3795"/>
        </w:tabs>
        <w:ind w:left="567" w:hanging="567"/>
        <w:jc w:val="both"/>
        <w:rPr>
          <w:sz w:val="22"/>
          <w:szCs w:val="22"/>
          <w:lang w:eastAsia="lv-LV"/>
        </w:rPr>
      </w:pPr>
    </w:p>
    <w:p w14:paraId="0F7A7B20" w14:textId="77777777" w:rsidR="00141F44" w:rsidRPr="00F4551D" w:rsidRDefault="00141F44" w:rsidP="00141F44">
      <w:pPr>
        <w:tabs>
          <w:tab w:val="num" w:pos="567"/>
          <w:tab w:val="left" w:pos="3795"/>
        </w:tabs>
        <w:ind w:left="567" w:hanging="567"/>
        <w:jc w:val="both"/>
        <w:rPr>
          <w:sz w:val="22"/>
          <w:szCs w:val="22"/>
          <w:lang w:eastAsia="lv-LV"/>
        </w:rPr>
      </w:pPr>
    </w:p>
    <w:p w14:paraId="68D242A1" w14:textId="77777777" w:rsidR="00141F44" w:rsidRPr="00F4551D" w:rsidRDefault="00141F44" w:rsidP="00141F44">
      <w:pPr>
        <w:tabs>
          <w:tab w:val="num" w:pos="567"/>
          <w:tab w:val="left" w:pos="3795"/>
        </w:tabs>
        <w:ind w:left="567" w:hanging="567"/>
        <w:jc w:val="both"/>
        <w:rPr>
          <w:sz w:val="22"/>
          <w:szCs w:val="22"/>
          <w:lang w:eastAsia="lv-LV"/>
        </w:rPr>
      </w:pPr>
    </w:p>
    <w:p w14:paraId="655309AE" w14:textId="77777777" w:rsidR="00141F44" w:rsidRPr="00F4551D" w:rsidRDefault="00141F44" w:rsidP="00141F44">
      <w:pPr>
        <w:tabs>
          <w:tab w:val="num" w:pos="567"/>
          <w:tab w:val="left" w:pos="3795"/>
        </w:tabs>
        <w:ind w:left="567" w:hanging="567"/>
        <w:jc w:val="both"/>
        <w:rPr>
          <w:sz w:val="22"/>
          <w:szCs w:val="22"/>
          <w:lang w:eastAsia="lv-LV"/>
        </w:rPr>
      </w:pPr>
    </w:p>
    <w:p w14:paraId="3DA74754" w14:textId="77777777" w:rsidR="00141F44" w:rsidRPr="00F4551D" w:rsidRDefault="00141F44" w:rsidP="00141F44">
      <w:pPr>
        <w:tabs>
          <w:tab w:val="num" w:pos="567"/>
          <w:tab w:val="left" w:pos="3795"/>
        </w:tabs>
        <w:ind w:left="567" w:hanging="567"/>
        <w:jc w:val="both"/>
        <w:rPr>
          <w:sz w:val="22"/>
          <w:szCs w:val="22"/>
          <w:lang w:eastAsia="lv-LV"/>
        </w:rPr>
      </w:pPr>
    </w:p>
    <w:p w14:paraId="1CDEEB08" w14:textId="77777777" w:rsidR="00141F44" w:rsidRPr="00F4551D" w:rsidRDefault="00141F44" w:rsidP="00141F44">
      <w:pPr>
        <w:tabs>
          <w:tab w:val="num" w:pos="567"/>
          <w:tab w:val="left" w:pos="3795"/>
        </w:tabs>
        <w:ind w:left="567" w:hanging="567"/>
        <w:jc w:val="both"/>
        <w:rPr>
          <w:sz w:val="22"/>
          <w:szCs w:val="22"/>
          <w:lang w:eastAsia="lv-LV"/>
        </w:rPr>
      </w:pPr>
    </w:p>
    <w:p w14:paraId="2EEB5771" w14:textId="77777777" w:rsidR="00141F44" w:rsidRPr="00F4551D" w:rsidRDefault="00141F44" w:rsidP="00141F44">
      <w:pPr>
        <w:tabs>
          <w:tab w:val="num" w:pos="567"/>
          <w:tab w:val="left" w:pos="3795"/>
        </w:tabs>
        <w:ind w:left="567" w:hanging="567"/>
        <w:jc w:val="both"/>
        <w:rPr>
          <w:sz w:val="22"/>
          <w:szCs w:val="22"/>
          <w:lang w:eastAsia="lv-LV"/>
        </w:rPr>
      </w:pPr>
    </w:p>
    <w:p w14:paraId="1586531C" w14:textId="77777777" w:rsidR="00141F44" w:rsidRPr="00F4551D" w:rsidRDefault="00141F44" w:rsidP="00141F44">
      <w:pPr>
        <w:tabs>
          <w:tab w:val="num" w:pos="567"/>
          <w:tab w:val="left" w:pos="3795"/>
        </w:tabs>
        <w:ind w:left="567" w:hanging="567"/>
        <w:jc w:val="both"/>
        <w:rPr>
          <w:sz w:val="22"/>
          <w:szCs w:val="22"/>
          <w:lang w:eastAsia="lv-LV"/>
        </w:rPr>
      </w:pPr>
    </w:p>
    <w:p w14:paraId="5D2F1078" w14:textId="77777777" w:rsidR="00141F44" w:rsidRPr="00F4551D" w:rsidRDefault="00141F44" w:rsidP="00141F44">
      <w:pPr>
        <w:tabs>
          <w:tab w:val="num" w:pos="567"/>
          <w:tab w:val="left" w:pos="3795"/>
        </w:tabs>
        <w:ind w:left="567" w:hanging="567"/>
        <w:jc w:val="both"/>
        <w:rPr>
          <w:sz w:val="22"/>
          <w:szCs w:val="22"/>
          <w:lang w:eastAsia="lv-LV"/>
        </w:rPr>
      </w:pPr>
    </w:p>
    <w:p w14:paraId="7197A761" w14:textId="41D55396" w:rsidR="00F4551D" w:rsidRDefault="00F4551D">
      <w:pPr>
        <w:widowControl/>
        <w:suppressAutoHyphens w:val="0"/>
        <w:spacing w:after="200" w:line="276" w:lineRule="auto"/>
        <w:rPr>
          <w:sz w:val="22"/>
          <w:szCs w:val="22"/>
          <w:lang w:eastAsia="lv-LV"/>
        </w:rPr>
      </w:pPr>
      <w:r>
        <w:rPr>
          <w:sz w:val="22"/>
          <w:szCs w:val="22"/>
          <w:lang w:eastAsia="lv-LV"/>
        </w:rPr>
        <w:br w:type="page"/>
      </w:r>
    </w:p>
    <w:p w14:paraId="5C2194FC" w14:textId="77777777" w:rsidR="00E80528" w:rsidRPr="00B61674" w:rsidRDefault="00E80528" w:rsidP="00E80528">
      <w:pPr>
        <w:tabs>
          <w:tab w:val="left" w:pos="360"/>
        </w:tabs>
        <w:jc w:val="center"/>
        <w:outlineLvl w:val="6"/>
        <w:rPr>
          <w:rFonts w:cs="Tahoma"/>
          <w:sz w:val="28"/>
          <w:szCs w:val="20"/>
          <w:lang w:val="en-US"/>
        </w:rPr>
      </w:pPr>
      <w:r>
        <w:rPr>
          <w:noProof/>
          <w:lang w:val="en-US"/>
        </w:rPr>
        <w:lastRenderedPageBreak/>
        <w:drawing>
          <wp:inline distT="0" distB="0" distL="0" distR="0" wp14:anchorId="2363A0F9" wp14:editId="402332FE">
            <wp:extent cx="457200" cy="711333"/>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8552" cy="728995"/>
                    </a:xfrm>
                    <a:prstGeom prst="rect">
                      <a:avLst/>
                    </a:prstGeom>
                    <a:noFill/>
                    <a:ln>
                      <a:noFill/>
                    </a:ln>
                  </pic:spPr>
                </pic:pic>
              </a:graphicData>
            </a:graphic>
          </wp:inline>
        </w:drawing>
      </w:r>
    </w:p>
    <w:p w14:paraId="0F5D679C" w14:textId="77777777" w:rsidR="00E80528" w:rsidRPr="00B61674" w:rsidRDefault="00E80528" w:rsidP="00E80528">
      <w:pPr>
        <w:keepNext/>
        <w:tabs>
          <w:tab w:val="left" w:pos="0"/>
        </w:tabs>
        <w:jc w:val="center"/>
        <w:outlineLvl w:val="6"/>
        <w:rPr>
          <w:rFonts w:cs="Tahoma"/>
          <w:b/>
          <w:lang w:val="en-US"/>
        </w:rPr>
      </w:pPr>
      <w:r w:rsidRPr="00522414">
        <w:rPr>
          <w:rFonts w:cs="Tahoma"/>
          <w:b/>
          <w:lang w:val="en-US"/>
        </w:rPr>
        <w:t>JĒKABPILS NOVADA PAŠVALDĪBA</w:t>
      </w:r>
    </w:p>
    <w:p w14:paraId="0D5C79E8" w14:textId="77777777" w:rsidR="00E80528" w:rsidRDefault="00E80528" w:rsidP="00E80528">
      <w:pPr>
        <w:tabs>
          <w:tab w:val="right" w:pos="9000"/>
        </w:tabs>
        <w:jc w:val="center"/>
        <w:rPr>
          <w:rFonts w:cs="Tahoma"/>
          <w:sz w:val="20"/>
          <w:szCs w:val="20"/>
        </w:rPr>
      </w:pPr>
      <w:r>
        <w:rPr>
          <w:rFonts w:cs="Tahoma"/>
          <w:sz w:val="20"/>
          <w:szCs w:val="20"/>
        </w:rPr>
        <w:t>JĒKABPILS NOVADA DOME</w:t>
      </w:r>
    </w:p>
    <w:p w14:paraId="2FBD6F88" w14:textId="77777777" w:rsidR="00E80528" w:rsidRPr="00B61674" w:rsidRDefault="00E80528" w:rsidP="00E80528">
      <w:pPr>
        <w:tabs>
          <w:tab w:val="right" w:pos="9000"/>
        </w:tabs>
        <w:jc w:val="center"/>
        <w:rPr>
          <w:rFonts w:cs="Tahoma"/>
          <w:sz w:val="20"/>
          <w:szCs w:val="20"/>
        </w:rPr>
      </w:pPr>
      <w:r w:rsidRPr="00B61674">
        <w:rPr>
          <w:rFonts w:cs="Tahoma"/>
          <w:sz w:val="20"/>
          <w:szCs w:val="20"/>
        </w:rPr>
        <w:t>Reģ</w:t>
      </w:r>
      <w:r>
        <w:rPr>
          <w:rFonts w:cs="Tahoma"/>
          <w:sz w:val="20"/>
          <w:szCs w:val="20"/>
        </w:rPr>
        <w:t xml:space="preserve">istrācijas </w:t>
      </w:r>
      <w:r w:rsidRPr="00B61674">
        <w:rPr>
          <w:rFonts w:cs="Tahoma"/>
          <w:sz w:val="20"/>
          <w:szCs w:val="20"/>
        </w:rPr>
        <w:t>Nr.90000024205</w:t>
      </w:r>
    </w:p>
    <w:p w14:paraId="116C7B5E" w14:textId="77777777" w:rsidR="00E80528" w:rsidRPr="00B61674" w:rsidRDefault="00E80528" w:rsidP="00E80528">
      <w:pPr>
        <w:keepNext/>
        <w:pBdr>
          <w:bottom w:val="single" w:sz="12" w:space="1" w:color="auto"/>
        </w:pBdr>
        <w:jc w:val="center"/>
        <w:outlineLvl w:val="5"/>
        <w:rPr>
          <w:rFonts w:cs="Tahoma"/>
          <w:bCs/>
          <w:color w:val="000000"/>
          <w:sz w:val="20"/>
          <w:szCs w:val="20"/>
          <w:lang w:eastAsia="ar-SA"/>
        </w:rPr>
      </w:pPr>
      <w:r w:rsidRPr="00B61674">
        <w:rPr>
          <w:rFonts w:cs="Tahoma"/>
          <w:bCs/>
          <w:color w:val="000000"/>
          <w:sz w:val="20"/>
          <w:szCs w:val="20"/>
          <w:lang w:eastAsia="ar-SA"/>
        </w:rPr>
        <w:t>Brīvības iel</w:t>
      </w:r>
      <w:r>
        <w:rPr>
          <w:rFonts w:cs="Tahoma"/>
          <w:bCs/>
          <w:color w:val="000000"/>
          <w:sz w:val="20"/>
          <w:szCs w:val="20"/>
          <w:lang w:eastAsia="ar-SA"/>
        </w:rPr>
        <w:t>a</w:t>
      </w:r>
      <w:r w:rsidRPr="00B61674">
        <w:rPr>
          <w:rFonts w:cs="Tahoma"/>
          <w:bCs/>
          <w:color w:val="000000"/>
          <w:sz w:val="20"/>
          <w:szCs w:val="20"/>
          <w:lang w:eastAsia="ar-SA"/>
        </w:rPr>
        <w:t xml:space="preserve"> 120, Jēkabpil</w:t>
      </w:r>
      <w:r>
        <w:rPr>
          <w:rFonts w:cs="Tahoma"/>
          <w:bCs/>
          <w:color w:val="000000"/>
          <w:sz w:val="20"/>
          <w:szCs w:val="20"/>
          <w:lang w:eastAsia="ar-SA"/>
        </w:rPr>
        <w:t>s</w:t>
      </w:r>
      <w:r w:rsidRPr="00B61674">
        <w:rPr>
          <w:rFonts w:cs="Tahoma"/>
          <w:bCs/>
          <w:color w:val="000000"/>
          <w:sz w:val="20"/>
          <w:szCs w:val="20"/>
          <w:lang w:eastAsia="ar-SA"/>
        </w:rPr>
        <w:t xml:space="preserve">, </w:t>
      </w:r>
      <w:r w:rsidRPr="00522414">
        <w:rPr>
          <w:rFonts w:cs="Tahoma"/>
          <w:bCs/>
          <w:color w:val="000000"/>
          <w:sz w:val="20"/>
          <w:szCs w:val="20"/>
          <w:lang w:eastAsia="ar-SA"/>
        </w:rPr>
        <w:t>Jēkabpils novads,</w:t>
      </w:r>
      <w:r>
        <w:rPr>
          <w:rFonts w:cs="Tahoma"/>
          <w:bCs/>
          <w:color w:val="000000"/>
          <w:sz w:val="20"/>
          <w:szCs w:val="20"/>
          <w:lang w:eastAsia="ar-SA"/>
        </w:rPr>
        <w:t xml:space="preserve"> </w:t>
      </w:r>
      <w:r w:rsidRPr="00B61674">
        <w:rPr>
          <w:rFonts w:cs="Tahoma"/>
          <w:bCs/>
          <w:color w:val="000000"/>
          <w:sz w:val="20"/>
          <w:szCs w:val="20"/>
          <w:lang w:eastAsia="ar-SA"/>
        </w:rPr>
        <w:t>LV – 5201</w:t>
      </w:r>
    </w:p>
    <w:p w14:paraId="09C57927" w14:textId="77777777" w:rsidR="00E80528" w:rsidRPr="00B61674" w:rsidRDefault="00E80528" w:rsidP="00E80528">
      <w:pPr>
        <w:keepNext/>
        <w:pBdr>
          <w:bottom w:val="single" w:sz="12" w:space="1" w:color="auto"/>
        </w:pBdr>
        <w:jc w:val="center"/>
        <w:outlineLvl w:val="5"/>
        <w:rPr>
          <w:rFonts w:cs="Tahoma"/>
          <w:bCs/>
          <w:color w:val="000000"/>
          <w:sz w:val="20"/>
          <w:szCs w:val="20"/>
          <w:lang w:eastAsia="ar-SA"/>
        </w:rPr>
      </w:pPr>
      <w:r>
        <w:rPr>
          <w:rFonts w:cs="Tahoma"/>
          <w:bCs/>
          <w:color w:val="000000"/>
          <w:sz w:val="20"/>
          <w:szCs w:val="20"/>
          <w:lang w:eastAsia="ar-SA"/>
        </w:rPr>
        <w:t>T</w:t>
      </w:r>
      <w:r w:rsidRPr="00B61674">
        <w:rPr>
          <w:rFonts w:cs="Tahoma"/>
          <w:bCs/>
          <w:color w:val="000000"/>
          <w:sz w:val="20"/>
          <w:szCs w:val="20"/>
          <w:lang w:eastAsia="ar-SA"/>
        </w:rPr>
        <w:t xml:space="preserve">ālrunis 65236777, </w:t>
      </w:r>
      <w:r>
        <w:rPr>
          <w:rFonts w:cs="Tahoma"/>
          <w:bCs/>
          <w:color w:val="000000"/>
          <w:sz w:val="20"/>
          <w:szCs w:val="20"/>
          <w:lang w:eastAsia="ar-SA"/>
        </w:rPr>
        <w:t>f</w:t>
      </w:r>
      <w:r w:rsidRPr="00B61674">
        <w:rPr>
          <w:rFonts w:cs="Tahoma"/>
          <w:bCs/>
          <w:color w:val="000000"/>
          <w:sz w:val="20"/>
          <w:szCs w:val="20"/>
          <w:lang w:eastAsia="ar-SA"/>
        </w:rPr>
        <w:t>akss 65207304,</w:t>
      </w:r>
      <w:r w:rsidRPr="00B61674">
        <w:rPr>
          <w:bCs/>
          <w:color w:val="000000"/>
          <w:sz w:val="20"/>
          <w:szCs w:val="20"/>
          <w:lang w:eastAsia="ar-SA"/>
        </w:rPr>
        <w:t xml:space="preserve"> </w:t>
      </w:r>
      <w:r w:rsidRPr="00B61674">
        <w:rPr>
          <w:rFonts w:cs="Tahoma"/>
          <w:bCs/>
          <w:color w:val="000000"/>
          <w:sz w:val="20"/>
          <w:szCs w:val="20"/>
          <w:lang w:eastAsia="ar-SA"/>
        </w:rPr>
        <w:t>e</w:t>
      </w:r>
      <w:r>
        <w:rPr>
          <w:rFonts w:cs="Tahoma"/>
          <w:bCs/>
          <w:color w:val="000000"/>
          <w:sz w:val="20"/>
          <w:szCs w:val="20"/>
          <w:lang w:eastAsia="ar-SA"/>
        </w:rPr>
        <w:t>lektroniskais pasts pasts</w:t>
      </w:r>
      <w:r w:rsidRPr="00B61674">
        <w:rPr>
          <w:rFonts w:cs="Tahoma"/>
          <w:color w:val="000000"/>
          <w:sz w:val="20"/>
          <w:szCs w:val="20"/>
          <w:lang w:eastAsia="ar-SA"/>
        </w:rPr>
        <w:t>@jekabpils.lv</w:t>
      </w:r>
    </w:p>
    <w:p w14:paraId="77C582E3" w14:textId="77777777" w:rsidR="00E80528" w:rsidRPr="00A7099A" w:rsidRDefault="00E80528" w:rsidP="00E80528">
      <w:pPr>
        <w:ind w:right="281"/>
        <w:jc w:val="center"/>
        <w:rPr>
          <w:rFonts w:cs="Tahoma"/>
          <w:b/>
          <w:lang w:eastAsia="lv-LV"/>
        </w:rPr>
      </w:pPr>
      <w:r w:rsidRPr="00A7099A">
        <w:rPr>
          <w:rFonts w:cs="Tahoma"/>
          <w:b/>
          <w:lang w:eastAsia="lv-LV"/>
        </w:rPr>
        <w:t>LĒMUM</w:t>
      </w:r>
      <w:r>
        <w:rPr>
          <w:rFonts w:cs="Tahoma"/>
          <w:b/>
          <w:lang w:eastAsia="lv-LV"/>
        </w:rPr>
        <w:t>S</w:t>
      </w:r>
    </w:p>
    <w:p w14:paraId="6F3B47BB" w14:textId="77777777" w:rsidR="00E80528" w:rsidRPr="00B61674" w:rsidRDefault="00E80528" w:rsidP="00E80528">
      <w:pPr>
        <w:jc w:val="center"/>
        <w:rPr>
          <w:szCs w:val="20"/>
        </w:rPr>
      </w:pPr>
      <w:r w:rsidRPr="00A7099A">
        <w:rPr>
          <w:szCs w:val="20"/>
          <w:lang w:eastAsia="lv-LV"/>
        </w:rPr>
        <w:t xml:space="preserve"> </w:t>
      </w:r>
      <w:r w:rsidRPr="00522414">
        <w:rPr>
          <w:szCs w:val="20"/>
        </w:rPr>
        <w:t>Jēkabpils novadā</w:t>
      </w:r>
    </w:p>
    <w:p w14:paraId="503BC825" w14:textId="77777777" w:rsidR="00E80528" w:rsidRPr="00A7099A" w:rsidRDefault="00E80528" w:rsidP="00E80528">
      <w:pPr>
        <w:ind w:right="281"/>
        <w:jc w:val="center"/>
        <w:rPr>
          <w:szCs w:val="20"/>
          <w:lang w:eastAsia="lv-LV"/>
        </w:rPr>
      </w:pPr>
    </w:p>
    <w:p w14:paraId="207A0CFC" w14:textId="77777777" w:rsidR="00E80528" w:rsidRPr="00A7099A" w:rsidRDefault="00E80528" w:rsidP="00E80528">
      <w:pPr>
        <w:snapToGrid w:val="0"/>
        <w:ind w:right="281"/>
        <w:jc w:val="both"/>
        <w:rPr>
          <w:rFonts w:cs="Tahoma"/>
          <w:lang w:eastAsia="lv-LV"/>
        </w:rPr>
      </w:pPr>
    </w:p>
    <w:p w14:paraId="0550D559" w14:textId="77777777" w:rsidR="00E80528" w:rsidRDefault="00E80528" w:rsidP="00E80528">
      <w:pPr>
        <w:snapToGrid w:val="0"/>
        <w:ind w:right="-49"/>
        <w:jc w:val="both"/>
        <w:rPr>
          <w:rFonts w:cs="Tahoma"/>
          <w:bCs/>
          <w:szCs w:val="22"/>
          <w:lang w:eastAsia="lv-LV"/>
        </w:rPr>
      </w:pPr>
      <w:r>
        <w:rPr>
          <w:rFonts w:cs="Tahoma"/>
          <w:bCs/>
          <w:szCs w:val="22"/>
          <w:lang w:eastAsia="lv-LV"/>
        </w:rPr>
        <w:t>27</w:t>
      </w:r>
      <w:r w:rsidRPr="00A7099A">
        <w:rPr>
          <w:rFonts w:cs="Tahoma"/>
          <w:bCs/>
          <w:szCs w:val="22"/>
          <w:lang w:eastAsia="lv-LV"/>
        </w:rPr>
        <w:t>.0</w:t>
      </w:r>
      <w:r>
        <w:rPr>
          <w:rFonts w:cs="Tahoma"/>
          <w:bCs/>
          <w:szCs w:val="22"/>
          <w:lang w:eastAsia="lv-LV"/>
        </w:rPr>
        <w:t>1</w:t>
      </w:r>
      <w:r w:rsidRPr="00A7099A">
        <w:rPr>
          <w:rFonts w:cs="Tahoma"/>
          <w:bCs/>
          <w:szCs w:val="22"/>
          <w:lang w:eastAsia="lv-LV"/>
        </w:rPr>
        <w:t>.20</w:t>
      </w:r>
      <w:r>
        <w:rPr>
          <w:rFonts w:cs="Tahoma"/>
          <w:bCs/>
          <w:szCs w:val="22"/>
          <w:lang w:eastAsia="lv-LV"/>
        </w:rPr>
        <w:t>22</w:t>
      </w:r>
      <w:r w:rsidRPr="00A7099A">
        <w:rPr>
          <w:rFonts w:cs="Tahoma"/>
          <w:bCs/>
          <w:szCs w:val="22"/>
          <w:lang w:eastAsia="lv-LV"/>
        </w:rPr>
        <w:t>. (</w:t>
      </w:r>
      <w:smartTag w:uri="schemas-tilde-lv/tildestengine" w:element="veidnes">
        <w:smartTagPr>
          <w:attr w:name="id" w:val="-1"/>
          <w:attr w:name="baseform" w:val="protokols"/>
          <w:attr w:name="text" w:val="protokols"/>
        </w:smartTagPr>
        <w:r w:rsidRPr="00A7099A">
          <w:rPr>
            <w:rFonts w:cs="Tahoma"/>
            <w:bCs/>
            <w:szCs w:val="22"/>
            <w:lang w:eastAsia="lv-LV"/>
          </w:rPr>
          <w:t>protokols</w:t>
        </w:r>
      </w:smartTag>
      <w:r w:rsidRPr="00A7099A">
        <w:rPr>
          <w:rFonts w:cs="Tahoma"/>
          <w:bCs/>
          <w:szCs w:val="22"/>
          <w:lang w:eastAsia="lv-LV"/>
        </w:rPr>
        <w:t xml:space="preserve"> Nr.</w:t>
      </w:r>
      <w:r>
        <w:rPr>
          <w:rFonts w:cs="Tahoma"/>
          <w:bCs/>
          <w:szCs w:val="22"/>
          <w:lang w:eastAsia="lv-LV"/>
        </w:rPr>
        <w:t>2</w:t>
      </w:r>
      <w:r w:rsidRPr="00A7099A">
        <w:rPr>
          <w:rFonts w:cs="Tahoma"/>
          <w:bCs/>
          <w:szCs w:val="22"/>
          <w:lang w:eastAsia="lv-LV"/>
        </w:rPr>
        <w:t xml:space="preserve">, </w:t>
      </w:r>
      <w:r>
        <w:rPr>
          <w:rFonts w:cs="Tahoma"/>
          <w:bCs/>
          <w:szCs w:val="22"/>
          <w:lang w:eastAsia="lv-LV"/>
        </w:rPr>
        <w:t>56</w:t>
      </w:r>
      <w:r w:rsidRPr="00A7099A">
        <w:rPr>
          <w:rFonts w:cs="Tahoma"/>
          <w:bCs/>
          <w:szCs w:val="22"/>
          <w:lang w:eastAsia="lv-LV"/>
        </w:rPr>
        <w:t xml:space="preserve">.§) </w:t>
      </w:r>
      <w:r w:rsidRPr="00A7099A">
        <w:rPr>
          <w:rFonts w:cs="Tahoma"/>
          <w:bCs/>
          <w:szCs w:val="22"/>
          <w:lang w:eastAsia="lv-LV"/>
        </w:rPr>
        <w:tab/>
      </w:r>
      <w:r w:rsidRPr="00A7099A">
        <w:rPr>
          <w:rFonts w:cs="Tahoma"/>
          <w:bCs/>
          <w:szCs w:val="22"/>
          <w:lang w:eastAsia="lv-LV"/>
        </w:rPr>
        <w:tab/>
      </w:r>
      <w:r w:rsidRPr="00A7099A">
        <w:rPr>
          <w:rFonts w:cs="Tahoma"/>
          <w:bCs/>
          <w:szCs w:val="22"/>
          <w:lang w:eastAsia="lv-LV"/>
        </w:rPr>
        <w:tab/>
      </w:r>
      <w:r w:rsidRPr="00A7099A">
        <w:rPr>
          <w:rFonts w:cs="Tahoma"/>
          <w:bCs/>
          <w:szCs w:val="22"/>
          <w:lang w:eastAsia="lv-LV"/>
        </w:rPr>
        <w:tab/>
      </w:r>
      <w:r w:rsidRPr="00A7099A">
        <w:rPr>
          <w:rFonts w:cs="Tahoma"/>
          <w:bCs/>
          <w:szCs w:val="22"/>
          <w:lang w:eastAsia="lv-LV"/>
        </w:rPr>
        <w:tab/>
      </w:r>
      <w:r w:rsidRPr="00A7099A">
        <w:rPr>
          <w:rFonts w:cs="Tahoma"/>
          <w:bCs/>
          <w:szCs w:val="22"/>
          <w:lang w:eastAsia="lv-LV"/>
        </w:rPr>
        <w:tab/>
      </w:r>
      <w:r w:rsidRPr="00A7099A">
        <w:rPr>
          <w:rFonts w:cs="Tahoma"/>
          <w:bCs/>
          <w:szCs w:val="22"/>
          <w:lang w:eastAsia="lv-LV"/>
        </w:rPr>
        <w:tab/>
      </w:r>
      <w:r w:rsidRPr="00A7099A">
        <w:rPr>
          <w:rFonts w:cs="Tahoma"/>
          <w:bCs/>
          <w:szCs w:val="22"/>
          <w:lang w:eastAsia="lv-LV"/>
        </w:rPr>
        <w:tab/>
        <w:t xml:space="preserve"> Nr.</w:t>
      </w:r>
      <w:r>
        <w:rPr>
          <w:rFonts w:cs="Tahoma"/>
          <w:bCs/>
          <w:szCs w:val="22"/>
          <w:lang w:eastAsia="lv-LV"/>
        </w:rPr>
        <w:t>60</w:t>
      </w:r>
    </w:p>
    <w:p w14:paraId="09157AD9" w14:textId="77777777" w:rsidR="00E80528" w:rsidRPr="00D949E6" w:rsidRDefault="00E80528" w:rsidP="00E80528">
      <w:pPr>
        <w:snapToGrid w:val="0"/>
        <w:ind w:right="-49"/>
        <w:jc w:val="both"/>
        <w:rPr>
          <w:rFonts w:cs="Tahoma"/>
          <w:bCs/>
          <w:szCs w:val="22"/>
          <w:lang w:eastAsia="lv-LV"/>
        </w:rPr>
      </w:pPr>
    </w:p>
    <w:p w14:paraId="18167D33" w14:textId="77777777" w:rsidR="00E80528" w:rsidRPr="00A7099A" w:rsidRDefault="00E80528" w:rsidP="00E80528">
      <w:pPr>
        <w:snapToGrid w:val="0"/>
        <w:ind w:right="281"/>
        <w:jc w:val="both"/>
        <w:rPr>
          <w:rFonts w:cs="Tahoma"/>
          <w:bCs/>
          <w:lang w:eastAsia="lv-LV"/>
        </w:rPr>
      </w:pPr>
      <w:r w:rsidRPr="00A7099A">
        <w:rPr>
          <w:rFonts w:cs="Tahoma"/>
          <w:bCs/>
          <w:lang w:eastAsia="lv-LV"/>
        </w:rPr>
        <w:t>Par noteikumu</w:t>
      </w:r>
      <w:r w:rsidRPr="00A7099A">
        <w:rPr>
          <w:bCs/>
          <w:lang w:eastAsia="lv-LV"/>
        </w:rPr>
        <w:t xml:space="preserve"> apstiprināšanu</w:t>
      </w:r>
    </w:p>
    <w:p w14:paraId="31CDC101" w14:textId="77777777" w:rsidR="00E80528" w:rsidRPr="00A7099A" w:rsidRDefault="00E80528" w:rsidP="00E80528">
      <w:pPr>
        <w:snapToGrid w:val="0"/>
        <w:ind w:right="281"/>
        <w:rPr>
          <w:rFonts w:cs="Tahoma"/>
          <w:bCs/>
          <w:lang w:eastAsia="lv-LV"/>
        </w:rPr>
      </w:pPr>
    </w:p>
    <w:p w14:paraId="3D721509" w14:textId="77777777" w:rsidR="00E80528" w:rsidRPr="00A7099A" w:rsidRDefault="00E80528" w:rsidP="00E80528">
      <w:pPr>
        <w:tabs>
          <w:tab w:val="left" w:pos="360"/>
          <w:tab w:val="left" w:pos="1080"/>
          <w:tab w:val="num" w:pos="1440"/>
        </w:tabs>
        <w:ind w:right="-6" w:firstLine="720"/>
        <w:jc w:val="both"/>
        <w:rPr>
          <w:szCs w:val="22"/>
          <w:lang w:eastAsia="lv-LV"/>
        </w:rPr>
      </w:pPr>
      <w:r w:rsidRPr="00A7099A">
        <w:rPr>
          <w:szCs w:val="22"/>
          <w:lang w:eastAsia="lv-LV"/>
        </w:rPr>
        <w:t xml:space="preserve">Pamatojoties uz likuma “Par pašvaldībām” 12.pantu, 15.panta pirmās daļas 4., 5. un 6.punktu, 21.panta pirmās daļas 27.punktu, 41.panta pirmās daļas 2.punktu, Izglītības likuma 17.panta trešās daļas 27. punktu, ņemot vērā Sociālo, izglītības, kultūras, sporta un veselības aizsardzības jautājumu komitejas </w:t>
      </w:r>
      <w:r>
        <w:rPr>
          <w:szCs w:val="22"/>
          <w:lang w:eastAsia="lv-LV"/>
        </w:rPr>
        <w:t>06.01.</w:t>
      </w:r>
      <w:r w:rsidRPr="00A7099A">
        <w:rPr>
          <w:szCs w:val="22"/>
          <w:lang w:eastAsia="lv-LV"/>
        </w:rPr>
        <w:t>20</w:t>
      </w:r>
      <w:r>
        <w:rPr>
          <w:szCs w:val="22"/>
          <w:lang w:eastAsia="lv-LV"/>
        </w:rPr>
        <w:t>22</w:t>
      </w:r>
      <w:r w:rsidRPr="00A7099A">
        <w:rPr>
          <w:szCs w:val="22"/>
          <w:lang w:eastAsia="lv-LV"/>
        </w:rPr>
        <w:t>. lēmumu (</w:t>
      </w:r>
      <w:smartTag w:uri="schemas-tilde-lv/tildestengine" w:element="veidnes">
        <w:smartTagPr>
          <w:attr w:name="id" w:val="-1"/>
          <w:attr w:name="baseform" w:val="protokols"/>
          <w:attr w:name="text" w:val="protokols"/>
        </w:smartTagPr>
        <w:r w:rsidRPr="00A7099A">
          <w:rPr>
            <w:szCs w:val="22"/>
            <w:lang w:eastAsia="lv-LV"/>
          </w:rPr>
          <w:t>protokols</w:t>
        </w:r>
      </w:smartTag>
      <w:r w:rsidRPr="00A7099A">
        <w:rPr>
          <w:szCs w:val="22"/>
          <w:lang w:eastAsia="lv-LV"/>
        </w:rPr>
        <w:t xml:space="preserve"> Nr.</w:t>
      </w:r>
      <w:r>
        <w:rPr>
          <w:szCs w:val="22"/>
          <w:lang w:eastAsia="lv-LV"/>
        </w:rPr>
        <w:t>1</w:t>
      </w:r>
      <w:r w:rsidRPr="00A7099A">
        <w:rPr>
          <w:szCs w:val="22"/>
          <w:lang w:eastAsia="lv-LV"/>
        </w:rPr>
        <w:t xml:space="preserve">, </w:t>
      </w:r>
      <w:r w:rsidRPr="004F413F">
        <w:rPr>
          <w:szCs w:val="22"/>
          <w:lang w:eastAsia="lv-LV"/>
        </w:rPr>
        <w:t xml:space="preserve">14.§), </w:t>
      </w:r>
      <w:r w:rsidRPr="00872024">
        <w:rPr>
          <w:szCs w:val="22"/>
          <w:lang w:eastAsia="lv-LV"/>
        </w:rPr>
        <w:t xml:space="preserve">Finanšu komitejas 13.01.2022. lēmumu (protokols Nr.1, </w:t>
      </w:r>
      <w:r>
        <w:rPr>
          <w:szCs w:val="22"/>
          <w:lang w:eastAsia="lv-LV"/>
        </w:rPr>
        <w:t>20</w:t>
      </w:r>
      <w:r w:rsidRPr="00872024">
        <w:rPr>
          <w:szCs w:val="22"/>
          <w:lang w:eastAsia="lv-LV"/>
        </w:rPr>
        <w:t>.§),</w:t>
      </w:r>
    </w:p>
    <w:p w14:paraId="5C9DD3A8" w14:textId="77777777" w:rsidR="00E80528" w:rsidRPr="00A7099A" w:rsidRDefault="00E80528" w:rsidP="00E80528">
      <w:pPr>
        <w:ind w:right="281"/>
        <w:jc w:val="center"/>
        <w:rPr>
          <w:rFonts w:cs="Tahoma"/>
          <w:lang w:eastAsia="lv-LV"/>
        </w:rPr>
      </w:pPr>
    </w:p>
    <w:p w14:paraId="2DCDC89F" w14:textId="77777777" w:rsidR="00E80528" w:rsidRPr="00A7099A" w:rsidRDefault="00E80528" w:rsidP="00E80528">
      <w:pPr>
        <w:ind w:right="281"/>
        <w:jc w:val="center"/>
        <w:rPr>
          <w:rFonts w:cs="Tahoma"/>
          <w:lang w:eastAsia="lv-LV"/>
        </w:rPr>
      </w:pPr>
      <w:r w:rsidRPr="00A7099A">
        <w:rPr>
          <w:rFonts w:cs="Tahoma"/>
          <w:lang w:eastAsia="lv-LV"/>
        </w:rPr>
        <w:t xml:space="preserve">Jēkabpils </w:t>
      </w:r>
      <w:r>
        <w:rPr>
          <w:rFonts w:cs="Tahoma"/>
          <w:lang w:eastAsia="lv-LV"/>
        </w:rPr>
        <w:t>novada</w:t>
      </w:r>
      <w:r w:rsidRPr="00A7099A">
        <w:rPr>
          <w:rFonts w:cs="Tahoma"/>
          <w:lang w:eastAsia="lv-LV"/>
        </w:rPr>
        <w:t xml:space="preserve"> dome nolemj:</w:t>
      </w:r>
    </w:p>
    <w:p w14:paraId="4A964784" w14:textId="77777777" w:rsidR="00E80528" w:rsidRPr="00A7099A" w:rsidRDefault="00E80528" w:rsidP="00E80528">
      <w:pPr>
        <w:ind w:right="281"/>
        <w:rPr>
          <w:rFonts w:cs="Tahoma"/>
          <w:lang w:eastAsia="lv-LV"/>
        </w:rPr>
      </w:pPr>
    </w:p>
    <w:p w14:paraId="02425EEF" w14:textId="77777777" w:rsidR="00E80528" w:rsidRPr="00A7099A" w:rsidRDefault="00E80528" w:rsidP="00E80528">
      <w:pPr>
        <w:numPr>
          <w:ilvl w:val="3"/>
          <w:numId w:val="5"/>
        </w:numPr>
        <w:tabs>
          <w:tab w:val="num" w:pos="0"/>
          <w:tab w:val="left" w:pos="360"/>
          <w:tab w:val="left" w:pos="1080"/>
        </w:tabs>
        <w:ind w:left="0" w:right="-6" w:firstLine="709"/>
        <w:jc w:val="both"/>
        <w:rPr>
          <w:szCs w:val="22"/>
          <w:lang w:eastAsia="lv-LV"/>
        </w:rPr>
      </w:pPr>
      <w:r w:rsidRPr="00A7099A">
        <w:rPr>
          <w:szCs w:val="22"/>
          <w:lang w:eastAsia="lv-LV"/>
        </w:rPr>
        <w:t>Apstiprināt noteikumus „Noteikumi par kārtību, kādā piešķiramas naudas balvas par izciliem sasniegumiem izglītībā, kultūrā, sportā, un naudas balvu apmēru</w:t>
      </w:r>
      <w:r w:rsidRPr="00B50233">
        <w:rPr>
          <w:szCs w:val="22"/>
          <w:lang w:eastAsia="lv-LV"/>
        </w:rPr>
        <w:t>” (Pielikumā).</w:t>
      </w:r>
      <w:r w:rsidRPr="00A7099A">
        <w:rPr>
          <w:szCs w:val="22"/>
          <w:lang w:eastAsia="lv-LV"/>
        </w:rPr>
        <w:t xml:space="preserve"> </w:t>
      </w:r>
    </w:p>
    <w:p w14:paraId="4740B158" w14:textId="77777777" w:rsidR="00E80528" w:rsidRPr="00A7099A" w:rsidRDefault="00E80528" w:rsidP="00E80528">
      <w:pPr>
        <w:numPr>
          <w:ilvl w:val="3"/>
          <w:numId w:val="5"/>
        </w:numPr>
        <w:tabs>
          <w:tab w:val="num" w:pos="0"/>
          <w:tab w:val="left" w:pos="360"/>
          <w:tab w:val="left" w:pos="1080"/>
        </w:tabs>
        <w:ind w:left="0" w:right="-6" w:firstLine="709"/>
        <w:jc w:val="both"/>
        <w:rPr>
          <w:szCs w:val="22"/>
          <w:lang w:eastAsia="lv-LV"/>
        </w:rPr>
      </w:pPr>
      <w:r w:rsidRPr="00A7099A">
        <w:rPr>
          <w:szCs w:val="22"/>
          <w:lang w:eastAsia="lv-LV"/>
        </w:rPr>
        <w:t xml:space="preserve">Noteikumus </w:t>
      </w:r>
      <w:r w:rsidRPr="00A7099A">
        <w:rPr>
          <w:bCs/>
          <w:spacing w:val="-4"/>
          <w:lang w:eastAsia="lv-LV"/>
        </w:rPr>
        <w:t xml:space="preserve">publicēt Jēkabpils </w:t>
      </w:r>
      <w:r>
        <w:rPr>
          <w:bCs/>
          <w:spacing w:val="-4"/>
          <w:lang w:eastAsia="lv-LV"/>
        </w:rPr>
        <w:t>novada</w:t>
      </w:r>
      <w:r w:rsidRPr="00A7099A">
        <w:rPr>
          <w:bCs/>
          <w:spacing w:val="-4"/>
          <w:lang w:eastAsia="lv-LV"/>
        </w:rPr>
        <w:t xml:space="preserve"> pašvaldības mājaslapā.</w:t>
      </w:r>
    </w:p>
    <w:p w14:paraId="17E0517E" w14:textId="77777777" w:rsidR="00E80528" w:rsidRPr="00A7099A" w:rsidRDefault="00E80528" w:rsidP="00E80528">
      <w:pPr>
        <w:numPr>
          <w:ilvl w:val="3"/>
          <w:numId w:val="5"/>
        </w:numPr>
        <w:tabs>
          <w:tab w:val="num" w:pos="0"/>
          <w:tab w:val="left" w:pos="360"/>
          <w:tab w:val="left" w:pos="1080"/>
        </w:tabs>
        <w:ind w:left="0" w:right="-6" w:firstLine="709"/>
        <w:jc w:val="both"/>
        <w:rPr>
          <w:szCs w:val="22"/>
          <w:lang w:eastAsia="lv-LV"/>
        </w:rPr>
      </w:pPr>
      <w:r w:rsidRPr="00A7099A">
        <w:rPr>
          <w:lang w:eastAsia="lv-LV"/>
        </w:rPr>
        <w:t>Noteikumus piemērot par sasniegumiem, kas iegūti pēc 20</w:t>
      </w:r>
      <w:r>
        <w:rPr>
          <w:lang w:eastAsia="lv-LV"/>
        </w:rPr>
        <w:t>21</w:t>
      </w:r>
      <w:r w:rsidRPr="00A7099A">
        <w:rPr>
          <w:lang w:eastAsia="lv-LV"/>
        </w:rPr>
        <w:t xml:space="preserve">.gada 1.septembra. </w:t>
      </w:r>
    </w:p>
    <w:p w14:paraId="13A3150F" w14:textId="77777777" w:rsidR="00E80528" w:rsidRPr="00A7099A" w:rsidRDefault="00E80528" w:rsidP="00E80528">
      <w:pPr>
        <w:numPr>
          <w:ilvl w:val="3"/>
          <w:numId w:val="5"/>
        </w:numPr>
        <w:tabs>
          <w:tab w:val="num" w:pos="0"/>
          <w:tab w:val="left" w:pos="360"/>
          <w:tab w:val="left" w:pos="1080"/>
        </w:tabs>
        <w:ind w:left="0" w:right="-6" w:firstLine="709"/>
        <w:jc w:val="both"/>
        <w:rPr>
          <w:szCs w:val="22"/>
          <w:lang w:eastAsia="lv-LV"/>
        </w:rPr>
      </w:pPr>
      <w:r w:rsidRPr="00A7099A">
        <w:rPr>
          <w:lang w:eastAsia="lv-LV"/>
        </w:rPr>
        <w:t xml:space="preserve">Atzīt par spēku zaudējušu </w:t>
      </w:r>
      <w:r>
        <w:rPr>
          <w:lang w:eastAsia="lv-LV"/>
        </w:rPr>
        <w:t>02</w:t>
      </w:r>
      <w:r w:rsidRPr="00A7099A">
        <w:rPr>
          <w:lang w:eastAsia="lv-LV"/>
        </w:rPr>
        <w:t>.</w:t>
      </w:r>
      <w:r>
        <w:rPr>
          <w:lang w:eastAsia="lv-LV"/>
        </w:rPr>
        <w:t>10</w:t>
      </w:r>
      <w:r w:rsidRPr="00A7099A">
        <w:rPr>
          <w:lang w:eastAsia="lv-LV"/>
        </w:rPr>
        <w:t>.20</w:t>
      </w:r>
      <w:r>
        <w:rPr>
          <w:lang w:eastAsia="lv-LV"/>
        </w:rPr>
        <w:t>19</w:t>
      </w:r>
      <w:r w:rsidRPr="00A7099A">
        <w:rPr>
          <w:lang w:eastAsia="lv-LV"/>
        </w:rPr>
        <w:t>. Jēkabpils pilsētas domes lēmumu Nr.</w:t>
      </w:r>
      <w:r>
        <w:rPr>
          <w:lang w:eastAsia="lv-LV"/>
        </w:rPr>
        <w:t>459</w:t>
      </w:r>
      <w:r w:rsidRPr="00A7099A">
        <w:rPr>
          <w:lang w:eastAsia="lv-LV"/>
        </w:rPr>
        <w:t xml:space="preserve"> „Par noteikumu apstiprināšanu”.</w:t>
      </w:r>
    </w:p>
    <w:p w14:paraId="726BA275" w14:textId="77777777" w:rsidR="00E80528" w:rsidRPr="00A7099A" w:rsidRDefault="00E80528" w:rsidP="00E80528">
      <w:pPr>
        <w:tabs>
          <w:tab w:val="left" w:pos="1080"/>
        </w:tabs>
        <w:ind w:left="720" w:right="-6"/>
        <w:jc w:val="both"/>
        <w:rPr>
          <w:bCs/>
          <w:lang w:eastAsia="lv-LV"/>
        </w:rPr>
      </w:pPr>
      <w:r>
        <w:rPr>
          <w:rStyle w:val="Noklusjumarindkopasfonts1"/>
        </w:rPr>
        <w:t xml:space="preserve">5. </w:t>
      </w:r>
      <w:r w:rsidRPr="009C5AB1">
        <w:rPr>
          <w:rStyle w:val="Noklusjumarindkopasfonts1"/>
        </w:rPr>
        <w:t xml:space="preserve">Kontroli par lēmuma izpildi veikt </w:t>
      </w:r>
      <w:r>
        <w:t>Jēkabpils novada pašvaldības</w:t>
      </w:r>
      <w:r w:rsidRPr="00127221">
        <w:t xml:space="preserve"> izpilddirektoram</w:t>
      </w:r>
      <w:r w:rsidRPr="009C5AB1">
        <w:rPr>
          <w:rFonts w:cs="Tahoma"/>
          <w:bCs/>
        </w:rPr>
        <w:t>.</w:t>
      </w:r>
    </w:p>
    <w:p w14:paraId="264463AF" w14:textId="77777777" w:rsidR="00E80528" w:rsidRPr="00A7099A" w:rsidRDefault="00E80528" w:rsidP="00E80528">
      <w:pPr>
        <w:tabs>
          <w:tab w:val="left" w:pos="1080"/>
        </w:tabs>
        <w:ind w:left="720" w:right="-6"/>
        <w:jc w:val="both"/>
        <w:rPr>
          <w:bCs/>
          <w:lang w:eastAsia="lv-LV"/>
        </w:rPr>
      </w:pPr>
    </w:p>
    <w:p w14:paraId="28B0E9BF" w14:textId="77777777" w:rsidR="00E80528" w:rsidRPr="00A7099A" w:rsidRDefault="00E80528" w:rsidP="00E80528">
      <w:pPr>
        <w:ind w:left="1134" w:right="-6" w:hanging="1134"/>
        <w:jc w:val="both"/>
        <w:rPr>
          <w:rFonts w:cs="Tahoma"/>
          <w:bCs/>
          <w:lang w:eastAsia="lv-LV"/>
        </w:rPr>
      </w:pPr>
      <w:r w:rsidRPr="00A7099A">
        <w:rPr>
          <w:rFonts w:cs="Tahoma"/>
          <w:bCs/>
          <w:lang w:eastAsia="lv-LV"/>
        </w:rPr>
        <w:t xml:space="preserve">Pielikumā: </w:t>
      </w:r>
      <w:r>
        <w:rPr>
          <w:rFonts w:cs="Tahoma"/>
          <w:bCs/>
          <w:lang w:eastAsia="lv-LV"/>
        </w:rPr>
        <w:t>“</w:t>
      </w:r>
      <w:r w:rsidRPr="00A7099A">
        <w:rPr>
          <w:rFonts w:cs="Tahoma"/>
          <w:bCs/>
          <w:lang w:eastAsia="lv-LV"/>
        </w:rPr>
        <w:t xml:space="preserve">Noteikumi </w:t>
      </w:r>
      <w:r w:rsidRPr="00A7099A">
        <w:rPr>
          <w:bCs/>
          <w:lang w:eastAsia="lv-LV"/>
        </w:rPr>
        <w:t>par kārtību, kādā piešķiramas naudas balvas par izciliem sasniegumiem izglītībā, kultūrā, sportā, un naudas balvu apmēru</w:t>
      </w:r>
      <w:r>
        <w:rPr>
          <w:rFonts w:cs="Tahoma"/>
          <w:bCs/>
          <w:lang w:eastAsia="lv-LV"/>
        </w:rPr>
        <w:t xml:space="preserve">” </w:t>
      </w:r>
      <w:r w:rsidRPr="00A7099A">
        <w:rPr>
          <w:bCs/>
          <w:lang w:eastAsia="lv-LV"/>
        </w:rPr>
        <w:t xml:space="preserve">uz </w:t>
      </w:r>
      <w:r>
        <w:rPr>
          <w:bCs/>
          <w:lang w:eastAsia="lv-LV"/>
        </w:rPr>
        <w:t>6</w:t>
      </w:r>
      <w:r w:rsidRPr="00A7099A">
        <w:rPr>
          <w:bCs/>
          <w:lang w:eastAsia="lv-LV"/>
        </w:rPr>
        <w:t xml:space="preserve"> </w:t>
      </w:r>
      <w:proofErr w:type="spellStart"/>
      <w:r w:rsidRPr="00A7099A">
        <w:rPr>
          <w:bCs/>
          <w:lang w:eastAsia="lv-LV"/>
        </w:rPr>
        <w:t>lp</w:t>
      </w:r>
      <w:proofErr w:type="spellEnd"/>
      <w:r w:rsidRPr="00A7099A">
        <w:rPr>
          <w:bCs/>
          <w:lang w:eastAsia="lv-LV"/>
        </w:rPr>
        <w:t>.</w:t>
      </w:r>
    </w:p>
    <w:p w14:paraId="04AFA3C6" w14:textId="43F5B1BD" w:rsidR="00E80528" w:rsidRDefault="00E80528" w:rsidP="00E80528">
      <w:pPr>
        <w:ind w:right="281"/>
        <w:jc w:val="both"/>
        <w:rPr>
          <w:rFonts w:cs="Tahoma"/>
          <w:lang w:eastAsia="lv-LV"/>
        </w:rPr>
      </w:pPr>
    </w:p>
    <w:p w14:paraId="612AA743" w14:textId="77777777" w:rsidR="00E80528" w:rsidRPr="00A7099A" w:rsidRDefault="00E80528" w:rsidP="00E80528">
      <w:pPr>
        <w:ind w:right="281"/>
        <w:jc w:val="both"/>
        <w:rPr>
          <w:rFonts w:cs="Tahoma"/>
          <w:lang w:eastAsia="lv-LV"/>
        </w:rPr>
      </w:pPr>
    </w:p>
    <w:p w14:paraId="3C5FA85B" w14:textId="77777777" w:rsidR="00E80528" w:rsidRPr="00B50233" w:rsidRDefault="00E80528" w:rsidP="00E80528">
      <w:pPr>
        <w:tabs>
          <w:tab w:val="right" w:pos="9000"/>
        </w:tabs>
        <w:jc w:val="both"/>
        <w:rPr>
          <w:rFonts w:cs="Tahoma"/>
          <w:lang w:eastAsia="lv-LV"/>
        </w:rPr>
      </w:pPr>
      <w:r w:rsidRPr="00B50233">
        <w:rPr>
          <w:rFonts w:cs="Tahoma"/>
          <w:lang w:eastAsia="lv-LV"/>
        </w:rPr>
        <w:t xml:space="preserve">Sēdes vadītājs      </w:t>
      </w:r>
    </w:p>
    <w:p w14:paraId="3CCA7DEE" w14:textId="77777777" w:rsidR="00E80528" w:rsidRPr="005B614B" w:rsidRDefault="00E80528" w:rsidP="00E80528">
      <w:pPr>
        <w:tabs>
          <w:tab w:val="right" w:pos="9000"/>
        </w:tabs>
        <w:jc w:val="both"/>
        <w:rPr>
          <w:rFonts w:cs="Tahoma"/>
          <w:lang w:eastAsia="lv-LV"/>
        </w:rPr>
      </w:pPr>
      <w:r w:rsidRPr="00B50233">
        <w:rPr>
          <w:rFonts w:cs="Tahoma"/>
          <w:lang w:eastAsia="lv-LV"/>
        </w:rPr>
        <w:t>Domes priekšsēdētājs</w:t>
      </w:r>
      <w:r>
        <w:rPr>
          <w:rFonts w:cs="Tahoma"/>
          <w:lang w:eastAsia="lv-LV"/>
        </w:rPr>
        <w:t xml:space="preserve">                                        </w:t>
      </w:r>
      <w:r>
        <w:t xml:space="preserve">                                                              </w:t>
      </w:r>
      <w:proofErr w:type="spellStart"/>
      <w:r>
        <w:rPr>
          <w:rFonts w:cs="Tahoma"/>
          <w:lang w:eastAsia="lv-LV"/>
        </w:rPr>
        <w:t>R.Ragainis</w:t>
      </w:r>
      <w:proofErr w:type="spellEnd"/>
    </w:p>
    <w:p w14:paraId="3F4DE941" w14:textId="77777777" w:rsidR="00E80528" w:rsidRPr="00CE654D" w:rsidRDefault="00E80528" w:rsidP="00E80528">
      <w:pPr>
        <w:jc w:val="center"/>
        <w:rPr>
          <w:rFonts w:cs="Tahoma"/>
          <w:color w:val="FF0000"/>
          <w:szCs w:val="40"/>
        </w:rPr>
      </w:pPr>
      <w:r>
        <w:rPr>
          <w:rFonts w:cs="Tahoma"/>
          <w:color w:val="FF0000"/>
          <w:szCs w:val="40"/>
        </w:rPr>
        <w:t xml:space="preserve">  </w:t>
      </w:r>
    </w:p>
    <w:p w14:paraId="2AFA3BA1" w14:textId="77777777" w:rsidR="00E80528" w:rsidRDefault="00E80528" w:rsidP="00E80528">
      <w:pPr>
        <w:rPr>
          <w:sz w:val="20"/>
          <w:szCs w:val="20"/>
        </w:rPr>
      </w:pPr>
      <w:proofErr w:type="spellStart"/>
      <w:r>
        <w:rPr>
          <w:sz w:val="20"/>
          <w:szCs w:val="20"/>
        </w:rPr>
        <w:t>Strapcāne</w:t>
      </w:r>
      <w:proofErr w:type="spellEnd"/>
      <w:r>
        <w:rPr>
          <w:sz w:val="20"/>
          <w:szCs w:val="20"/>
        </w:rPr>
        <w:t xml:space="preserve"> 65207055</w:t>
      </w:r>
    </w:p>
    <w:p w14:paraId="5CCE613C" w14:textId="77777777" w:rsidR="00E80528" w:rsidRDefault="00E80528" w:rsidP="00E80528">
      <w:pPr>
        <w:rPr>
          <w:sz w:val="20"/>
          <w:szCs w:val="20"/>
        </w:rPr>
      </w:pPr>
    </w:p>
    <w:p w14:paraId="74751B27" w14:textId="77777777" w:rsidR="00E80528" w:rsidRDefault="00E80528" w:rsidP="00E80528">
      <w:pPr>
        <w:pStyle w:val="satursarnum"/>
        <w:tabs>
          <w:tab w:val="num" w:pos="1418"/>
        </w:tabs>
        <w:spacing w:before="0" w:beforeAutospacing="0" w:after="0" w:afterAutospacing="0"/>
        <w:ind w:firstLine="709"/>
        <w:jc w:val="center"/>
        <w:rPr>
          <w:b/>
          <w:color w:val="A6A6A6"/>
        </w:rPr>
      </w:pPr>
    </w:p>
    <w:p w14:paraId="4B9F97A3" w14:textId="77777777" w:rsidR="00E80528" w:rsidRDefault="00E80528" w:rsidP="00E80528">
      <w:pPr>
        <w:pStyle w:val="satursarnum"/>
        <w:tabs>
          <w:tab w:val="num" w:pos="1418"/>
        </w:tabs>
        <w:spacing w:before="0" w:beforeAutospacing="0" w:after="0" w:afterAutospacing="0"/>
        <w:ind w:firstLine="709"/>
        <w:jc w:val="center"/>
        <w:rPr>
          <w:b/>
          <w:color w:val="A6A6A6"/>
        </w:rPr>
      </w:pPr>
    </w:p>
    <w:p w14:paraId="4489146B" w14:textId="77777777" w:rsidR="00E80528" w:rsidRDefault="00E80528" w:rsidP="00E80528">
      <w:pPr>
        <w:pStyle w:val="satursarnum"/>
        <w:tabs>
          <w:tab w:val="num" w:pos="1418"/>
        </w:tabs>
        <w:spacing w:before="0" w:beforeAutospacing="0" w:after="0" w:afterAutospacing="0"/>
        <w:ind w:firstLine="709"/>
        <w:jc w:val="center"/>
        <w:rPr>
          <w:b/>
          <w:color w:val="A6A6A6"/>
        </w:rPr>
      </w:pPr>
    </w:p>
    <w:p w14:paraId="4700252F" w14:textId="4A039377" w:rsidR="00D900C9" w:rsidRDefault="00D900C9">
      <w:pPr>
        <w:widowControl/>
        <w:suppressAutoHyphens w:val="0"/>
        <w:spacing w:after="200" w:line="276" w:lineRule="auto"/>
        <w:rPr>
          <w:sz w:val="22"/>
          <w:szCs w:val="22"/>
          <w:lang w:eastAsia="lv-LV"/>
        </w:rPr>
      </w:pPr>
      <w:r>
        <w:rPr>
          <w:sz w:val="22"/>
          <w:szCs w:val="22"/>
          <w:lang w:eastAsia="lv-LV"/>
        </w:rPr>
        <w:br w:type="page"/>
      </w:r>
    </w:p>
    <w:p w14:paraId="12673C69" w14:textId="07D6CD54" w:rsidR="00D900C9" w:rsidRPr="006B280B" w:rsidRDefault="00D900C9" w:rsidP="00D900C9">
      <w:pPr>
        <w:pStyle w:val="Parasts1"/>
        <w:tabs>
          <w:tab w:val="left" w:pos="360"/>
        </w:tabs>
        <w:spacing w:after="0"/>
        <w:jc w:val="center"/>
        <w:rPr>
          <w:rFonts w:ascii="Times New Roman" w:hAnsi="Times New Roman"/>
        </w:rPr>
      </w:pPr>
      <w:r w:rsidRPr="007D10A6">
        <w:rPr>
          <w:rFonts w:ascii="Times New Roman" w:hAnsi="Times New Roman"/>
          <w:noProof/>
        </w:rPr>
        <w:lastRenderedPageBreak/>
        <w:drawing>
          <wp:inline distT="0" distB="0" distL="0" distR="0" wp14:anchorId="730B451C" wp14:editId="12093F87">
            <wp:extent cx="514350" cy="885825"/>
            <wp:effectExtent l="0" t="0" r="0" b="9525"/>
            <wp:docPr id="3" name="Attēls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agram&#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4350" cy="885825"/>
                    </a:xfrm>
                    <a:prstGeom prst="rect">
                      <a:avLst/>
                    </a:prstGeom>
                    <a:noFill/>
                    <a:ln>
                      <a:noFill/>
                    </a:ln>
                  </pic:spPr>
                </pic:pic>
              </a:graphicData>
            </a:graphic>
          </wp:inline>
        </w:drawing>
      </w:r>
    </w:p>
    <w:p w14:paraId="1D8537BA" w14:textId="77777777" w:rsidR="00D900C9" w:rsidRPr="006B280B" w:rsidRDefault="00D900C9" w:rsidP="00D900C9">
      <w:pPr>
        <w:pStyle w:val="Parasts1"/>
        <w:keepNext/>
        <w:widowControl w:val="0"/>
        <w:tabs>
          <w:tab w:val="left" w:pos="360"/>
        </w:tabs>
        <w:spacing w:after="0"/>
        <w:jc w:val="center"/>
        <w:rPr>
          <w:rFonts w:ascii="Times New Roman" w:eastAsia="Lucida Sans Unicode" w:hAnsi="Times New Roman"/>
          <w:b/>
          <w:sz w:val="24"/>
          <w:szCs w:val="24"/>
          <w:lang w:val="en-US"/>
        </w:rPr>
      </w:pPr>
      <w:r w:rsidRPr="006B280B">
        <w:rPr>
          <w:rFonts w:ascii="Times New Roman" w:eastAsia="Lucida Sans Unicode" w:hAnsi="Times New Roman"/>
          <w:b/>
          <w:sz w:val="24"/>
          <w:szCs w:val="24"/>
          <w:lang w:val="en-US"/>
        </w:rPr>
        <w:t>JĒKABPILS NOVADA PAŠVALDĪBA</w:t>
      </w:r>
    </w:p>
    <w:p w14:paraId="1AB79B29" w14:textId="77777777" w:rsidR="00D900C9" w:rsidRPr="006B280B" w:rsidRDefault="00D900C9" w:rsidP="00D900C9">
      <w:pPr>
        <w:pStyle w:val="Parasts1"/>
        <w:widowControl w:val="0"/>
        <w:tabs>
          <w:tab w:val="right" w:pos="9000"/>
        </w:tabs>
        <w:spacing w:after="0"/>
        <w:jc w:val="center"/>
        <w:rPr>
          <w:rFonts w:ascii="Times New Roman" w:eastAsia="Lucida Sans Unicode" w:hAnsi="Times New Roman"/>
          <w:sz w:val="20"/>
          <w:szCs w:val="20"/>
          <w:lang w:val="en-GB"/>
        </w:rPr>
      </w:pPr>
      <w:r w:rsidRPr="006B280B">
        <w:rPr>
          <w:rFonts w:ascii="Times New Roman" w:eastAsia="Lucida Sans Unicode" w:hAnsi="Times New Roman"/>
          <w:sz w:val="20"/>
          <w:szCs w:val="20"/>
          <w:lang w:val="en-GB"/>
        </w:rPr>
        <w:t>JĒKABPILS NOVADA DOME</w:t>
      </w:r>
    </w:p>
    <w:p w14:paraId="10C83D67" w14:textId="77777777" w:rsidR="00D900C9" w:rsidRPr="006B280B" w:rsidRDefault="00D900C9" w:rsidP="00D900C9">
      <w:pPr>
        <w:pStyle w:val="Parasts1"/>
        <w:widowControl w:val="0"/>
        <w:tabs>
          <w:tab w:val="right" w:pos="9000"/>
        </w:tabs>
        <w:spacing w:after="0"/>
        <w:jc w:val="center"/>
        <w:rPr>
          <w:rFonts w:ascii="Times New Roman" w:eastAsia="Lucida Sans Unicode" w:hAnsi="Times New Roman"/>
          <w:sz w:val="20"/>
          <w:szCs w:val="20"/>
          <w:lang w:val="en-GB"/>
        </w:rPr>
      </w:pPr>
      <w:proofErr w:type="spellStart"/>
      <w:r w:rsidRPr="006B280B">
        <w:rPr>
          <w:rFonts w:ascii="Times New Roman" w:eastAsia="Lucida Sans Unicode" w:hAnsi="Times New Roman"/>
          <w:sz w:val="20"/>
          <w:szCs w:val="20"/>
          <w:lang w:val="en-GB"/>
        </w:rPr>
        <w:t>Reģistrācijas</w:t>
      </w:r>
      <w:proofErr w:type="spellEnd"/>
      <w:r w:rsidRPr="006B280B">
        <w:rPr>
          <w:rFonts w:ascii="Times New Roman" w:eastAsia="Lucida Sans Unicode" w:hAnsi="Times New Roman"/>
          <w:sz w:val="20"/>
          <w:szCs w:val="20"/>
          <w:lang w:val="en-GB"/>
        </w:rPr>
        <w:t xml:space="preserve"> Nr.90000024205</w:t>
      </w:r>
    </w:p>
    <w:p w14:paraId="6CE85329" w14:textId="77777777" w:rsidR="00D900C9" w:rsidRPr="006B280B" w:rsidRDefault="00D900C9" w:rsidP="00D900C9">
      <w:pPr>
        <w:pStyle w:val="Parasts1"/>
        <w:keepNext/>
        <w:widowControl w:val="0"/>
        <w:pBdr>
          <w:bottom w:val="single" w:sz="12" w:space="1" w:color="000000"/>
        </w:pBdr>
        <w:spacing w:after="0"/>
        <w:jc w:val="center"/>
        <w:rPr>
          <w:rFonts w:ascii="Times New Roman" w:eastAsia="Lucida Sans Unicode" w:hAnsi="Times New Roman"/>
          <w:bCs/>
          <w:color w:val="000000"/>
          <w:sz w:val="20"/>
          <w:szCs w:val="20"/>
          <w:lang w:val="en-GB" w:eastAsia="ar-SA"/>
        </w:rPr>
      </w:pPr>
      <w:proofErr w:type="spellStart"/>
      <w:r w:rsidRPr="006B280B">
        <w:rPr>
          <w:rFonts w:ascii="Times New Roman" w:eastAsia="Lucida Sans Unicode" w:hAnsi="Times New Roman"/>
          <w:bCs/>
          <w:color w:val="000000"/>
          <w:sz w:val="20"/>
          <w:szCs w:val="20"/>
          <w:lang w:val="en-GB" w:eastAsia="ar-SA"/>
        </w:rPr>
        <w:t>Brīvības</w:t>
      </w:r>
      <w:proofErr w:type="spellEnd"/>
      <w:r w:rsidRPr="006B280B">
        <w:rPr>
          <w:rFonts w:ascii="Times New Roman" w:eastAsia="Lucida Sans Unicode" w:hAnsi="Times New Roman"/>
          <w:bCs/>
          <w:color w:val="000000"/>
          <w:sz w:val="20"/>
          <w:szCs w:val="20"/>
          <w:lang w:val="en-GB" w:eastAsia="ar-SA"/>
        </w:rPr>
        <w:t xml:space="preserve"> </w:t>
      </w:r>
      <w:proofErr w:type="spellStart"/>
      <w:r w:rsidRPr="006B280B">
        <w:rPr>
          <w:rFonts w:ascii="Times New Roman" w:eastAsia="Lucida Sans Unicode" w:hAnsi="Times New Roman"/>
          <w:bCs/>
          <w:color w:val="000000"/>
          <w:sz w:val="20"/>
          <w:szCs w:val="20"/>
          <w:lang w:val="en-GB" w:eastAsia="ar-SA"/>
        </w:rPr>
        <w:t>iela</w:t>
      </w:r>
      <w:proofErr w:type="spellEnd"/>
      <w:r w:rsidRPr="006B280B">
        <w:rPr>
          <w:rFonts w:ascii="Times New Roman" w:eastAsia="Lucida Sans Unicode" w:hAnsi="Times New Roman"/>
          <w:bCs/>
          <w:color w:val="000000"/>
          <w:sz w:val="20"/>
          <w:szCs w:val="20"/>
          <w:lang w:val="en-GB" w:eastAsia="ar-SA"/>
        </w:rPr>
        <w:t xml:space="preserve"> 120, Jēkabpils, Jēkabpils </w:t>
      </w:r>
      <w:proofErr w:type="spellStart"/>
      <w:r w:rsidRPr="006B280B">
        <w:rPr>
          <w:rFonts w:ascii="Times New Roman" w:eastAsia="Lucida Sans Unicode" w:hAnsi="Times New Roman"/>
          <w:bCs/>
          <w:color w:val="000000"/>
          <w:sz w:val="20"/>
          <w:szCs w:val="20"/>
          <w:lang w:val="en-GB" w:eastAsia="ar-SA"/>
        </w:rPr>
        <w:t>novads</w:t>
      </w:r>
      <w:proofErr w:type="spellEnd"/>
      <w:r w:rsidRPr="006B280B">
        <w:rPr>
          <w:rFonts w:ascii="Times New Roman" w:eastAsia="Lucida Sans Unicode" w:hAnsi="Times New Roman"/>
          <w:bCs/>
          <w:color w:val="000000"/>
          <w:sz w:val="20"/>
          <w:szCs w:val="20"/>
          <w:lang w:val="en-GB" w:eastAsia="ar-SA"/>
        </w:rPr>
        <w:t>, LV – 5201</w:t>
      </w:r>
    </w:p>
    <w:p w14:paraId="27CB3552" w14:textId="77777777" w:rsidR="00D900C9" w:rsidRPr="006B280B" w:rsidRDefault="00D900C9" w:rsidP="00D900C9">
      <w:pPr>
        <w:pStyle w:val="Parasts1"/>
        <w:keepNext/>
        <w:widowControl w:val="0"/>
        <w:pBdr>
          <w:bottom w:val="single" w:sz="12" w:space="1" w:color="000000"/>
        </w:pBdr>
        <w:spacing w:after="0"/>
        <w:jc w:val="center"/>
        <w:rPr>
          <w:rFonts w:ascii="Times New Roman" w:hAnsi="Times New Roman"/>
        </w:rPr>
      </w:pPr>
      <w:proofErr w:type="spellStart"/>
      <w:r w:rsidRPr="006B280B">
        <w:rPr>
          <w:rStyle w:val="Noklusjumarindkopasfonts1"/>
          <w:rFonts w:ascii="Times New Roman" w:hAnsi="Times New Roman"/>
          <w:bCs/>
          <w:sz w:val="20"/>
          <w:lang w:val="en-GB" w:eastAsia="ar-SA"/>
        </w:rPr>
        <w:t>Tālrunis</w:t>
      </w:r>
      <w:proofErr w:type="spellEnd"/>
      <w:r w:rsidRPr="006B280B">
        <w:rPr>
          <w:rStyle w:val="Noklusjumarindkopasfonts1"/>
          <w:rFonts w:ascii="Times New Roman" w:hAnsi="Times New Roman"/>
          <w:bCs/>
          <w:sz w:val="20"/>
          <w:lang w:val="en-GB" w:eastAsia="ar-SA"/>
        </w:rPr>
        <w:t xml:space="preserve"> 65236777, </w:t>
      </w:r>
      <w:proofErr w:type="spellStart"/>
      <w:r w:rsidRPr="006B280B">
        <w:rPr>
          <w:rStyle w:val="Noklusjumarindkopasfonts1"/>
          <w:rFonts w:ascii="Times New Roman" w:hAnsi="Times New Roman"/>
          <w:bCs/>
          <w:sz w:val="20"/>
          <w:lang w:val="en-GB" w:eastAsia="ar-SA"/>
        </w:rPr>
        <w:t>fakss</w:t>
      </w:r>
      <w:proofErr w:type="spellEnd"/>
      <w:r w:rsidRPr="006B280B">
        <w:rPr>
          <w:rStyle w:val="Noklusjumarindkopasfonts1"/>
          <w:rFonts w:ascii="Times New Roman" w:hAnsi="Times New Roman"/>
          <w:bCs/>
          <w:sz w:val="20"/>
          <w:lang w:val="en-GB" w:eastAsia="ar-SA"/>
        </w:rPr>
        <w:t xml:space="preserve"> 65207304, </w:t>
      </w:r>
      <w:proofErr w:type="spellStart"/>
      <w:r w:rsidRPr="006B280B">
        <w:rPr>
          <w:rStyle w:val="Noklusjumarindkopasfonts1"/>
          <w:rFonts w:ascii="Times New Roman" w:hAnsi="Times New Roman"/>
          <w:bCs/>
          <w:sz w:val="20"/>
          <w:lang w:val="en-GB" w:eastAsia="ar-SA"/>
        </w:rPr>
        <w:t>elektroniskais</w:t>
      </w:r>
      <w:proofErr w:type="spellEnd"/>
      <w:r w:rsidRPr="006B280B">
        <w:rPr>
          <w:rStyle w:val="Noklusjumarindkopasfonts1"/>
          <w:rFonts w:ascii="Times New Roman" w:hAnsi="Times New Roman"/>
          <w:bCs/>
          <w:sz w:val="20"/>
          <w:lang w:val="en-GB" w:eastAsia="ar-SA"/>
        </w:rPr>
        <w:t xml:space="preserve"> pasts </w:t>
      </w:r>
      <w:r w:rsidRPr="006B280B">
        <w:rPr>
          <w:rStyle w:val="Noklusjumarindkopasfonts1"/>
          <w:rFonts w:ascii="Times New Roman" w:hAnsi="Times New Roman"/>
          <w:sz w:val="20"/>
          <w:lang w:val="en-GB" w:eastAsia="ar-SA"/>
        </w:rPr>
        <w:t>pasts@jekabpils.lv</w:t>
      </w:r>
    </w:p>
    <w:p w14:paraId="39C95425" w14:textId="77777777" w:rsidR="00D900C9" w:rsidRPr="006B280B" w:rsidRDefault="00D900C9" w:rsidP="00D900C9">
      <w:pPr>
        <w:pStyle w:val="Parasts1"/>
        <w:widowControl w:val="0"/>
        <w:spacing w:after="0"/>
        <w:jc w:val="center"/>
        <w:rPr>
          <w:rFonts w:ascii="Times New Roman" w:eastAsia="Lucida Sans Unicode" w:hAnsi="Times New Roman"/>
          <w:b/>
          <w:bCs/>
          <w:sz w:val="24"/>
          <w:szCs w:val="20"/>
        </w:rPr>
      </w:pPr>
      <w:r>
        <w:rPr>
          <w:rFonts w:ascii="Times New Roman" w:eastAsia="Lucida Sans Unicode" w:hAnsi="Times New Roman"/>
          <w:b/>
          <w:bCs/>
          <w:sz w:val="24"/>
          <w:szCs w:val="20"/>
        </w:rPr>
        <w:t>LĒMUMS</w:t>
      </w:r>
    </w:p>
    <w:p w14:paraId="7BADE29C" w14:textId="77777777" w:rsidR="00D900C9" w:rsidRPr="006B280B" w:rsidRDefault="00D900C9" w:rsidP="00D900C9">
      <w:pPr>
        <w:pStyle w:val="Parasts1"/>
        <w:widowControl w:val="0"/>
        <w:spacing w:after="0"/>
        <w:jc w:val="center"/>
        <w:rPr>
          <w:rFonts w:ascii="Times New Roman" w:eastAsia="Lucida Sans Unicode" w:hAnsi="Times New Roman"/>
          <w:sz w:val="24"/>
          <w:szCs w:val="20"/>
        </w:rPr>
      </w:pPr>
      <w:r w:rsidRPr="006B280B">
        <w:rPr>
          <w:rFonts w:ascii="Times New Roman" w:eastAsia="Lucida Sans Unicode" w:hAnsi="Times New Roman"/>
          <w:sz w:val="24"/>
          <w:szCs w:val="20"/>
        </w:rPr>
        <w:t>Jēkabpils novadā</w:t>
      </w:r>
    </w:p>
    <w:p w14:paraId="58DB6C56" w14:textId="77777777" w:rsidR="00D900C9" w:rsidRPr="006B280B" w:rsidRDefault="00D900C9" w:rsidP="00D900C9">
      <w:pPr>
        <w:tabs>
          <w:tab w:val="right" w:pos="9000"/>
        </w:tabs>
        <w:snapToGrid w:val="0"/>
        <w:ind w:right="-1050"/>
        <w:jc w:val="both"/>
        <w:rPr>
          <w:bCs/>
          <w:sz w:val="16"/>
          <w:szCs w:val="16"/>
        </w:rPr>
      </w:pPr>
    </w:p>
    <w:p w14:paraId="74D80E35" w14:textId="77777777" w:rsidR="00D900C9" w:rsidRPr="006B280B" w:rsidRDefault="00D900C9" w:rsidP="00D900C9">
      <w:pPr>
        <w:tabs>
          <w:tab w:val="right" w:pos="9072"/>
        </w:tabs>
        <w:snapToGrid w:val="0"/>
        <w:ind w:right="43"/>
        <w:jc w:val="both"/>
        <w:rPr>
          <w:bCs/>
        </w:rPr>
      </w:pPr>
      <w:r>
        <w:rPr>
          <w:bCs/>
        </w:rPr>
        <w:t>27</w:t>
      </w:r>
      <w:r w:rsidRPr="006B280B">
        <w:rPr>
          <w:bCs/>
        </w:rPr>
        <w:t>.</w:t>
      </w:r>
      <w:r>
        <w:rPr>
          <w:bCs/>
        </w:rPr>
        <w:t>1</w:t>
      </w:r>
      <w:r w:rsidRPr="006B280B">
        <w:rPr>
          <w:bCs/>
        </w:rPr>
        <w:t>0.202</w:t>
      </w:r>
      <w:r>
        <w:rPr>
          <w:bCs/>
        </w:rPr>
        <w:t>2</w:t>
      </w:r>
      <w:r w:rsidRPr="006B280B">
        <w:rPr>
          <w:bCs/>
        </w:rPr>
        <w:t>. (protokols Nr.</w:t>
      </w:r>
      <w:r>
        <w:rPr>
          <w:bCs/>
        </w:rPr>
        <w:t>23</w:t>
      </w:r>
      <w:r w:rsidRPr="006B280B">
        <w:rPr>
          <w:bCs/>
        </w:rPr>
        <w:t xml:space="preserve">, </w:t>
      </w:r>
      <w:r>
        <w:rPr>
          <w:bCs/>
        </w:rPr>
        <w:t>113</w:t>
      </w:r>
      <w:r w:rsidRPr="006B280B">
        <w:rPr>
          <w:bCs/>
        </w:rPr>
        <w:t xml:space="preserve">.§) </w:t>
      </w:r>
      <w:r w:rsidRPr="006B280B">
        <w:rPr>
          <w:bCs/>
        </w:rPr>
        <w:tab/>
        <w:t>Nr.</w:t>
      </w:r>
      <w:r>
        <w:rPr>
          <w:bCs/>
        </w:rPr>
        <w:t>1017</w:t>
      </w:r>
    </w:p>
    <w:p w14:paraId="1E7AE587" w14:textId="77777777" w:rsidR="00D900C9" w:rsidRDefault="00D900C9" w:rsidP="00D900C9">
      <w:pPr>
        <w:tabs>
          <w:tab w:val="right" w:pos="9072"/>
        </w:tabs>
        <w:snapToGrid w:val="0"/>
        <w:ind w:left="-15" w:right="-766"/>
        <w:rPr>
          <w:bCs/>
        </w:rPr>
      </w:pPr>
    </w:p>
    <w:p w14:paraId="1FA607D5" w14:textId="4426C5B1" w:rsidR="00D900C9" w:rsidRPr="006B280B" w:rsidRDefault="00D900C9" w:rsidP="00D900C9">
      <w:pPr>
        <w:tabs>
          <w:tab w:val="right" w:pos="9072"/>
        </w:tabs>
        <w:snapToGrid w:val="0"/>
        <w:ind w:left="-15" w:right="-766"/>
        <w:rPr>
          <w:bCs/>
        </w:rPr>
      </w:pPr>
      <w:r w:rsidRPr="006B280B">
        <w:rPr>
          <w:bCs/>
        </w:rPr>
        <w:t xml:space="preserve">Par grozījumu Jēkabpils </w:t>
      </w:r>
      <w:r>
        <w:rPr>
          <w:bCs/>
        </w:rPr>
        <w:t>novada</w:t>
      </w:r>
      <w:r w:rsidRPr="006B280B">
        <w:rPr>
          <w:bCs/>
        </w:rPr>
        <w:t xml:space="preserve"> domes </w:t>
      </w:r>
      <w:r>
        <w:rPr>
          <w:bCs/>
        </w:rPr>
        <w:t>27.01.2022</w:t>
      </w:r>
      <w:r w:rsidRPr="006B280B">
        <w:rPr>
          <w:bCs/>
        </w:rPr>
        <w:t>. lēmumā Nr.</w:t>
      </w:r>
      <w:r>
        <w:rPr>
          <w:bCs/>
        </w:rPr>
        <w:t>60</w:t>
      </w:r>
    </w:p>
    <w:p w14:paraId="3F874488" w14:textId="77777777" w:rsidR="00D900C9" w:rsidRDefault="00D900C9" w:rsidP="00D900C9">
      <w:pPr>
        <w:tabs>
          <w:tab w:val="right" w:pos="9072"/>
        </w:tabs>
        <w:snapToGrid w:val="0"/>
        <w:ind w:left="-15" w:right="-766"/>
        <w:rPr>
          <w:bCs/>
        </w:rPr>
      </w:pPr>
      <w:r w:rsidRPr="006B280B">
        <w:rPr>
          <w:bCs/>
        </w:rPr>
        <w:t xml:space="preserve">“Par </w:t>
      </w:r>
      <w:r>
        <w:rPr>
          <w:bCs/>
        </w:rPr>
        <w:t>noteikumu apstiprināšanu</w:t>
      </w:r>
      <w:r w:rsidRPr="006B280B">
        <w:rPr>
          <w:bCs/>
        </w:rPr>
        <w:t>”</w:t>
      </w:r>
    </w:p>
    <w:p w14:paraId="435CDA31" w14:textId="77777777" w:rsidR="00D900C9" w:rsidRPr="00633549" w:rsidRDefault="00D900C9" w:rsidP="00D900C9">
      <w:pPr>
        <w:tabs>
          <w:tab w:val="right" w:pos="9072"/>
        </w:tabs>
        <w:snapToGrid w:val="0"/>
        <w:ind w:left="-15" w:right="-766"/>
        <w:rPr>
          <w:bCs/>
        </w:rPr>
      </w:pPr>
    </w:p>
    <w:p w14:paraId="5C2B59E6" w14:textId="77777777" w:rsidR="00D900C9" w:rsidRPr="004D35A1" w:rsidRDefault="00D900C9" w:rsidP="00D900C9">
      <w:pPr>
        <w:tabs>
          <w:tab w:val="right" w:pos="9072"/>
        </w:tabs>
        <w:ind w:right="43" w:firstLine="720"/>
        <w:jc w:val="both"/>
      </w:pPr>
      <w:r w:rsidRPr="004D35A1">
        <w:t xml:space="preserve">Lai motivētu sportistus izaugsmei, </w:t>
      </w:r>
      <w:r>
        <w:t>ir nepieciešams veikt grozījumus</w:t>
      </w:r>
      <w:r w:rsidRPr="004D35A1">
        <w:t xml:space="preserve"> naudas balvas piešķiršanas kārtīb</w:t>
      </w:r>
      <w:r>
        <w:t>ā, nosakot piešķirt naudas balvu</w:t>
      </w:r>
      <w:r w:rsidRPr="004D35A1">
        <w:t xml:space="preserve"> 75% un 50% apmērā sporta spēļu  volejbola, basketbola, futbola, florbola federāciju noteiktajās Latvijas čempionātu izspēļu līgā</w:t>
      </w:r>
      <w:r>
        <w:t>s.</w:t>
      </w:r>
    </w:p>
    <w:p w14:paraId="0624AD11" w14:textId="77777777" w:rsidR="00D900C9" w:rsidRDefault="00D900C9" w:rsidP="00D900C9">
      <w:pPr>
        <w:tabs>
          <w:tab w:val="right" w:pos="9072"/>
        </w:tabs>
        <w:ind w:right="43" w:firstLine="720"/>
        <w:jc w:val="both"/>
        <w:rPr>
          <w:lang w:eastAsia="lv-LV"/>
        </w:rPr>
      </w:pPr>
      <w:r w:rsidRPr="005C26FC">
        <w:rPr>
          <w:lang w:eastAsia="lv-LV"/>
        </w:rPr>
        <w:t xml:space="preserve">Pamatojoties uz likuma “Par pašvaldībām” 12.pantu, 15.panta pirmās daļas 6.punktu, 21.panta pirmās daļas 27.punktu, 41.panta pirmās daļas 2.punktu, Izglītības likuma 17.panta trešās daļas 27. punktu, </w:t>
      </w:r>
      <w:r w:rsidRPr="0000566C">
        <w:rPr>
          <w:lang w:eastAsia="lv-LV"/>
        </w:rPr>
        <w:t>ņemot vērā Sociālo, izglītības, kultūras, sporta un veselības aizsardzības jautājumu komitejas 06.10.2022. lēmumu (protokols Nr.</w:t>
      </w:r>
      <w:r w:rsidRPr="00894453">
        <w:rPr>
          <w:lang w:eastAsia="lv-LV"/>
        </w:rPr>
        <w:t>10, 7.punkts),</w:t>
      </w:r>
      <w:r>
        <w:rPr>
          <w:lang w:eastAsia="lv-LV"/>
        </w:rPr>
        <w:t xml:space="preserve"> Finanšu </w:t>
      </w:r>
      <w:r w:rsidRPr="0000566C">
        <w:rPr>
          <w:lang w:eastAsia="lv-LV"/>
        </w:rPr>
        <w:t xml:space="preserve">komitejas </w:t>
      </w:r>
      <w:r>
        <w:rPr>
          <w:lang w:eastAsia="lv-LV"/>
        </w:rPr>
        <w:t>13</w:t>
      </w:r>
      <w:r w:rsidRPr="0000566C">
        <w:rPr>
          <w:lang w:eastAsia="lv-LV"/>
        </w:rPr>
        <w:t>.10.2022. lēmumu (protokols Nr.</w:t>
      </w:r>
      <w:r w:rsidRPr="00894453">
        <w:rPr>
          <w:lang w:eastAsia="lv-LV"/>
        </w:rPr>
        <w:t>1</w:t>
      </w:r>
      <w:r>
        <w:rPr>
          <w:lang w:eastAsia="lv-LV"/>
        </w:rPr>
        <w:t>6</w:t>
      </w:r>
      <w:r w:rsidRPr="00894453">
        <w:rPr>
          <w:lang w:eastAsia="lv-LV"/>
        </w:rPr>
        <w:t xml:space="preserve">, </w:t>
      </w:r>
      <w:r>
        <w:rPr>
          <w:lang w:eastAsia="lv-LV"/>
        </w:rPr>
        <w:t>5</w:t>
      </w:r>
      <w:r w:rsidRPr="00894453">
        <w:rPr>
          <w:lang w:eastAsia="lv-LV"/>
        </w:rPr>
        <w:t>.punkts),</w:t>
      </w:r>
    </w:p>
    <w:p w14:paraId="481016DA" w14:textId="77777777" w:rsidR="00D900C9" w:rsidRDefault="00D900C9" w:rsidP="00D900C9">
      <w:pPr>
        <w:tabs>
          <w:tab w:val="right" w:pos="9072"/>
        </w:tabs>
        <w:ind w:right="43" w:firstLine="720"/>
        <w:jc w:val="both"/>
        <w:rPr>
          <w:lang w:eastAsia="lv-LV"/>
        </w:rPr>
      </w:pPr>
    </w:p>
    <w:p w14:paraId="2C499372" w14:textId="77777777" w:rsidR="00D900C9" w:rsidRDefault="00D900C9" w:rsidP="00D900C9">
      <w:pPr>
        <w:tabs>
          <w:tab w:val="right" w:pos="9072"/>
        </w:tabs>
        <w:ind w:right="43" w:firstLine="720"/>
        <w:jc w:val="center"/>
      </w:pPr>
      <w:r w:rsidRPr="005C26FC">
        <w:t>Jēkabpils novada dome nolemj:</w:t>
      </w:r>
    </w:p>
    <w:p w14:paraId="1DAA459F" w14:textId="77777777" w:rsidR="00D900C9" w:rsidRPr="005C26FC" w:rsidRDefault="00D900C9" w:rsidP="00D900C9">
      <w:pPr>
        <w:tabs>
          <w:tab w:val="right" w:pos="9072"/>
        </w:tabs>
        <w:ind w:right="43" w:firstLine="720"/>
        <w:jc w:val="center"/>
      </w:pPr>
    </w:p>
    <w:p w14:paraId="283DA9FF" w14:textId="77777777" w:rsidR="00D900C9" w:rsidRPr="006B280B" w:rsidRDefault="00D900C9" w:rsidP="00D900C9">
      <w:pPr>
        <w:numPr>
          <w:ilvl w:val="2"/>
          <w:numId w:val="6"/>
        </w:numPr>
        <w:tabs>
          <w:tab w:val="clear" w:pos="1440"/>
          <w:tab w:val="num" w:pos="0"/>
          <w:tab w:val="left" w:pos="426"/>
          <w:tab w:val="left" w:pos="1134"/>
        </w:tabs>
        <w:snapToGrid w:val="0"/>
        <w:spacing w:before="120"/>
        <w:ind w:left="0" w:right="45" w:firstLine="709"/>
        <w:jc w:val="both"/>
        <w:rPr>
          <w:bCs/>
        </w:rPr>
      </w:pPr>
      <w:r w:rsidRPr="006B280B">
        <w:rPr>
          <w:bCs/>
        </w:rPr>
        <w:t>Izdarīt</w:t>
      </w:r>
      <w:r w:rsidRPr="006B280B">
        <w:t xml:space="preserve"> Jēkabpils </w:t>
      </w:r>
      <w:r>
        <w:t>novada</w:t>
      </w:r>
      <w:r w:rsidRPr="006B280B">
        <w:t xml:space="preserve"> domes </w:t>
      </w:r>
      <w:r>
        <w:t>27.01.2022</w:t>
      </w:r>
      <w:r w:rsidRPr="006B280B">
        <w:t>. lēmumā Nr.</w:t>
      </w:r>
      <w:r>
        <w:t>60</w:t>
      </w:r>
      <w:r w:rsidRPr="006B280B">
        <w:t xml:space="preserve"> „</w:t>
      </w:r>
      <w:r w:rsidRPr="006B280B">
        <w:rPr>
          <w:bCs/>
        </w:rPr>
        <w:t>Pa</w:t>
      </w:r>
      <w:r>
        <w:rPr>
          <w:bCs/>
        </w:rPr>
        <w:t>r noteikumu apstiprināšanu</w:t>
      </w:r>
      <w:r w:rsidRPr="006B280B">
        <w:t>” šādu grozījumu:</w:t>
      </w:r>
    </w:p>
    <w:p w14:paraId="60AF6F2E" w14:textId="77777777" w:rsidR="00D900C9" w:rsidRDefault="00D900C9" w:rsidP="00D900C9">
      <w:pPr>
        <w:pStyle w:val="Sarakstarindkopa"/>
        <w:jc w:val="both"/>
        <w:rPr>
          <w:rFonts w:ascii="Times New Roman" w:hAnsi="Times New Roman"/>
          <w:sz w:val="24"/>
          <w:szCs w:val="24"/>
        </w:rPr>
      </w:pPr>
      <w:r>
        <w:rPr>
          <w:rFonts w:ascii="Times New Roman" w:hAnsi="Times New Roman"/>
          <w:sz w:val="24"/>
          <w:szCs w:val="24"/>
        </w:rPr>
        <w:t>Izteikt noteikumu 23.punktu šādā redakcijā:</w:t>
      </w:r>
    </w:p>
    <w:p w14:paraId="454925DB" w14:textId="77777777" w:rsidR="00D900C9" w:rsidRPr="000615CA" w:rsidRDefault="00D900C9" w:rsidP="00D900C9">
      <w:pPr>
        <w:pStyle w:val="Sarakstarindkopa"/>
        <w:jc w:val="both"/>
        <w:rPr>
          <w:rFonts w:ascii="Times New Roman" w:hAnsi="Times New Roman"/>
          <w:sz w:val="24"/>
          <w:szCs w:val="24"/>
        </w:rPr>
      </w:pPr>
      <w:r w:rsidRPr="000615CA">
        <w:rPr>
          <w:rFonts w:ascii="Times New Roman" w:hAnsi="Times New Roman"/>
          <w:sz w:val="24"/>
          <w:szCs w:val="24"/>
          <w:lang w:eastAsia="lv-LV"/>
        </w:rPr>
        <w:t>“23. Sportistiem (pieaugušiem un junioriem), viņu treneriem (individuālajos un komandu sporta veidos), kas pārstāv Jēkabpils novadu, naudas balvu piešķir ar nosacījumu: 1.vieta – 3 un vairāk dalībnieki; 2.vieta – 4 un vairāk dalībnieki; 3.vieta – 5 un vairāk dalībnieki utt., šādā apmērā:</w:t>
      </w:r>
    </w:p>
    <w:tbl>
      <w:tblPr>
        <w:tblW w:w="924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1349"/>
        <w:gridCol w:w="1161"/>
        <w:gridCol w:w="1089"/>
        <w:gridCol w:w="1091"/>
        <w:gridCol w:w="1160"/>
        <w:gridCol w:w="1160"/>
        <w:gridCol w:w="1775"/>
      </w:tblGrid>
      <w:tr w:rsidR="00D900C9" w:rsidRPr="005C26FC" w14:paraId="030D5C13" w14:textId="77777777" w:rsidTr="00A51E1C">
        <w:trPr>
          <w:cantSplit/>
          <w:trHeight w:val="431"/>
        </w:trPr>
        <w:tc>
          <w:tcPr>
            <w:tcW w:w="461" w:type="dxa"/>
            <w:shd w:val="clear" w:color="auto" w:fill="auto"/>
            <w:textDirection w:val="btLr"/>
          </w:tcPr>
          <w:p w14:paraId="223E1CD9" w14:textId="77777777" w:rsidR="00D900C9" w:rsidRPr="005C26FC" w:rsidRDefault="00D900C9" w:rsidP="00A51E1C">
            <w:pPr>
              <w:tabs>
                <w:tab w:val="left" w:pos="1080"/>
              </w:tabs>
              <w:ind w:left="113" w:right="113"/>
              <w:jc w:val="center"/>
              <w:rPr>
                <w:lang w:eastAsia="lv-LV"/>
              </w:rPr>
            </w:pPr>
            <w:r w:rsidRPr="005C26FC">
              <w:rPr>
                <w:lang w:eastAsia="lv-LV"/>
              </w:rPr>
              <w:t>Vieta</w:t>
            </w:r>
          </w:p>
        </w:tc>
        <w:tc>
          <w:tcPr>
            <w:tcW w:w="1349" w:type="dxa"/>
            <w:shd w:val="clear" w:color="auto" w:fill="auto"/>
          </w:tcPr>
          <w:p w14:paraId="43E585F3" w14:textId="77777777" w:rsidR="00D900C9" w:rsidRPr="00E72D08" w:rsidRDefault="00D900C9" w:rsidP="00A51E1C">
            <w:pPr>
              <w:tabs>
                <w:tab w:val="left" w:pos="1080"/>
              </w:tabs>
              <w:jc w:val="center"/>
              <w:rPr>
                <w:sz w:val="20"/>
                <w:szCs w:val="20"/>
                <w:lang w:eastAsia="lv-LV"/>
              </w:rPr>
            </w:pPr>
            <w:r w:rsidRPr="00E72D08">
              <w:rPr>
                <w:sz w:val="20"/>
                <w:szCs w:val="20"/>
                <w:lang w:eastAsia="lv-LV"/>
              </w:rPr>
              <w:t>Latvijas čempionāts *,</w:t>
            </w:r>
          </w:p>
          <w:p w14:paraId="5750A24D" w14:textId="77777777" w:rsidR="00D900C9" w:rsidRPr="00E72D08" w:rsidRDefault="00D900C9" w:rsidP="00A51E1C">
            <w:pPr>
              <w:tabs>
                <w:tab w:val="left" w:pos="1080"/>
              </w:tabs>
              <w:jc w:val="center"/>
              <w:rPr>
                <w:sz w:val="20"/>
                <w:szCs w:val="20"/>
                <w:lang w:eastAsia="lv-LV"/>
              </w:rPr>
            </w:pPr>
            <w:r w:rsidRPr="00E72D08">
              <w:rPr>
                <w:sz w:val="20"/>
                <w:szCs w:val="20"/>
                <w:lang w:eastAsia="lv-LV"/>
              </w:rPr>
              <w:t>**</w:t>
            </w:r>
          </w:p>
          <w:p w14:paraId="4B6F5ACF" w14:textId="77777777" w:rsidR="00D900C9" w:rsidRPr="00E72D08" w:rsidRDefault="00D900C9" w:rsidP="00A51E1C">
            <w:pPr>
              <w:tabs>
                <w:tab w:val="left" w:pos="1080"/>
              </w:tabs>
              <w:jc w:val="center"/>
              <w:rPr>
                <w:sz w:val="20"/>
                <w:szCs w:val="20"/>
                <w:lang w:eastAsia="lv-LV"/>
              </w:rPr>
            </w:pPr>
            <w:r w:rsidRPr="00E72D08">
              <w:rPr>
                <w:sz w:val="20"/>
                <w:szCs w:val="20"/>
                <w:lang w:eastAsia="lv-LV"/>
              </w:rPr>
              <w:t>Latvijas kausa posmu kopvērtējums</w:t>
            </w:r>
          </w:p>
          <w:p w14:paraId="09FB9430" w14:textId="77777777" w:rsidR="00D900C9" w:rsidRPr="00E72D08" w:rsidRDefault="00D900C9" w:rsidP="00A51E1C">
            <w:pPr>
              <w:tabs>
                <w:tab w:val="left" w:pos="1080"/>
              </w:tabs>
              <w:jc w:val="center"/>
              <w:rPr>
                <w:sz w:val="20"/>
                <w:szCs w:val="20"/>
                <w:lang w:eastAsia="lv-LV"/>
              </w:rPr>
            </w:pPr>
            <w:r w:rsidRPr="00E72D08">
              <w:rPr>
                <w:sz w:val="20"/>
                <w:szCs w:val="20"/>
                <w:lang w:eastAsia="lv-LV"/>
              </w:rPr>
              <w:t>(</w:t>
            </w:r>
            <w:proofErr w:type="spellStart"/>
            <w:r w:rsidRPr="00E72D08">
              <w:rPr>
                <w:i/>
                <w:iCs/>
                <w:sz w:val="20"/>
                <w:szCs w:val="20"/>
                <w:lang w:eastAsia="lv-LV"/>
              </w:rPr>
              <w:t>euro</w:t>
            </w:r>
            <w:proofErr w:type="spellEnd"/>
            <w:r w:rsidRPr="00E72D08">
              <w:rPr>
                <w:sz w:val="20"/>
                <w:szCs w:val="20"/>
                <w:lang w:eastAsia="lv-LV"/>
              </w:rPr>
              <w:t>)</w:t>
            </w:r>
          </w:p>
        </w:tc>
        <w:tc>
          <w:tcPr>
            <w:tcW w:w="1161" w:type="dxa"/>
            <w:shd w:val="clear" w:color="auto" w:fill="auto"/>
          </w:tcPr>
          <w:p w14:paraId="1370B8E0" w14:textId="77777777" w:rsidR="00D900C9" w:rsidRPr="00E72D08" w:rsidRDefault="00D900C9" w:rsidP="00A51E1C">
            <w:pPr>
              <w:tabs>
                <w:tab w:val="left" w:pos="1080"/>
              </w:tabs>
              <w:jc w:val="center"/>
              <w:rPr>
                <w:sz w:val="20"/>
                <w:szCs w:val="20"/>
                <w:lang w:eastAsia="lv-LV"/>
              </w:rPr>
            </w:pPr>
            <w:r w:rsidRPr="00E72D08">
              <w:rPr>
                <w:sz w:val="20"/>
                <w:szCs w:val="20"/>
                <w:lang w:eastAsia="lv-LV"/>
              </w:rPr>
              <w:t>Baltijas čempionāts</w:t>
            </w:r>
          </w:p>
          <w:p w14:paraId="66712F22" w14:textId="77777777" w:rsidR="00D900C9" w:rsidRPr="00E72D08" w:rsidRDefault="00D900C9" w:rsidP="00A51E1C">
            <w:pPr>
              <w:tabs>
                <w:tab w:val="left" w:pos="1080"/>
              </w:tabs>
              <w:jc w:val="center"/>
              <w:rPr>
                <w:sz w:val="20"/>
                <w:szCs w:val="20"/>
                <w:lang w:eastAsia="lv-LV"/>
              </w:rPr>
            </w:pPr>
            <w:r w:rsidRPr="00E72D08">
              <w:rPr>
                <w:sz w:val="20"/>
                <w:szCs w:val="20"/>
                <w:lang w:eastAsia="lv-LV"/>
              </w:rPr>
              <w:t>(</w:t>
            </w:r>
            <w:proofErr w:type="spellStart"/>
            <w:r w:rsidRPr="00E72D08">
              <w:rPr>
                <w:i/>
                <w:iCs/>
                <w:sz w:val="20"/>
                <w:szCs w:val="20"/>
                <w:lang w:eastAsia="lv-LV"/>
              </w:rPr>
              <w:t>euro</w:t>
            </w:r>
            <w:proofErr w:type="spellEnd"/>
            <w:r w:rsidRPr="00E72D08">
              <w:rPr>
                <w:sz w:val="20"/>
                <w:szCs w:val="20"/>
                <w:lang w:eastAsia="lv-LV"/>
              </w:rPr>
              <w:t>)</w:t>
            </w:r>
          </w:p>
        </w:tc>
        <w:tc>
          <w:tcPr>
            <w:tcW w:w="1089" w:type="dxa"/>
          </w:tcPr>
          <w:p w14:paraId="1F2A0950" w14:textId="77777777" w:rsidR="00D900C9" w:rsidRPr="00E72D08" w:rsidRDefault="00D900C9" w:rsidP="00A51E1C">
            <w:pPr>
              <w:tabs>
                <w:tab w:val="left" w:pos="1080"/>
              </w:tabs>
              <w:jc w:val="center"/>
              <w:rPr>
                <w:sz w:val="20"/>
                <w:szCs w:val="20"/>
                <w:lang w:eastAsia="lv-LV"/>
              </w:rPr>
            </w:pPr>
            <w:r w:rsidRPr="00E72D08">
              <w:rPr>
                <w:sz w:val="20"/>
                <w:szCs w:val="20"/>
                <w:lang w:eastAsia="lv-LV"/>
              </w:rPr>
              <w:t xml:space="preserve">Latvijas </w:t>
            </w:r>
          </w:p>
          <w:p w14:paraId="2AB4135C" w14:textId="77777777" w:rsidR="00D900C9" w:rsidRPr="00E72D08" w:rsidRDefault="00D900C9" w:rsidP="00A51E1C">
            <w:pPr>
              <w:tabs>
                <w:tab w:val="left" w:pos="1080"/>
              </w:tabs>
              <w:jc w:val="center"/>
              <w:rPr>
                <w:sz w:val="20"/>
                <w:szCs w:val="20"/>
                <w:lang w:eastAsia="lv-LV"/>
              </w:rPr>
            </w:pPr>
            <w:r w:rsidRPr="00E72D08">
              <w:rPr>
                <w:sz w:val="20"/>
                <w:szCs w:val="20"/>
                <w:lang w:eastAsia="lv-LV"/>
              </w:rPr>
              <w:t>Jaunatnes</w:t>
            </w:r>
          </w:p>
          <w:p w14:paraId="59578D55" w14:textId="77777777" w:rsidR="00D900C9" w:rsidRPr="00E72D08" w:rsidRDefault="00D900C9" w:rsidP="00A51E1C">
            <w:pPr>
              <w:tabs>
                <w:tab w:val="left" w:pos="1080"/>
              </w:tabs>
              <w:jc w:val="center"/>
              <w:rPr>
                <w:sz w:val="20"/>
                <w:szCs w:val="20"/>
                <w:lang w:eastAsia="lv-LV"/>
              </w:rPr>
            </w:pPr>
            <w:r w:rsidRPr="00E72D08">
              <w:rPr>
                <w:sz w:val="20"/>
                <w:szCs w:val="20"/>
                <w:lang w:eastAsia="lv-LV"/>
              </w:rPr>
              <w:t>Olimpiāde</w:t>
            </w:r>
          </w:p>
          <w:p w14:paraId="0ED5D8B6" w14:textId="77777777" w:rsidR="00D900C9" w:rsidRPr="00E72D08" w:rsidRDefault="00D900C9" w:rsidP="00A51E1C">
            <w:pPr>
              <w:tabs>
                <w:tab w:val="left" w:pos="1080"/>
              </w:tabs>
              <w:jc w:val="center"/>
              <w:rPr>
                <w:sz w:val="20"/>
                <w:szCs w:val="20"/>
                <w:lang w:eastAsia="lv-LV"/>
              </w:rPr>
            </w:pPr>
            <w:r w:rsidRPr="00E72D08">
              <w:rPr>
                <w:sz w:val="20"/>
                <w:szCs w:val="20"/>
                <w:lang w:eastAsia="lv-LV"/>
              </w:rPr>
              <w:t>(</w:t>
            </w:r>
            <w:proofErr w:type="spellStart"/>
            <w:r w:rsidRPr="00E72D08">
              <w:rPr>
                <w:i/>
                <w:iCs/>
                <w:sz w:val="20"/>
                <w:szCs w:val="20"/>
                <w:lang w:eastAsia="lv-LV"/>
              </w:rPr>
              <w:t>euro</w:t>
            </w:r>
            <w:proofErr w:type="spellEnd"/>
            <w:r w:rsidRPr="00E72D08">
              <w:rPr>
                <w:sz w:val="20"/>
                <w:szCs w:val="20"/>
                <w:lang w:eastAsia="lv-LV"/>
              </w:rPr>
              <w:t>)</w:t>
            </w:r>
          </w:p>
        </w:tc>
        <w:tc>
          <w:tcPr>
            <w:tcW w:w="1091" w:type="dxa"/>
            <w:shd w:val="clear" w:color="auto" w:fill="auto"/>
          </w:tcPr>
          <w:p w14:paraId="3CE787FF" w14:textId="77777777" w:rsidR="00D900C9" w:rsidRPr="00E72D08" w:rsidRDefault="00D900C9" w:rsidP="00A51E1C">
            <w:pPr>
              <w:tabs>
                <w:tab w:val="left" w:pos="1080"/>
              </w:tabs>
              <w:jc w:val="center"/>
              <w:rPr>
                <w:sz w:val="20"/>
                <w:szCs w:val="20"/>
                <w:lang w:eastAsia="lv-LV"/>
              </w:rPr>
            </w:pPr>
            <w:r w:rsidRPr="00E72D08">
              <w:rPr>
                <w:sz w:val="20"/>
                <w:szCs w:val="20"/>
                <w:lang w:eastAsia="lv-LV"/>
              </w:rPr>
              <w:t>Latvijas Olimpiāde</w:t>
            </w:r>
          </w:p>
          <w:p w14:paraId="19591F3A" w14:textId="77777777" w:rsidR="00D900C9" w:rsidRPr="00E72D08" w:rsidRDefault="00D900C9" w:rsidP="00A51E1C">
            <w:pPr>
              <w:tabs>
                <w:tab w:val="left" w:pos="1080"/>
              </w:tabs>
              <w:jc w:val="center"/>
              <w:rPr>
                <w:sz w:val="20"/>
                <w:szCs w:val="20"/>
                <w:lang w:eastAsia="lv-LV"/>
              </w:rPr>
            </w:pPr>
            <w:r w:rsidRPr="00E72D08">
              <w:rPr>
                <w:sz w:val="20"/>
                <w:szCs w:val="20"/>
                <w:lang w:eastAsia="lv-LV"/>
              </w:rPr>
              <w:t>(</w:t>
            </w:r>
            <w:proofErr w:type="spellStart"/>
            <w:r w:rsidRPr="00E72D08">
              <w:rPr>
                <w:i/>
                <w:iCs/>
                <w:sz w:val="20"/>
                <w:szCs w:val="20"/>
                <w:lang w:eastAsia="lv-LV"/>
              </w:rPr>
              <w:t>euro</w:t>
            </w:r>
            <w:proofErr w:type="spellEnd"/>
            <w:r w:rsidRPr="00E72D08">
              <w:rPr>
                <w:sz w:val="20"/>
                <w:szCs w:val="20"/>
                <w:lang w:eastAsia="lv-LV"/>
              </w:rPr>
              <w:t>)</w:t>
            </w:r>
          </w:p>
        </w:tc>
        <w:tc>
          <w:tcPr>
            <w:tcW w:w="1160" w:type="dxa"/>
            <w:shd w:val="clear" w:color="auto" w:fill="auto"/>
          </w:tcPr>
          <w:p w14:paraId="0B0FA288" w14:textId="77777777" w:rsidR="00D900C9" w:rsidRPr="00E72D08" w:rsidRDefault="00D900C9" w:rsidP="00A51E1C">
            <w:pPr>
              <w:tabs>
                <w:tab w:val="left" w:pos="1080"/>
              </w:tabs>
              <w:jc w:val="center"/>
              <w:rPr>
                <w:sz w:val="20"/>
                <w:szCs w:val="20"/>
                <w:lang w:eastAsia="lv-LV"/>
              </w:rPr>
            </w:pPr>
            <w:r w:rsidRPr="00E72D08">
              <w:rPr>
                <w:sz w:val="20"/>
                <w:szCs w:val="20"/>
                <w:lang w:eastAsia="lv-LV"/>
              </w:rPr>
              <w:t>Eiropas čempionāts</w:t>
            </w:r>
          </w:p>
          <w:p w14:paraId="71DAE031" w14:textId="77777777" w:rsidR="00D900C9" w:rsidRPr="00E72D08" w:rsidRDefault="00D900C9" w:rsidP="00A51E1C">
            <w:pPr>
              <w:tabs>
                <w:tab w:val="left" w:pos="1080"/>
              </w:tabs>
              <w:jc w:val="center"/>
              <w:rPr>
                <w:sz w:val="20"/>
                <w:szCs w:val="20"/>
                <w:lang w:eastAsia="lv-LV"/>
              </w:rPr>
            </w:pPr>
            <w:r w:rsidRPr="00E72D08">
              <w:rPr>
                <w:sz w:val="20"/>
                <w:szCs w:val="20"/>
                <w:lang w:eastAsia="lv-LV"/>
              </w:rPr>
              <w:t>(</w:t>
            </w:r>
            <w:proofErr w:type="spellStart"/>
            <w:r w:rsidRPr="00E72D08">
              <w:rPr>
                <w:i/>
                <w:iCs/>
                <w:sz w:val="20"/>
                <w:szCs w:val="20"/>
                <w:lang w:eastAsia="lv-LV"/>
              </w:rPr>
              <w:t>euro</w:t>
            </w:r>
            <w:proofErr w:type="spellEnd"/>
            <w:r w:rsidRPr="00E72D08">
              <w:rPr>
                <w:sz w:val="20"/>
                <w:szCs w:val="20"/>
                <w:lang w:eastAsia="lv-LV"/>
              </w:rPr>
              <w:t>)</w:t>
            </w:r>
          </w:p>
        </w:tc>
        <w:tc>
          <w:tcPr>
            <w:tcW w:w="1160" w:type="dxa"/>
            <w:shd w:val="clear" w:color="auto" w:fill="auto"/>
          </w:tcPr>
          <w:p w14:paraId="74D7BF1E" w14:textId="77777777" w:rsidR="00D900C9" w:rsidRPr="00E72D08" w:rsidRDefault="00D900C9" w:rsidP="00A51E1C">
            <w:pPr>
              <w:tabs>
                <w:tab w:val="left" w:pos="1080"/>
              </w:tabs>
              <w:jc w:val="center"/>
              <w:rPr>
                <w:sz w:val="20"/>
                <w:szCs w:val="20"/>
                <w:lang w:eastAsia="lv-LV"/>
              </w:rPr>
            </w:pPr>
            <w:r w:rsidRPr="00E72D08">
              <w:rPr>
                <w:sz w:val="20"/>
                <w:szCs w:val="20"/>
                <w:lang w:eastAsia="lv-LV"/>
              </w:rPr>
              <w:t>Pasaules čempionāts</w:t>
            </w:r>
          </w:p>
          <w:p w14:paraId="13CBE3E7" w14:textId="77777777" w:rsidR="00D900C9" w:rsidRPr="00E72D08" w:rsidRDefault="00D900C9" w:rsidP="00A51E1C">
            <w:pPr>
              <w:tabs>
                <w:tab w:val="left" w:pos="1080"/>
              </w:tabs>
              <w:jc w:val="center"/>
              <w:rPr>
                <w:sz w:val="20"/>
                <w:szCs w:val="20"/>
                <w:lang w:eastAsia="lv-LV"/>
              </w:rPr>
            </w:pPr>
            <w:r w:rsidRPr="00E72D08">
              <w:rPr>
                <w:sz w:val="20"/>
                <w:szCs w:val="20"/>
                <w:lang w:eastAsia="lv-LV"/>
              </w:rPr>
              <w:t>(</w:t>
            </w:r>
            <w:proofErr w:type="spellStart"/>
            <w:r w:rsidRPr="00E72D08">
              <w:rPr>
                <w:i/>
                <w:iCs/>
                <w:sz w:val="20"/>
                <w:szCs w:val="20"/>
                <w:lang w:eastAsia="lv-LV"/>
              </w:rPr>
              <w:t>euro</w:t>
            </w:r>
            <w:proofErr w:type="spellEnd"/>
            <w:r w:rsidRPr="00E72D08">
              <w:rPr>
                <w:sz w:val="20"/>
                <w:szCs w:val="20"/>
                <w:lang w:eastAsia="lv-LV"/>
              </w:rPr>
              <w:t>)</w:t>
            </w:r>
          </w:p>
        </w:tc>
        <w:tc>
          <w:tcPr>
            <w:tcW w:w="1775" w:type="dxa"/>
            <w:shd w:val="clear" w:color="auto" w:fill="auto"/>
          </w:tcPr>
          <w:p w14:paraId="0FF2CE17" w14:textId="77777777" w:rsidR="00D900C9" w:rsidRPr="00E72D08" w:rsidRDefault="00D900C9" w:rsidP="00A51E1C">
            <w:pPr>
              <w:tabs>
                <w:tab w:val="left" w:pos="1080"/>
              </w:tabs>
              <w:jc w:val="center"/>
              <w:rPr>
                <w:sz w:val="20"/>
                <w:szCs w:val="20"/>
                <w:lang w:eastAsia="lv-LV"/>
              </w:rPr>
            </w:pPr>
            <w:r w:rsidRPr="00E72D08">
              <w:rPr>
                <w:sz w:val="20"/>
                <w:szCs w:val="20"/>
                <w:lang w:eastAsia="lv-LV"/>
              </w:rPr>
              <w:t xml:space="preserve">Olimpiskās </w:t>
            </w:r>
          </w:p>
          <w:p w14:paraId="70D91288" w14:textId="77777777" w:rsidR="00D900C9" w:rsidRPr="00E72D08" w:rsidRDefault="00D900C9" w:rsidP="00A51E1C">
            <w:pPr>
              <w:tabs>
                <w:tab w:val="left" w:pos="1080"/>
              </w:tabs>
              <w:jc w:val="center"/>
              <w:rPr>
                <w:sz w:val="20"/>
                <w:szCs w:val="20"/>
                <w:lang w:eastAsia="lv-LV"/>
              </w:rPr>
            </w:pPr>
            <w:r w:rsidRPr="00E72D08">
              <w:rPr>
                <w:sz w:val="20"/>
                <w:szCs w:val="20"/>
                <w:lang w:eastAsia="lv-LV"/>
              </w:rPr>
              <w:t>(</w:t>
            </w:r>
            <w:proofErr w:type="spellStart"/>
            <w:r w:rsidRPr="00E72D08">
              <w:rPr>
                <w:sz w:val="20"/>
                <w:szCs w:val="20"/>
                <w:lang w:eastAsia="lv-LV"/>
              </w:rPr>
              <w:t>paraolompiskās</w:t>
            </w:r>
            <w:proofErr w:type="spellEnd"/>
            <w:r w:rsidRPr="00E72D08">
              <w:rPr>
                <w:sz w:val="20"/>
                <w:szCs w:val="20"/>
                <w:lang w:eastAsia="lv-LV"/>
              </w:rPr>
              <w:t>)</w:t>
            </w:r>
          </w:p>
          <w:p w14:paraId="52A8E4DD" w14:textId="77777777" w:rsidR="00D900C9" w:rsidRPr="00E72D08" w:rsidRDefault="00D900C9" w:rsidP="00A51E1C">
            <w:pPr>
              <w:tabs>
                <w:tab w:val="left" w:pos="1080"/>
              </w:tabs>
              <w:jc w:val="center"/>
              <w:rPr>
                <w:sz w:val="20"/>
                <w:szCs w:val="20"/>
                <w:lang w:eastAsia="lv-LV"/>
              </w:rPr>
            </w:pPr>
            <w:r w:rsidRPr="00E72D08">
              <w:rPr>
                <w:sz w:val="20"/>
                <w:szCs w:val="20"/>
                <w:lang w:eastAsia="lv-LV"/>
              </w:rPr>
              <w:t>spēles</w:t>
            </w:r>
          </w:p>
          <w:p w14:paraId="3460DD0F" w14:textId="77777777" w:rsidR="00D900C9" w:rsidRPr="00E72D08" w:rsidRDefault="00D900C9" w:rsidP="00A51E1C">
            <w:pPr>
              <w:tabs>
                <w:tab w:val="left" w:pos="1080"/>
              </w:tabs>
              <w:jc w:val="center"/>
              <w:rPr>
                <w:sz w:val="20"/>
                <w:szCs w:val="20"/>
                <w:lang w:eastAsia="lv-LV"/>
              </w:rPr>
            </w:pPr>
            <w:r w:rsidRPr="00E72D08">
              <w:rPr>
                <w:sz w:val="20"/>
                <w:szCs w:val="20"/>
                <w:lang w:eastAsia="lv-LV"/>
              </w:rPr>
              <w:t>(</w:t>
            </w:r>
            <w:proofErr w:type="spellStart"/>
            <w:r w:rsidRPr="00E72D08">
              <w:rPr>
                <w:i/>
                <w:iCs/>
                <w:sz w:val="20"/>
                <w:szCs w:val="20"/>
                <w:lang w:eastAsia="lv-LV"/>
              </w:rPr>
              <w:t>euro</w:t>
            </w:r>
            <w:proofErr w:type="spellEnd"/>
            <w:r w:rsidRPr="00E72D08">
              <w:rPr>
                <w:sz w:val="20"/>
                <w:szCs w:val="20"/>
                <w:lang w:eastAsia="lv-LV"/>
              </w:rPr>
              <w:t>)</w:t>
            </w:r>
          </w:p>
        </w:tc>
      </w:tr>
      <w:tr w:rsidR="00D900C9" w:rsidRPr="005C26FC" w14:paraId="025066C6" w14:textId="77777777" w:rsidTr="00A51E1C">
        <w:trPr>
          <w:trHeight w:val="288"/>
        </w:trPr>
        <w:tc>
          <w:tcPr>
            <w:tcW w:w="461" w:type="dxa"/>
            <w:shd w:val="clear" w:color="auto" w:fill="auto"/>
            <w:vAlign w:val="center"/>
          </w:tcPr>
          <w:p w14:paraId="3291ED4A" w14:textId="77777777" w:rsidR="00D900C9" w:rsidRPr="005C26FC" w:rsidRDefault="00D900C9" w:rsidP="00A51E1C">
            <w:pPr>
              <w:tabs>
                <w:tab w:val="left" w:pos="1080"/>
              </w:tabs>
              <w:jc w:val="center"/>
              <w:rPr>
                <w:lang w:eastAsia="lv-LV"/>
              </w:rPr>
            </w:pPr>
            <w:r w:rsidRPr="005C26FC">
              <w:rPr>
                <w:lang w:eastAsia="lv-LV"/>
              </w:rPr>
              <w:t>1.</w:t>
            </w:r>
          </w:p>
        </w:tc>
        <w:tc>
          <w:tcPr>
            <w:tcW w:w="1349" w:type="dxa"/>
            <w:shd w:val="clear" w:color="auto" w:fill="auto"/>
            <w:vAlign w:val="center"/>
          </w:tcPr>
          <w:p w14:paraId="2349060E" w14:textId="77777777" w:rsidR="00D900C9" w:rsidRPr="005C26FC" w:rsidRDefault="00D900C9" w:rsidP="00A51E1C">
            <w:pPr>
              <w:tabs>
                <w:tab w:val="left" w:pos="1080"/>
              </w:tabs>
              <w:jc w:val="center"/>
              <w:rPr>
                <w:lang w:eastAsia="lv-LV"/>
              </w:rPr>
            </w:pPr>
            <w:r w:rsidRPr="005C26FC">
              <w:rPr>
                <w:lang w:eastAsia="lv-LV"/>
              </w:rPr>
              <w:t>200,00</w:t>
            </w:r>
          </w:p>
        </w:tc>
        <w:tc>
          <w:tcPr>
            <w:tcW w:w="1161" w:type="dxa"/>
            <w:shd w:val="clear" w:color="auto" w:fill="auto"/>
            <w:vAlign w:val="center"/>
          </w:tcPr>
          <w:p w14:paraId="437A0D38" w14:textId="77777777" w:rsidR="00D900C9" w:rsidRPr="005C26FC" w:rsidRDefault="00D900C9" w:rsidP="00A51E1C">
            <w:pPr>
              <w:tabs>
                <w:tab w:val="left" w:pos="1080"/>
              </w:tabs>
              <w:jc w:val="center"/>
              <w:rPr>
                <w:lang w:eastAsia="lv-LV"/>
              </w:rPr>
            </w:pPr>
            <w:r w:rsidRPr="005C26FC">
              <w:rPr>
                <w:lang w:eastAsia="lv-LV"/>
              </w:rPr>
              <w:t>200,00</w:t>
            </w:r>
          </w:p>
        </w:tc>
        <w:tc>
          <w:tcPr>
            <w:tcW w:w="1089" w:type="dxa"/>
            <w:vAlign w:val="center"/>
          </w:tcPr>
          <w:p w14:paraId="3C59F7C8" w14:textId="77777777" w:rsidR="00D900C9" w:rsidRPr="005C26FC" w:rsidRDefault="00D900C9" w:rsidP="00A51E1C">
            <w:pPr>
              <w:tabs>
                <w:tab w:val="left" w:pos="1080"/>
              </w:tabs>
              <w:jc w:val="center"/>
              <w:rPr>
                <w:lang w:eastAsia="lv-LV"/>
              </w:rPr>
            </w:pPr>
            <w:r w:rsidRPr="005C26FC">
              <w:rPr>
                <w:lang w:eastAsia="lv-LV"/>
              </w:rPr>
              <w:t>200,00</w:t>
            </w:r>
          </w:p>
        </w:tc>
        <w:tc>
          <w:tcPr>
            <w:tcW w:w="1091" w:type="dxa"/>
            <w:shd w:val="clear" w:color="auto" w:fill="auto"/>
            <w:vAlign w:val="center"/>
          </w:tcPr>
          <w:p w14:paraId="628396B6" w14:textId="77777777" w:rsidR="00D900C9" w:rsidRPr="005C26FC" w:rsidRDefault="00D900C9" w:rsidP="00A51E1C">
            <w:pPr>
              <w:tabs>
                <w:tab w:val="left" w:pos="1080"/>
              </w:tabs>
              <w:jc w:val="center"/>
              <w:rPr>
                <w:lang w:eastAsia="lv-LV"/>
              </w:rPr>
            </w:pPr>
            <w:r w:rsidRPr="005C26FC">
              <w:rPr>
                <w:lang w:eastAsia="lv-LV"/>
              </w:rPr>
              <w:t>500,00</w:t>
            </w:r>
          </w:p>
        </w:tc>
        <w:tc>
          <w:tcPr>
            <w:tcW w:w="1160" w:type="dxa"/>
            <w:shd w:val="clear" w:color="auto" w:fill="auto"/>
            <w:vAlign w:val="center"/>
          </w:tcPr>
          <w:p w14:paraId="6D39A2E6" w14:textId="77777777" w:rsidR="00D900C9" w:rsidRPr="005C26FC" w:rsidRDefault="00D900C9" w:rsidP="00A51E1C">
            <w:pPr>
              <w:tabs>
                <w:tab w:val="left" w:pos="1080"/>
              </w:tabs>
              <w:jc w:val="center"/>
              <w:rPr>
                <w:lang w:eastAsia="lv-LV"/>
              </w:rPr>
            </w:pPr>
            <w:r w:rsidRPr="005C26FC">
              <w:rPr>
                <w:lang w:eastAsia="lv-LV"/>
              </w:rPr>
              <w:t>700,00</w:t>
            </w:r>
          </w:p>
        </w:tc>
        <w:tc>
          <w:tcPr>
            <w:tcW w:w="1160" w:type="dxa"/>
            <w:shd w:val="clear" w:color="auto" w:fill="auto"/>
            <w:vAlign w:val="center"/>
          </w:tcPr>
          <w:p w14:paraId="572B4924" w14:textId="77777777" w:rsidR="00D900C9" w:rsidRPr="005C26FC" w:rsidRDefault="00D900C9" w:rsidP="00A51E1C">
            <w:pPr>
              <w:tabs>
                <w:tab w:val="left" w:pos="1080"/>
              </w:tabs>
              <w:jc w:val="center"/>
              <w:rPr>
                <w:lang w:eastAsia="lv-LV"/>
              </w:rPr>
            </w:pPr>
            <w:r w:rsidRPr="005C26FC">
              <w:rPr>
                <w:lang w:eastAsia="lv-LV"/>
              </w:rPr>
              <w:t>1000,00</w:t>
            </w:r>
          </w:p>
        </w:tc>
        <w:tc>
          <w:tcPr>
            <w:tcW w:w="1775" w:type="dxa"/>
            <w:shd w:val="clear" w:color="auto" w:fill="auto"/>
            <w:vAlign w:val="center"/>
          </w:tcPr>
          <w:p w14:paraId="32A1C006" w14:textId="77777777" w:rsidR="00D900C9" w:rsidRPr="005C26FC" w:rsidRDefault="00D900C9" w:rsidP="00A51E1C">
            <w:pPr>
              <w:jc w:val="center"/>
              <w:rPr>
                <w:rFonts w:eastAsia="Times New Roman"/>
                <w:lang w:eastAsia="lv-LV"/>
              </w:rPr>
            </w:pPr>
            <w:r w:rsidRPr="005C26FC">
              <w:rPr>
                <w:rFonts w:eastAsia="Times New Roman"/>
                <w:lang w:eastAsia="lv-LV"/>
              </w:rPr>
              <w:t>10000,00</w:t>
            </w:r>
          </w:p>
        </w:tc>
      </w:tr>
      <w:tr w:rsidR="00D900C9" w:rsidRPr="005C26FC" w14:paraId="21F11253" w14:textId="77777777" w:rsidTr="00A51E1C">
        <w:trPr>
          <w:trHeight w:val="288"/>
        </w:trPr>
        <w:tc>
          <w:tcPr>
            <w:tcW w:w="461" w:type="dxa"/>
            <w:shd w:val="clear" w:color="auto" w:fill="auto"/>
            <w:vAlign w:val="center"/>
          </w:tcPr>
          <w:p w14:paraId="61835D12" w14:textId="77777777" w:rsidR="00D900C9" w:rsidRPr="005C26FC" w:rsidRDefault="00D900C9" w:rsidP="00A51E1C">
            <w:pPr>
              <w:tabs>
                <w:tab w:val="left" w:pos="1080"/>
              </w:tabs>
              <w:jc w:val="center"/>
              <w:rPr>
                <w:lang w:eastAsia="lv-LV"/>
              </w:rPr>
            </w:pPr>
            <w:r w:rsidRPr="005C26FC">
              <w:rPr>
                <w:lang w:eastAsia="lv-LV"/>
              </w:rPr>
              <w:t>2.</w:t>
            </w:r>
          </w:p>
        </w:tc>
        <w:tc>
          <w:tcPr>
            <w:tcW w:w="1349" w:type="dxa"/>
            <w:shd w:val="clear" w:color="auto" w:fill="auto"/>
            <w:vAlign w:val="center"/>
          </w:tcPr>
          <w:p w14:paraId="07965CA7" w14:textId="77777777" w:rsidR="00D900C9" w:rsidRPr="005C26FC" w:rsidRDefault="00D900C9" w:rsidP="00A51E1C">
            <w:pPr>
              <w:tabs>
                <w:tab w:val="left" w:pos="1080"/>
              </w:tabs>
              <w:jc w:val="center"/>
              <w:rPr>
                <w:lang w:eastAsia="lv-LV"/>
              </w:rPr>
            </w:pPr>
            <w:r w:rsidRPr="005C26FC">
              <w:rPr>
                <w:lang w:eastAsia="lv-LV"/>
              </w:rPr>
              <w:t>150,00</w:t>
            </w:r>
          </w:p>
        </w:tc>
        <w:tc>
          <w:tcPr>
            <w:tcW w:w="1161" w:type="dxa"/>
            <w:shd w:val="clear" w:color="auto" w:fill="auto"/>
            <w:vAlign w:val="center"/>
          </w:tcPr>
          <w:p w14:paraId="2E6D265F" w14:textId="77777777" w:rsidR="00D900C9" w:rsidRPr="005C26FC" w:rsidRDefault="00D900C9" w:rsidP="00A51E1C">
            <w:pPr>
              <w:tabs>
                <w:tab w:val="left" w:pos="1080"/>
              </w:tabs>
              <w:jc w:val="center"/>
              <w:rPr>
                <w:lang w:eastAsia="lv-LV"/>
              </w:rPr>
            </w:pPr>
            <w:r w:rsidRPr="005C26FC">
              <w:rPr>
                <w:lang w:eastAsia="lv-LV"/>
              </w:rPr>
              <w:t>150,00</w:t>
            </w:r>
          </w:p>
        </w:tc>
        <w:tc>
          <w:tcPr>
            <w:tcW w:w="1089" w:type="dxa"/>
            <w:vAlign w:val="center"/>
          </w:tcPr>
          <w:p w14:paraId="2C65CABA" w14:textId="77777777" w:rsidR="00D900C9" w:rsidRPr="005C26FC" w:rsidRDefault="00D900C9" w:rsidP="00A51E1C">
            <w:pPr>
              <w:tabs>
                <w:tab w:val="left" w:pos="1080"/>
              </w:tabs>
              <w:jc w:val="center"/>
              <w:rPr>
                <w:lang w:eastAsia="lv-LV"/>
              </w:rPr>
            </w:pPr>
            <w:r w:rsidRPr="005C26FC">
              <w:rPr>
                <w:lang w:eastAsia="lv-LV"/>
              </w:rPr>
              <w:t>150,00</w:t>
            </w:r>
          </w:p>
        </w:tc>
        <w:tc>
          <w:tcPr>
            <w:tcW w:w="1091" w:type="dxa"/>
            <w:shd w:val="clear" w:color="auto" w:fill="auto"/>
            <w:vAlign w:val="center"/>
          </w:tcPr>
          <w:p w14:paraId="581F0E98" w14:textId="77777777" w:rsidR="00D900C9" w:rsidRPr="005C26FC" w:rsidRDefault="00D900C9" w:rsidP="00A51E1C">
            <w:pPr>
              <w:tabs>
                <w:tab w:val="left" w:pos="1080"/>
              </w:tabs>
              <w:jc w:val="center"/>
              <w:rPr>
                <w:lang w:eastAsia="lv-LV"/>
              </w:rPr>
            </w:pPr>
            <w:r w:rsidRPr="005C26FC">
              <w:rPr>
                <w:lang w:eastAsia="lv-LV"/>
              </w:rPr>
              <w:t>400,00</w:t>
            </w:r>
          </w:p>
        </w:tc>
        <w:tc>
          <w:tcPr>
            <w:tcW w:w="1160" w:type="dxa"/>
            <w:shd w:val="clear" w:color="auto" w:fill="auto"/>
            <w:vAlign w:val="center"/>
          </w:tcPr>
          <w:p w14:paraId="3A7FD2EF" w14:textId="77777777" w:rsidR="00D900C9" w:rsidRPr="005C26FC" w:rsidRDefault="00D900C9" w:rsidP="00A51E1C">
            <w:pPr>
              <w:tabs>
                <w:tab w:val="left" w:pos="1080"/>
              </w:tabs>
              <w:jc w:val="center"/>
              <w:rPr>
                <w:lang w:eastAsia="lv-LV"/>
              </w:rPr>
            </w:pPr>
            <w:r w:rsidRPr="005C26FC">
              <w:rPr>
                <w:lang w:eastAsia="lv-LV"/>
              </w:rPr>
              <w:t>600,00</w:t>
            </w:r>
          </w:p>
        </w:tc>
        <w:tc>
          <w:tcPr>
            <w:tcW w:w="1160" w:type="dxa"/>
            <w:shd w:val="clear" w:color="auto" w:fill="auto"/>
            <w:vAlign w:val="center"/>
          </w:tcPr>
          <w:p w14:paraId="54CBDC03" w14:textId="77777777" w:rsidR="00D900C9" w:rsidRPr="005C26FC" w:rsidRDefault="00D900C9" w:rsidP="00A51E1C">
            <w:pPr>
              <w:tabs>
                <w:tab w:val="left" w:pos="1080"/>
              </w:tabs>
              <w:jc w:val="center"/>
              <w:rPr>
                <w:lang w:eastAsia="lv-LV"/>
              </w:rPr>
            </w:pPr>
            <w:r w:rsidRPr="005C26FC">
              <w:rPr>
                <w:lang w:eastAsia="lv-LV"/>
              </w:rPr>
              <w:t>800,00</w:t>
            </w:r>
          </w:p>
        </w:tc>
        <w:tc>
          <w:tcPr>
            <w:tcW w:w="1775" w:type="dxa"/>
            <w:shd w:val="clear" w:color="auto" w:fill="auto"/>
            <w:vAlign w:val="center"/>
          </w:tcPr>
          <w:p w14:paraId="2BC439FB" w14:textId="77777777" w:rsidR="00D900C9" w:rsidRPr="005C26FC" w:rsidRDefault="00D900C9" w:rsidP="00A51E1C">
            <w:pPr>
              <w:jc w:val="center"/>
              <w:rPr>
                <w:rFonts w:eastAsia="Times New Roman"/>
                <w:lang w:eastAsia="lv-LV"/>
              </w:rPr>
            </w:pPr>
            <w:r w:rsidRPr="005C26FC">
              <w:rPr>
                <w:rFonts w:eastAsia="Times New Roman"/>
                <w:lang w:eastAsia="lv-LV"/>
              </w:rPr>
              <w:t>8000,00</w:t>
            </w:r>
          </w:p>
        </w:tc>
      </w:tr>
      <w:tr w:rsidR="00D900C9" w:rsidRPr="005C26FC" w14:paraId="26476C8B" w14:textId="77777777" w:rsidTr="00A51E1C">
        <w:trPr>
          <w:trHeight w:val="288"/>
        </w:trPr>
        <w:tc>
          <w:tcPr>
            <w:tcW w:w="461" w:type="dxa"/>
            <w:shd w:val="clear" w:color="auto" w:fill="auto"/>
            <w:vAlign w:val="center"/>
          </w:tcPr>
          <w:p w14:paraId="3858C036" w14:textId="77777777" w:rsidR="00D900C9" w:rsidRPr="005C26FC" w:rsidRDefault="00D900C9" w:rsidP="00A51E1C">
            <w:pPr>
              <w:tabs>
                <w:tab w:val="left" w:pos="1080"/>
              </w:tabs>
              <w:jc w:val="center"/>
              <w:rPr>
                <w:lang w:eastAsia="lv-LV"/>
              </w:rPr>
            </w:pPr>
            <w:r w:rsidRPr="005C26FC">
              <w:rPr>
                <w:lang w:eastAsia="lv-LV"/>
              </w:rPr>
              <w:t>3.</w:t>
            </w:r>
          </w:p>
        </w:tc>
        <w:tc>
          <w:tcPr>
            <w:tcW w:w="1349" w:type="dxa"/>
            <w:shd w:val="clear" w:color="auto" w:fill="auto"/>
            <w:vAlign w:val="center"/>
          </w:tcPr>
          <w:p w14:paraId="3FD2AB16" w14:textId="77777777" w:rsidR="00D900C9" w:rsidRPr="005C26FC" w:rsidRDefault="00D900C9" w:rsidP="00A51E1C">
            <w:pPr>
              <w:tabs>
                <w:tab w:val="left" w:pos="1080"/>
              </w:tabs>
              <w:jc w:val="center"/>
              <w:rPr>
                <w:lang w:eastAsia="lv-LV"/>
              </w:rPr>
            </w:pPr>
            <w:r w:rsidRPr="005C26FC">
              <w:rPr>
                <w:lang w:eastAsia="lv-LV"/>
              </w:rPr>
              <w:t>100,00</w:t>
            </w:r>
          </w:p>
        </w:tc>
        <w:tc>
          <w:tcPr>
            <w:tcW w:w="1161" w:type="dxa"/>
            <w:shd w:val="clear" w:color="auto" w:fill="auto"/>
            <w:vAlign w:val="center"/>
          </w:tcPr>
          <w:p w14:paraId="0FFA522C" w14:textId="77777777" w:rsidR="00D900C9" w:rsidRPr="005C26FC" w:rsidRDefault="00D900C9" w:rsidP="00A51E1C">
            <w:pPr>
              <w:tabs>
                <w:tab w:val="left" w:pos="1080"/>
              </w:tabs>
              <w:jc w:val="center"/>
              <w:rPr>
                <w:lang w:eastAsia="lv-LV"/>
              </w:rPr>
            </w:pPr>
            <w:r w:rsidRPr="005C26FC">
              <w:rPr>
                <w:lang w:eastAsia="lv-LV"/>
              </w:rPr>
              <w:t>100,00</w:t>
            </w:r>
          </w:p>
        </w:tc>
        <w:tc>
          <w:tcPr>
            <w:tcW w:w="1089" w:type="dxa"/>
            <w:vAlign w:val="center"/>
          </w:tcPr>
          <w:p w14:paraId="112F1A09" w14:textId="77777777" w:rsidR="00D900C9" w:rsidRPr="005C26FC" w:rsidRDefault="00D900C9" w:rsidP="00A51E1C">
            <w:pPr>
              <w:tabs>
                <w:tab w:val="left" w:pos="1080"/>
              </w:tabs>
              <w:jc w:val="center"/>
              <w:rPr>
                <w:lang w:eastAsia="lv-LV"/>
              </w:rPr>
            </w:pPr>
            <w:r w:rsidRPr="005C26FC">
              <w:rPr>
                <w:lang w:eastAsia="lv-LV"/>
              </w:rPr>
              <w:t>100,00</w:t>
            </w:r>
          </w:p>
        </w:tc>
        <w:tc>
          <w:tcPr>
            <w:tcW w:w="1091" w:type="dxa"/>
            <w:shd w:val="clear" w:color="auto" w:fill="auto"/>
            <w:vAlign w:val="center"/>
          </w:tcPr>
          <w:p w14:paraId="570679A6" w14:textId="77777777" w:rsidR="00D900C9" w:rsidRPr="005C26FC" w:rsidRDefault="00D900C9" w:rsidP="00A51E1C">
            <w:pPr>
              <w:tabs>
                <w:tab w:val="left" w:pos="1080"/>
              </w:tabs>
              <w:jc w:val="center"/>
              <w:rPr>
                <w:lang w:eastAsia="lv-LV"/>
              </w:rPr>
            </w:pPr>
            <w:r w:rsidRPr="005C26FC">
              <w:rPr>
                <w:lang w:eastAsia="lv-LV"/>
              </w:rPr>
              <w:t>300,00</w:t>
            </w:r>
          </w:p>
        </w:tc>
        <w:tc>
          <w:tcPr>
            <w:tcW w:w="1160" w:type="dxa"/>
            <w:shd w:val="clear" w:color="auto" w:fill="auto"/>
            <w:vAlign w:val="center"/>
          </w:tcPr>
          <w:p w14:paraId="2E75BFDB" w14:textId="77777777" w:rsidR="00D900C9" w:rsidRPr="005C26FC" w:rsidRDefault="00D900C9" w:rsidP="00A51E1C">
            <w:pPr>
              <w:tabs>
                <w:tab w:val="left" w:pos="1080"/>
              </w:tabs>
              <w:jc w:val="center"/>
              <w:rPr>
                <w:lang w:eastAsia="lv-LV"/>
              </w:rPr>
            </w:pPr>
            <w:r w:rsidRPr="005C26FC">
              <w:rPr>
                <w:lang w:eastAsia="lv-LV"/>
              </w:rPr>
              <w:t>500,00</w:t>
            </w:r>
          </w:p>
        </w:tc>
        <w:tc>
          <w:tcPr>
            <w:tcW w:w="1160" w:type="dxa"/>
            <w:shd w:val="clear" w:color="auto" w:fill="auto"/>
            <w:vAlign w:val="center"/>
          </w:tcPr>
          <w:p w14:paraId="764DF345" w14:textId="77777777" w:rsidR="00D900C9" w:rsidRPr="005C26FC" w:rsidRDefault="00D900C9" w:rsidP="00A51E1C">
            <w:pPr>
              <w:tabs>
                <w:tab w:val="left" w:pos="1080"/>
              </w:tabs>
              <w:jc w:val="center"/>
              <w:rPr>
                <w:lang w:eastAsia="lv-LV"/>
              </w:rPr>
            </w:pPr>
            <w:r w:rsidRPr="005C26FC">
              <w:rPr>
                <w:lang w:eastAsia="lv-LV"/>
              </w:rPr>
              <w:t>600,00</w:t>
            </w:r>
          </w:p>
        </w:tc>
        <w:tc>
          <w:tcPr>
            <w:tcW w:w="1775" w:type="dxa"/>
            <w:shd w:val="clear" w:color="auto" w:fill="auto"/>
            <w:vAlign w:val="center"/>
          </w:tcPr>
          <w:p w14:paraId="277A9F8B" w14:textId="77777777" w:rsidR="00D900C9" w:rsidRPr="005C26FC" w:rsidRDefault="00D900C9" w:rsidP="00A51E1C">
            <w:pPr>
              <w:jc w:val="center"/>
              <w:rPr>
                <w:rFonts w:eastAsia="Times New Roman"/>
                <w:lang w:eastAsia="lv-LV"/>
              </w:rPr>
            </w:pPr>
            <w:r w:rsidRPr="005C26FC">
              <w:rPr>
                <w:rFonts w:eastAsia="Times New Roman"/>
                <w:lang w:eastAsia="lv-LV"/>
              </w:rPr>
              <w:t>6000,00</w:t>
            </w:r>
          </w:p>
        </w:tc>
      </w:tr>
      <w:tr w:rsidR="00D900C9" w:rsidRPr="005C26FC" w14:paraId="588A9D3E" w14:textId="77777777" w:rsidTr="00A51E1C">
        <w:trPr>
          <w:trHeight w:val="288"/>
        </w:trPr>
        <w:tc>
          <w:tcPr>
            <w:tcW w:w="461" w:type="dxa"/>
            <w:shd w:val="clear" w:color="auto" w:fill="auto"/>
            <w:vAlign w:val="center"/>
          </w:tcPr>
          <w:p w14:paraId="1D1BCA31" w14:textId="77777777" w:rsidR="00D900C9" w:rsidRPr="005C26FC" w:rsidRDefault="00D900C9" w:rsidP="00A51E1C">
            <w:pPr>
              <w:tabs>
                <w:tab w:val="left" w:pos="1080"/>
              </w:tabs>
              <w:jc w:val="center"/>
              <w:rPr>
                <w:lang w:eastAsia="lv-LV"/>
              </w:rPr>
            </w:pPr>
            <w:r w:rsidRPr="005C26FC">
              <w:rPr>
                <w:lang w:eastAsia="lv-LV"/>
              </w:rPr>
              <w:t>4.</w:t>
            </w:r>
          </w:p>
        </w:tc>
        <w:tc>
          <w:tcPr>
            <w:tcW w:w="1349" w:type="dxa"/>
            <w:shd w:val="clear" w:color="auto" w:fill="auto"/>
            <w:vAlign w:val="center"/>
          </w:tcPr>
          <w:p w14:paraId="4E288E65" w14:textId="77777777" w:rsidR="00D900C9" w:rsidRPr="005C26FC" w:rsidRDefault="00D900C9" w:rsidP="00A51E1C">
            <w:pPr>
              <w:tabs>
                <w:tab w:val="left" w:pos="1080"/>
              </w:tabs>
              <w:jc w:val="center"/>
              <w:rPr>
                <w:lang w:eastAsia="lv-LV"/>
              </w:rPr>
            </w:pPr>
            <w:r w:rsidRPr="005C26FC">
              <w:rPr>
                <w:lang w:eastAsia="lv-LV"/>
              </w:rPr>
              <w:t>-</w:t>
            </w:r>
          </w:p>
        </w:tc>
        <w:tc>
          <w:tcPr>
            <w:tcW w:w="1161" w:type="dxa"/>
            <w:shd w:val="clear" w:color="auto" w:fill="auto"/>
            <w:vAlign w:val="center"/>
          </w:tcPr>
          <w:p w14:paraId="04EB954F" w14:textId="77777777" w:rsidR="00D900C9" w:rsidRPr="005C26FC" w:rsidRDefault="00D900C9" w:rsidP="00A51E1C">
            <w:pPr>
              <w:tabs>
                <w:tab w:val="left" w:pos="1080"/>
              </w:tabs>
              <w:jc w:val="center"/>
              <w:rPr>
                <w:lang w:eastAsia="lv-LV"/>
              </w:rPr>
            </w:pPr>
            <w:r w:rsidRPr="005C26FC">
              <w:rPr>
                <w:lang w:eastAsia="lv-LV"/>
              </w:rPr>
              <w:t>-</w:t>
            </w:r>
          </w:p>
        </w:tc>
        <w:tc>
          <w:tcPr>
            <w:tcW w:w="1089" w:type="dxa"/>
            <w:vAlign w:val="center"/>
          </w:tcPr>
          <w:p w14:paraId="5CCB984B" w14:textId="77777777" w:rsidR="00D900C9" w:rsidRPr="005C26FC" w:rsidRDefault="00D900C9" w:rsidP="00A51E1C">
            <w:pPr>
              <w:tabs>
                <w:tab w:val="left" w:pos="1080"/>
              </w:tabs>
              <w:jc w:val="center"/>
              <w:rPr>
                <w:lang w:eastAsia="lv-LV"/>
              </w:rPr>
            </w:pPr>
            <w:r w:rsidRPr="005C26FC">
              <w:rPr>
                <w:lang w:eastAsia="lv-LV"/>
              </w:rPr>
              <w:t>80,00</w:t>
            </w:r>
          </w:p>
        </w:tc>
        <w:tc>
          <w:tcPr>
            <w:tcW w:w="1091" w:type="dxa"/>
            <w:shd w:val="clear" w:color="auto" w:fill="auto"/>
            <w:vAlign w:val="center"/>
          </w:tcPr>
          <w:p w14:paraId="099E4F9D" w14:textId="77777777" w:rsidR="00D900C9" w:rsidRPr="005C26FC" w:rsidRDefault="00D900C9" w:rsidP="00A51E1C">
            <w:pPr>
              <w:tabs>
                <w:tab w:val="left" w:pos="1080"/>
              </w:tabs>
              <w:jc w:val="center"/>
              <w:rPr>
                <w:lang w:eastAsia="lv-LV"/>
              </w:rPr>
            </w:pPr>
            <w:r w:rsidRPr="005C26FC">
              <w:rPr>
                <w:lang w:eastAsia="lv-LV"/>
              </w:rPr>
              <w:t>250,00</w:t>
            </w:r>
          </w:p>
        </w:tc>
        <w:tc>
          <w:tcPr>
            <w:tcW w:w="1160" w:type="dxa"/>
            <w:shd w:val="clear" w:color="auto" w:fill="auto"/>
            <w:vAlign w:val="center"/>
          </w:tcPr>
          <w:p w14:paraId="1960EFC3" w14:textId="77777777" w:rsidR="00D900C9" w:rsidRPr="005C26FC" w:rsidRDefault="00D900C9" w:rsidP="00A51E1C">
            <w:pPr>
              <w:tabs>
                <w:tab w:val="left" w:pos="1080"/>
              </w:tabs>
              <w:jc w:val="center"/>
              <w:rPr>
                <w:lang w:eastAsia="lv-LV"/>
              </w:rPr>
            </w:pPr>
            <w:r w:rsidRPr="005C26FC">
              <w:rPr>
                <w:lang w:eastAsia="lv-LV"/>
              </w:rPr>
              <w:t>400,00</w:t>
            </w:r>
          </w:p>
        </w:tc>
        <w:tc>
          <w:tcPr>
            <w:tcW w:w="1160" w:type="dxa"/>
            <w:shd w:val="clear" w:color="auto" w:fill="auto"/>
            <w:vAlign w:val="center"/>
          </w:tcPr>
          <w:p w14:paraId="36DAC862" w14:textId="77777777" w:rsidR="00D900C9" w:rsidRPr="005C26FC" w:rsidRDefault="00D900C9" w:rsidP="00A51E1C">
            <w:pPr>
              <w:tabs>
                <w:tab w:val="left" w:pos="1080"/>
              </w:tabs>
              <w:jc w:val="center"/>
              <w:rPr>
                <w:lang w:eastAsia="lv-LV"/>
              </w:rPr>
            </w:pPr>
            <w:r w:rsidRPr="005C26FC">
              <w:rPr>
                <w:lang w:eastAsia="lv-LV"/>
              </w:rPr>
              <w:t>500,00</w:t>
            </w:r>
          </w:p>
        </w:tc>
        <w:tc>
          <w:tcPr>
            <w:tcW w:w="1775" w:type="dxa"/>
            <w:shd w:val="clear" w:color="auto" w:fill="auto"/>
            <w:vAlign w:val="center"/>
          </w:tcPr>
          <w:p w14:paraId="02462874" w14:textId="77777777" w:rsidR="00D900C9" w:rsidRPr="005C26FC" w:rsidRDefault="00D900C9" w:rsidP="00A51E1C">
            <w:pPr>
              <w:jc w:val="center"/>
              <w:rPr>
                <w:rFonts w:eastAsia="Times New Roman"/>
                <w:lang w:eastAsia="lv-LV"/>
              </w:rPr>
            </w:pPr>
            <w:r w:rsidRPr="005C26FC">
              <w:rPr>
                <w:rFonts w:eastAsia="Times New Roman"/>
                <w:lang w:eastAsia="lv-LV"/>
              </w:rPr>
              <w:t>3000,00</w:t>
            </w:r>
          </w:p>
        </w:tc>
      </w:tr>
      <w:tr w:rsidR="00D900C9" w:rsidRPr="005C26FC" w14:paraId="2074E5BC" w14:textId="77777777" w:rsidTr="00A51E1C">
        <w:trPr>
          <w:trHeight w:val="288"/>
        </w:trPr>
        <w:tc>
          <w:tcPr>
            <w:tcW w:w="461" w:type="dxa"/>
            <w:shd w:val="clear" w:color="auto" w:fill="auto"/>
            <w:vAlign w:val="center"/>
          </w:tcPr>
          <w:p w14:paraId="58BF28B8" w14:textId="77777777" w:rsidR="00D900C9" w:rsidRPr="005C26FC" w:rsidRDefault="00D900C9" w:rsidP="00A51E1C">
            <w:pPr>
              <w:tabs>
                <w:tab w:val="left" w:pos="1080"/>
              </w:tabs>
              <w:jc w:val="center"/>
              <w:rPr>
                <w:lang w:eastAsia="lv-LV"/>
              </w:rPr>
            </w:pPr>
            <w:r w:rsidRPr="005C26FC">
              <w:rPr>
                <w:lang w:eastAsia="lv-LV"/>
              </w:rPr>
              <w:lastRenderedPageBreak/>
              <w:t>5.</w:t>
            </w:r>
          </w:p>
        </w:tc>
        <w:tc>
          <w:tcPr>
            <w:tcW w:w="1349" w:type="dxa"/>
            <w:shd w:val="clear" w:color="auto" w:fill="auto"/>
            <w:vAlign w:val="center"/>
          </w:tcPr>
          <w:p w14:paraId="3889F97B" w14:textId="77777777" w:rsidR="00D900C9" w:rsidRPr="005C26FC" w:rsidRDefault="00D900C9" w:rsidP="00A51E1C">
            <w:pPr>
              <w:tabs>
                <w:tab w:val="left" w:pos="1080"/>
              </w:tabs>
              <w:jc w:val="center"/>
              <w:rPr>
                <w:lang w:eastAsia="lv-LV"/>
              </w:rPr>
            </w:pPr>
            <w:r w:rsidRPr="005C26FC">
              <w:rPr>
                <w:lang w:eastAsia="lv-LV"/>
              </w:rPr>
              <w:t>-</w:t>
            </w:r>
          </w:p>
        </w:tc>
        <w:tc>
          <w:tcPr>
            <w:tcW w:w="1161" w:type="dxa"/>
            <w:shd w:val="clear" w:color="auto" w:fill="auto"/>
            <w:vAlign w:val="center"/>
          </w:tcPr>
          <w:p w14:paraId="2034A6F9" w14:textId="77777777" w:rsidR="00D900C9" w:rsidRPr="005C26FC" w:rsidRDefault="00D900C9" w:rsidP="00A51E1C">
            <w:pPr>
              <w:tabs>
                <w:tab w:val="left" w:pos="1080"/>
              </w:tabs>
              <w:jc w:val="center"/>
              <w:rPr>
                <w:lang w:eastAsia="lv-LV"/>
              </w:rPr>
            </w:pPr>
            <w:r w:rsidRPr="005C26FC">
              <w:rPr>
                <w:lang w:eastAsia="lv-LV"/>
              </w:rPr>
              <w:t>-</w:t>
            </w:r>
          </w:p>
        </w:tc>
        <w:tc>
          <w:tcPr>
            <w:tcW w:w="1089" w:type="dxa"/>
            <w:vAlign w:val="center"/>
          </w:tcPr>
          <w:p w14:paraId="1EF65648" w14:textId="77777777" w:rsidR="00D900C9" w:rsidRPr="005C26FC" w:rsidRDefault="00D900C9" w:rsidP="00A51E1C">
            <w:pPr>
              <w:tabs>
                <w:tab w:val="left" w:pos="1080"/>
              </w:tabs>
              <w:jc w:val="center"/>
              <w:rPr>
                <w:lang w:eastAsia="lv-LV"/>
              </w:rPr>
            </w:pPr>
            <w:r w:rsidRPr="005C26FC">
              <w:rPr>
                <w:lang w:eastAsia="lv-LV"/>
              </w:rPr>
              <w:t>60,00</w:t>
            </w:r>
          </w:p>
        </w:tc>
        <w:tc>
          <w:tcPr>
            <w:tcW w:w="1091" w:type="dxa"/>
            <w:shd w:val="clear" w:color="auto" w:fill="auto"/>
            <w:vAlign w:val="center"/>
          </w:tcPr>
          <w:p w14:paraId="6B58C7FE" w14:textId="77777777" w:rsidR="00D900C9" w:rsidRPr="005C26FC" w:rsidRDefault="00D900C9" w:rsidP="00A51E1C">
            <w:pPr>
              <w:tabs>
                <w:tab w:val="left" w:pos="1080"/>
              </w:tabs>
              <w:jc w:val="center"/>
              <w:rPr>
                <w:lang w:eastAsia="lv-LV"/>
              </w:rPr>
            </w:pPr>
            <w:r w:rsidRPr="005C26FC">
              <w:rPr>
                <w:lang w:eastAsia="lv-LV"/>
              </w:rPr>
              <w:t>200,00</w:t>
            </w:r>
          </w:p>
        </w:tc>
        <w:tc>
          <w:tcPr>
            <w:tcW w:w="1160" w:type="dxa"/>
            <w:shd w:val="clear" w:color="auto" w:fill="auto"/>
            <w:vAlign w:val="center"/>
          </w:tcPr>
          <w:p w14:paraId="47FD522F" w14:textId="77777777" w:rsidR="00D900C9" w:rsidRPr="005C26FC" w:rsidRDefault="00D900C9" w:rsidP="00A51E1C">
            <w:pPr>
              <w:tabs>
                <w:tab w:val="left" w:pos="1080"/>
              </w:tabs>
              <w:jc w:val="center"/>
              <w:rPr>
                <w:lang w:eastAsia="lv-LV"/>
              </w:rPr>
            </w:pPr>
            <w:r w:rsidRPr="005C26FC">
              <w:rPr>
                <w:lang w:eastAsia="lv-LV"/>
              </w:rPr>
              <w:t>300,00</w:t>
            </w:r>
          </w:p>
        </w:tc>
        <w:tc>
          <w:tcPr>
            <w:tcW w:w="1160" w:type="dxa"/>
            <w:shd w:val="clear" w:color="auto" w:fill="auto"/>
            <w:vAlign w:val="center"/>
          </w:tcPr>
          <w:p w14:paraId="5C46B91A" w14:textId="77777777" w:rsidR="00D900C9" w:rsidRPr="005C26FC" w:rsidRDefault="00D900C9" w:rsidP="00A51E1C">
            <w:pPr>
              <w:tabs>
                <w:tab w:val="left" w:pos="1080"/>
              </w:tabs>
              <w:jc w:val="center"/>
              <w:rPr>
                <w:lang w:eastAsia="lv-LV"/>
              </w:rPr>
            </w:pPr>
            <w:r w:rsidRPr="005C26FC">
              <w:rPr>
                <w:lang w:eastAsia="lv-LV"/>
              </w:rPr>
              <w:t>400,00</w:t>
            </w:r>
          </w:p>
        </w:tc>
        <w:tc>
          <w:tcPr>
            <w:tcW w:w="1775" w:type="dxa"/>
            <w:shd w:val="clear" w:color="auto" w:fill="auto"/>
            <w:vAlign w:val="center"/>
          </w:tcPr>
          <w:p w14:paraId="20380718" w14:textId="77777777" w:rsidR="00D900C9" w:rsidRPr="005C26FC" w:rsidRDefault="00D900C9" w:rsidP="00A51E1C">
            <w:pPr>
              <w:jc w:val="center"/>
              <w:rPr>
                <w:rFonts w:eastAsia="Times New Roman"/>
                <w:lang w:eastAsia="lv-LV"/>
              </w:rPr>
            </w:pPr>
            <w:r w:rsidRPr="005C26FC">
              <w:rPr>
                <w:rFonts w:eastAsia="Times New Roman"/>
                <w:lang w:eastAsia="lv-LV"/>
              </w:rPr>
              <w:t>2000,00</w:t>
            </w:r>
          </w:p>
        </w:tc>
      </w:tr>
      <w:tr w:rsidR="00D900C9" w:rsidRPr="005C26FC" w14:paraId="60C8E3D6" w14:textId="77777777" w:rsidTr="00A51E1C">
        <w:trPr>
          <w:trHeight w:val="304"/>
        </w:trPr>
        <w:tc>
          <w:tcPr>
            <w:tcW w:w="461" w:type="dxa"/>
            <w:shd w:val="clear" w:color="auto" w:fill="auto"/>
            <w:vAlign w:val="center"/>
          </w:tcPr>
          <w:p w14:paraId="3F9E11BF" w14:textId="77777777" w:rsidR="00D900C9" w:rsidRPr="005C26FC" w:rsidRDefault="00D900C9" w:rsidP="00A51E1C">
            <w:pPr>
              <w:tabs>
                <w:tab w:val="left" w:pos="1080"/>
              </w:tabs>
              <w:jc w:val="center"/>
              <w:rPr>
                <w:lang w:eastAsia="lv-LV"/>
              </w:rPr>
            </w:pPr>
            <w:r w:rsidRPr="005C26FC">
              <w:rPr>
                <w:lang w:eastAsia="lv-LV"/>
              </w:rPr>
              <w:t>6.</w:t>
            </w:r>
          </w:p>
        </w:tc>
        <w:tc>
          <w:tcPr>
            <w:tcW w:w="1349" w:type="dxa"/>
            <w:shd w:val="clear" w:color="auto" w:fill="auto"/>
            <w:vAlign w:val="center"/>
          </w:tcPr>
          <w:p w14:paraId="2E1BABEC" w14:textId="77777777" w:rsidR="00D900C9" w:rsidRPr="005C26FC" w:rsidRDefault="00D900C9" w:rsidP="00A51E1C">
            <w:pPr>
              <w:tabs>
                <w:tab w:val="left" w:pos="1080"/>
              </w:tabs>
              <w:jc w:val="center"/>
              <w:rPr>
                <w:lang w:eastAsia="lv-LV"/>
              </w:rPr>
            </w:pPr>
            <w:r w:rsidRPr="005C26FC">
              <w:rPr>
                <w:lang w:eastAsia="lv-LV"/>
              </w:rPr>
              <w:t>-</w:t>
            </w:r>
          </w:p>
        </w:tc>
        <w:tc>
          <w:tcPr>
            <w:tcW w:w="1161" w:type="dxa"/>
            <w:shd w:val="clear" w:color="auto" w:fill="auto"/>
            <w:vAlign w:val="center"/>
          </w:tcPr>
          <w:p w14:paraId="769F46E9" w14:textId="77777777" w:rsidR="00D900C9" w:rsidRPr="005C26FC" w:rsidRDefault="00D900C9" w:rsidP="00A51E1C">
            <w:pPr>
              <w:tabs>
                <w:tab w:val="left" w:pos="1080"/>
              </w:tabs>
              <w:jc w:val="center"/>
              <w:rPr>
                <w:lang w:eastAsia="lv-LV"/>
              </w:rPr>
            </w:pPr>
            <w:r w:rsidRPr="005C26FC">
              <w:rPr>
                <w:lang w:eastAsia="lv-LV"/>
              </w:rPr>
              <w:t>-</w:t>
            </w:r>
          </w:p>
        </w:tc>
        <w:tc>
          <w:tcPr>
            <w:tcW w:w="1089" w:type="dxa"/>
            <w:vAlign w:val="center"/>
          </w:tcPr>
          <w:p w14:paraId="5770521A" w14:textId="77777777" w:rsidR="00D900C9" w:rsidRPr="005C26FC" w:rsidRDefault="00D900C9" w:rsidP="00A51E1C">
            <w:pPr>
              <w:tabs>
                <w:tab w:val="left" w:pos="1080"/>
              </w:tabs>
              <w:jc w:val="center"/>
              <w:rPr>
                <w:lang w:eastAsia="lv-LV"/>
              </w:rPr>
            </w:pPr>
            <w:r w:rsidRPr="005C26FC">
              <w:rPr>
                <w:lang w:eastAsia="lv-LV"/>
              </w:rPr>
              <w:t>40,00</w:t>
            </w:r>
          </w:p>
        </w:tc>
        <w:tc>
          <w:tcPr>
            <w:tcW w:w="1091" w:type="dxa"/>
            <w:shd w:val="clear" w:color="auto" w:fill="auto"/>
            <w:vAlign w:val="center"/>
          </w:tcPr>
          <w:p w14:paraId="0B0A9A39" w14:textId="77777777" w:rsidR="00D900C9" w:rsidRPr="005C26FC" w:rsidRDefault="00D900C9" w:rsidP="00A51E1C">
            <w:pPr>
              <w:tabs>
                <w:tab w:val="left" w:pos="1080"/>
              </w:tabs>
              <w:jc w:val="center"/>
              <w:rPr>
                <w:lang w:eastAsia="lv-LV"/>
              </w:rPr>
            </w:pPr>
            <w:r w:rsidRPr="005C26FC">
              <w:rPr>
                <w:lang w:eastAsia="lv-LV"/>
              </w:rPr>
              <w:t>150,00</w:t>
            </w:r>
          </w:p>
        </w:tc>
        <w:tc>
          <w:tcPr>
            <w:tcW w:w="1160" w:type="dxa"/>
            <w:shd w:val="clear" w:color="auto" w:fill="auto"/>
            <w:vAlign w:val="center"/>
          </w:tcPr>
          <w:p w14:paraId="30CB29F7" w14:textId="77777777" w:rsidR="00D900C9" w:rsidRPr="005C26FC" w:rsidRDefault="00D900C9" w:rsidP="00A51E1C">
            <w:pPr>
              <w:tabs>
                <w:tab w:val="left" w:pos="1080"/>
              </w:tabs>
              <w:jc w:val="center"/>
              <w:rPr>
                <w:lang w:eastAsia="lv-LV"/>
              </w:rPr>
            </w:pPr>
            <w:r w:rsidRPr="005C26FC">
              <w:rPr>
                <w:lang w:eastAsia="lv-LV"/>
              </w:rPr>
              <w:t>200,00</w:t>
            </w:r>
          </w:p>
        </w:tc>
        <w:tc>
          <w:tcPr>
            <w:tcW w:w="1160" w:type="dxa"/>
            <w:shd w:val="clear" w:color="auto" w:fill="auto"/>
            <w:vAlign w:val="center"/>
          </w:tcPr>
          <w:p w14:paraId="7D15B77A" w14:textId="77777777" w:rsidR="00D900C9" w:rsidRPr="005C26FC" w:rsidRDefault="00D900C9" w:rsidP="00A51E1C">
            <w:pPr>
              <w:tabs>
                <w:tab w:val="left" w:pos="1080"/>
              </w:tabs>
              <w:jc w:val="center"/>
              <w:rPr>
                <w:lang w:eastAsia="lv-LV"/>
              </w:rPr>
            </w:pPr>
            <w:r w:rsidRPr="005C26FC">
              <w:rPr>
                <w:lang w:eastAsia="lv-LV"/>
              </w:rPr>
              <w:t>300,00</w:t>
            </w:r>
          </w:p>
        </w:tc>
        <w:tc>
          <w:tcPr>
            <w:tcW w:w="1775" w:type="dxa"/>
            <w:shd w:val="clear" w:color="auto" w:fill="auto"/>
            <w:vAlign w:val="center"/>
          </w:tcPr>
          <w:p w14:paraId="452CBFDA" w14:textId="77777777" w:rsidR="00D900C9" w:rsidRPr="005C26FC" w:rsidRDefault="00D900C9" w:rsidP="00A51E1C">
            <w:pPr>
              <w:jc w:val="center"/>
              <w:rPr>
                <w:rFonts w:eastAsia="Times New Roman"/>
                <w:lang w:eastAsia="lv-LV"/>
              </w:rPr>
            </w:pPr>
            <w:r w:rsidRPr="005C26FC">
              <w:rPr>
                <w:rFonts w:eastAsia="Times New Roman"/>
                <w:lang w:eastAsia="lv-LV"/>
              </w:rPr>
              <w:t>1000,00</w:t>
            </w:r>
          </w:p>
        </w:tc>
      </w:tr>
    </w:tbl>
    <w:p w14:paraId="15D97A30" w14:textId="77777777" w:rsidR="00D900C9" w:rsidRPr="005C26FC" w:rsidRDefault="00D900C9" w:rsidP="00D900C9">
      <w:pPr>
        <w:tabs>
          <w:tab w:val="left" w:pos="1080"/>
        </w:tabs>
        <w:jc w:val="both"/>
        <w:rPr>
          <w:lang w:eastAsia="lv-LV"/>
        </w:rPr>
      </w:pPr>
      <w:r w:rsidRPr="005C26FC">
        <w:rPr>
          <w:lang w:eastAsia="lv-LV"/>
        </w:rPr>
        <w:t xml:space="preserve"> *- LBL2; Nacionālā līga volejbolā, futbola 1.līga, florbola 1.līga – 75% apmērā no Noteikumos noteiktā naudas summas apmēra.</w:t>
      </w:r>
    </w:p>
    <w:p w14:paraId="53313710" w14:textId="77777777" w:rsidR="00D900C9" w:rsidRPr="003A2991" w:rsidRDefault="00D900C9" w:rsidP="00D900C9">
      <w:pPr>
        <w:tabs>
          <w:tab w:val="left" w:pos="1080"/>
        </w:tabs>
        <w:jc w:val="both"/>
        <w:rPr>
          <w:lang w:eastAsia="lv-LV"/>
        </w:rPr>
      </w:pPr>
      <w:r w:rsidRPr="005C26FC">
        <w:rPr>
          <w:lang w:eastAsia="lv-LV"/>
        </w:rPr>
        <w:t>**- LBL3; futbola 2. un 3.līga, florbola 2.līga  – 50% apmērā no Noteikumos noteiktā naudas summas apmēra.</w:t>
      </w:r>
      <w:r>
        <w:rPr>
          <w:lang w:eastAsia="lv-LV"/>
        </w:rPr>
        <w:t>”</w:t>
      </w:r>
    </w:p>
    <w:p w14:paraId="221A406C" w14:textId="77777777" w:rsidR="00D900C9" w:rsidRPr="000615CA" w:rsidRDefault="00D900C9" w:rsidP="00D900C9">
      <w:pPr>
        <w:pStyle w:val="Virsraksts3"/>
        <w:rPr>
          <w:sz w:val="24"/>
          <w:szCs w:val="24"/>
        </w:rPr>
      </w:pPr>
      <w:r w:rsidRPr="000615CA">
        <w:rPr>
          <w:sz w:val="24"/>
          <w:szCs w:val="24"/>
        </w:rPr>
        <w:t xml:space="preserve">Kontroli par lēmuma izpildi veikt Jēkabpils novada pašvaldības izpilddirektoram.  </w:t>
      </w:r>
    </w:p>
    <w:p w14:paraId="64264061" w14:textId="77777777" w:rsidR="00D900C9" w:rsidRPr="006B280B" w:rsidRDefault="00D900C9" w:rsidP="00D900C9">
      <w:pPr>
        <w:tabs>
          <w:tab w:val="right" w:pos="9000"/>
        </w:tabs>
        <w:ind w:right="-766"/>
        <w:jc w:val="both"/>
      </w:pPr>
    </w:p>
    <w:p w14:paraId="2A80BE94" w14:textId="77777777" w:rsidR="00D900C9" w:rsidRPr="006B280B" w:rsidRDefault="00D900C9" w:rsidP="00D900C9">
      <w:pPr>
        <w:tabs>
          <w:tab w:val="right" w:pos="9000"/>
        </w:tabs>
        <w:ind w:right="-766"/>
        <w:jc w:val="both"/>
      </w:pPr>
      <w:r w:rsidRPr="006B280B">
        <w:t>Sēdes vadītājs</w:t>
      </w:r>
      <w:r w:rsidRPr="006B280B">
        <w:tab/>
      </w:r>
    </w:p>
    <w:p w14:paraId="281BF87A" w14:textId="77777777" w:rsidR="00D900C9" w:rsidRDefault="00D900C9" w:rsidP="00D900C9">
      <w:pPr>
        <w:tabs>
          <w:tab w:val="left" w:pos="4111"/>
          <w:tab w:val="right" w:pos="9072"/>
        </w:tabs>
        <w:ind w:right="43"/>
        <w:jc w:val="both"/>
      </w:pPr>
      <w:r w:rsidRPr="006B280B">
        <w:t xml:space="preserve">Domes priekšsēdētājs   </w:t>
      </w:r>
      <w:r w:rsidRPr="006B280B">
        <w:tab/>
        <w:t xml:space="preserve">   </w:t>
      </w:r>
      <w:r w:rsidRPr="006B280B">
        <w:tab/>
      </w:r>
      <w:proofErr w:type="spellStart"/>
      <w:r>
        <w:t>R.Ragainis</w:t>
      </w:r>
      <w:proofErr w:type="spellEnd"/>
    </w:p>
    <w:p w14:paraId="54182973" w14:textId="77777777" w:rsidR="00D900C9" w:rsidRDefault="00D900C9" w:rsidP="00D900C9">
      <w:pPr>
        <w:tabs>
          <w:tab w:val="left" w:pos="4111"/>
          <w:tab w:val="right" w:pos="9072"/>
        </w:tabs>
        <w:ind w:right="43"/>
        <w:jc w:val="both"/>
      </w:pPr>
    </w:p>
    <w:p w14:paraId="3DFB0568" w14:textId="77777777" w:rsidR="00D900C9" w:rsidRDefault="00D900C9" w:rsidP="00D900C9">
      <w:pPr>
        <w:tabs>
          <w:tab w:val="left" w:pos="4111"/>
          <w:tab w:val="right" w:pos="9072"/>
        </w:tabs>
        <w:ind w:right="43"/>
        <w:jc w:val="both"/>
        <w:rPr>
          <w:sz w:val="20"/>
          <w:szCs w:val="20"/>
        </w:rPr>
      </w:pPr>
      <w:r>
        <w:rPr>
          <w:sz w:val="20"/>
          <w:szCs w:val="20"/>
        </w:rPr>
        <w:t>Bobrovs 29293460</w:t>
      </w:r>
    </w:p>
    <w:p w14:paraId="620B3E72" w14:textId="77777777" w:rsidR="00D900C9" w:rsidRDefault="00D900C9" w:rsidP="00D900C9">
      <w:pPr>
        <w:tabs>
          <w:tab w:val="left" w:pos="4111"/>
          <w:tab w:val="right" w:pos="9072"/>
        </w:tabs>
        <w:ind w:right="43"/>
        <w:jc w:val="both"/>
        <w:rPr>
          <w:sz w:val="20"/>
          <w:szCs w:val="20"/>
        </w:rPr>
      </w:pPr>
      <w:proofErr w:type="spellStart"/>
      <w:r>
        <w:rPr>
          <w:sz w:val="20"/>
          <w:szCs w:val="20"/>
        </w:rPr>
        <w:t>Jakubovska</w:t>
      </w:r>
      <w:proofErr w:type="spellEnd"/>
      <w:r>
        <w:rPr>
          <w:sz w:val="20"/>
          <w:szCs w:val="20"/>
        </w:rPr>
        <w:t xml:space="preserve"> 22172180</w:t>
      </w:r>
    </w:p>
    <w:p w14:paraId="6467892F" w14:textId="77777777" w:rsidR="00D900C9" w:rsidRPr="00496C16" w:rsidRDefault="00D900C9" w:rsidP="00D900C9">
      <w:pPr>
        <w:tabs>
          <w:tab w:val="left" w:pos="4111"/>
          <w:tab w:val="right" w:pos="9072"/>
        </w:tabs>
        <w:ind w:right="43"/>
        <w:jc w:val="both"/>
        <w:rPr>
          <w:sz w:val="20"/>
          <w:szCs w:val="20"/>
        </w:rPr>
      </w:pPr>
    </w:p>
    <w:p w14:paraId="7306ADE2" w14:textId="77777777" w:rsidR="00D900C9" w:rsidRDefault="00D900C9" w:rsidP="00D900C9">
      <w:pPr>
        <w:jc w:val="both"/>
        <w:rPr>
          <w:bCs/>
          <w:color w:val="FF0000"/>
        </w:rPr>
      </w:pPr>
    </w:p>
    <w:p w14:paraId="3DABA3E2" w14:textId="77777777" w:rsidR="00D900C9" w:rsidRPr="007C450C" w:rsidRDefault="00D900C9" w:rsidP="00D900C9">
      <w:pPr>
        <w:jc w:val="both"/>
        <w:rPr>
          <w:bCs/>
          <w:color w:val="FF0000"/>
        </w:rPr>
      </w:pPr>
    </w:p>
    <w:p w14:paraId="063D26EF" w14:textId="77777777" w:rsidR="00141F44" w:rsidRPr="00F4551D" w:rsidRDefault="00141F44" w:rsidP="00E80528">
      <w:pPr>
        <w:tabs>
          <w:tab w:val="num" w:pos="567"/>
          <w:tab w:val="left" w:pos="3795"/>
        </w:tabs>
        <w:jc w:val="both"/>
        <w:rPr>
          <w:sz w:val="22"/>
          <w:szCs w:val="22"/>
          <w:lang w:eastAsia="lv-LV"/>
        </w:rPr>
      </w:pPr>
    </w:p>
    <w:p w14:paraId="6B9F540A" w14:textId="02819063" w:rsidR="00390637" w:rsidRDefault="00390637">
      <w:pPr>
        <w:widowControl/>
        <w:suppressAutoHyphens w:val="0"/>
        <w:spacing w:after="200" w:line="276" w:lineRule="auto"/>
      </w:pPr>
      <w:r>
        <w:br w:type="page"/>
      </w:r>
    </w:p>
    <w:p w14:paraId="3C109EA8" w14:textId="77777777" w:rsidR="00243E3B" w:rsidRPr="00243E3B" w:rsidRDefault="00243E3B" w:rsidP="00243E3B">
      <w:pPr>
        <w:widowControl/>
        <w:tabs>
          <w:tab w:val="left" w:pos="360"/>
        </w:tabs>
        <w:suppressAutoHyphens w:val="0"/>
        <w:jc w:val="center"/>
        <w:rPr>
          <w:rFonts w:eastAsia="Times New Roman"/>
        </w:rPr>
      </w:pPr>
      <w:r w:rsidRPr="00243E3B">
        <w:rPr>
          <w:rFonts w:eastAsia="Times New Roman"/>
          <w:noProof/>
          <w:lang w:val="en-GB"/>
        </w:rPr>
        <w:lastRenderedPageBreak/>
        <w:drawing>
          <wp:inline distT="0" distB="0" distL="0" distR="0" wp14:anchorId="5FE1969D" wp14:editId="6C5BF8CC">
            <wp:extent cx="640080" cy="731520"/>
            <wp:effectExtent l="0" t="0" r="7620" b="0"/>
            <wp:docPr id="4" name="Attēls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A picture containing diagram&#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0080" cy="731520"/>
                    </a:xfrm>
                    <a:prstGeom prst="rect">
                      <a:avLst/>
                    </a:prstGeom>
                    <a:noFill/>
                    <a:ln>
                      <a:noFill/>
                    </a:ln>
                  </pic:spPr>
                </pic:pic>
              </a:graphicData>
            </a:graphic>
          </wp:inline>
        </w:drawing>
      </w:r>
    </w:p>
    <w:p w14:paraId="64A35AA9" w14:textId="77777777" w:rsidR="00243E3B" w:rsidRPr="00243E3B" w:rsidRDefault="00243E3B" w:rsidP="00243E3B">
      <w:pPr>
        <w:keepNext/>
        <w:tabs>
          <w:tab w:val="left" w:pos="360"/>
        </w:tabs>
        <w:suppressAutoHyphens w:val="0"/>
        <w:jc w:val="center"/>
        <w:rPr>
          <w:b/>
        </w:rPr>
      </w:pPr>
      <w:r w:rsidRPr="00243E3B">
        <w:rPr>
          <w:b/>
        </w:rPr>
        <w:t>JĒKABPILS NOVADA PAŠVALDĪBA</w:t>
      </w:r>
    </w:p>
    <w:p w14:paraId="69D9F81C" w14:textId="77777777" w:rsidR="00243E3B" w:rsidRPr="00243E3B" w:rsidRDefault="00243E3B" w:rsidP="00243E3B">
      <w:pPr>
        <w:tabs>
          <w:tab w:val="right" w:pos="9000"/>
        </w:tabs>
        <w:suppressAutoHyphens w:val="0"/>
        <w:jc w:val="center"/>
        <w:rPr>
          <w:sz w:val="22"/>
          <w:szCs w:val="22"/>
        </w:rPr>
      </w:pPr>
      <w:r w:rsidRPr="00243E3B">
        <w:rPr>
          <w:sz w:val="22"/>
          <w:szCs w:val="22"/>
        </w:rPr>
        <w:t>JĒKABPILS NOVADA DOME</w:t>
      </w:r>
    </w:p>
    <w:p w14:paraId="6A102788" w14:textId="77777777" w:rsidR="00243E3B" w:rsidRPr="00243E3B" w:rsidRDefault="00243E3B" w:rsidP="00243E3B">
      <w:pPr>
        <w:tabs>
          <w:tab w:val="right" w:pos="9000"/>
        </w:tabs>
        <w:suppressAutoHyphens w:val="0"/>
        <w:jc w:val="center"/>
        <w:rPr>
          <w:sz w:val="22"/>
          <w:szCs w:val="22"/>
        </w:rPr>
      </w:pPr>
      <w:r w:rsidRPr="00243E3B">
        <w:rPr>
          <w:sz w:val="22"/>
          <w:szCs w:val="22"/>
        </w:rPr>
        <w:t>Reģistrācijas Nr.90000024205</w:t>
      </w:r>
    </w:p>
    <w:p w14:paraId="08C972B0" w14:textId="77777777" w:rsidR="00243E3B" w:rsidRPr="00243E3B" w:rsidRDefault="00243E3B" w:rsidP="00243E3B">
      <w:pPr>
        <w:keepNext/>
        <w:pBdr>
          <w:bottom w:val="single" w:sz="12" w:space="1" w:color="000000"/>
        </w:pBdr>
        <w:suppressAutoHyphens w:val="0"/>
        <w:jc w:val="center"/>
        <w:rPr>
          <w:bCs/>
          <w:sz w:val="22"/>
          <w:szCs w:val="22"/>
          <w:lang w:eastAsia="ar-SA"/>
        </w:rPr>
      </w:pPr>
      <w:r w:rsidRPr="00243E3B">
        <w:rPr>
          <w:bCs/>
          <w:sz w:val="22"/>
          <w:szCs w:val="22"/>
          <w:lang w:eastAsia="ar-SA"/>
        </w:rPr>
        <w:t>Brīvības iela 120, Jēkabpils, Jēkabpils novads, LV – 5201</w:t>
      </w:r>
    </w:p>
    <w:p w14:paraId="33417B17" w14:textId="77777777" w:rsidR="00243E3B" w:rsidRPr="00243E3B" w:rsidRDefault="00243E3B" w:rsidP="00243E3B">
      <w:pPr>
        <w:keepNext/>
        <w:pBdr>
          <w:bottom w:val="single" w:sz="12" w:space="1" w:color="000000"/>
        </w:pBdr>
        <w:suppressAutoHyphens w:val="0"/>
        <w:jc w:val="center"/>
        <w:rPr>
          <w:rFonts w:eastAsia="Times New Roman"/>
          <w:sz w:val="22"/>
          <w:szCs w:val="22"/>
        </w:rPr>
      </w:pPr>
      <w:r w:rsidRPr="00243E3B">
        <w:rPr>
          <w:bCs/>
          <w:sz w:val="22"/>
          <w:szCs w:val="22"/>
          <w:lang w:eastAsia="ar-SA"/>
        </w:rPr>
        <w:t xml:space="preserve">Tālrunis 65236777, fakss 65207304, elektroniskais pasts </w:t>
      </w:r>
      <w:r w:rsidRPr="00243E3B">
        <w:rPr>
          <w:sz w:val="22"/>
          <w:szCs w:val="22"/>
          <w:lang w:eastAsia="ar-SA"/>
        </w:rPr>
        <w:t>pasts@jekabpils.lv</w:t>
      </w:r>
    </w:p>
    <w:p w14:paraId="721C0130" w14:textId="77777777" w:rsidR="00243E3B" w:rsidRPr="00243E3B" w:rsidRDefault="00243E3B" w:rsidP="00243E3B">
      <w:pPr>
        <w:suppressAutoHyphens w:val="0"/>
        <w:jc w:val="center"/>
        <w:rPr>
          <w:b/>
        </w:rPr>
      </w:pPr>
      <w:r w:rsidRPr="00243E3B">
        <w:rPr>
          <w:b/>
        </w:rPr>
        <w:t>LĒMUMS</w:t>
      </w:r>
    </w:p>
    <w:p w14:paraId="3766747E" w14:textId="77777777" w:rsidR="00243E3B" w:rsidRPr="00243E3B" w:rsidRDefault="00243E3B" w:rsidP="00243E3B">
      <w:pPr>
        <w:suppressAutoHyphens w:val="0"/>
        <w:jc w:val="center"/>
      </w:pPr>
      <w:r w:rsidRPr="00243E3B">
        <w:t>Jēkabpils novadā</w:t>
      </w:r>
    </w:p>
    <w:p w14:paraId="708FC888" w14:textId="77777777" w:rsidR="00243E3B" w:rsidRPr="00243E3B" w:rsidRDefault="00243E3B" w:rsidP="00243E3B">
      <w:pPr>
        <w:snapToGrid w:val="0"/>
        <w:ind w:right="-49"/>
        <w:jc w:val="both"/>
        <w:rPr>
          <w:rFonts w:cs="Tahoma"/>
          <w:bCs/>
          <w:szCs w:val="22"/>
          <w:lang w:eastAsia="lv-LV"/>
        </w:rPr>
      </w:pPr>
      <w:r w:rsidRPr="00243E3B">
        <w:rPr>
          <w:rFonts w:cs="Tahoma"/>
          <w:bCs/>
          <w:szCs w:val="22"/>
          <w:lang w:eastAsia="lv-LV"/>
        </w:rPr>
        <w:t>27.04.2023. (</w:t>
      </w:r>
      <w:smartTag w:uri="schemas-tilde-lv/tildestengine" w:element="veidnes">
        <w:smartTagPr>
          <w:attr w:name="id" w:val="-1"/>
          <w:attr w:name="baseform" w:val="protokols"/>
          <w:attr w:name="text" w:val="protokols"/>
        </w:smartTagPr>
        <w:r w:rsidRPr="00243E3B">
          <w:rPr>
            <w:rFonts w:cs="Tahoma"/>
            <w:bCs/>
            <w:szCs w:val="22"/>
            <w:lang w:eastAsia="lv-LV"/>
          </w:rPr>
          <w:t>protokols</w:t>
        </w:r>
      </w:smartTag>
      <w:r w:rsidRPr="00243E3B">
        <w:rPr>
          <w:rFonts w:cs="Tahoma"/>
          <w:bCs/>
          <w:szCs w:val="22"/>
          <w:lang w:eastAsia="lv-LV"/>
        </w:rPr>
        <w:t xml:space="preserve"> Nr.6, 101.§) </w:t>
      </w:r>
      <w:r w:rsidRPr="00243E3B">
        <w:rPr>
          <w:rFonts w:cs="Tahoma"/>
          <w:bCs/>
          <w:szCs w:val="22"/>
          <w:lang w:eastAsia="lv-LV"/>
        </w:rPr>
        <w:tab/>
      </w:r>
      <w:r w:rsidRPr="00243E3B">
        <w:rPr>
          <w:rFonts w:cs="Tahoma"/>
          <w:bCs/>
          <w:szCs w:val="22"/>
          <w:lang w:eastAsia="lv-LV"/>
        </w:rPr>
        <w:tab/>
      </w:r>
      <w:r w:rsidRPr="00243E3B">
        <w:rPr>
          <w:rFonts w:cs="Tahoma"/>
          <w:bCs/>
          <w:szCs w:val="22"/>
          <w:lang w:eastAsia="lv-LV"/>
        </w:rPr>
        <w:tab/>
      </w:r>
      <w:r w:rsidRPr="00243E3B">
        <w:rPr>
          <w:rFonts w:cs="Tahoma"/>
          <w:bCs/>
          <w:szCs w:val="22"/>
          <w:lang w:eastAsia="lv-LV"/>
        </w:rPr>
        <w:tab/>
      </w:r>
      <w:r w:rsidRPr="00243E3B">
        <w:rPr>
          <w:rFonts w:cs="Tahoma"/>
          <w:bCs/>
          <w:szCs w:val="22"/>
          <w:lang w:eastAsia="lv-LV"/>
        </w:rPr>
        <w:tab/>
      </w:r>
      <w:r w:rsidRPr="00243E3B">
        <w:rPr>
          <w:rFonts w:cs="Tahoma"/>
          <w:bCs/>
          <w:szCs w:val="22"/>
          <w:lang w:eastAsia="lv-LV"/>
        </w:rPr>
        <w:tab/>
      </w:r>
      <w:r w:rsidRPr="00243E3B">
        <w:rPr>
          <w:rFonts w:cs="Tahoma"/>
          <w:bCs/>
          <w:szCs w:val="22"/>
          <w:lang w:eastAsia="lv-LV"/>
        </w:rPr>
        <w:tab/>
        <w:t xml:space="preserve"> Nr. 385</w:t>
      </w:r>
    </w:p>
    <w:p w14:paraId="570D038A" w14:textId="77777777" w:rsidR="00243E3B" w:rsidRPr="00243E3B" w:rsidRDefault="00243E3B" w:rsidP="00243E3B">
      <w:pPr>
        <w:snapToGrid w:val="0"/>
        <w:ind w:right="-49"/>
        <w:jc w:val="both"/>
        <w:rPr>
          <w:rFonts w:cs="Tahoma"/>
          <w:bCs/>
          <w:szCs w:val="22"/>
          <w:lang w:eastAsia="lv-LV"/>
        </w:rPr>
      </w:pPr>
    </w:p>
    <w:p w14:paraId="294DA1F8" w14:textId="77777777" w:rsidR="00243E3B" w:rsidRPr="00243E3B" w:rsidRDefault="00243E3B" w:rsidP="00243E3B">
      <w:pPr>
        <w:snapToGrid w:val="0"/>
        <w:ind w:right="281"/>
        <w:jc w:val="both"/>
        <w:rPr>
          <w:rFonts w:cs="Tahoma"/>
          <w:bCs/>
          <w:lang w:eastAsia="lv-LV"/>
        </w:rPr>
      </w:pPr>
      <w:r w:rsidRPr="00243E3B">
        <w:rPr>
          <w:rFonts w:cs="Tahoma"/>
          <w:bCs/>
          <w:lang w:eastAsia="lv-LV"/>
        </w:rPr>
        <w:t>Par grozījumiem Jēkabpils novada domes 27.01.2022. lēmumā Nr.60 “Par noteikumu</w:t>
      </w:r>
      <w:r w:rsidRPr="00243E3B">
        <w:rPr>
          <w:bCs/>
          <w:lang w:eastAsia="lv-LV"/>
        </w:rPr>
        <w:t xml:space="preserve"> apstiprināšanu”</w:t>
      </w:r>
    </w:p>
    <w:p w14:paraId="224B82F5" w14:textId="77777777" w:rsidR="00243E3B" w:rsidRPr="00243E3B" w:rsidRDefault="00243E3B" w:rsidP="00243E3B">
      <w:pPr>
        <w:snapToGrid w:val="0"/>
        <w:ind w:right="-99"/>
        <w:rPr>
          <w:rFonts w:cs="Tahoma"/>
          <w:bCs/>
          <w:lang w:eastAsia="lv-LV"/>
        </w:rPr>
      </w:pPr>
    </w:p>
    <w:p w14:paraId="45EBBF01" w14:textId="77777777" w:rsidR="00243E3B" w:rsidRPr="00243E3B" w:rsidRDefault="00243E3B" w:rsidP="00243E3B">
      <w:pPr>
        <w:widowControl/>
        <w:tabs>
          <w:tab w:val="left" w:pos="0"/>
          <w:tab w:val="left" w:pos="567"/>
        </w:tabs>
        <w:suppressAutoHyphens w:val="0"/>
        <w:spacing w:line="100" w:lineRule="atLeast"/>
        <w:ind w:right="-99"/>
        <w:jc w:val="both"/>
        <w:rPr>
          <w:rFonts w:eastAsia="Times New Roman" w:cs="Tahoma"/>
          <w:kern w:val="2"/>
        </w:rPr>
      </w:pPr>
      <w:r w:rsidRPr="00243E3B">
        <w:rPr>
          <w:rFonts w:eastAsia="Times New Roman" w:cs="Tahoma"/>
          <w:kern w:val="2"/>
        </w:rPr>
        <w:tab/>
        <w:t xml:space="preserve">Ar Jēkabpils novada domes 27.01.2022. lēmumu Nr.60 (protokols Nr.2, 56.§) “Par noteikumu apstiprināšanu” apstiprināti noteikumi “Noteikumi par kārtību, kādā piešķiramas naudas balvas par izciliem sasniegumiem izglītībā, kultūrā, sportā, un naudas balvu apmēru” (turpmāk – Noteikumi). </w:t>
      </w:r>
      <w:r w:rsidRPr="00243E3B">
        <w:rPr>
          <w:rFonts w:eastAsia="Times New Roman" w:cs="Tahoma"/>
          <w:bCs/>
          <w:szCs w:val="22"/>
        </w:rPr>
        <w:t xml:space="preserve">Jēkabpils Sporta skola lūdz </w:t>
      </w:r>
      <w:r w:rsidRPr="00243E3B">
        <w:rPr>
          <w:rFonts w:eastAsia="Times New Roman" w:cs="Tahoma"/>
          <w:kern w:val="2"/>
        </w:rPr>
        <w:t>grozīt Noteikumu 31. un 40. punktu.</w:t>
      </w:r>
    </w:p>
    <w:p w14:paraId="506AEDBE" w14:textId="5571D35F" w:rsidR="00243E3B" w:rsidRPr="00243E3B" w:rsidRDefault="00243E3B" w:rsidP="000C3958">
      <w:pPr>
        <w:widowControl/>
        <w:tabs>
          <w:tab w:val="left" w:pos="0"/>
          <w:tab w:val="left" w:pos="567"/>
        </w:tabs>
        <w:suppressAutoHyphens w:val="0"/>
        <w:spacing w:line="100" w:lineRule="atLeast"/>
        <w:ind w:right="-99"/>
        <w:jc w:val="both"/>
        <w:rPr>
          <w:rFonts w:eastAsia="Times New Roman" w:cs="Tahoma"/>
          <w:kern w:val="2"/>
        </w:rPr>
      </w:pPr>
      <w:r w:rsidRPr="00243E3B">
        <w:rPr>
          <w:rFonts w:eastAsia="Times New Roman" w:cs="Tahoma"/>
          <w:kern w:val="2"/>
        </w:rPr>
        <w:tab/>
      </w:r>
      <w:r w:rsidRPr="00243E3B">
        <w:rPr>
          <w:szCs w:val="22"/>
          <w:lang w:eastAsia="lv-LV"/>
        </w:rPr>
        <w:t xml:space="preserve">Pamatojoties uz Pašvaldību likuma 4.panta pirmās daļas 6.punktu, 5.pantu, 10.panta pirmās daļas 21.punktu, 50.panta pirmo daļu, ņemot vērā  Jēkabpils Sporta skolas </w:t>
      </w:r>
      <w:r w:rsidRPr="00243E3B">
        <w:rPr>
          <w:rFonts w:eastAsia="Times New Roman"/>
        </w:rPr>
        <w:t xml:space="preserve">08.03.2023. iesniegumu Nr.1-8/6 “Par grozījumiem </w:t>
      </w:r>
      <w:r w:rsidRPr="00243E3B">
        <w:rPr>
          <w:rFonts w:eastAsia="Times New Roman" w:cs="Tahoma"/>
          <w:kern w:val="2"/>
        </w:rPr>
        <w:t xml:space="preserve">Jēkabpils novada pašvaldības </w:t>
      </w:r>
      <w:r w:rsidRPr="00243E3B">
        <w:rPr>
          <w:rFonts w:eastAsia="Times New Roman"/>
        </w:rPr>
        <w:t>27.01.2022. lēmumā Nr.60</w:t>
      </w:r>
      <w:bookmarkStart w:id="2" w:name="_Hlk117675015"/>
      <w:r w:rsidRPr="00243E3B">
        <w:rPr>
          <w:rFonts w:eastAsia="Times New Roman"/>
        </w:rPr>
        <w:t xml:space="preserve"> “</w:t>
      </w:r>
      <w:r w:rsidRPr="00243E3B">
        <w:rPr>
          <w:rFonts w:eastAsia="Times New Roman"/>
          <w:lang w:eastAsia="ar-SA"/>
        </w:rPr>
        <w:t xml:space="preserve">Noteikumi par kārtību, kādā piešķiramas naudas balvas par izciliem sasniegumiem izglītībā, kultūrā, sportā, un naudas balvu apmēru”, </w:t>
      </w:r>
      <w:bookmarkEnd w:id="2"/>
      <w:r w:rsidRPr="00243E3B">
        <w:rPr>
          <w:rFonts w:eastAsia="Times New Roman"/>
          <w:lang w:eastAsia="ar-SA"/>
        </w:rPr>
        <w:t>S</w:t>
      </w:r>
      <w:r w:rsidRPr="00243E3B">
        <w:rPr>
          <w:szCs w:val="22"/>
          <w:lang w:eastAsia="lv-LV"/>
        </w:rPr>
        <w:t>ociālo, izglītības, kultūras, sporta un veselības aizsardzības jautājumu komitejas 06.04.2023. lēmumu (protokols Nr.4, 5.punkts),</w:t>
      </w:r>
    </w:p>
    <w:p w14:paraId="042CF262" w14:textId="0B2F17D6" w:rsidR="00243E3B" w:rsidRPr="00243E3B" w:rsidRDefault="00243E3B" w:rsidP="000C3958">
      <w:pPr>
        <w:ind w:right="-99"/>
        <w:jc w:val="center"/>
        <w:rPr>
          <w:rFonts w:cs="Tahoma"/>
          <w:lang w:eastAsia="lv-LV"/>
        </w:rPr>
      </w:pPr>
      <w:r w:rsidRPr="00243E3B">
        <w:rPr>
          <w:rFonts w:cs="Tahoma"/>
          <w:lang w:eastAsia="lv-LV"/>
        </w:rPr>
        <w:t>Jēkabpils novada dome nolemj:</w:t>
      </w:r>
    </w:p>
    <w:p w14:paraId="4B5B3C38" w14:textId="77777777" w:rsidR="00243E3B" w:rsidRPr="00243E3B" w:rsidRDefault="00243E3B" w:rsidP="00243E3B">
      <w:pPr>
        <w:numPr>
          <w:ilvl w:val="0"/>
          <w:numId w:val="7"/>
        </w:numPr>
        <w:snapToGrid w:val="0"/>
        <w:ind w:right="-99"/>
        <w:jc w:val="both"/>
        <w:rPr>
          <w:rFonts w:cs="Tahoma"/>
          <w:bCs/>
          <w:lang w:eastAsia="lv-LV"/>
        </w:rPr>
      </w:pPr>
      <w:r w:rsidRPr="00243E3B">
        <w:rPr>
          <w:rFonts w:cs="Tahoma"/>
          <w:lang w:eastAsia="lv-LV"/>
        </w:rPr>
        <w:t xml:space="preserve">Izdarīt noteikumos </w:t>
      </w:r>
      <w:r w:rsidRPr="00243E3B">
        <w:rPr>
          <w:szCs w:val="22"/>
          <w:lang w:eastAsia="lv-LV"/>
        </w:rPr>
        <w:t xml:space="preserve">„Noteikumi par kārtību, kādā piešķiramas naudas balvas par izciliem sasniegumiem izglītībā, kultūrā, sportā, un naudas balvu apmēru”, kas apstiprināti ar Jēkabpils novada domes </w:t>
      </w:r>
      <w:r w:rsidRPr="00243E3B">
        <w:rPr>
          <w:rFonts w:cs="Tahoma"/>
          <w:bCs/>
          <w:lang w:eastAsia="lv-LV"/>
        </w:rPr>
        <w:t>27.01.2022. lēmumu Nr.60 “Par noteikumu</w:t>
      </w:r>
      <w:r w:rsidRPr="00243E3B">
        <w:rPr>
          <w:bCs/>
          <w:lang w:eastAsia="lv-LV"/>
        </w:rPr>
        <w:t xml:space="preserve"> apstiprināšanu”, šādus grozījumus:</w:t>
      </w:r>
    </w:p>
    <w:p w14:paraId="0622070A" w14:textId="77777777" w:rsidR="00243E3B" w:rsidRPr="00243E3B" w:rsidRDefault="00243E3B" w:rsidP="00243E3B">
      <w:pPr>
        <w:numPr>
          <w:ilvl w:val="1"/>
          <w:numId w:val="8"/>
        </w:numPr>
        <w:snapToGrid w:val="0"/>
        <w:ind w:right="-99"/>
        <w:jc w:val="both"/>
        <w:rPr>
          <w:szCs w:val="22"/>
          <w:lang w:eastAsia="lv-LV"/>
        </w:rPr>
      </w:pPr>
      <w:r w:rsidRPr="00243E3B">
        <w:rPr>
          <w:bCs/>
          <w:lang w:eastAsia="lv-LV"/>
        </w:rPr>
        <w:t xml:space="preserve">Izteikt lēmuma </w:t>
      </w:r>
      <w:r w:rsidRPr="00243E3B">
        <w:rPr>
          <w:szCs w:val="22"/>
          <w:lang w:eastAsia="lv-LV"/>
        </w:rPr>
        <w:t>31.punktu šādā redakcijā:</w:t>
      </w:r>
    </w:p>
    <w:p w14:paraId="6274C42D" w14:textId="77777777" w:rsidR="00243E3B" w:rsidRPr="00243E3B" w:rsidRDefault="00243E3B" w:rsidP="00243E3B">
      <w:pPr>
        <w:snapToGrid w:val="0"/>
        <w:ind w:left="1152" w:right="-99"/>
        <w:jc w:val="both"/>
        <w:rPr>
          <w:rFonts w:eastAsia="Times New Roman"/>
        </w:rPr>
      </w:pPr>
      <w:r w:rsidRPr="00243E3B">
        <w:rPr>
          <w:szCs w:val="22"/>
          <w:lang w:eastAsia="lv-LV"/>
        </w:rPr>
        <w:t>“</w:t>
      </w:r>
      <w:r w:rsidRPr="00243E3B">
        <w:rPr>
          <w:rFonts w:eastAsia="Times New Roman"/>
        </w:rPr>
        <w:t>31. Sportists, viņa likumiskais pārstāvis, treneris vai sporta biedrība iesniedz Jēkabpils Sporta centram, Jēkabpils Sporta skolai, Sēlijas Sporta skolai iesniegumu ne vēlāk kā līdz kārtējā gada 20.decembrim. Iesniegumā norāda sporta sacensību nozīmīgumu, iegūto vietu, piedalījušos valstu un sportistu vai komandu skaitu. Iesniegumam pievieno dokumentus, kas apliecina izcilos sasniegumus sportā. Jēkabpils Sporta centrs, Jēkabpils Sporta skola, Sēlijas Sporta skola sagatavo un iesniedz Sociālo, izglītības, kultūras, sporta un veselības aizsardzības jautājumu komitejai lēmuma projektu par naudas balvu piešķiršanu.”;</w:t>
      </w:r>
    </w:p>
    <w:p w14:paraId="3496DF5F" w14:textId="77777777" w:rsidR="00243E3B" w:rsidRPr="00243E3B" w:rsidRDefault="00243E3B" w:rsidP="00243E3B">
      <w:pPr>
        <w:snapToGrid w:val="0"/>
        <w:ind w:left="1152" w:right="-99" w:hanging="443"/>
        <w:jc w:val="both"/>
        <w:rPr>
          <w:szCs w:val="22"/>
          <w:lang w:eastAsia="lv-LV"/>
        </w:rPr>
      </w:pPr>
      <w:r w:rsidRPr="00243E3B">
        <w:rPr>
          <w:rFonts w:eastAsia="Times New Roman"/>
        </w:rPr>
        <w:t xml:space="preserve">1.2. </w:t>
      </w:r>
      <w:r w:rsidRPr="00243E3B">
        <w:rPr>
          <w:szCs w:val="22"/>
          <w:lang w:eastAsia="lv-LV"/>
        </w:rPr>
        <w:t>Papildināt lēmuma 40.punkta pirmo teikumu aiz vārdiem “Kultūras pārvalde” ar vārdiem “Jēkabpils Sporta skola, Sēlijas Sporta skola”.</w:t>
      </w:r>
    </w:p>
    <w:p w14:paraId="1B03FE01" w14:textId="77777777" w:rsidR="00243E3B" w:rsidRPr="00243E3B" w:rsidRDefault="00243E3B" w:rsidP="00243E3B">
      <w:pPr>
        <w:tabs>
          <w:tab w:val="left" w:pos="1080"/>
        </w:tabs>
        <w:ind w:left="426" w:right="-99"/>
        <w:jc w:val="both"/>
        <w:rPr>
          <w:bCs/>
          <w:lang w:eastAsia="lv-LV"/>
        </w:rPr>
      </w:pPr>
      <w:r w:rsidRPr="00243E3B">
        <w:rPr>
          <w:rFonts w:eastAsia="Times New Roman"/>
        </w:rPr>
        <w:t>2. Kontroli par lēmuma izpildi veikt Jēkabpils novada Izglītības pārvaldes vadītājam</w:t>
      </w:r>
      <w:r w:rsidRPr="00243E3B">
        <w:rPr>
          <w:rFonts w:eastAsia="Times New Roman" w:cs="Tahoma"/>
          <w:bCs/>
        </w:rPr>
        <w:t>.</w:t>
      </w:r>
    </w:p>
    <w:p w14:paraId="0484EC73" w14:textId="77777777" w:rsidR="00243E3B" w:rsidRPr="00243E3B" w:rsidRDefault="00243E3B" w:rsidP="00243E3B">
      <w:pPr>
        <w:ind w:right="281"/>
        <w:jc w:val="both"/>
        <w:rPr>
          <w:rFonts w:cs="Tahoma"/>
          <w:lang w:eastAsia="lv-LV"/>
        </w:rPr>
      </w:pPr>
    </w:p>
    <w:p w14:paraId="7A6FB059" w14:textId="77777777" w:rsidR="00243E3B" w:rsidRPr="00243E3B" w:rsidRDefault="00243E3B" w:rsidP="00243E3B">
      <w:pPr>
        <w:tabs>
          <w:tab w:val="right" w:pos="9000"/>
        </w:tabs>
        <w:jc w:val="both"/>
        <w:rPr>
          <w:rFonts w:cs="Tahoma"/>
          <w:lang w:eastAsia="lv-LV"/>
        </w:rPr>
      </w:pPr>
      <w:r w:rsidRPr="00243E3B">
        <w:rPr>
          <w:rFonts w:cs="Tahoma"/>
          <w:lang w:eastAsia="lv-LV"/>
        </w:rPr>
        <w:t xml:space="preserve">Sēdes vadītājs      </w:t>
      </w:r>
    </w:p>
    <w:p w14:paraId="41963CD6" w14:textId="74FBDE34" w:rsidR="00243E3B" w:rsidRPr="00243E3B" w:rsidRDefault="00243E3B" w:rsidP="000C3958">
      <w:pPr>
        <w:tabs>
          <w:tab w:val="right" w:pos="9000"/>
        </w:tabs>
        <w:jc w:val="both"/>
        <w:rPr>
          <w:rFonts w:cs="Tahoma"/>
          <w:lang w:eastAsia="lv-LV"/>
        </w:rPr>
      </w:pPr>
      <w:r w:rsidRPr="00243E3B">
        <w:rPr>
          <w:rFonts w:cs="Tahoma"/>
          <w:lang w:eastAsia="lv-LV"/>
        </w:rPr>
        <w:t xml:space="preserve">Domes priekšsēdētājs                                        </w:t>
      </w:r>
      <w:r w:rsidRPr="00243E3B">
        <w:rPr>
          <w:rFonts w:eastAsia="Times New Roman"/>
        </w:rPr>
        <w:t xml:space="preserve">                                                              </w:t>
      </w:r>
      <w:proofErr w:type="spellStart"/>
      <w:r w:rsidRPr="00243E3B">
        <w:rPr>
          <w:rFonts w:eastAsia="Times New Roman" w:cs="Tahoma"/>
          <w:lang w:eastAsia="lv-LV"/>
        </w:rPr>
        <w:t>R.Ragainis</w:t>
      </w:r>
      <w:proofErr w:type="spellEnd"/>
      <w:r w:rsidRPr="00243E3B">
        <w:rPr>
          <w:rFonts w:cs="Tahoma"/>
          <w:color w:val="FF0000"/>
          <w:szCs w:val="40"/>
        </w:rPr>
        <w:t xml:space="preserve">  </w:t>
      </w:r>
    </w:p>
    <w:p w14:paraId="3BA8A4C6" w14:textId="77777777" w:rsidR="00243E3B" w:rsidRPr="00243E3B" w:rsidRDefault="00243E3B" w:rsidP="00243E3B">
      <w:pPr>
        <w:tabs>
          <w:tab w:val="left" w:pos="142"/>
          <w:tab w:val="left" w:pos="3555"/>
        </w:tabs>
        <w:ind w:right="43"/>
        <w:jc w:val="both"/>
        <w:rPr>
          <w:sz w:val="20"/>
          <w:szCs w:val="20"/>
        </w:rPr>
      </w:pPr>
      <w:proofErr w:type="spellStart"/>
      <w:r w:rsidRPr="00243E3B">
        <w:rPr>
          <w:sz w:val="20"/>
          <w:szCs w:val="20"/>
        </w:rPr>
        <w:t>Ludborža</w:t>
      </w:r>
      <w:proofErr w:type="spellEnd"/>
      <w:r w:rsidRPr="00243E3B">
        <w:rPr>
          <w:sz w:val="20"/>
          <w:szCs w:val="20"/>
        </w:rPr>
        <w:t xml:space="preserve"> 26325394</w:t>
      </w:r>
    </w:p>
    <w:p w14:paraId="4FC62143" w14:textId="77777777" w:rsidR="00243E3B" w:rsidRPr="00243E3B" w:rsidRDefault="00243E3B" w:rsidP="00243E3B">
      <w:pPr>
        <w:tabs>
          <w:tab w:val="left" w:pos="142"/>
          <w:tab w:val="left" w:pos="3555"/>
        </w:tabs>
        <w:ind w:right="43"/>
        <w:jc w:val="both"/>
        <w:rPr>
          <w:sz w:val="20"/>
          <w:szCs w:val="20"/>
        </w:rPr>
      </w:pPr>
      <w:r w:rsidRPr="00243E3B">
        <w:rPr>
          <w:sz w:val="20"/>
          <w:szCs w:val="20"/>
        </w:rPr>
        <w:t>Stupāne 26627525</w:t>
      </w:r>
    </w:p>
    <w:sectPr w:rsidR="00243E3B" w:rsidRPr="00243E3B" w:rsidSect="004B69F6">
      <w:pgSz w:w="12240" w:h="15840"/>
      <w:pgMar w:top="1276" w:right="9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E8A41CE"/>
    <w:multiLevelType w:val="multilevel"/>
    <w:tmpl w:val="622A75E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decimal"/>
      <w:pStyle w:val="Virsraksts3"/>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 w15:restartNumberingAfterBreak="0">
    <w:nsid w:val="2EDF5346"/>
    <w:multiLevelType w:val="multilevel"/>
    <w:tmpl w:val="5980DDE2"/>
    <w:lvl w:ilvl="0">
      <w:start w:val="1"/>
      <w:numFmt w:val="decimal"/>
      <w:lvlText w:val="%1."/>
      <w:lvlJc w:val="left"/>
      <w:pPr>
        <w:ind w:left="644" w:hanging="360"/>
      </w:pPr>
      <w:rPr>
        <w:rFonts w:ascii="Times New Roman" w:hAnsi="Times New Roman" w:cs="Times New Roman" w:hint="default"/>
        <w:i w:val="0"/>
      </w:rPr>
    </w:lvl>
    <w:lvl w:ilvl="1">
      <w:start w:val="1"/>
      <w:numFmt w:val="decimal"/>
      <w:lvlText w:val="%1.%2."/>
      <w:lvlJc w:val="left"/>
      <w:pPr>
        <w:ind w:left="1080" w:hanging="360"/>
      </w:pPr>
      <w:rPr>
        <w:rFonts w:hint="default"/>
        <w:color w:val="auto"/>
      </w:rPr>
    </w:lvl>
    <w:lvl w:ilvl="2">
      <w:start w:val="1"/>
      <w:numFmt w:val="decimal"/>
      <w:lvlText w:val="%3."/>
      <w:lvlJc w:val="left"/>
      <w:pPr>
        <w:ind w:left="2160" w:hanging="720"/>
      </w:pPr>
      <w:rPr>
        <w:rFonts w:ascii="Times New Roman" w:eastAsia="Lucida Sans Unicode" w:hAnsi="Times New Roman" w:cs="Times New Roman"/>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3AD83D23"/>
    <w:multiLevelType w:val="multilevel"/>
    <w:tmpl w:val="5BF09876"/>
    <w:lvl w:ilvl="0">
      <w:start w:val="1"/>
      <w:numFmt w:val="decimal"/>
      <w:lvlText w:val="%1."/>
      <w:lvlJc w:val="left"/>
      <w:pPr>
        <w:ind w:left="432" w:hanging="432"/>
      </w:pPr>
    </w:lvl>
    <w:lvl w:ilvl="1">
      <w:start w:val="1"/>
      <w:numFmt w:val="decimal"/>
      <w:lvlText w:val="%1.%2."/>
      <w:lvlJc w:val="left"/>
      <w:pPr>
        <w:ind w:left="1152" w:hanging="432"/>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 w15:restartNumberingAfterBreak="0">
    <w:nsid w:val="5B005EA4"/>
    <w:multiLevelType w:val="hybridMultilevel"/>
    <w:tmpl w:val="6284ECB0"/>
    <w:lvl w:ilvl="0" w:tplc="09AED67E">
      <w:start w:val="1"/>
      <w:numFmt w:val="upperRoman"/>
      <w:lvlText w:val="%1."/>
      <w:lvlJc w:val="left"/>
      <w:pPr>
        <w:ind w:left="10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6726C9C"/>
    <w:multiLevelType w:val="multilevel"/>
    <w:tmpl w:val="34ECB078"/>
    <w:lvl w:ilvl="0">
      <w:start w:val="9"/>
      <w:numFmt w:val="decimal"/>
      <w:lvlText w:val="%1."/>
      <w:lvlJc w:val="left"/>
      <w:pPr>
        <w:ind w:left="1778" w:hanging="360"/>
      </w:pPr>
      <w:rPr>
        <w:rFonts w:hint="default"/>
        <w:i w:val="0"/>
        <w:color w:val="auto"/>
      </w:rPr>
    </w:lvl>
    <w:lvl w:ilvl="1">
      <w:start w:val="1"/>
      <w:numFmt w:val="decimal"/>
      <w:isLgl/>
      <w:lvlText w:val="%1.%2."/>
      <w:lvlJc w:val="left"/>
      <w:pPr>
        <w:ind w:left="3229" w:hanging="480"/>
      </w:pPr>
      <w:rPr>
        <w:rFonts w:hint="default"/>
      </w:rPr>
    </w:lvl>
    <w:lvl w:ilvl="2">
      <w:start w:val="1"/>
      <w:numFmt w:val="decimal"/>
      <w:isLgl/>
      <w:lvlText w:val="%1.%2.%3."/>
      <w:lvlJc w:val="left"/>
      <w:pPr>
        <w:ind w:left="4800" w:hanging="720"/>
      </w:pPr>
      <w:rPr>
        <w:rFonts w:hint="default"/>
      </w:rPr>
    </w:lvl>
    <w:lvl w:ilvl="3">
      <w:start w:val="1"/>
      <w:numFmt w:val="decimal"/>
      <w:isLgl/>
      <w:lvlText w:val="%1.%2.%3.%4."/>
      <w:lvlJc w:val="left"/>
      <w:pPr>
        <w:ind w:left="6131" w:hanging="720"/>
      </w:pPr>
      <w:rPr>
        <w:rFonts w:hint="default"/>
      </w:rPr>
    </w:lvl>
    <w:lvl w:ilvl="4">
      <w:start w:val="1"/>
      <w:numFmt w:val="decimal"/>
      <w:isLgl/>
      <w:lvlText w:val="%1.%2.%3.%4.%5."/>
      <w:lvlJc w:val="left"/>
      <w:pPr>
        <w:ind w:left="7822" w:hanging="1080"/>
      </w:pPr>
      <w:rPr>
        <w:rFonts w:hint="default"/>
      </w:rPr>
    </w:lvl>
    <w:lvl w:ilvl="5">
      <w:start w:val="1"/>
      <w:numFmt w:val="decimal"/>
      <w:isLgl/>
      <w:lvlText w:val="%1.%2.%3.%4.%5.%6."/>
      <w:lvlJc w:val="left"/>
      <w:pPr>
        <w:ind w:left="9153" w:hanging="1080"/>
      </w:pPr>
      <w:rPr>
        <w:rFonts w:hint="default"/>
      </w:rPr>
    </w:lvl>
    <w:lvl w:ilvl="6">
      <w:start w:val="1"/>
      <w:numFmt w:val="decimal"/>
      <w:isLgl/>
      <w:lvlText w:val="%1.%2.%3.%4.%5.%6.%7."/>
      <w:lvlJc w:val="left"/>
      <w:pPr>
        <w:ind w:left="10844" w:hanging="1440"/>
      </w:pPr>
      <w:rPr>
        <w:rFonts w:hint="default"/>
      </w:rPr>
    </w:lvl>
    <w:lvl w:ilvl="7">
      <w:start w:val="1"/>
      <w:numFmt w:val="decimal"/>
      <w:isLgl/>
      <w:lvlText w:val="%1.%2.%3.%4.%5.%6.%7.%8."/>
      <w:lvlJc w:val="left"/>
      <w:pPr>
        <w:ind w:left="12175" w:hanging="1440"/>
      </w:pPr>
      <w:rPr>
        <w:rFonts w:hint="default"/>
      </w:rPr>
    </w:lvl>
    <w:lvl w:ilvl="8">
      <w:start w:val="1"/>
      <w:numFmt w:val="decimal"/>
      <w:isLgl/>
      <w:lvlText w:val="%1.%2.%3.%4.%5.%6.%7.%8.%9."/>
      <w:lvlJc w:val="left"/>
      <w:pPr>
        <w:ind w:left="13866" w:hanging="1800"/>
      </w:pPr>
      <w:rPr>
        <w:rFonts w:hint="default"/>
      </w:rPr>
    </w:lvl>
  </w:abstractNum>
  <w:num w:numId="1" w16cid:durableId="1683895576">
    <w:abstractNumId w:val="2"/>
  </w:num>
  <w:num w:numId="2" w16cid:durableId="7907876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95887938">
    <w:abstractNumId w:val="4"/>
  </w:num>
  <w:num w:numId="4" w16cid:durableId="1041829035">
    <w:abstractNumId w:val="5"/>
  </w:num>
  <w:num w:numId="5" w16cid:durableId="772408293">
    <w:abstractNumId w:val="0"/>
  </w:num>
  <w:num w:numId="6" w16cid:durableId="1451044964">
    <w:abstractNumId w:val="1"/>
  </w:num>
  <w:num w:numId="7" w16cid:durableId="11395711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094088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CA3"/>
    <w:rsid w:val="00016C54"/>
    <w:rsid w:val="000205C9"/>
    <w:rsid w:val="000459A2"/>
    <w:rsid w:val="0006303C"/>
    <w:rsid w:val="000B1063"/>
    <w:rsid w:val="000C3958"/>
    <w:rsid w:val="00123CB9"/>
    <w:rsid w:val="00141F44"/>
    <w:rsid w:val="0014409E"/>
    <w:rsid w:val="001C105E"/>
    <w:rsid w:val="00243E3B"/>
    <w:rsid w:val="00265E71"/>
    <w:rsid w:val="00286D6B"/>
    <w:rsid w:val="00301E7A"/>
    <w:rsid w:val="00390637"/>
    <w:rsid w:val="004435EB"/>
    <w:rsid w:val="00450DF6"/>
    <w:rsid w:val="00475556"/>
    <w:rsid w:val="004B69F6"/>
    <w:rsid w:val="005578C7"/>
    <w:rsid w:val="00562106"/>
    <w:rsid w:val="00617996"/>
    <w:rsid w:val="006E0CDB"/>
    <w:rsid w:val="007D0C74"/>
    <w:rsid w:val="007E719A"/>
    <w:rsid w:val="00855B4D"/>
    <w:rsid w:val="00861711"/>
    <w:rsid w:val="00861B1B"/>
    <w:rsid w:val="00884C8B"/>
    <w:rsid w:val="00893263"/>
    <w:rsid w:val="009839B9"/>
    <w:rsid w:val="009F55A6"/>
    <w:rsid w:val="00A33D54"/>
    <w:rsid w:val="00A53B1F"/>
    <w:rsid w:val="00A72CA3"/>
    <w:rsid w:val="00A95BA4"/>
    <w:rsid w:val="00AC452C"/>
    <w:rsid w:val="00AE2AA2"/>
    <w:rsid w:val="00B12A08"/>
    <w:rsid w:val="00CB01F3"/>
    <w:rsid w:val="00D4334E"/>
    <w:rsid w:val="00D900C9"/>
    <w:rsid w:val="00D9137D"/>
    <w:rsid w:val="00E276C5"/>
    <w:rsid w:val="00E51FE0"/>
    <w:rsid w:val="00E80528"/>
    <w:rsid w:val="00F45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3CBFA68"/>
  <w15:docId w15:val="{D1ECFC4B-3893-40B1-B9B7-4A624D8A0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41F44"/>
    <w:pPr>
      <w:widowControl w:val="0"/>
      <w:suppressAutoHyphens/>
      <w:spacing w:after="0" w:line="240" w:lineRule="auto"/>
    </w:pPr>
    <w:rPr>
      <w:rFonts w:eastAsia="Lucida Sans Unicode"/>
      <w:lang w:val="lv-LV"/>
    </w:rPr>
  </w:style>
  <w:style w:type="paragraph" w:styleId="Virsraksts3">
    <w:name w:val="heading 3"/>
    <w:basedOn w:val="Parasts"/>
    <w:next w:val="Parasts"/>
    <w:link w:val="Virsraksts3Rakstz"/>
    <w:qFormat/>
    <w:rsid w:val="00D900C9"/>
    <w:pPr>
      <w:keepNext/>
      <w:numPr>
        <w:ilvl w:val="2"/>
        <w:numId w:val="6"/>
      </w:numPr>
      <w:tabs>
        <w:tab w:val="clear" w:pos="1440"/>
        <w:tab w:val="num" w:pos="0"/>
      </w:tabs>
      <w:ind w:left="0" w:right="-198" w:firstLine="0"/>
      <w:jc w:val="center"/>
      <w:outlineLvl w:val="2"/>
    </w:pPr>
    <w:rPr>
      <w:color w:val="000000"/>
      <w:sz w:val="28"/>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ListParagraph1">
    <w:name w:val="List Paragraph1"/>
    <w:basedOn w:val="Parasts"/>
    <w:uiPriority w:val="34"/>
    <w:qFormat/>
    <w:rsid w:val="00141F44"/>
    <w:pPr>
      <w:ind w:left="720"/>
      <w:contextualSpacing/>
    </w:pPr>
  </w:style>
  <w:style w:type="paragraph" w:styleId="Balonteksts">
    <w:name w:val="Balloon Text"/>
    <w:basedOn w:val="Parasts"/>
    <w:link w:val="BalontekstsRakstz"/>
    <w:uiPriority w:val="99"/>
    <w:semiHidden/>
    <w:unhideWhenUsed/>
    <w:rsid w:val="00141F44"/>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141F44"/>
    <w:rPr>
      <w:rFonts w:ascii="Tahoma" w:eastAsia="Lucida Sans Unicode" w:hAnsi="Tahoma" w:cs="Tahoma"/>
      <w:sz w:val="16"/>
      <w:szCs w:val="16"/>
      <w:lang w:val="lv-LV"/>
    </w:rPr>
  </w:style>
  <w:style w:type="paragraph" w:customStyle="1" w:styleId="satursarnum">
    <w:name w:val="satursarnum"/>
    <w:basedOn w:val="Parasts"/>
    <w:uiPriority w:val="99"/>
    <w:rsid w:val="00E80528"/>
    <w:pPr>
      <w:widowControl/>
      <w:suppressAutoHyphens w:val="0"/>
      <w:spacing w:before="100" w:beforeAutospacing="1" w:after="100" w:afterAutospacing="1"/>
    </w:pPr>
    <w:rPr>
      <w:rFonts w:eastAsia="Times New Roman"/>
      <w:lang w:eastAsia="lv-LV"/>
    </w:rPr>
  </w:style>
  <w:style w:type="character" w:customStyle="1" w:styleId="Noklusjumarindkopasfonts1">
    <w:name w:val="Noklusējuma rindkopas fonts1"/>
    <w:rsid w:val="00E80528"/>
  </w:style>
  <w:style w:type="character" w:customStyle="1" w:styleId="Virsraksts3Rakstz">
    <w:name w:val="Virsraksts 3 Rakstz."/>
    <w:basedOn w:val="Noklusjumarindkopasfonts"/>
    <w:link w:val="Virsraksts3"/>
    <w:rsid w:val="00D900C9"/>
    <w:rPr>
      <w:rFonts w:eastAsia="Lucida Sans Unicode"/>
      <w:color w:val="000000"/>
      <w:sz w:val="28"/>
      <w:szCs w:val="20"/>
      <w:lang w:val="lv-LV"/>
    </w:rPr>
  </w:style>
  <w:style w:type="paragraph" w:styleId="Sarakstarindkopa">
    <w:name w:val="List Paragraph"/>
    <w:basedOn w:val="Parasts"/>
    <w:uiPriority w:val="34"/>
    <w:qFormat/>
    <w:rsid w:val="00D900C9"/>
    <w:pPr>
      <w:widowControl/>
      <w:suppressAutoHyphens w:val="0"/>
      <w:spacing w:after="160" w:line="259" w:lineRule="auto"/>
      <w:ind w:left="720"/>
      <w:contextualSpacing/>
    </w:pPr>
    <w:rPr>
      <w:rFonts w:ascii="Calibri" w:eastAsia="Calibri" w:hAnsi="Calibri"/>
      <w:sz w:val="22"/>
      <w:szCs w:val="22"/>
    </w:rPr>
  </w:style>
  <w:style w:type="paragraph" w:customStyle="1" w:styleId="Parasts1">
    <w:name w:val="Parasts1"/>
    <w:rsid w:val="00D900C9"/>
    <w:pPr>
      <w:suppressAutoHyphens/>
      <w:autoSpaceDN w:val="0"/>
      <w:spacing w:after="160" w:line="240" w:lineRule="auto"/>
    </w:pPr>
    <w:rPr>
      <w:rFonts w:ascii="Calibri" w:eastAsia="Calibri" w:hAnsi="Calibri"/>
      <w:sz w:val="22"/>
      <w:szCs w:val="22"/>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359934">
      <w:bodyDiv w:val="1"/>
      <w:marLeft w:val="0"/>
      <w:marRight w:val="0"/>
      <w:marTop w:val="0"/>
      <w:marBottom w:val="0"/>
      <w:divBdr>
        <w:top w:val="none" w:sz="0" w:space="0" w:color="auto"/>
        <w:left w:val="none" w:sz="0" w:space="0" w:color="auto"/>
        <w:bottom w:val="none" w:sz="0" w:space="0" w:color="auto"/>
        <w:right w:val="none" w:sz="0" w:space="0" w:color="auto"/>
      </w:divBdr>
    </w:div>
    <w:div w:id="1671370937">
      <w:bodyDiv w:val="1"/>
      <w:marLeft w:val="0"/>
      <w:marRight w:val="0"/>
      <w:marTop w:val="0"/>
      <w:marBottom w:val="0"/>
      <w:divBdr>
        <w:top w:val="none" w:sz="0" w:space="0" w:color="auto"/>
        <w:left w:val="none" w:sz="0" w:space="0" w:color="auto"/>
        <w:bottom w:val="none" w:sz="0" w:space="0" w:color="auto"/>
        <w:right w:val="none" w:sz="0" w:space="0" w:color="auto"/>
      </w:divBdr>
    </w:div>
    <w:div w:id="190795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2F079567D5C54BBC85655C1F20AB42" ma:contentTypeVersion="11" ma:contentTypeDescription="Create a new document." ma:contentTypeScope="" ma:versionID="fb647ef23b6e1d4f4579908166721e26">
  <xsd:schema xmlns:xsd="http://www.w3.org/2001/XMLSchema" xmlns:xs="http://www.w3.org/2001/XMLSchema" xmlns:p="http://schemas.microsoft.com/office/2006/metadata/properties" xmlns:ns2="d565473c-7cc2-4841-9023-dbffab997ec0" xmlns:ns3="9b9803bd-65af-4482-9afe-090bab156480" targetNamespace="http://schemas.microsoft.com/office/2006/metadata/properties" ma:root="true" ma:fieldsID="f77bdc0e1e13b7efd2ab7dd1f357fe75" ns2:_="" ns3:_="">
    <xsd:import namespace="d565473c-7cc2-4841-9023-dbffab997ec0"/>
    <xsd:import namespace="9b9803bd-65af-4482-9afe-090bab156480"/>
    <xsd:element name="properties">
      <xsd:complexType>
        <xsd:sequence>
          <xsd:element name="documentManagement">
            <xsd:complexType>
              <xsd:all>
                <xsd:element ref="ns2:_dlc_DocId" minOccurs="0"/>
                <xsd:element ref="ns2:_dlc_DocIdUrl" minOccurs="0"/>
                <xsd:element ref="ns2:_dlc_DocIdPersistId" minOccurs="0"/>
                <xsd:element ref="ns3:Tips"/>
                <xsd:element ref="ns3:Nr" minOccurs="0"/>
                <xsd:element ref="ns3:Apstiprin_x0101__x0161_anas_x0020_datums" minOccurs="0"/>
                <xsd:element ref="ns3:L_x0113_muma_x0020_Nr_x002e_" minOccurs="0"/>
                <xsd:element ref="ns3:Groz_x012b_jumu_x0020_datums"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65473c-7cc2-4841-9023-dbffab997ec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9803bd-65af-4482-9afe-090bab156480" elementFormDefault="qualified">
    <xsd:import namespace="http://schemas.microsoft.com/office/2006/documentManagement/types"/>
    <xsd:import namespace="http://schemas.microsoft.com/office/infopath/2007/PartnerControls"/>
    <xsd:element name="Tips" ma:index="11" ma:displayName="Tips" ma:format="Dropdown" ma:internalName="Tips">
      <xsd:simpleType>
        <xsd:restriction base="dms:Choice">
          <xsd:enumeration value="Saistošie noteikumi"/>
          <xsd:enumeration value="Saistošie noteikumi, kas nav publicēti www.likumi.lv"/>
          <xsd:enumeration value="Noteikumi"/>
          <xsd:enumeration value="Nolikumi"/>
          <xsd:enumeration value="Iestāžu nolikumi"/>
          <xsd:enumeration value="Struktūrvienību nolikumi"/>
          <xsd:enumeration value="Darba grupas"/>
          <xsd:enumeration value="Komitejas, komisijas nolikumi"/>
        </xsd:restriction>
      </xsd:simpleType>
    </xsd:element>
    <xsd:element name="Nr" ma:index="12" nillable="true" ma:displayName="Nr" ma:internalName="Nr">
      <xsd:simpleType>
        <xsd:restriction base="dms:Text">
          <xsd:maxLength value="255"/>
        </xsd:restriction>
      </xsd:simpleType>
    </xsd:element>
    <xsd:element name="Apstiprin_x0101__x0161_anas_x0020_datums" ma:index="13" nillable="true" ma:displayName="Apstiprināšanas datums" ma:format="DateOnly" ma:internalName="Apstiprin_x0101__x0161_anas_x0020_datums">
      <xsd:simpleType>
        <xsd:restriction base="dms:DateTime"/>
      </xsd:simpleType>
    </xsd:element>
    <xsd:element name="L_x0113_muma_x0020_Nr_x002e_" ma:index="14" nillable="true" ma:displayName="Lēmuma Nr." ma:internalName="L_x0113_muma_x0020_Nr_x002e_">
      <xsd:simpleType>
        <xsd:restriction base="dms:Text">
          <xsd:maxLength value="50"/>
        </xsd:restriction>
      </xsd:simpleType>
    </xsd:element>
    <xsd:element name="Groz_x012b_jumu_x0020_datums" ma:index="15" nillable="true" ma:displayName="Grozījumu datums" ma:internalName="Groz_x012b_jumu_x0020_datums">
      <xsd:simpleType>
        <xsd:restriction base="dms:Note">
          <xsd:maxLength value="255"/>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565473c-7cc2-4841-9023-dbffab997ec0">FV2J43CZVP6F-1742480538-111</_dlc_DocId>
    <_dlc_DocIdUrl xmlns="d565473c-7cc2-4841-9023-dbffab997ec0">
      <Url>https://jekabpilslv.sharepoint.com/sites/KVS/_layouts/15/DocIdRedir.aspx?ID=FV2J43CZVP6F-1742480538-111</Url>
      <Description>FV2J43CZVP6F-1742480538-111</Description>
    </_dlc_DocIdUrl>
    <Groz_x012b_jumu_x0020_datums xmlns="9b9803bd-65af-4482-9afe-090bab156480">27.10.2022.
27.04.2023. 
</Groz_x012b_jumu_x0020_datums>
    <Nr xmlns="9b9803bd-65af-4482-9afe-090bab156480" xsi:nil="true"/>
    <Apstiprin_x0101__x0161_anas_x0020_datums xmlns="9b9803bd-65af-4482-9afe-090bab156480">2022-01-26T22:00:00+00:00</Apstiprin_x0101__x0161_anas_x0020_datums>
    <Tips xmlns="9b9803bd-65af-4482-9afe-090bab156480">Noteikumi</Tips>
    <L_x0113_muma_x0020_Nr_x002e_ xmlns="9b9803bd-65af-4482-9afe-090bab156480">60</L_x0113_muma_x0020_Nr_x002e_>
  </documentManagement>
</p:properties>
</file>

<file path=customXml/itemProps1.xml><?xml version="1.0" encoding="utf-8"?>
<ds:datastoreItem xmlns:ds="http://schemas.openxmlformats.org/officeDocument/2006/customXml" ds:itemID="{32F0C9D3-F1BC-44F4-B32F-58964FF9F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65473c-7cc2-4841-9023-dbffab997ec0"/>
    <ds:schemaRef ds:uri="9b9803bd-65af-4482-9afe-090bab1564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1F743F-BDE5-469C-9F19-128E64374547}">
  <ds:schemaRefs>
    <ds:schemaRef ds:uri="http://schemas.microsoft.com/sharepoint/events"/>
  </ds:schemaRefs>
</ds:datastoreItem>
</file>

<file path=customXml/itemProps3.xml><?xml version="1.0" encoding="utf-8"?>
<ds:datastoreItem xmlns:ds="http://schemas.openxmlformats.org/officeDocument/2006/customXml" ds:itemID="{4E1673E9-E297-443B-B66F-21834C2412E1}">
  <ds:schemaRefs>
    <ds:schemaRef ds:uri="http://schemas.microsoft.com/sharepoint/v3/contenttype/forms"/>
  </ds:schemaRefs>
</ds:datastoreItem>
</file>

<file path=customXml/itemProps4.xml><?xml version="1.0" encoding="utf-8"?>
<ds:datastoreItem xmlns:ds="http://schemas.openxmlformats.org/officeDocument/2006/customXml" ds:itemID="{ED2D8F49-96A1-484A-8E62-8C88233E34A9}">
  <ds:schemaRefs>
    <ds:schemaRef ds:uri="d565473c-7cc2-4841-9023-dbffab997ec0"/>
    <ds:schemaRef ds:uri="9b9803bd-65af-4482-9afe-090bab156480"/>
    <ds:schemaRef ds:uri="http://purl.org/dc/terms/"/>
    <ds:schemaRef ds:uri="http://schemas.openxmlformats.org/package/2006/metadata/core-properties"/>
    <ds:schemaRef ds:uri="http://schemas.microsoft.com/office/2006/documentManagement/types"/>
    <ds:schemaRef ds:uri="http://purl.org/dc/dcmitype/"/>
    <ds:schemaRef ds:uri="http://purl.org/dc/elements/1.1/"/>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14031</Words>
  <Characters>7998</Characters>
  <Application>Microsoft Office Word</Application>
  <DocSecurity>0</DocSecurity>
  <Lines>66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Sarmīte Strapcāne</dc:creator>
  <cp:keywords/>
  <dc:description/>
  <cp:lastModifiedBy>Diāna Ivanova</cp:lastModifiedBy>
  <cp:revision>17</cp:revision>
  <dcterms:created xsi:type="dcterms:W3CDTF">2022-02-01T12:31:00Z</dcterms:created>
  <dcterms:modified xsi:type="dcterms:W3CDTF">2023-05-08T10:29:00Z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0x010100202F079567D5C54BBC85655C1F20AB42</vt:lpwstr>
  </property>
  <property fmtid="{D5CDD505-2E9C-101B-9397-08002B2CF9AE}" pid="3" name="_dlc_DocIdItemGuid">
    <vt:lpwstr>0159e0c5-6071-4d42-9451-ac5f72ba3276</vt:lpwstr>
  </property>
</Properties>
</file>