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13FBD0EA" w:rsidR="009D2AE6" w:rsidRPr="007F75A2" w:rsidRDefault="005C5433" w:rsidP="009D2AE6">
      <w:pPr>
        <w:tabs>
          <w:tab w:val="left" w:pos="360"/>
        </w:tabs>
        <w:jc w:val="center"/>
        <w:outlineLvl w:val="6"/>
        <w:rPr>
          <w:rFonts w:eastAsia="Lucida Sans Unicode" w:cs="Tahoma"/>
          <w:sz w:val="28"/>
          <w:szCs w:val="20"/>
          <w:lang w:val="lv-LV"/>
        </w:rPr>
      </w:pPr>
      <w:r>
        <w:rPr>
          <w:noProof/>
        </w:rPr>
        <w:drawing>
          <wp:inline distT="0" distB="0" distL="0" distR="0">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08691760" w14:textId="49FB6897" w:rsidR="009D2AE6" w:rsidRPr="007F75A2" w:rsidRDefault="005C5433"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2B26CA1" w14:textId="0BB4D692" w:rsidR="009D2AE6" w:rsidRPr="007F75A2" w:rsidRDefault="005C5433"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51FE4384" w14:textId="77777777" w:rsidR="009D2AE6" w:rsidRPr="007F75A2" w:rsidRDefault="005C5433"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70EF6E" w14:textId="77C87BF3" w:rsidR="009D2AE6" w:rsidRPr="007F75A2" w:rsidRDefault="005C5433"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19E0595" w14:textId="77777777" w:rsidR="009D2AE6" w:rsidRPr="007F75A2" w:rsidRDefault="005C5433"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6490EEE" w14:textId="5580F7D9" w:rsidR="009D2AE6" w:rsidRPr="007F75A2" w:rsidRDefault="005C5433"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3BCE8638" w14:textId="7B815280" w:rsidR="009D2AE6" w:rsidRPr="007F75A2" w:rsidRDefault="005C5433"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7CFFF04D" w14:textId="77777777" w:rsidR="00835AC4" w:rsidRPr="007F75A2" w:rsidRDefault="00835AC4">
      <w:pPr>
        <w:rPr>
          <w:lang w:val="lv-LV"/>
        </w:rPr>
      </w:pPr>
    </w:p>
    <w:p w14:paraId="01B2B1A3" w14:textId="15DF1321" w:rsidR="00D35236" w:rsidRPr="007F75A2" w:rsidRDefault="00EF64D9" w:rsidP="00F9035D">
      <w:pPr>
        <w:tabs>
          <w:tab w:val="right" w:pos="9356"/>
        </w:tabs>
        <w:snapToGrid w:val="0"/>
        <w:jc w:val="both"/>
        <w:rPr>
          <w:rFonts w:cs="Tahoma"/>
          <w:bCs/>
          <w:szCs w:val="22"/>
          <w:lang w:val="lv-LV"/>
        </w:rPr>
      </w:pPr>
      <w:r>
        <w:rPr>
          <w:rFonts w:cs="Tahoma"/>
          <w:bCs/>
          <w:szCs w:val="22"/>
          <w:lang w:val="lv-LV"/>
        </w:rPr>
        <w:t>23.03.2023</w:t>
      </w:r>
      <w:r w:rsidR="005C5433" w:rsidRPr="007F75A2">
        <w:rPr>
          <w:rFonts w:cs="Tahoma"/>
          <w:bCs/>
          <w:szCs w:val="22"/>
          <w:lang w:val="lv-LV"/>
        </w:rPr>
        <w:t>. (</w:t>
      </w:r>
      <w:r w:rsidR="005C5433" w:rsidRPr="00A77C0C">
        <w:rPr>
          <w:rFonts w:cs="Tahoma"/>
          <w:bCs/>
          <w:szCs w:val="22"/>
          <w:lang w:val="lv-LV"/>
        </w:rPr>
        <w:t>protokols Nr.</w:t>
      </w:r>
      <w:r w:rsidR="008E524E">
        <w:rPr>
          <w:rFonts w:cs="Tahoma"/>
          <w:bCs/>
          <w:szCs w:val="22"/>
          <w:lang w:val="lv-LV"/>
        </w:rPr>
        <w:t>4</w:t>
      </w:r>
      <w:r w:rsidR="005C5433" w:rsidRPr="00A77C0C">
        <w:rPr>
          <w:rFonts w:cs="Tahoma"/>
          <w:bCs/>
          <w:szCs w:val="22"/>
          <w:lang w:val="lv-LV"/>
        </w:rPr>
        <w:t xml:space="preserve">, </w:t>
      </w:r>
      <w:r w:rsidR="008E524E">
        <w:rPr>
          <w:rFonts w:cs="Tahoma"/>
          <w:bCs/>
          <w:szCs w:val="22"/>
          <w:lang w:val="lv-LV"/>
        </w:rPr>
        <w:t>79</w:t>
      </w:r>
      <w:r w:rsidR="005C5433" w:rsidRPr="00A77C0C">
        <w:rPr>
          <w:rFonts w:cs="Tahoma"/>
          <w:bCs/>
          <w:szCs w:val="22"/>
          <w:lang w:val="lv-LV"/>
        </w:rPr>
        <w:t xml:space="preserve">.§) </w:t>
      </w:r>
      <w:r w:rsidR="005C5433" w:rsidRPr="007F75A2">
        <w:rPr>
          <w:rFonts w:cs="Tahoma"/>
          <w:bCs/>
          <w:szCs w:val="22"/>
          <w:lang w:val="lv-LV"/>
        </w:rPr>
        <w:tab/>
        <w:t>Nr.</w:t>
      </w:r>
      <w:r w:rsidR="008E524E">
        <w:rPr>
          <w:rFonts w:cs="Tahoma"/>
          <w:bCs/>
          <w:szCs w:val="22"/>
          <w:lang w:val="lv-LV"/>
        </w:rPr>
        <w:t>267</w:t>
      </w:r>
    </w:p>
    <w:p w14:paraId="3F5570D7" w14:textId="77777777" w:rsidR="00D35236" w:rsidRPr="007F75A2" w:rsidRDefault="00D35236" w:rsidP="00D35236">
      <w:pPr>
        <w:tabs>
          <w:tab w:val="right" w:pos="9000"/>
        </w:tabs>
        <w:snapToGrid w:val="0"/>
        <w:jc w:val="both"/>
        <w:rPr>
          <w:rFonts w:cs="Tahoma"/>
          <w:bCs/>
          <w:szCs w:val="22"/>
          <w:lang w:val="lv-LV"/>
        </w:rPr>
      </w:pPr>
    </w:p>
    <w:p w14:paraId="34A0D80D" w14:textId="77777777" w:rsidR="005C5433" w:rsidRPr="005C5433" w:rsidRDefault="005C5433" w:rsidP="005C5433">
      <w:pPr>
        <w:widowControl w:val="0"/>
        <w:tabs>
          <w:tab w:val="left" w:pos="0"/>
        </w:tabs>
        <w:suppressAutoHyphens/>
        <w:jc w:val="both"/>
        <w:rPr>
          <w:rFonts w:eastAsia="Lucida Sans Unicode" w:cs="Tahoma"/>
          <w:kern w:val="1"/>
          <w:lang w:val="lv-LV"/>
        </w:rPr>
      </w:pPr>
      <w:r w:rsidRPr="005C5433">
        <w:rPr>
          <w:rFonts w:eastAsia="Lucida Sans Unicode" w:cs="Tahoma"/>
          <w:kern w:val="1"/>
          <w:lang w:val="lv-LV"/>
        </w:rPr>
        <w:t xml:space="preserve">Par </w:t>
      </w:r>
      <w:bookmarkStart w:id="0" w:name="_Hlk96862651"/>
      <w:r w:rsidRPr="005C5433">
        <w:rPr>
          <w:rFonts w:eastAsia="Lucida Sans Unicode" w:cs="Tahoma"/>
          <w:kern w:val="1"/>
          <w:lang w:val="lv-LV"/>
        </w:rPr>
        <w:t>Jēkabpils novada Sociālā dienesta maksas pakalpojumu cenrādi</w:t>
      </w:r>
    </w:p>
    <w:bookmarkEnd w:id="0"/>
    <w:p w14:paraId="198D477D" w14:textId="77777777" w:rsidR="005C5433" w:rsidRPr="005C5433" w:rsidRDefault="005C5433" w:rsidP="005C5433">
      <w:pPr>
        <w:widowControl w:val="0"/>
        <w:tabs>
          <w:tab w:val="left" w:pos="0"/>
        </w:tabs>
        <w:suppressAutoHyphens/>
        <w:jc w:val="both"/>
        <w:rPr>
          <w:rFonts w:eastAsia="Lucida Sans Unicode" w:cs="Tahoma"/>
          <w:kern w:val="1"/>
          <w:lang w:val="lv-LV"/>
        </w:rPr>
      </w:pPr>
    </w:p>
    <w:p w14:paraId="5BFC4071" w14:textId="27AAF855" w:rsidR="005C5433" w:rsidRPr="00A77C0C" w:rsidRDefault="005C5433" w:rsidP="00A77C0C">
      <w:pPr>
        <w:ind w:firstLine="709"/>
        <w:jc w:val="both"/>
        <w:rPr>
          <w:lang w:val="lv-LV" w:eastAsia="lv-LV"/>
        </w:rPr>
      </w:pPr>
      <w:r w:rsidRPr="005C5433">
        <w:rPr>
          <w:rFonts w:eastAsia="Lucida Sans Unicode" w:cs="Tahoma"/>
          <w:kern w:val="1"/>
          <w:lang w:val="lv-LV"/>
        </w:rPr>
        <w:t xml:space="preserve">Pamatojoties uz Pašvaldību likuma 10. panta pirmās daļas 21. punktu, Ministru kabineta 2003. gada 27. maija noteikumu Nr.275 “Sociālās aprūpes un sociālās rehabilitācijas pakalpojumu samaksas kārtība un kārtība, kādā pakalpojuma izmaksas tiek segtas no pašvaldības budžeta” 4. </w:t>
      </w:r>
      <w:r w:rsidRPr="005C5433">
        <w:rPr>
          <w:rFonts w:eastAsia="Lucida Sans Unicode" w:cs="Tahoma"/>
          <w:i/>
          <w:iCs/>
          <w:kern w:val="1"/>
          <w:lang w:val="lv-LV"/>
        </w:rPr>
        <w:t>prim</w:t>
      </w:r>
      <w:r w:rsidRPr="005C5433">
        <w:rPr>
          <w:rFonts w:eastAsia="Lucida Sans Unicode" w:cs="Tahoma"/>
          <w:kern w:val="1"/>
          <w:lang w:val="lv-LV"/>
        </w:rPr>
        <w:t xml:space="preserve"> punktu, 6. punktu, Jēkabpils novada domes 2022. gada 28. aprīļa saistošo noteikumu Nr.20 “Saistošie noteikumi par sociālo un cita sociālā atbalsta pakalpojumu saņemšanas un samaksas kārtību Jēkabpils novadā” 25., 44., 60., 77., 87., 96., 130., 131., 140. un 195. punktu, kā arī </w:t>
      </w:r>
      <w:r w:rsidRPr="005C5433">
        <w:rPr>
          <w:rFonts w:eastAsia="SimSun" w:cs="Mangal"/>
          <w:kern w:val="1"/>
          <w:lang w:val="lv-LV" w:eastAsia="hi-IN" w:bidi="hi-IN"/>
        </w:rPr>
        <w:t xml:space="preserve">ņemot vērā Jēkabpils novada domes izpilddirektora 2022. gada 9. februāra rīkojuma Nr.2.6 – 8/22/151/D “Par iestāžu maksas pakalpojumiem un pakalpojumu izcenojumu aprēķinu” 1. punktu, Sociālo, izglītības, kultūras, sporta un veselības aizsardzības jautājumu komitejas </w:t>
      </w:r>
      <w:r w:rsidR="00AB54C7">
        <w:rPr>
          <w:rFonts w:eastAsia="SimSun" w:cs="Mangal"/>
          <w:kern w:val="1"/>
          <w:lang w:val="lv-LV" w:eastAsia="hi-IN" w:bidi="hi-IN"/>
        </w:rPr>
        <w:t>02.03.2023.</w:t>
      </w:r>
      <w:r w:rsidRPr="005C5433">
        <w:rPr>
          <w:rFonts w:eastAsia="SimSun" w:cs="Mangal"/>
          <w:kern w:val="1"/>
          <w:lang w:val="lv-LV" w:eastAsia="hi-IN" w:bidi="hi-IN"/>
        </w:rPr>
        <w:t xml:space="preserve"> sēdes protokolu Nr.</w:t>
      </w:r>
      <w:r w:rsidR="00AB54C7">
        <w:rPr>
          <w:rFonts w:eastAsia="SimSun" w:cs="Mangal"/>
          <w:kern w:val="1"/>
          <w:lang w:val="lv-LV" w:eastAsia="hi-IN" w:bidi="hi-IN"/>
        </w:rPr>
        <w:t>3</w:t>
      </w:r>
      <w:r w:rsidRPr="005C5433">
        <w:rPr>
          <w:rFonts w:eastAsia="SimSun" w:cs="Mangal"/>
          <w:kern w:val="1"/>
          <w:lang w:val="lv-LV" w:eastAsia="hi-IN" w:bidi="hi-IN"/>
        </w:rPr>
        <w:t xml:space="preserve">, </w:t>
      </w:r>
      <w:r w:rsidR="00132128" w:rsidRPr="00132128">
        <w:rPr>
          <w:rFonts w:eastAsia="SimSun" w:cs="Mangal"/>
          <w:kern w:val="1"/>
          <w:lang w:val="lv-LV" w:eastAsia="hi-IN" w:bidi="hi-IN"/>
        </w:rPr>
        <w:t>7</w:t>
      </w:r>
      <w:r w:rsidR="00AB54C7" w:rsidRPr="00132128">
        <w:rPr>
          <w:rFonts w:eastAsia="SimSun" w:cs="Mangal"/>
          <w:kern w:val="1"/>
          <w:lang w:val="lv-LV" w:eastAsia="hi-IN" w:bidi="hi-IN"/>
        </w:rPr>
        <w:t>.punktu</w:t>
      </w:r>
      <w:r w:rsidR="00AB54C7" w:rsidRPr="00132128">
        <w:rPr>
          <w:rFonts w:eastAsia="Lucida Sans Unicode" w:cs="Tahoma"/>
          <w:kern w:val="1"/>
          <w:lang w:val="lv-LV"/>
        </w:rPr>
        <w:t>,</w:t>
      </w:r>
      <w:r w:rsidR="00A77C0C">
        <w:rPr>
          <w:rFonts w:eastAsia="Lucida Sans Unicode" w:cs="Tahoma"/>
          <w:kern w:val="1"/>
          <w:lang w:val="lv-LV"/>
        </w:rPr>
        <w:t xml:space="preserve"> </w:t>
      </w:r>
      <w:r w:rsidR="00A77C0C">
        <w:rPr>
          <w:lang w:val="lv-LV" w:eastAsia="lv-LV"/>
        </w:rPr>
        <w:t>Finanšu komitejas 09.03.2023. lēmumu (protokols Nr.4, 17.punkts),</w:t>
      </w:r>
    </w:p>
    <w:p w14:paraId="77410FD1" w14:textId="77777777" w:rsidR="005C5433" w:rsidRPr="005C5433" w:rsidRDefault="005C5433" w:rsidP="005C5433">
      <w:pPr>
        <w:widowControl w:val="0"/>
        <w:tabs>
          <w:tab w:val="left" w:pos="0"/>
        </w:tabs>
        <w:suppressAutoHyphens/>
        <w:spacing w:before="120" w:after="120"/>
        <w:jc w:val="center"/>
        <w:rPr>
          <w:rFonts w:eastAsia="Lucida Sans Unicode" w:cs="Tahoma"/>
          <w:kern w:val="1"/>
          <w:lang w:val="lv-LV"/>
        </w:rPr>
      </w:pPr>
      <w:r w:rsidRPr="005C5433">
        <w:rPr>
          <w:rFonts w:eastAsia="Lucida Sans Unicode" w:cs="Tahoma"/>
          <w:kern w:val="1"/>
          <w:lang w:val="lv-LV"/>
        </w:rPr>
        <w:t>Jēkabpils novada dome nolemj:</w:t>
      </w:r>
    </w:p>
    <w:p w14:paraId="1608C881" w14:textId="77777777" w:rsidR="005C5433" w:rsidRPr="005C5433" w:rsidRDefault="005C5433" w:rsidP="005C5433">
      <w:pPr>
        <w:widowControl w:val="0"/>
        <w:numPr>
          <w:ilvl w:val="0"/>
          <w:numId w:val="5"/>
        </w:numPr>
        <w:suppressAutoHyphens/>
        <w:ind w:left="426" w:hanging="426"/>
        <w:jc w:val="both"/>
        <w:rPr>
          <w:rFonts w:eastAsia="Lucida Sans Unicode" w:cs="Tahoma"/>
          <w:kern w:val="1"/>
          <w:lang w:val="lv-LV"/>
        </w:rPr>
      </w:pPr>
      <w:r w:rsidRPr="005C5433">
        <w:rPr>
          <w:rFonts w:eastAsia="Lucida Sans Unicode" w:cs="Tahoma"/>
          <w:kern w:val="1"/>
          <w:lang w:val="lv-LV"/>
        </w:rPr>
        <w:t>Apstiprināt Jēkabpils novada Sociālā dienesta maksas pakalpojumu cenrādi (turpmāk – cenrādis) (pielikums).</w:t>
      </w:r>
    </w:p>
    <w:p w14:paraId="6A00AED7" w14:textId="5DDA29D0" w:rsidR="005C5433" w:rsidRPr="005C5433" w:rsidRDefault="005C5433" w:rsidP="005C5433">
      <w:pPr>
        <w:widowControl w:val="0"/>
        <w:numPr>
          <w:ilvl w:val="0"/>
          <w:numId w:val="5"/>
        </w:numPr>
        <w:suppressAutoHyphens/>
        <w:ind w:left="426" w:hanging="426"/>
        <w:jc w:val="both"/>
        <w:rPr>
          <w:rFonts w:eastAsia="Lucida Sans Unicode" w:cs="Tahoma"/>
          <w:kern w:val="1"/>
          <w:lang w:val="lv-LV"/>
        </w:rPr>
      </w:pPr>
      <w:r w:rsidRPr="005C5433">
        <w:rPr>
          <w:rFonts w:eastAsia="Lucida Sans Unicode" w:cs="Tahoma"/>
          <w:kern w:val="1"/>
          <w:lang w:val="lv-LV"/>
        </w:rPr>
        <w:t>Maksa par cenrāža 3. punktā, 4.1.1., 5.1.1., 5.1.2.</w:t>
      </w:r>
      <w:r>
        <w:rPr>
          <w:rFonts w:eastAsia="Lucida Sans Unicode" w:cs="Tahoma"/>
          <w:kern w:val="1"/>
          <w:lang w:val="lv-LV"/>
        </w:rPr>
        <w:t>, 6.1.1.</w:t>
      </w:r>
      <w:r w:rsidRPr="005C5433">
        <w:rPr>
          <w:rFonts w:eastAsia="Lucida Sans Unicode" w:cs="Tahoma"/>
          <w:kern w:val="1"/>
          <w:lang w:val="lv-LV"/>
        </w:rPr>
        <w:t xml:space="preserve"> apakšpunktā un 7. punktā noteikto pakalpojumu attiecībā uz pakalpojumu saņēmējiem, kuri uzsākuši pakalpojumu saņemšanu līdz šī lēmuma spēkā stāšanās dienai</w:t>
      </w:r>
      <w:r w:rsidR="000F31E4">
        <w:rPr>
          <w:rFonts w:eastAsia="Lucida Sans Unicode" w:cs="Tahoma"/>
          <w:kern w:val="1"/>
          <w:lang w:val="lv-LV"/>
        </w:rPr>
        <w:t>,</w:t>
      </w:r>
      <w:r w:rsidRPr="005C5433">
        <w:rPr>
          <w:rFonts w:eastAsia="Lucida Sans Unicode" w:cs="Tahoma"/>
          <w:kern w:val="1"/>
          <w:lang w:val="lv-LV"/>
        </w:rPr>
        <w:t xml:space="preserve"> piemērojama ar 2023. gada 1. maiju. Samaksa par pakalpojumiem, kas saņemti līdz 2023. gada 1. maijam</w:t>
      </w:r>
      <w:r w:rsidR="000F31E4">
        <w:rPr>
          <w:rFonts w:eastAsia="Lucida Sans Unicode" w:cs="Tahoma"/>
          <w:kern w:val="1"/>
          <w:lang w:val="lv-LV"/>
        </w:rPr>
        <w:t>,</w:t>
      </w:r>
      <w:r w:rsidRPr="005C5433">
        <w:rPr>
          <w:rFonts w:eastAsia="Lucida Sans Unicode" w:cs="Tahoma"/>
          <w:kern w:val="1"/>
          <w:lang w:val="lv-LV"/>
        </w:rPr>
        <w:t xml:space="preserve"> veicama Jēkabpils novada domes 2022. gada 24. marta lēmumā Nr.190 (protokols Nr.6, 9.</w:t>
      </w:r>
      <w:r w:rsidRPr="005C5433">
        <w:rPr>
          <w:rFonts w:eastAsia="Lucida Sans Unicode"/>
          <w:kern w:val="1"/>
          <w:lang w:val="lv-LV"/>
        </w:rPr>
        <w:t>§)</w:t>
      </w:r>
      <w:r w:rsidRPr="005C5433">
        <w:rPr>
          <w:rFonts w:eastAsia="Lucida Sans Unicode" w:cs="Tahoma"/>
          <w:kern w:val="1"/>
          <w:lang w:val="lv-LV"/>
        </w:rPr>
        <w:t xml:space="preserve"> “Par Jēkabpils novada Sociālā dienesta maksas pakalpojumu cenrādi” noteiktajā apmērā un kārtībā.</w:t>
      </w:r>
    </w:p>
    <w:p w14:paraId="37404DDD" w14:textId="77777777" w:rsidR="005C5433" w:rsidRPr="005C5433" w:rsidRDefault="005C5433" w:rsidP="005C5433">
      <w:pPr>
        <w:widowControl w:val="0"/>
        <w:numPr>
          <w:ilvl w:val="0"/>
          <w:numId w:val="5"/>
        </w:numPr>
        <w:suppressAutoHyphens/>
        <w:ind w:left="426" w:hanging="426"/>
        <w:jc w:val="both"/>
        <w:rPr>
          <w:rFonts w:eastAsia="Lucida Sans Unicode" w:cs="Tahoma"/>
          <w:kern w:val="1"/>
          <w:lang w:val="lv-LV"/>
        </w:rPr>
      </w:pPr>
      <w:r w:rsidRPr="005C5433">
        <w:rPr>
          <w:rFonts w:eastAsia="Lucida Sans Unicode" w:cs="Tahoma"/>
          <w:kern w:val="1"/>
          <w:lang w:val="lv-LV"/>
        </w:rPr>
        <w:t>Atzīt par spēku zaudējušu Jēkabpils novada domes 2022. gada 24. marta lēmumu Nr.190 (protokols Nr.6, 9.§) “Par Jēkabpils novada Sociālā dienesta maksas pakalpojumu cenrādi”.</w:t>
      </w:r>
    </w:p>
    <w:p w14:paraId="38F7F65F" w14:textId="77777777" w:rsidR="005C5433" w:rsidRPr="005C5433" w:rsidRDefault="005C5433" w:rsidP="005C5433">
      <w:pPr>
        <w:widowControl w:val="0"/>
        <w:numPr>
          <w:ilvl w:val="0"/>
          <w:numId w:val="5"/>
        </w:numPr>
        <w:suppressAutoHyphens/>
        <w:ind w:left="426" w:hanging="426"/>
        <w:jc w:val="both"/>
        <w:rPr>
          <w:rFonts w:eastAsia="Lucida Sans Unicode" w:cs="Tahoma"/>
          <w:kern w:val="1"/>
          <w:lang w:val="lv-LV"/>
        </w:rPr>
      </w:pPr>
      <w:r w:rsidRPr="005C5433">
        <w:rPr>
          <w:rFonts w:eastAsia="Lucida Sans Unicode" w:cs="Tahoma"/>
          <w:kern w:val="1"/>
          <w:lang w:val="lv-LV"/>
        </w:rPr>
        <w:t>Lēmums stājas spēkā 2023. gada 1. aprīlī.</w:t>
      </w:r>
    </w:p>
    <w:p w14:paraId="1BB3613F" w14:textId="77777777" w:rsidR="005C5433" w:rsidRPr="005C5433" w:rsidRDefault="005C5433" w:rsidP="005C5433">
      <w:pPr>
        <w:widowControl w:val="0"/>
        <w:numPr>
          <w:ilvl w:val="0"/>
          <w:numId w:val="5"/>
        </w:numPr>
        <w:suppressAutoHyphens/>
        <w:ind w:left="426" w:hanging="426"/>
        <w:jc w:val="both"/>
        <w:rPr>
          <w:rFonts w:eastAsia="Lucida Sans Unicode" w:cs="Tahoma"/>
          <w:kern w:val="1"/>
          <w:lang w:val="lv-LV"/>
        </w:rPr>
      </w:pPr>
      <w:r w:rsidRPr="005C5433">
        <w:rPr>
          <w:rFonts w:eastAsia="Lucida Sans Unicode" w:cs="Tahoma"/>
          <w:kern w:val="1"/>
          <w:lang w:val="lv-LV"/>
        </w:rPr>
        <w:t>Kontroli par lēmuma izpildi veikt Jēkabpils novada Sociālā dienesta vadītājam.</w:t>
      </w:r>
    </w:p>
    <w:p w14:paraId="4BA3DF6B" w14:textId="77777777" w:rsidR="005C5433" w:rsidRPr="005C5433" w:rsidRDefault="005C5433" w:rsidP="005C5433">
      <w:pPr>
        <w:widowControl w:val="0"/>
        <w:tabs>
          <w:tab w:val="left" w:pos="0"/>
        </w:tabs>
        <w:suppressAutoHyphens/>
        <w:jc w:val="both"/>
        <w:rPr>
          <w:rFonts w:eastAsia="Lucida Sans Unicode" w:cs="Tahoma"/>
          <w:kern w:val="1"/>
          <w:lang w:val="lv-LV"/>
        </w:rPr>
      </w:pPr>
    </w:p>
    <w:p w14:paraId="7FAFFB14" w14:textId="65058FD8" w:rsidR="005C5433" w:rsidRPr="005C5433" w:rsidRDefault="005C5433" w:rsidP="00A77C0C">
      <w:pPr>
        <w:widowControl w:val="0"/>
        <w:tabs>
          <w:tab w:val="left" w:pos="0"/>
        </w:tabs>
        <w:suppressAutoHyphens/>
        <w:rPr>
          <w:rFonts w:eastAsia="Lucida Sans Unicode" w:cs="Tahoma"/>
          <w:kern w:val="1"/>
          <w:lang w:val="lv-LV"/>
        </w:rPr>
      </w:pPr>
      <w:r w:rsidRPr="005C5433">
        <w:rPr>
          <w:rFonts w:eastAsia="Lucida Sans Unicode" w:cs="Tahoma"/>
          <w:kern w:val="1"/>
          <w:lang w:val="lv-LV"/>
        </w:rPr>
        <w:t>Pielikumā: Jēkabpils novada Sociālā dienesta maksas pakalpojumu cenrādis uz 2 lp.</w:t>
      </w:r>
    </w:p>
    <w:p w14:paraId="1D401F2F" w14:textId="77777777" w:rsidR="005C5433" w:rsidRPr="005C5433" w:rsidRDefault="005C5433" w:rsidP="005C5433">
      <w:pPr>
        <w:widowControl w:val="0"/>
        <w:tabs>
          <w:tab w:val="left" w:pos="0"/>
        </w:tabs>
        <w:suppressAutoHyphens/>
        <w:jc w:val="both"/>
        <w:rPr>
          <w:rFonts w:eastAsia="Lucida Sans Unicode" w:cs="Tahoma"/>
          <w:kern w:val="1"/>
          <w:lang w:val="lv-LV"/>
        </w:rPr>
      </w:pPr>
    </w:p>
    <w:p w14:paraId="3FF91DB9" w14:textId="77777777" w:rsidR="005C5433" w:rsidRPr="005C5433" w:rsidRDefault="005C5433" w:rsidP="005C5433">
      <w:pPr>
        <w:widowControl w:val="0"/>
        <w:tabs>
          <w:tab w:val="left" w:pos="0"/>
        </w:tabs>
        <w:suppressAutoHyphens/>
        <w:jc w:val="both"/>
        <w:rPr>
          <w:rFonts w:eastAsia="Lucida Sans Unicode" w:cs="Tahoma"/>
          <w:kern w:val="1"/>
          <w:lang w:val="lv-LV"/>
        </w:rPr>
      </w:pPr>
      <w:r w:rsidRPr="005C5433">
        <w:rPr>
          <w:rFonts w:eastAsia="Lucida Sans Unicode" w:cs="Tahoma"/>
          <w:kern w:val="1"/>
          <w:lang w:val="lv-LV"/>
        </w:rPr>
        <w:t>Sēdes vadītājs</w:t>
      </w:r>
    </w:p>
    <w:p w14:paraId="471A6478" w14:textId="216C4FCD" w:rsidR="005C5433" w:rsidRPr="005C5433" w:rsidRDefault="005C5433" w:rsidP="005C5433">
      <w:pPr>
        <w:widowControl w:val="0"/>
        <w:tabs>
          <w:tab w:val="left" w:pos="0"/>
        </w:tabs>
        <w:suppressAutoHyphens/>
        <w:jc w:val="both"/>
        <w:rPr>
          <w:rFonts w:eastAsia="Lucida Sans Unicode" w:cs="Tahoma"/>
          <w:kern w:val="1"/>
          <w:lang w:val="lv-LV"/>
        </w:rPr>
      </w:pPr>
      <w:r w:rsidRPr="005C5433">
        <w:rPr>
          <w:rFonts w:eastAsia="Lucida Sans Unicode" w:cs="Tahoma"/>
          <w:kern w:val="1"/>
          <w:lang w:val="lv-LV"/>
        </w:rPr>
        <w:t>Domes priekšsēdētājs</w:t>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t>R. Ragainis</w:t>
      </w:r>
    </w:p>
    <w:p w14:paraId="5A8D3798" w14:textId="77777777" w:rsidR="005C5433" w:rsidRPr="005C5433" w:rsidRDefault="005C5433" w:rsidP="005C5433">
      <w:pPr>
        <w:widowControl w:val="0"/>
        <w:tabs>
          <w:tab w:val="left" w:pos="0"/>
        </w:tabs>
        <w:suppressAutoHyphens/>
        <w:jc w:val="both"/>
        <w:rPr>
          <w:rFonts w:eastAsia="Lucida Sans Unicode" w:cs="Tahoma"/>
          <w:kern w:val="1"/>
          <w:lang w:val="lv-LV"/>
        </w:rPr>
      </w:pPr>
    </w:p>
    <w:p w14:paraId="019905C4" w14:textId="77777777" w:rsidR="005C5433" w:rsidRDefault="005C5433" w:rsidP="005C5433">
      <w:pPr>
        <w:widowControl w:val="0"/>
        <w:tabs>
          <w:tab w:val="left" w:pos="0"/>
        </w:tabs>
        <w:suppressAutoHyphens/>
        <w:rPr>
          <w:rFonts w:eastAsia="Lucida Sans Unicode" w:cs="Tahoma"/>
          <w:kern w:val="1"/>
          <w:sz w:val="22"/>
          <w:szCs w:val="22"/>
          <w:lang w:val="lv-LV"/>
        </w:rPr>
      </w:pPr>
      <w:r w:rsidRPr="005C5433">
        <w:rPr>
          <w:rFonts w:eastAsia="Lucida Sans Unicode" w:cs="Tahoma"/>
          <w:kern w:val="1"/>
          <w:sz w:val="22"/>
          <w:szCs w:val="22"/>
          <w:lang w:val="lv-LV"/>
        </w:rPr>
        <w:t>Pučka 65207088</w:t>
      </w:r>
    </w:p>
    <w:p w14:paraId="5B94DB36" w14:textId="77777777" w:rsidR="00A77C0C" w:rsidRDefault="00A77C0C" w:rsidP="005C5433">
      <w:pPr>
        <w:widowControl w:val="0"/>
        <w:tabs>
          <w:tab w:val="left" w:pos="0"/>
        </w:tabs>
        <w:suppressAutoHyphens/>
        <w:rPr>
          <w:rFonts w:eastAsia="Lucida Sans Unicode" w:cs="Tahoma"/>
          <w:kern w:val="1"/>
          <w:sz w:val="22"/>
          <w:szCs w:val="22"/>
          <w:lang w:val="lv-LV"/>
        </w:rPr>
      </w:pPr>
    </w:p>
    <w:p w14:paraId="78AA9462" w14:textId="77777777" w:rsidR="00A77C0C" w:rsidRDefault="00A77C0C" w:rsidP="00A77C0C">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769AA08D" w14:textId="2F4740FC" w:rsidR="00A77C0C" w:rsidRPr="005C5433" w:rsidRDefault="00A77C0C" w:rsidP="005C5433">
      <w:pPr>
        <w:widowControl w:val="0"/>
        <w:tabs>
          <w:tab w:val="left" w:pos="0"/>
        </w:tabs>
        <w:suppressAutoHyphens/>
        <w:rPr>
          <w:rFonts w:eastAsia="Lucida Sans Unicode" w:cs="Tahoma"/>
          <w:kern w:val="1"/>
          <w:sz w:val="22"/>
          <w:szCs w:val="22"/>
          <w:lang w:val="lv-LV"/>
        </w:rPr>
        <w:sectPr w:rsidR="00A77C0C" w:rsidRPr="005C5433" w:rsidSect="00E61A53">
          <w:pgSz w:w="11906" w:h="16838" w:code="9"/>
          <w:pgMar w:top="1134" w:right="1134" w:bottom="1134" w:left="1701" w:header="720" w:footer="720" w:gutter="0"/>
          <w:cols w:space="720"/>
          <w:docGrid w:linePitch="360"/>
        </w:sectPr>
      </w:pPr>
    </w:p>
    <w:p w14:paraId="250E355D" w14:textId="77777777" w:rsidR="005C5433" w:rsidRPr="005C5433" w:rsidRDefault="005C5433" w:rsidP="005C5433">
      <w:pPr>
        <w:widowControl w:val="0"/>
        <w:tabs>
          <w:tab w:val="left" w:pos="0"/>
        </w:tabs>
        <w:suppressAutoHyphens/>
        <w:jc w:val="right"/>
        <w:rPr>
          <w:rFonts w:eastAsia="Lucida Sans Unicode" w:cs="Tahoma"/>
          <w:kern w:val="1"/>
          <w:sz w:val="22"/>
          <w:szCs w:val="22"/>
          <w:lang w:val="lv-LV"/>
        </w:rPr>
      </w:pPr>
      <w:r w:rsidRPr="005C5433">
        <w:rPr>
          <w:rFonts w:eastAsia="Lucida Sans Unicode" w:cs="Tahoma"/>
          <w:kern w:val="1"/>
          <w:sz w:val="22"/>
          <w:szCs w:val="22"/>
          <w:lang w:val="lv-LV"/>
        </w:rPr>
        <w:lastRenderedPageBreak/>
        <w:t>Pielikums</w:t>
      </w:r>
    </w:p>
    <w:p w14:paraId="2D21F93E" w14:textId="77777777" w:rsidR="005C5433" w:rsidRPr="005C5433" w:rsidRDefault="005C5433" w:rsidP="005C5433">
      <w:pPr>
        <w:widowControl w:val="0"/>
        <w:tabs>
          <w:tab w:val="left" w:pos="0"/>
        </w:tabs>
        <w:suppressAutoHyphens/>
        <w:jc w:val="right"/>
        <w:rPr>
          <w:rFonts w:eastAsia="Lucida Sans Unicode" w:cs="Tahoma"/>
          <w:kern w:val="1"/>
          <w:sz w:val="22"/>
          <w:szCs w:val="22"/>
          <w:lang w:val="lv-LV"/>
        </w:rPr>
      </w:pPr>
      <w:r w:rsidRPr="005C5433">
        <w:rPr>
          <w:rFonts w:eastAsia="Lucida Sans Unicode" w:cs="Tahoma"/>
          <w:kern w:val="1"/>
          <w:sz w:val="22"/>
          <w:szCs w:val="22"/>
          <w:lang w:val="lv-LV"/>
        </w:rPr>
        <w:t>Jēkabpils novada domes</w:t>
      </w:r>
    </w:p>
    <w:p w14:paraId="0B638BCE" w14:textId="06D1DCE6" w:rsidR="005C5433" w:rsidRPr="005C5433" w:rsidRDefault="00EF64D9" w:rsidP="005C5433">
      <w:pPr>
        <w:widowControl w:val="0"/>
        <w:tabs>
          <w:tab w:val="left" w:pos="0"/>
        </w:tabs>
        <w:suppressAutoHyphens/>
        <w:jc w:val="right"/>
        <w:rPr>
          <w:rFonts w:eastAsia="Lucida Sans Unicode" w:cs="Tahoma"/>
          <w:kern w:val="1"/>
          <w:sz w:val="22"/>
          <w:szCs w:val="22"/>
          <w:lang w:val="lv-LV"/>
        </w:rPr>
      </w:pPr>
      <w:r>
        <w:rPr>
          <w:rFonts w:eastAsia="Lucida Sans Unicode" w:cs="Tahoma"/>
          <w:kern w:val="1"/>
          <w:sz w:val="22"/>
          <w:szCs w:val="22"/>
          <w:lang w:val="lv-LV"/>
        </w:rPr>
        <w:t>23.03.</w:t>
      </w:r>
      <w:r w:rsidR="005C5433" w:rsidRPr="005C5433">
        <w:rPr>
          <w:rFonts w:eastAsia="Lucida Sans Unicode" w:cs="Tahoma"/>
          <w:kern w:val="1"/>
          <w:sz w:val="22"/>
          <w:szCs w:val="22"/>
          <w:lang w:val="lv-LV"/>
        </w:rPr>
        <w:t>2023. lēmumam Nr.</w:t>
      </w:r>
      <w:r w:rsidR="008E524E">
        <w:rPr>
          <w:rFonts w:eastAsia="Lucida Sans Unicode" w:cs="Tahoma"/>
          <w:kern w:val="1"/>
          <w:sz w:val="22"/>
          <w:szCs w:val="22"/>
          <w:lang w:val="lv-LV"/>
        </w:rPr>
        <w:t>267</w:t>
      </w:r>
    </w:p>
    <w:p w14:paraId="04F70DDE" w14:textId="27F55BB7" w:rsidR="005C5433" w:rsidRPr="005C5433" w:rsidRDefault="005C5433" w:rsidP="005C5433">
      <w:pPr>
        <w:widowControl w:val="0"/>
        <w:tabs>
          <w:tab w:val="left" w:pos="0"/>
        </w:tabs>
        <w:suppressAutoHyphens/>
        <w:jc w:val="right"/>
        <w:rPr>
          <w:rFonts w:eastAsia="Lucida Sans Unicode" w:cs="Tahoma"/>
          <w:kern w:val="1"/>
          <w:sz w:val="22"/>
          <w:szCs w:val="22"/>
          <w:lang w:val="lv-LV"/>
        </w:rPr>
      </w:pPr>
      <w:r w:rsidRPr="005C5433">
        <w:rPr>
          <w:rFonts w:eastAsia="Lucida Sans Unicode" w:cs="Tahoma"/>
          <w:kern w:val="1"/>
          <w:sz w:val="22"/>
          <w:szCs w:val="22"/>
          <w:lang w:val="lv-LV"/>
        </w:rPr>
        <w:t>(protokols Nr.</w:t>
      </w:r>
      <w:r w:rsidR="008E524E">
        <w:rPr>
          <w:rFonts w:eastAsia="Lucida Sans Unicode" w:cs="Tahoma"/>
          <w:kern w:val="1"/>
          <w:sz w:val="22"/>
          <w:szCs w:val="22"/>
          <w:lang w:val="lv-LV"/>
        </w:rPr>
        <w:t>4</w:t>
      </w:r>
      <w:r w:rsidRPr="005C5433">
        <w:rPr>
          <w:rFonts w:eastAsia="Lucida Sans Unicode" w:cs="Tahoma"/>
          <w:kern w:val="1"/>
          <w:sz w:val="22"/>
          <w:szCs w:val="22"/>
          <w:lang w:val="lv-LV"/>
        </w:rPr>
        <w:t xml:space="preserve">, </w:t>
      </w:r>
      <w:r w:rsidR="008E524E">
        <w:rPr>
          <w:rFonts w:eastAsia="Lucida Sans Unicode" w:cs="Tahoma"/>
          <w:kern w:val="1"/>
          <w:sz w:val="22"/>
          <w:szCs w:val="22"/>
          <w:lang w:val="lv-LV"/>
        </w:rPr>
        <w:t>79</w:t>
      </w:r>
      <w:r w:rsidRPr="005C5433">
        <w:rPr>
          <w:rFonts w:eastAsia="Lucida Sans Unicode" w:cs="Tahoma"/>
          <w:kern w:val="1"/>
          <w:sz w:val="22"/>
          <w:szCs w:val="22"/>
          <w:lang w:val="lv-LV"/>
        </w:rPr>
        <w:t>.</w:t>
      </w:r>
      <w:r w:rsidRPr="005C5433">
        <w:rPr>
          <w:rFonts w:eastAsia="Lucida Sans Unicode"/>
          <w:kern w:val="1"/>
          <w:sz w:val="22"/>
          <w:szCs w:val="22"/>
          <w:lang w:val="lv-LV"/>
        </w:rPr>
        <w:t>§</w:t>
      </w:r>
      <w:r w:rsidRPr="005C5433">
        <w:rPr>
          <w:rFonts w:eastAsia="Lucida Sans Unicode" w:cs="Tahoma"/>
          <w:kern w:val="1"/>
          <w:sz w:val="22"/>
          <w:szCs w:val="22"/>
          <w:lang w:val="lv-LV"/>
        </w:rPr>
        <w:t>)</w:t>
      </w:r>
    </w:p>
    <w:p w14:paraId="14DBC1B0" w14:textId="77777777" w:rsidR="005C5433" w:rsidRPr="005C5433" w:rsidRDefault="005C5433" w:rsidP="005C5433">
      <w:pPr>
        <w:widowControl w:val="0"/>
        <w:tabs>
          <w:tab w:val="left" w:pos="0"/>
        </w:tabs>
        <w:suppressAutoHyphens/>
        <w:jc w:val="right"/>
        <w:rPr>
          <w:rFonts w:eastAsia="Lucida Sans Unicode" w:cs="Tahoma"/>
          <w:kern w:val="1"/>
          <w:sz w:val="22"/>
          <w:szCs w:val="22"/>
          <w:lang w:val="lv-LV"/>
        </w:rPr>
      </w:pPr>
    </w:p>
    <w:p w14:paraId="4DA22DB7" w14:textId="77777777" w:rsidR="005C5433" w:rsidRPr="005C5433" w:rsidRDefault="005C5433" w:rsidP="005C5433">
      <w:pPr>
        <w:widowControl w:val="0"/>
        <w:tabs>
          <w:tab w:val="left" w:pos="0"/>
        </w:tabs>
        <w:suppressAutoHyphens/>
        <w:jc w:val="center"/>
        <w:rPr>
          <w:rFonts w:eastAsia="Lucida Sans Unicode" w:cs="Tahoma"/>
          <w:kern w:val="1"/>
          <w:sz w:val="26"/>
          <w:szCs w:val="26"/>
          <w:lang w:val="lv-LV"/>
        </w:rPr>
      </w:pPr>
      <w:r w:rsidRPr="005C5433">
        <w:rPr>
          <w:rFonts w:eastAsia="Lucida Sans Unicode" w:cs="Tahoma"/>
          <w:b/>
          <w:bCs/>
          <w:kern w:val="1"/>
          <w:sz w:val="26"/>
          <w:szCs w:val="26"/>
          <w:lang w:val="lv-LV"/>
        </w:rPr>
        <w:t>Jēkabpils novada Sociālā dienesta maksas pakalpojumu cenrādis</w:t>
      </w:r>
    </w:p>
    <w:p w14:paraId="61C0A8D5" w14:textId="77777777" w:rsidR="005C5433" w:rsidRPr="005C5433" w:rsidRDefault="005C5433" w:rsidP="005C5433">
      <w:pPr>
        <w:widowControl w:val="0"/>
        <w:tabs>
          <w:tab w:val="left" w:pos="0"/>
        </w:tabs>
        <w:suppressAutoHyphens/>
        <w:jc w:val="center"/>
        <w:rPr>
          <w:rFonts w:eastAsia="Lucida Sans Unicode" w:cs="Tahoma"/>
          <w:kern w:val="1"/>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614"/>
        <w:gridCol w:w="1274"/>
        <w:gridCol w:w="1096"/>
        <w:gridCol w:w="734"/>
        <w:gridCol w:w="1230"/>
      </w:tblGrid>
      <w:tr w:rsidR="005C5433" w:rsidRPr="005C5433" w14:paraId="5B00664F" w14:textId="77777777" w:rsidTr="00BC4F05">
        <w:tc>
          <w:tcPr>
            <w:tcW w:w="1129" w:type="dxa"/>
            <w:shd w:val="clear" w:color="auto" w:fill="auto"/>
            <w:vAlign w:val="center"/>
          </w:tcPr>
          <w:p w14:paraId="3719EE0A"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Nr. p.k.</w:t>
            </w:r>
          </w:p>
        </w:tc>
        <w:tc>
          <w:tcPr>
            <w:tcW w:w="3686" w:type="dxa"/>
            <w:shd w:val="clear" w:color="auto" w:fill="auto"/>
            <w:vAlign w:val="center"/>
          </w:tcPr>
          <w:p w14:paraId="78CDB65E"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Pakalpojuma veids</w:t>
            </w:r>
          </w:p>
        </w:tc>
        <w:tc>
          <w:tcPr>
            <w:tcW w:w="1276" w:type="dxa"/>
            <w:shd w:val="clear" w:color="auto" w:fill="auto"/>
            <w:vAlign w:val="center"/>
          </w:tcPr>
          <w:p w14:paraId="06DA31F5"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Mērvienība</w:t>
            </w:r>
          </w:p>
        </w:tc>
        <w:tc>
          <w:tcPr>
            <w:tcW w:w="1108" w:type="dxa"/>
            <w:shd w:val="clear" w:color="auto" w:fill="auto"/>
            <w:vAlign w:val="center"/>
          </w:tcPr>
          <w:p w14:paraId="7BBB3694"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Cena bez PVN (</w:t>
            </w:r>
            <w:r w:rsidRPr="005C5433">
              <w:rPr>
                <w:rFonts w:eastAsia="Lucida Sans Unicode" w:cs="Tahoma"/>
                <w:b/>
                <w:bCs/>
                <w:i/>
                <w:iCs/>
                <w:kern w:val="1"/>
                <w:sz w:val="20"/>
                <w:szCs w:val="20"/>
                <w:lang w:val="lv-LV"/>
              </w:rPr>
              <w:t>euro</w:t>
            </w:r>
            <w:r w:rsidRPr="005C5433">
              <w:rPr>
                <w:rFonts w:eastAsia="Lucida Sans Unicode" w:cs="Tahoma"/>
                <w:b/>
                <w:bCs/>
                <w:kern w:val="1"/>
                <w:sz w:val="20"/>
                <w:szCs w:val="20"/>
                <w:lang w:val="lv-LV"/>
              </w:rPr>
              <w:t>)</w:t>
            </w:r>
          </w:p>
        </w:tc>
        <w:tc>
          <w:tcPr>
            <w:tcW w:w="734" w:type="dxa"/>
            <w:shd w:val="clear" w:color="auto" w:fill="auto"/>
            <w:vAlign w:val="center"/>
          </w:tcPr>
          <w:p w14:paraId="5829BCE8"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PVN (</w:t>
            </w:r>
            <w:r w:rsidRPr="005C5433">
              <w:rPr>
                <w:rFonts w:eastAsia="Lucida Sans Unicode" w:cs="Tahoma"/>
                <w:b/>
                <w:bCs/>
                <w:i/>
                <w:iCs/>
                <w:kern w:val="1"/>
                <w:sz w:val="20"/>
                <w:szCs w:val="20"/>
                <w:lang w:val="lv-LV"/>
              </w:rPr>
              <w:t>euro</w:t>
            </w:r>
            <w:r w:rsidRPr="005C5433">
              <w:rPr>
                <w:rFonts w:eastAsia="Lucida Sans Unicode" w:cs="Tahoma"/>
                <w:b/>
                <w:bCs/>
                <w:kern w:val="1"/>
                <w:sz w:val="20"/>
                <w:szCs w:val="20"/>
                <w:lang w:val="lv-LV"/>
              </w:rPr>
              <w:t>)</w:t>
            </w:r>
          </w:p>
        </w:tc>
        <w:tc>
          <w:tcPr>
            <w:tcW w:w="1247" w:type="dxa"/>
            <w:shd w:val="clear" w:color="auto" w:fill="auto"/>
            <w:vAlign w:val="center"/>
          </w:tcPr>
          <w:p w14:paraId="5440F4E9" w14:textId="77777777" w:rsidR="005C5433" w:rsidRPr="005C5433" w:rsidRDefault="005C5433" w:rsidP="005C5433">
            <w:pPr>
              <w:widowControl w:val="0"/>
              <w:tabs>
                <w:tab w:val="left" w:pos="0"/>
              </w:tabs>
              <w:suppressAutoHyphens/>
              <w:jc w:val="center"/>
              <w:rPr>
                <w:rFonts w:eastAsia="Lucida Sans Unicode" w:cs="Tahoma"/>
                <w:b/>
                <w:bCs/>
                <w:kern w:val="1"/>
                <w:sz w:val="20"/>
                <w:szCs w:val="20"/>
                <w:lang w:val="lv-LV"/>
              </w:rPr>
            </w:pPr>
            <w:r w:rsidRPr="005C5433">
              <w:rPr>
                <w:rFonts w:eastAsia="Lucida Sans Unicode" w:cs="Tahoma"/>
                <w:b/>
                <w:bCs/>
                <w:kern w:val="1"/>
                <w:sz w:val="20"/>
                <w:szCs w:val="20"/>
                <w:lang w:val="lv-LV"/>
              </w:rPr>
              <w:t>Cena ar PVN (</w:t>
            </w:r>
            <w:r w:rsidRPr="005C5433">
              <w:rPr>
                <w:rFonts w:eastAsia="Lucida Sans Unicode" w:cs="Tahoma"/>
                <w:b/>
                <w:bCs/>
                <w:i/>
                <w:iCs/>
                <w:kern w:val="1"/>
                <w:sz w:val="20"/>
                <w:szCs w:val="20"/>
                <w:lang w:val="lv-LV"/>
              </w:rPr>
              <w:t>euro</w:t>
            </w:r>
            <w:r w:rsidRPr="005C5433">
              <w:rPr>
                <w:rFonts w:eastAsia="Lucida Sans Unicode" w:cs="Tahoma"/>
                <w:b/>
                <w:bCs/>
                <w:kern w:val="1"/>
                <w:sz w:val="20"/>
                <w:szCs w:val="20"/>
                <w:lang w:val="lv-LV"/>
              </w:rPr>
              <w:t>)</w:t>
            </w:r>
          </w:p>
        </w:tc>
      </w:tr>
      <w:tr w:rsidR="005C5433" w:rsidRPr="005C5433" w14:paraId="7D5F1023" w14:textId="77777777" w:rsidTr="00BC4F05">
        <w:tc>
          <w:tcPr>
            <w:tcW w:w="1129" w:type="dxa"/>
            <w:shd w:val="clear" w:color="auto" w:fill="auto"/>
          </w:tcPr>
          <w:p w14:paraId="3961D278"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1.</w:t>
            </w:r>
          </w:p>
        </w:tc>
        <w:tc>
          <w:tcPr>
            <w:tcW w:w="8051" w:type="dxa"/>
            <w:gridSpan w:val="5"/>
            <w:shd w:val="clear" w:color="auto" w:fill="auto"/>
            <w:vAlign w:val="center"/>
          </w:tcPr>
          <w:p w14:paraId="78D42367"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Aprūpes mājās pakalpojums</w:t>
            </w:r>
            <w:r w:rsidRPr="005C5433">
              <w:rPr>
                <w:rFonts w:eastAsia="Lucida Sans Unicode" w:cs="Tahoma"/>
                <w:kern w:val="1"/>
                <w:sz w:val="20"/>
                <w:szCs w:val="20"/>
                <w:vertAlign w:val="superscript"/>
                <w:lang w:val="lv-LV"/>
              </w:rPr>
              <w:t>1</w:t>
            </w:r>
            <w:r w:rsidRPr="005C5433">
              <w:rPr>
                <w:rFonts w:eastAsia="Lucida Sans Unicode" w:cs="Tahoma"/>
                <w:kern w:val="1"/>
                <w:sz w:val="20"/>
                <w:szCs w:val="20"/>
                <w:lang w:val="lv-LV"/>
              </w:rPr>
              <w:t>:</w:t>
            </w:r>
          </w:p>
        </w:tc>
      </w:tr>
      <w:tr w:rsidR="005C5433" w:rsidRPr="005C5433" w14:paraId="018F1158" w14:textId="77777777" w:rsidTr="00BC4F05">
        <w:tc>
          <w:tcPr>
            <w:tcW w:w="1129" w:type="dxa"/>
            <w:shd w:val="clear" w:color="auto" w:fill="auto"/>
          </w:tcPr>
          <w:p w14:paraId="42FB1A4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1.1.</w:t>
            </w:r>
          </w:p>
        </w:tc>
        <w:tc>
          <w:tcPr>
            <w:tcW w:w="3686" w:type="dxa"/>
            <w:shd w:val="clear" w:color="auto" w:fill="auto"/>
            <w:vAlign w:val="center"/>
          </w:tcPr>
          <w:p w14:paraId="362D0B76"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Pirmais aprūpes līmenis</w:t>
            </w:r>
          </w:p>
        </w:tc>
        <w:tc>
          <w:tcPr>
            <w:tcW w:w="1276" w:type="dxa"/>
            <w:shd w:val="clear" w:color="auto" w:fill="auto"/>
            <w:vAlign w:val="center"/>
          </w:tcPr>
          <w:p w14:paraId="791D81A2"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mēnesis</w:t>
            </w:r>
          </w:p>
        </w:tc>
        <w:tc>
          <w:tcPr>
            <w:tcW w:w="1108" w:type="dxa"/>
            <w:shd w:val="clear" w:color="auto" w:fill="auto"/>
            <w:vAlign w:val="center"/>
          </w:tcPr>
          <w:p w14:paraId="7C0326E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25,00</w:t>
            </w:r>
          </w:p>
        </w:tc>
        <w:tc>
          <w:tcPr>
            <w:tcW w:w="734" w:type="dxa"/>
            <w:shd w:val="clear" w:color="auto" w:fill="auto"/>
            <w:vAlign w:val="center"/>
          </w:tcPr>
          <w:p w14:paraId="1FF839EC"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10D2C9A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25,00</w:t>
            </w:r>
          </w:p>
        </w:tc>
      </w:tr>
      <w:tr w:rsidR="005C5433" w:rsidRPr="005C5433" w14:paraId="236EFE8B" w14:textId="77777777" w:rsidTr="00BC4F05">
        <w:tc>
          <w:tcPr>
            <w:tcW w:w="1129" w:type="dxa"/>
            <w:shd w:val="clear" w:color="auto" w:fill="auto"/>
          </w:tcPr>
          <w:p w14:paraId="6899123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w:t>
            </w:r>
          </w:p>
        </w:tc>
        <w:tc>
          <w:tcPr>
            <w:tcW w:w="3686" w:type="dxa"/>
            <w:shd w:val="clear" w:color="auto" w:fill="auto"/>
            <w:vAlign w:val="center"/>
          </w:tcPr>
          <w:p w14:paraId="535DB3FB"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Otrais aprūpes līmenis</w:t>
            </w:r>
          </w:p>
        </w:tc>
        <w:tc>
          <w:tcPr>
            <w:tcW w:w="1276" w:type="dxa"/>
            <w:shd w:val="clear" w:color="auto" w:fill="auto"/>
            <w:vAlign w:val="center"/>
          </w:tcPr>
          <w:p w14:paraId="4CCE993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mēnesis</w:t>
            </w:r>
          </w:p>
        </w:tc>
        <w:tc>
          <w:tcPr>
            <w:tcW w:w="1108" w:type="dxa"/>
            <w:shd w:val="clear" w:color="auto" w:fill="auto"/>
            <w:vAlign w:val="center"/>
          </w:tcPr>
          <w:p w14:paraId="2CD8EEE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50,00</w:t>
            </w:r>
          </w:p>
        </w:tc>
        <w:tc>
          <w:tcPr>
            <w:tcW w:w="734" w:type="dxa"/>
            <w:shd w:val="clear" w:color="auto" w:fill="auto"/>
            <w:vAlign w:val="center"/>
          </w:tcPr>
          <w:p w14:paraId="195213E6"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7CD21B5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50,00</w:t>
            </w:r>
          </w:p>
        </w:tc>
      </w:tr>
      <w:tr w:rsidR="005C5433" w:rsidRPr="005C5433" w14:paraId="3A91596F" w14:textId="77777777" w:rsidTr="00BC4F05">
        <w:tc>
          <w:tcPr>
            <w:tcW w:w="1129" w:type="dxa"/>
            <w:shd w:val="clear" w:color="auto" w:fill="auto"/>
          </w:tcPr>
          <w:p w14:paraId="7427E7B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1.3.</w:t>
            </w:r>
          </w:p>
        </w:tc>
        <w:tc>
          <w:tcPr>
            <w:tcW w:w="3686" w:type="dxa"/>
            <w:shd w:val="clear" w:color="auto" w:fill="auto"/>
            <w:vAlign w:val="center"/>
          </w:tcPr>
          <w:p w14:paraId="39F26EA4"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Trešais aprūpes līmenis</w:t>
            </w:r>
          </w:p>
        </w:tc>
        <w:tc>
          <w:tcPr>
            <w:tcW w:w="1276" w:type="dxa"/>
            <w:shd w:val="clear" w:color="auto" w:fill="auto"/>
            <w:vAlign w:val="center"/>
          </w:tcPr>
          <w:p w14:paraId="248B64E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mēnesis</w:t>
            </w:r>
          </w:p>
        </w:tc>
        <w:tc>
          <w:tcPr>
            <w:tcW w:w="1108" w:type="dxa"/>
            <w:shd w:val="clear" w:color="auto" w:fill="auto"/>
            <w:vAlign w:val="center"/>
          </w:tcPr>
          <w:p w14:paraId="12AB4EF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75,00</w:t>
            </w:r>
          </w:p>
        </w:tc>
        <w:tc>
          <w:tcPr>
            <w:tcW w:w="734" w:type="dxa"/>
            <w:shd w:val="clear" w:color="auto" w:fill="auto"/>
            <w:vAlign w:val="center"/>
          </w:tcPr>
          <w:p w14:paraId="5100E0B3"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29B908B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75,00</w:t>
            </w:r>
          </w:p>
        </w:tc>
      </w:tr>
      <w:tr w:rsidR="005C5433" w:rsidRPr="005C5433" w14:paraId="74238466" w14:textId="77777777" w:rsidTr="00BC4F05">
        <w:tc>
          <w:tcPr>
            <w:tcW w:w="1129" w:type="dxa"/>
            <w:shd w:val="clear" w:color="auto" w:fill="auto"/>
          </w:tcPr>
          <w:p w14:paraId="7520CD3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1.4.</w:t>
            </w:r>
          </w:p>
        </w:tc>
        <w:tc>
          <w:tcPr>
            <w:tcW w:w="3686" w:type="dxa"/>
            <w:shd w:val="clear" w:color="auto" w:fill="auto"/>
            <w:vAlign w:val="center"/>
          </w:tcPr>
          <w:p w14:paraId="066CB0CA"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Ceturtais aprūpes līmenis</w:t>
            </w:r>
          </w:p>
        </w:tc>
        <w:tc>
          <w:tcPr>
            <w:tcW w:w="1276" w:type="dxa"/>
            <w:shd w:val="clear" w:color="auto" w:fill="auto"/>
            <w:vAlign w:val="center"/>
          </w:tcPr>
          <w:p w14:paraId="12C6DCB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mēnesis</w:t>
            </w:r>
          </w:p>
        </w:tc>
        <w:tc>
          <w:tcPr>
            <w:tcW w:w="1108" w:type="dxa"/>
            <w:shd w:val="clear" w:color="auto" w:fill="auto"/>
            <w:vAlign w:val="center"/>
          </w:tcPr>
          <w:p w14:paraId="720E668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100,00</w:t>
            </w:r>
          </w:p>
        </w:tc>
        <w:tc>
          <w:tcPr>
            <w:tcW w:w="734" w:type="dxa"/>
            <w:shd w:val="clear" w:color="auto" w:fill="auto"/>
            <w:vAlign w:val="center"/>
          </w:tcPr>
          <w:p w14:paraId="2D80CB52"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4104E72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100,00</w:t>
            </w:r>
          </w:p>
        </w:tc>
      </w:tr>
      <w:tr w:rsidR="005C5433" w:rsidRPr="005C5433" w14:paraId="26C38C38" w14:textId="77777777" w:rsidTr="00BC4F05">
        <w:tc>
          <w:tcPr>
            <w:tcW w:w="1129" w:type="dxa"/>
            <w:shd w:val="clear" w:color="auto" w:fill="auto"/>
          </w:tcPr>
          <w:p w14:paraId="119B2BBA"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2.</w:t>
            </w:r>
          </w:p>
        </w:tc>
        <w:tc>
          <w:tcPr>
            <w:tcW w:w="3686" w:type="dxa"/>
            <w:shd w:val="clear" w:color="auto" w:fill="auto"/>
            <w:vAlign w:val="center"/>
          </w:tcPr>
          <w:p w14:paraId="08E93CFD"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Līdzmaksājums par Drošības pogas pakalpojumu</w:t>
            </w:r>
            <w:r w:rsidRPr="005C5433">
              <w:rPr>
                <w:rFonts w:eastAsia="Lucida Sans Unicode" w:cs="Tahoma"/>
                <w:kern w:val="1"/>
                <w:sz w:val="20"/>
                <w:szCs w:val="20"/>
                <w:vertAlign w:val="superscript"/>
                <w:lang w:val="lv-LV"/>
              </w:rPr>
              <w:t>1</w:t>
            </w:r>
          </w:p>
        </w:tc>
        <w:tc>
          <w:tcPr>
            <w:tcW w:w="1276" w:type="dxa"/>
            <w:shd w:val="clear" w:color="auto" w:fill="auto"/>
            <w:vAlign w:val="center"/>
          </w:tcPr>
          <w:p w14:paraId="76D5752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mēnesis</w:t>
            </w:r>
          </w:p>
        </w:tc>
        <w:tc>
          <w:tcPr>
            <w:tcW w:w="1108" w:type="dxa"/>
            <w:shd w:val="clear" w:color="auto" w:fill="auto"/>
            <w:vAlign w:val="center"/>
          </w:tcPr>
          <w:p w14:paraId="75FC185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w:t>
            </w:r>
          </w:p>
        </w:tc>
        <w:tc>
          <w:tcPr>
            <w:tcW w:w="734" w:type="dxa"/>
            <w:shd w:val="clear" w:color="auto" w:fill="auto"/>
            <w:vAlign w:val="center"/>
          </w:tcPr>
          <w:p w14:paraId="633E5383"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6916B25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w:t>
            </w:r>
          </w:p>
        </w:tc>
      </w:tr>
      <w:tr w:rsidR="005C5433" w:rsidRPr="005C5433" w14:paraId="591B86BA" w14:textId="77777777" w:rsidTr="00BC4F05">
        <w:tc>
          <w:tcPr>
            <w:tcW w:w="1129" w:type="dxa"/>
            <w:shd w:val="clear" w:color="auto" w:fill="auto"/>
          </w:tcPr>
          <w:p w14:paraId="36E6FC10"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3.</w:t>
            </w:r>
          </w:p>
        </w:tc>
        <w:tc>
          <w:tcPr>
            <w:tcW w:w="8051" w:type="dxa"/>
            <w:gridSpan w:val="5"/>
            <w:shd w:val="clear" w:color="auto" w:fill="auto"/>
          </w:tcPr>
          <w:p w14:paraId="5660C2BC"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Pansijas pakalpojumi pansijā “Mežvijas”:</w:t>
            </w:r>
          </w:p>
        </w:tc>
      </w:tr>
      <w:tr w:rsidR="005C5433" w:rsidRPr="005C5433" w14:paraId="0DE6588E" w14:textId="77777777" w:rsidTr="00BC4F05">
        <w:tc>
          <w:tcPr>
            <w:tcW w:w="1129" w:type="dxa"/>
            <w:shd w:val="clear" w:color="auto" w:fill="auto"/>
          </w:tcPr>
          <w:p w14:paraId="100C8502"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3.1.</w:t>
            </w:r>
          </w:p>
        </w:tc>
        <w:tc>
          <w:tcPr>
            <w:tcW w:w="3686" w:type="dxa"/>
            <w:shd w:val="clear" w:color="auto" w:fill="auto"/>
          </w:tcPr>
          <w:p w14:paraId="4B5765BB" w14:textId="77777777" w:rsidR="005C5433" w:rsidRPr="005C5433" w:rsidRDefault="005C5433" w:rsidP="005C5433">
            <w:pPr>
              <w:widowControl w:val="0"/>
              <w:tabs>
                <w:tab w:val="left" w:pos="0"/>
              </w:tabs>
              <w:suppressAutoHyphens/>
              <w:rPr>
                <w:rFonts w:eastAsia="Lucida Sans Unicode" w:cs="Tahoma"/>
                <w:kern w:val="1"/>
                <w:sz w:val="20"/>
                <w:szCs w:val="20"/>
                <w:highlight w:val="yellow"/>
                <w:lang w:val="lv-LV"/>
              </w:rPr>
            </w:pPr>
            <w:r w:rsidRPr="005C5433">
              <w:rPr>
                <w:rFonts w:eastAsia="Lucida Sans Unicode" w:cs="Tahoma"/>
                <w:kern w:val="1"/>
                <w:sz w:val="20"/>
                <w:szCs w:val="20"/>
                <w:lang w:val="lv-LV"/>
              </w:rPr>
              <w:t>uzturēšanās maksa (bez ēdināšanas)</w:t>
            </w:r>
            <w:r w:rsidRPr="005C5433">
              <w:rPr>
                <w:rFonts w:eastAsia="Lucida Sans Unicode" w:cs="Tahoma"/>
                <w:kern w:val="1"/>
                <w:sz w:val="20"/>
                <w:szCs w:val="20"/>
                <w:vertAlign w:val="superscript"/>
                <w:lang w:val="lv-LV"/>
              </w:rPr>
              <w:t>3</w:t>
            </w:r>
          </w:p>
        </w:tc>
        <w:tc>
          <w:tcPr>
            <w:tcW w:w="1276" w:type="dxa"/>
            <w:shd w:val="clear" w:color="auto" w:fill="auto"/>
            <w:vAlign w:val="center"/>
          </w:tcPr>
          <w:p w14:paraId="72E6A62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FFFFFF" w:themeFill="background1"/>
            <w:vAlign w:val="center"/>
          </w:tcPr>
          <w:p w14:paraId="158008B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12,22</w:t>
            </w:r>
          </w:p>
        </w:tc>
        <w:tc>
          <w:tcPr>
            <w:tcW w:w="734" w:type="dxa"/>
            <w:shd w:val="clear" w:color="auto" w:fill="auto"/>
            <w:vAlign w:val="center"/>
          </w:tcPr>
          <w:p w14:paraId="6BDC493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7CF2E92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12,22</w:t>
            </w:r>
          </w:p>
        </w:tc>
      </w:tr>
      <w:tr w:rsidR="005C5433" w:rsidRPr="005C5433" w14:paraId="73E6BFDD" w14:textId="77777777" w:rsidTr="00BC4F05">
        <w:tc>
          <w:tcPr>
            <w:tcW w:w="1129" w:type="dxa"/>
            <w:shd w:val="clear" w:color="auto" w:fill="auto"/>
          </w:tcPr>
          <w:p w14:paraId="58DFF0A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3.2.</w:t>
            </w:r>
          </w:p>
        </w:tc>
        <w:tc>
          <w:tcPr>
            <w:tcW w:w="3686" w:type="dxa"/>
            <w:shd w:val="clear" w:color="auto" w:fill="auto"/>
          </w:tcPr>
          <w:p w14:paraId="222082A0" w14:textId="77777777" w:rsidR="005C5433" w:rsidRPr="005C5433" w:rsidRDefault="005C5433" w:rsidP="005C5433">
            <w:pPr>
              <w:widowControl w:val="0"/>
              <w:tabs>
                <w:tab w:val="left" w:pos="0"/>
              </w:tabs>
              <w:suppressAutoHyphens/>
              <w:jc w:val="both"/>
              <w:rPr>
                <w:rFonts w:eastAsia="Lucida Sans Unicode" w:cs="Tahoma"/>
                <w:kern w:val="1"/>
                <w:sz w:val="20"/>
                <w:szCs w:val="20"/>
                <w:highlight w:val="yellow"/>
                <w:lang w:val="lv-LV"/>
              </w:rPr>
            </w:pPr>
            <w:r w:rsidRPr="005C5433">
              <w:rPr>
                <w:rFonts w:eastAsia="Lucida Sans Unicode" w:cs="Tahoma"/>
                <w:kern w:val="1"/>
                <w:sz w:val="20"/>
                <w:szCs w:val="20"/>
                <w:lang w:val="lv-LV"/>
              </w:rPr>
              <w:t>ēdināšana (brokastis, pusdienas, vakariņas)</w:t>
            </w:r>
          </w:p>
        </w:tc>
        <w:tc>
          <w:tcPr>
            <w:tcW w:w="1276" w:type="dxa"/>
            <w:shd w:val="clear" w:color="auto" w:fill="auto"/>
            <w:vAlign w:val="center"/>
          </w:tcPr>
          <w:p w14:paraId="543FF7E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diena</w:t>
            </w:r>
          </w:p>
        </w:tc>
        <w:tc>
          <w:tcPr>
            <w:tcW w:w="1108" w:type="dxa"/>
            <w:shd w:val="clear" w:color="auto" w:fill="FFFFFF" w:themeFill="background1"/>
            <w:vAlign w:val="center"/>
          </w:tcPr>
          <w:p w14:paraId="3517746D"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6,42</w:t>
            </w:r>
          </w:p>
        </w:tc>
        <w:tc>
          <w:tcPr>
            <w:tcW w:w="734" w:type="dxa"/>
            <w:shd w:val="clear" w:color="auto" w:fill="auto"/>
            <w:vAlign w:val="center"/>
          </w:tcPr>
          <w:p w14:paraId="5FDA42F3"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53475DC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6,42</w:t>
            </w:r>
          </w:p>
        </w:tc>
      </w:tr>
      <w:tr w:rsidR="005C5433" w:rsidRPr="005C5433" w14:paraId="5DFFF459" w14:textId="77777777" w:rsidTr="00BC4F05">
        <w:tc>
          <w:tcPr>
            <w:tcW w:w="1129" w:type="dxa"/>
            <w:shd w:val="clear" w:color="auto" w:fill="auto"/>
            <w:vAlign w:val="center"/>
          </w:tcPr>
          <w:p w14:paraId="765B702D"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4.</w:t>
            </w:r>
          </w:p>
        </w:tc>
        <w:tc>
          <w:tcPr>
            <w:tcW w:w="8051" w:type="dxa"/>
            <w:gridSpan w:val="5"/>
            <w:shd w:val="clear" w:color="auto" w:fill="FFFFFF" w:themeFill="background1"/>
          </w:tcPr>
          <w:p w14:paraId="2CEB67F5"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Grupu mājas pakalpojumi</w:t>
            </w:r>
            <w:r w:rsidRPr="005C5433">
              <w:rPr>
                <w:rFonts w:eastAsia="Lucida Sans Unicode" w:cs="Tahoma"/>
                <w:kern w:val="1"/>
                <w:sz w:val="20"/>
                <w:szCs w:val="20"/>
                <w:shd w:val="clear" w:color="auto" w:fill="FFFFFF" w:themeFill="background1"/>
                <w:vertAlign w:val="superscript"/>
                <w:lang w:val="lv-LV"/>
              </w:rPr>
              <w:t>4</w:t>
            </w:r>
            <w:r w:rsidRPr="005C5433">
              <w:rPr>
                <w:rFonts w:eastAsia="Lucida Sans Unicode" w:cs="Tahoma"/>
                <w:kern w:val="1"/>
                <w:sz w:val="20"/>
                <w:szCs w:val="20"/>
                <w:lang w:val="lv-LV"/>
              </w:rPr>
              <w:t>:</w:t>
            </w:r>
          </w:p>
        </w:tc>
      </w:tr>
      <w:tr w:rsidR="005C5433" w:rsidRPr="005C5433" w14:paraId="1226928C" w14:textId="77777777" w:rsidTr="00BC4F05">
        <w:tc>
          <w:tcPr>
            <w:tcW w:w="1129" w:type="dxa"/>
            <w:shd w:val="clear" w:color="auto" w:fill="auto"/>
            <w:vAlign w:val="center"/>
          </w:tcPr>
          <w:p w14:paraId="3F4DEC1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4.1.</w:t>
            </w:r>
          </w:p>
        </w:tc>
        <w:tc>
          <w:tcPr>
            <w:tcW w:w="8051" w:type="dxa"/>
            <w:gridSpan w:val="5"/>
            <w:shd w:val="clear" w:color="auto" w:fill="FFFFFF" w:themeFill="background1"/>
          </w:tcPr>
          <w:p w14:paraId="2B666467"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Grupu mājas “SAKA” pakalpojumi:</w:t>
            </w:r>
          </w:p>
        </w:tc>
      </w:tr>
      <w:tr w:rsidR="005C5433" w:rsidRPr="005C5433" w14:paraId="1422888F" w14:textId="77777777" w:rsidTr="00BC4F05">
        <w:tc>
          <w:tcPr>
            <w:tcW w:w="1129" w:type="dxa"/>
            <w:shd w:val="clear" w:color="auto" w:fill="auto"/>
            <w:vAlign w:val="center"/>
          </w:tcPr>
          <w:p w14:paraId="6CD0B124"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4.1.1.</w:t>
            </w:r>
          </w:p>
        </w:tc>
        <w:tc>
          <w:tcPr>
            <w:tcW w:w="3686" w:type="dxa"/>
            <w:shd w:val="clear" w:color="auto" w:fill="auto"/>
          </w:tcPr>
          <w:p w14:paraId="1D289955"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klientiem ar pašaprūpes spējām (nav nepieciešams atbalsts aprūpē)</w:t>
            </w:r>
          </w:p>
        </w:tc>
        <w:tc>
          <w:tcPr>
            <w:tcW w:w="1276" w:type="dxa"/>
            <w:shd w:val="clear" w:color="auto" w:fill="auto"/>
            <w:vAlign w:val="center"/>
          </w:tcPr>
          <w:p w14:paraId="398F110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FFFFFF" w:themeFill="background1"/>
            <w:vAlign w:val="center"/>
          </w:tcPr>
          <w:p w14:paraId="408DB18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19,18</w:t>
            </w:r>
          </w:p>
        </w:tc>
        <w:tc>
          <w:tcPr>
            <w:tcW w:w="734" w:type="dxa"/>
            <w:shd w:val="clear" w:color="auto" w:fill="auto"/>
            <w:vAlign w:val="center"/>
          </w:tcPr>
          <w:p w14:paraId="16E17745"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62A94E02"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19,18</w:t>
            </w:r>
          </w:p>
        </w:tc>
      </w:tr>
      <w:tr w:rsidR="005C5433" w:rsidRPr="005C5433" w14:paraId="10813800" w14:textId="77777777" w:rsidTr="00BC4F05">
        <w:tc>
          <w:tcPr>
            <w:tcW w:w="1129" w:type="dxa"/>
            <w:shd w:val="clear" w:color="auto" w:fill="auto"/>
            <w:vAlign w:val="center"/>
          </w:tcPr>
          <w:p w14:paraId="0BDD83A9"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4.1.2.</w:t>
            </w:r>
          </w:p>
        </w:tc>
        <w:tc>
          <w:tcPr>
            <w:tcW w:w="3686" w:type="dxa"/>
            <w:shd w:val="clear" w:color="auto" w:fill="auto"/>
          </w:tcPr>
          <w:p w14:paraId="4C10963A"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klientiem bez pašaprūpes spējām (nepieciešams atbalsts aprūpē)</w:t>
            </w:r>
          </w:p>
        </w:tc>
        <w:tc>
          <w:tcPr>
            <w:tcW w:w="1276" w:type="dxa"/>
            <w:shd w:val="clear" w:color="auto" w:fill="auto"/>
            <w:vAlign w:val="center"/>
          </w:tcPr>
          <w:p w14:paraId="336012E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auto"/>
            <w:vAlign w:val="center"/>
          </w:tcPr>
          <w:p w14:paraId="07C0F31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21,08</w:t>
            </w:r>
          </w:p>
        </w:tc>
        <w:tc>
          <w:tcPr>
            <w:tcW w:w="734" w:type="dxa"/>
            <w:shd w:val="clear" w:color="auto" w:fill="auto"/>
            <w:vAlign w:val="center"/>
          </w:tcPr>
          <w:p w14:paraId="103B9447"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58B41B1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21,08</w:t>
            </w:r>
          </w:p>
        </w:tc>
      </w:tr>
      <w:tr w:rsidR="005C5433" w:rsidRPr="005C5433" w14:paraId="7835A64A" w14:textId="77777777" w:rsidTr="00BC4F05">
        <w:tc>
          <w:tcPr>
            <w:tcW w:w="1129" w:type="dxa"/>
            <w:shd w:val="clear" w:color="auto" w:fill="auto"/>
            <w:vAlign w:val="center"/>
          </w:tcPr>
          <w:p w14:paraId="484E134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4.2.</w:t>
            </w:r>
          </w:p>
        </w:tc>
        <w:tc>
          <w:tcPr>
            <w:tcW w:w="8051" w:type="dxa"/>
            <w:gridSpan w:val="5"/>
            <w:shd w:val="clear" w:color="auto" w:fill="auto"/>
          </w:tcPr>
          <w:p w14:paraId="76460B8A"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Grupu mājas “Aknīste” pakalpojumi:</w:t>
            </w:r>
          </w:p>
        </w:tc>
      </w:tr>
      <w:tr w:rsidR="005C5433" w:rsidRPr="005C5433" w14:paraId="6B8E73BF" w14:textId="77777777" w:rsidTr="00BC4F05">
        <w:tc>
          <w:tcPr>
            <w:tcW w:w="1129" w:type="dxa"/>
            <w:shd w:val="clear" w:color="auto" w:fill="auto"/>
            <w:vAlign w:val="center"/>
          </w:tcPr>
          <w:p w14:paraId="3D395A25"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4.2.1.</w:t>
            </w:r>
          </w:p>
        </w:tc>
        <w:tc>
          <w:tcPr>
            <w:tcW w:w="3686" w:type="dxa"/>
            <w:shd w:val="clear" w:color="auto" w:fill="auto"/>
          </w:tcPr>
          <w:p w14:paraId="5C44219E"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klientiem ar pašaprūpes spējām (nav nepieciešams atbalsts aprūpē)</w:t>
            </w:r>
          </w:p>
        </w:tc>
        <w:tc>
          <w:tcPr>
            <w:tcW w:w="1276" w:type="dxa"/>
            <w:shd w:val="clear" w:color="auto" w:fill="auto"/>
            <w:vAlign w:val="center"/>
          </w:tcPr>
          <w:p w14:paraId="3CCAA4F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auto"/>
            <w:vAlign w:val="center"/>
          </w:tcPr>
          <w:p w14:paraId="4528115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26,42</w:t>
            </w:r>
          </w:p>
        </w:tc>
        <w:tc>
          <w:tcPr>
            <w:tcW w:w="734" w:type="dxa"/>
            <w:shd w:val="clear" w:color="auto" w:fill="auto"/>
            <w:vAlign w:val="center"/>
          </w:tcPr>
          <w:p w14:paraId="2D2D2BFD"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38FD6167"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26,42</w:t>
            </w:r>
          </w:p>
        </w:tc>
      </w:tr>
      <w:tr w:rsidR="005C5433" w:rsidRPr="005C5433" w14:paraId="3755F9B8" w14:textId="77777777" w:rsidTr="00BC4F05">
        <w:tc>
          <w:tcPr>
            <w:tcW w:w="1129" w:type="dxa"/>
            <w:shd w:val="clear" w:color="auto" w:fill="auto"/>
            <w:vAlign w:val="center"/>
          </w:tcPr>
          <w:p w14:paraId="52FB6397"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4.2.2.</w:t>
            </w:r>
          </w:p>
        </w:tc>
        <w:tc>
          <w:tcPr>
            <w:tcW w:w="3686" w:type="dxa"/>
            <w:shd w:val="clear" w:color="auto" w:fill="auto"/>
          </w:tcPr>
          <w:p w14:paraId="112885C7"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klientiem bez pašaprūpes spējām (nepieciešams atbalsts aprūpē)</w:t>
            </w:r>
          </w:p>
        </w:tc>
        <w:tc>
          <w:tcPr>
            <w:tcW w:w="1276" w:type="dxa"/>
            <w:shd w:val="clear" w:color="auto" w:fill="auto"/>
            <w:vAlign w:val="center"/>
          </w:tcPr>
          <w:p w14:paraId="5AA0E8AD"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auto"/>
            <w:vAlign w:val="center"/>
          </w:tcPr>
          <w:p w14:paraId="6A0B165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31,77</w:t>
            </w:r>
          </w:p>
        </w:tc>
        <w:tc>
          <w:tcPr>
            <w:tcW w:w="734" w:type="dxa"/>
            <w:shd w:val="clear" w:color="auto" w:fill="auto"/>
            <w:vAlign w:val="center"/>
          </w:tcPr>
          <w:p w14:paraId="46647A6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17B935E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31,77</w:t>
            </w:r>
          </w:p>
        </w:tc>
      </w:tr>
      <w:tr w:rsidR="005C5433" w:rsidRPr="005C5433" w14:paraId="6E8B072F" w14:textId="77777777" w:rsidTr="00BC4F05">
        <w:tc>
          <w:tcPr>
            <w:tcW w:w="1129" w:type="dxa"/>
            <w:shd w:val="clear" w:color="auto" w:fill="auto"/>
          </w:tcPr>
          <w:p w14:paraId="7859EC05"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5.</w:t>
            </w:r>
          </w:p>
        </w:tc>
        <w:tc>
          <w:tcPr>
            <w:tcW w:w="8051" w:type="dxa"/>
            <w:gridSpan w:val="5"/>
            <w:shd w:val="clear" w:color="auto" w:fill="auto"/>
          </w:tcPr>
          <w:p w14:paraId="2CC07667"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Daudzfunkcionālā sociālo pakalpojumu centra “Rosme” pakalpojumi:</w:t>
            </w:r>
          </w:p>
        </w:tc>
      </w:tr>
      <w:tr w:rsidR="005C5433" w:rsidRPr="008E524E" w14:paraId="256638D9" w14:textId="77777777" w:rsidTr="00BC4F05">
        <w:tc>
          <w:tcPr>
            <w:tcW w:w="1129" w:type="dxa"/>
            <w:shd w:val="clear" w:color="auto" w:fill="auto"/>
          </w:tcPr>
          <w:p w14:paraId="669F97F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5.1.</w:t>
            </w:r>
          </w:p>
        </w:tc>
        <w:tc>
          <w:tcPr>
            <w:tcW w:w="8051" w:type="dxa"/>
            <w:gridSpan w:val="5"/>
            <w:shd w:val="clear" w:color="auto" w:fill="auto"/>
          </w:tcPr>
          <w:p w14:paraId="139710A5"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Personām, kuru dzīvesvieta deklarēta ārpus Jēkabpils novada:</w:t>
            </w:r>
          </w:p>
        </w:tc>
      </w:tr>
      <w:tr w:rsidR="005C5433" w:rsidRPr="005C5433" w14:paraId="6E0B07DF" w14:textId="77777777" w:rsidTr="00BC4F05">
        <w:tc>
          <w:tcPr>
            <w:tcW w:w="1129" w:type="dxa"/>
            <w:shd w:val="clear" w:color="auto" w:fill="auto"/>
            <w:vAlign w:val="center"/>
          </w:tcPr>
          <w:p w14:paraId="5D9FAB6E"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5.1.1.</w:t>
            </w:r>
          </w:p>
        </w:tc>
        <w:tc>
          <w:tcPr>
            <w:tcW w:w="3686" w:type="dxa"/>
            <w:shd w:val="clear" w:color="auto" w:fill="auto"/>
          </w:tcPr>
          <w:p w14:paraId="5180898E"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Dienas aprūpes centra pakalpojums pilngadīgām personām ar garīga rakstura traucējumiem (ieskaitot kompleksās pusdienas)</w:t>
            </w:r>
          </w:p>
        </w:tc>
        <w:tc>
          <w:tcPr>
            <w:tcW w:w="1276" w:type="dxa"/>
            <w:shd w:val="clear" w:color="auto" w:fill="auto"/>
            <w:vAlign w:val="center"/>
          </w:tcPr>
          <w:p w14:paraId="4B29EA52"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diena</w:t>
            </w:r>
          </w:p>
        </w:tc>
        <w:tc>
          <w:tcPr>
            <w:tcW w:w="1108" w:type="dxa"/>
            <w:shd w:val="clear" w:color="auto" w:fill="FFFFFF" w:themeFill="background1"/>
            <w:vAlign w:val="center"/>
          </w:tcPr>
          <w:p w14:paraId="220F2E8C"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27,15</w:t>
            </w:r>
          </w:p>
        </w:tc>
        <w:tc>
          <w:tcPr>
            <w:tcW w:w="734" w:type="dxa"/>
            <w:shd w:val="clear" w:color="auto" w:fill="auto"/>
            <w:vAlign w:val="center"/>
          </w:tcPr>
          <w:p w14:paraId="3B7973C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3D5B2E4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27,15</w:t>
            </w:r>
          </w:p>
        </w:tc>
      </w:tr>
      <w:tr w:rsidR="005C5433" w:rsidRPr="005C5433" w14:paraId="6DD4726A" w14:textId="77777777" w:rsidTr="00BC4F05">
        <w:tc>
          <w:tcPr>
            <w:tcW w:w="1129" w:type="dxa"/>
            <w:shd w:val="clear" w:color="auto" w:fill="auto"/>
            <w:vAlign w:val="center"/>
          </w:tcPr>
          <w:p w14:paraId="3839EB0D"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5.1.2.</w:t>
            </w:r>
          </w:p>
        </w:tc>
        <w:tc>
          <w:tcPr>
            <w:tcW w:w="3686" w:type="dxa"/>
            <w:shd w:val="clear" w:color="auto" w:fill="auto"/>
          </w:tcPr>
          <w:p w14:paraId="20FB2113"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Specializētās darbnīcas pakalpojums (ieskaitot kompleksās pusdienas)</w:t>
            </w:r>
          </w:p>
        </w:tc>
        <w:tc>
          <w:tcPr>
            <w:tcW w:w="1276" w:type="dxa"/>
            <w:shd w:val="clear" w:color="auto" w:fill="auto"/>
            <w:vAlign w:val="center"/>
          </w:tcPr>
          <w:p w14:paraId="5D309717"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diena</w:t>
            </w:r>
          </w:p>
        </w:tc>
        <w:tc>
          <w:tcPr>
            <w:tcW w:w="1108" w:type="dxa"/>
            <w:shd w:val="clear" w:color="auto" w:fill="FFFFFF" w:themeFill="background1"/>
            <w:vAlign w:val="center"/>
          </w:tcPr>
          <w:p w14:paraId="2C21283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29,20</w:t>
            </w:r>
          </w:p>
        </w:tc>
        <w:tc>
          <w:tcPr>
            <w:tcW w:w="734" w:type="dxa"/>
            <w:shd w:val="clear" w:color="auto" w:fill="auto"/>
            <w:vAlign w:val="center"/>
          </w:tcPr>
          <w:p w14:paraId="0F11B907"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35F4079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29,20</w:t>
            </w:r>
          </w:p>
        </w:tc>
      </w:tr>
      <w:tr w:rsidR="005C5433" w:rsidRPr="008E524E" w14:paraId="5B07DE29" w14:textId="77777777" w:rsidTr="00BC4F05">
        <w:tc>
          <w:tcPr>
            <w:tcW w:w="1129" w:type="dxa"/>
            <w:shd w:val="clear" w:color="auto" w:fill="auto"/>
          </w:tcPr>
          <w:p w14:paraId="0A3633B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5.2.</w:t>
            </w:r>
          </w:p>
        </w:tc>
        <w:tc>
          <w:tcPr>
            <w:tcW w:w="8051" w:type="dxa"/>
            <w:gridSpan w:val="5"/>
            <w:shd w:val="clear" w:color="auto" w:fill="auto"/>
          </w:tcPr>
          <w:p w14:paraId="5C699F0F"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Personām, kuru dzīvesvieta deklarēta Jēkabpils novadā:</w:t>
            </w:r>
          </w:p>
        </w:tc>
      </w:tr>
      <w:tr w:rsidR="005C5433" w:rsidRPr="005C5433" w14:paraId="1217F8B5" w14:textId="77777777" w:rsidTr="00BC4F05">
        <w:tc>
          <w:tcPr>
            <w:tcW w:w="1129" w:type="dxa"/>
            <w:shd w:val="clear" w:color="auto" w:fill="auto"/>
            <w:vAlign w:val="center"/>
          </w:tcPr>
          <w:p w14:paraId="57E2B152"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5.2.1.</w:t>
            </w:r>
          </w:p>
        </w:tc>
        <w:tc>
          <w:tcPr>
            <w:tcW w:w="3686" w:type="dxa"/>
            <w:shd w:val="clear" w:color="auto" w:fill="auto"/>
          </w:tcPr>
          <w:p w14:paraId="2EB97C3E"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Kompleksās pusdienas Dienas aprūpes centra pakalpojuma pilngadīgām personām ar garīga rakstura traucējumiem saņēmējiem</w:t>
            </w:r>
            <w:r w:rsidRPr="005C5433">
              <w:rPr>
                <w:rFonts w:eastAsia="Lucida Sans Unicode" w:cs="Tahoma"/>
                <w:kern w:val="1"/>
                <w:sz w:val="20"/>
                <w:szCs w:val="20"/>
                <w:vertAlign w:val="superscript"/>
                <w:lang w:val="lv-LV"/>
              </w:rPr>
              <w:t>4</w:t>
            </w:r>
          </w:p>
        </w:tc>
        <w:tc>
          <w:tcPr>
            <w:tcW w:w="1276" w:type="dxa"/>
            <w:shd w:val="clear" w:color="auto" w:fill="auto"/>
            <w:vAlign w:val="center"/>
          </w:tcPr>
          <w:p w14:paraId="1CE02E1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diena</w:t>
            </w:r>
          </w:p>
        </w:tc>
        <w:tc>
          <w:tcPr>
            <w:tcW w:w="1108" w:type="dxa"/>
            <w:shd w:val="clear" w:color="auto" w:fill="auto"/>
            <w:vAlign w:val="center"/>
          </w:tcPr>
          <w:p w14:paraId="5F55F55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1,67</w:t>
            </w:r>
          </w:p>
        </w:tc>
        <w:tc>
          <w:tcPr>
            <w:tcW w:w="734" w:type="dxa"/>
            <w:shd w:val="clear" w:color="auto" w:fill="auto"/>
            <w:vAlign w:val="center"/>
          </w:tcPr>
          <w:p w14:paraId="7FB1C62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620C6F5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1,67</w:t>
            </w:r>
          </w:p>
        </w:tc>
      </w:tr>
      <w:tr w:rsidR="005C5433" w:rsidRPr="005C5433" w14:paraId="2F453A1F" w14:textId="77777777" w:rsidTr="00BC4F05">
        <w:tc>
          <w:tcPr>
            <w:tcW w:w="1129" w:type="dxa"/>
            <w:shd w:val="clear" w:color="auto" w:fill="auto"/>
            <w:vAlign w:val="center"/>
          </w:tcPr>
          <w:p w14:paraId="3CACEFA7"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5.2.2.</w:t>
            </w:r>
          </w:p>
        </w:tc>
        <w:tc>
          <w:tcPr>
            <w:tcW w:w="3686" w:type="dxa"/>
            <w:shd w:val="clear" w:color="auto" w:fill="auto"/>
          </w:tcPr>
          <w:p w14:paraId="5172A079"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Kompleksās pusdienas specializētās darbnīcas pakalpojuma saņēmējiem</w:t>
            </w:r>
            <w:r w:rsidRPr="005C5433">
              <w:rPr>
                <w:rFonts w:eastAsia="Lucida Sans Unicode" w:cs="Tahoma"/>
                <w:kern w:val="1"/>
                <w:sz w:val="20"/>
                <w:szCs w:val="20"/>
                <w:vertAlign w:val="superscript"/>
                <w:lang w:val="lv-LV"/>
              </w:rPr>
              <w:t>4</w:t>
            </w:r>
          </w:p>
        </w:tc>
        <w:tc>
          <w:tcPr>
            <w:tcW w:w="1276" w:type="dxa"/>
            <w:shd w:val="clear" w:color="auto" w:fill="auto"/>
            <w:vAlign w:val="center"/>
          </w:tcPr>
          <w:p w14:paraId="358334C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diena</w:t>
            </w:r>
          </w:p>
        </w:tc>
        <w:tc>
          <w:tcPr>
            <w:tcW w:w="1108" w:type="dxa"/>
            <w:shd w:val="clear" w:color="auto" w:fill="auto"/>
            <w:vAlign w:val="center"/>
          </w:tcPr>
          <w:p w14:paraId="058B67B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1,67</w:t>
            </w:r>
          </w:p>
        </w:tc>
        <w:tc>
          <w:tcPr>
            <w:tcW w:w="734" w:type="dxa"/>
            <w:shd w:val="clear" w:color="auto" w:fill="auto"/>
            <w:vAlign w:val="center"/>
          </w:tcPr>
          <w:p w14:paraId="5016B9A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12DC7A1C"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1,67</w:t>
            </w:r>
          </w:p>
        </w:tc>
      </w:tr>
      <w:tr w:rsidR="005C5433" w:rsidRPr="005C5433" w14:paraId="2CCF427D" w14:textId="77777777" w:rsidTr="00BC4F05">
        <w:tc>
          <w:tcPr>
            <w:tcW w:w="1129" w:type="dxa"/>
            <w:shd w:val="clear" w:color="auto" w:fill="auto"/>
            <w:vAlign w:val="center"/>
          </w:tcPr>
          <w:p w14:paraId="0DD388B6"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5.2.3.</w:t>
            </w:r>
          </w:p>
        </w:tc>
        <w:tc>
          <w:tcPr>
            <w:tcW w:w="3686" w:type="dxa"/>
            <w:shd w:val="clear" w:color="auto" w:fill="auto"/>
          </w:tcPr>
          <w:p w14:paraId="0730729B"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Silto smilšu nodarbība</w:t>
            </w:r>
            <w:r w:rsidRPr="005C5433">
              <w:rPr>
                <w:rFonts w:eastAsia="Lucida Sans Unicode" w:cs="Tahoma"/>
                <w:kern w:val="1"/>
                <w:sz w:val="20"/>
                <w:szCs w:val="20"/>
                <w:vertAlign w:val="superscript"/>
                <w:lang w:val="lv-LV"/>
              </w:rPr>
              <w:t>4</w:t>
            </w:r>
          </w:p>
        </w:tc>
        <w:tc>
          <w:tcPr>
            <w:tcW w:w="1276" w:type="dxa"/>
            <w:shd w:val="clear" w:color="auto" w:fill="auto"/>
            <w:vAlign w:val="center"/>
          </w:tcPr>
          <w:p w14:paraId="68A9588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nodarbība</w:t>
            </w:r>
          </w:p>
        </w:tc>
        <w:tc>
          <w:tcPr>
            <w:tcW w:w="1108" w:type="dxa"/>
            <w:shd w:val="clear" w:color="auto" w:fill="FFFFFF" w:themeFill="background1"/>
            <w:vAlign w:val="center"/>
          </w:tcPr>
          <w:p w14:paraId="43B64A6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19,18</w:t>
            </w:r>
          </w:p>
        </w:tc>
        <w:tc>
          <w:tcPr>
            <w:tcW w:w="734" w:type="dxa"/>
            <w:shd w:val="clear" w:color="auto" w:fill="auto"/>
            <w:vAlign w:val="center"/>
          </w:tcPr>
          <w:p w14:paraId="4351019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15B71C8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19,18</w:t>
            </w:r>
          </w:p>
        </w:tc>
      </w:tr>
      <w:tr w:rsidR="005C5433" w:rsidRPr="005C5433" w14:paraId="5C658B93" w14:textId="77777777" w:rsidTr="00BC4F05">
        <w:tc>
          <w:tcPr>
            <w:tcW w:w="1129" w:type="dxa"/>
            <w:shd w:val="clear" w:color="auto" w:fill="auto"/>
            <w:vAlign w:val="center"/>
          </w:tcPr>
          <w:p w14:paraId="26367327"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5.2.4.</w:t>
            </w:r>
          </w:p>
        </w:tc>
        <w:tc>
          <w:tcPr>
            <w:tcW w:w="3686" w:type="dxa"/>
            <w:shd w:val="clear" w:color="auto" w:fill="auto"/>
          </w:tcPr>
          <w:p w14:paraId="11EC6C6C"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Ārstnieciskās pedagoģijas “Montesori” nodarbība</w:t>
            </w:r>
            <w:r w:rsidRPr="005C5433">
              <w:rPr>
                <w:rFonts w:eastAsia="Lucida Sans Unicode" w:cs="Tahoma"/>
                <w:kern w:val="1"/>
                <w:sz w:val="20"/>
                <w:szCs w:val="20"/>
                <w:vertAlign w:val="superscript"/>
                <w:lang w:val="lv-LV"/>
              </w:rPr>
              <w:t>4</w:t>
            </w:r>
          </w:p>
        </w:tc>
        <w:tc>
          <w:tcPr>
            <w:tcW w:w="1276" w:type="dxa"/>
            <w:shd w:val="clear" w:color="auto" w:fill="auto"/>
            <w:vAlign w:val="center"/>
          </w:tcPr>
          <w:p w14:paraId="3608292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nodarbība</w:t>
            </w:r>
          </w:p>
        </w:tc>
        <w:tc>
          <w:tcPr>
            <w:tcW w:w="1108" w:type="dxa"/>
            <w:shd w:val="clear" w:color="auto" w:fill="FFFFFF" w:themeFill="background1"/>
            <w:vAlign w:val="center"/>
          </w:tcPr>
          <w:p w14:paraId="721E8BC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20,02</w:t>
            </w:r>
          </w:p>
        </w:tc>
        <w:tc>
          <w:tcPr>
            <w:tcW w:w="734" w:type="dxa"/>
            <w:shd w:val="clear" w:color="auto" w:fill="auto"/>
            <w:vAlign w:val="center"/>
          </w:tcPr>
          <w:p w14:paraId="18E6869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5EC5915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20,02</w:t>
            </w:r>
          </w:p>
        </w:tc>
      </w:tr>
      <w:tr w:rsidR="005C5433" w:rsidRPr="005C5433" w14:paraId="0C97C0A6" w14:textId="77777777" w:rsidTr="00BC4F05">
        <w:tc>
          <w:tcPr>
            <w:tcW w:w="1129" w:type="dxa"/>
            <w:shd w:val="clear" w:color="auto" w:fill="auto"/>
          </w:tcPr>
          <w:p w14:paraId="3EA85F7E"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6.</w:t>
            </w:r>
          </w:p>
        </w:tc>
        <w:tc>
          <w:tcPr>
            <w:tcW w:w="8051" w:type="dxa"/>
            <w:gridSpan w:val="5"/>
            <w:shd w:val="clear" w:color="auto" w:fill="auto"/>
          </w:tcPr>
          <w:p w14:paraId="5C643D7D"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Naktspatversmes pakalpojumi:</w:t>
            </w:r>
          </w:p>
        </w:tc>
      </w:tr>
      <w:tr w:rsidR="005C5433" w:rsidRPr="008E524E" w14:paraId="5A0FF956" w14:textId="77777777" w:rsidTr="00BC4F05">
        <w:tc>
          <w:tcPr>
            <w:tcW w:w="1129" w:type="dxa"/>
            <w:shd w:val="clear" w:color="auto" w:fill="auto"/>
            <w:vAlign w:val="center"/>
          </w:tcPr>
          <w:p w14:paraId="34C66AC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6.1.</w:t>
            </w:r>
          </w:p>
        </w:tc>
        <w:tc>
          <w:tcPr>
            <w:tcW w:w="8051" w:type="dxa"/>
            <w:gridSpan w:val="5"/>
            <w:shd w:val="clear" w:color="auto" w:fill="auto"/>
          </w:tcPr>
          <w:p w14:paraId="3AFB69A0"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Personām, kuru dzīvesvieta deklarēta ārpus Jēkabpils novada vai kuru pēdējā deklarētā dzīvesvieta bija ārpus Jēkabpils novada:</w:t>
            </w:r>
          </w:p>
        </w:tc>
      </w:tr>
      <w:tr w:rsidR="005C5433" w:rsidRPr="005C5433" w14:paraId="2CE51328" w14:textId="77777777" w:rsidTr="00BC4F05">
        <w:tc>
          <w:tcPr>
            <w:tcW w:w="1129" w:type="dxa"/>
            <w:shd w:val="clear" w:color="auto" w:fill="auto"/>
            <w:vAlign w:val="center"/>
          </w:tcPr>
          <w:p w14:paraId="31DD4CC2"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6.1.1.</w:t>
            </w:r>
          </w:p>
        </w:tc>
        <w:tc>
          <w:tcPr>
            <w:tcW w:w="3686" w:type="dxa"/>
            <w:shd w:val="clear" w:color="auto" w:fill="auto"/>
          </w:tcPr>
          <w:p w14:paraId="11D67344"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Naktspatversmes pakalpojums (ieskaitot vakariņas)</w:t>
            </w:r>
          </w:p>
        </w:tc>
        <w:tc>
          <w:tcPr>
            <w:tcW w:w="1276" w:type="dxa"/>
            <w:shd w:val="clear" w:color="auto" w:fill="auto"/>
            <w:vAlign w:val="center"/>
          </w:tcPr>
          <w:p w14:paraId="6B10A17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nakts</w:t>
            </w:r>
          </w:p>
        </w:tc>
        <w:tc>
          <w:tcPr>
            <w:tcW w:w="1108" w:type="dxa"/>
            <w:shd w:val="clear" w:color="auto" w:fill="FFFFFF" w:themeFill="background1"/>
            <w:vAlign w:val="center"/>
          </w:tcPr>
          <w:p w14:paraId="780E263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26,32</w:t>
            </w:r>
          </w:p>
        </w:tc>
        <w:tc>
          <w:tcPr>
            <w:tcW w:w="734" w:type="dxa"/>
            <w:shd w:val="clear" w:color="auto" w:fill="auto"/>
            <w:vAlign w:val="center"/>
          </w:tcPr>
          <w:p w14:paraId="51DC2434"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SimSun" w:cs="Mangal"/>
                <w:kern w:val="1"/>
                <w:sz w:val="20"/>
                <w:szCs w:val="20"/>
                <w:vertAlign w:val="superscript"/>
                <w:lang w:val="lv-LV" w:eastAsia="hi-IN" w:bidi="hi-IN"/>
              </w:rPr>
              <w:t>2</w:t>
            </w:r>
          </w:p>
        </w:tc>
        <w:tc>
          <w:tcPr>
            <w:tcW w:w="1247" w:type="dxa"/>
            <w:shd w:val="clear" w:color="auto" w:fill="auto"/>
            <w:vAlign w:val="center"/>
          </w:tcPr>
          <w:p w14:paraId="0565C93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26,32</w:t>
            </w:r>
          </w:p>
        </w:tc>
      </w:tr>
      <w:tr w:rsidR="005C5433" w:rsidRPr="005C5433" w14:paraId="74BA358D" w14:textId="77777777" w:rsidTr="00BC4F05">
        <w:tc>
          <w:tcPr>
            <w:tcW w:w="1129" w:type="dxa"/>
            <w:shd w:val="clear" w:color="auto" w:fill="auto"/>
            <w:vAlign w:val="center"/>
          </w:tcPr>
          <w:p w14:paraId="6B1CA6A4"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6.1.2.</w:t>
            </w:r>
          </w:p>
        </w:tc>
        <w:tc>
          <w:tcPr>
            <w:tcW w:w="3686" w:type="dxa"/>
            <w:shd w:val="clear" w:color="auto" w:fill="auto"/>
          </w:tcPr>
          <w:p w14:paraId="4531DBDC"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Brokastis</w:t>
            </w:r>
          </w:p>
        </w:tc>
        <w:tc>
          <w:tcPr>
            <w:tcW w:w="1276" w:type="dxa"/>
            <w:shd w:val="clear" w:color="auto" w:fill="auto"/>
            <w:vAlign w:val="center"/>
          </w:tcPr>
          <w:p w14:paraId="24CC718C"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porcija</w:t>
            </w:r>
          </w:p>
        </w:tc>
        <w:tc>
          <w:tcPr>
            <w:tcW w:w="1108" w:type="dxa"/>
            <w:shd w:val="clear" w:color="auto" w:fill="auto"/>
            <w:vAlign w:val="center"/>
          </w:tcPr>
          <w:p w14:paraId="522CCD8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1,50</w:t>
            </w:r>
          </w:p>
        </w:tc>
        <w:tc>
          <w:tcPr>
            <w:tcW w:w="734" w:type="dxa"/>
            <w:shd w:val="clear" w:color="auto" w:fill="auto"/>
            <w:vAlign w:val="center"/>
          </w:tcPr>
          <w:p w14:paraId="1BD6247E"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0142A4D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1,50</w:t>
            </w:r>
          </w:p>
        </w:tc>
      </w:tr>
      <w:tr w:rsidR="005C5433" w:rsidRPr="008E524E" w14:paraId="3C824543" w14:textId="77777777" w:rsidTr="00BC4F05">
        <w:tc>
          <w:tcPr>
            <w:tcW w:w="1129" w:type="dxa"/>
            <w:shd w:val="clear" w:color="auto" w:fill="auto"/>
            <w:vAlign w:val="center"/>
          </w:tcPr>
          <w:p w14:paraId="26A5489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6.2.</w:t>
            </w:r>
          </w:p>
        </w:tc>
        <w:tc>
          <w:tcPr>
            <w:tcW w:w="8051" w:type="dxa"/>
            <w:gridSpan w:val="5"/>
            <w:shd w:val="clear" w:color="auto" w:fill="auto"/>
          </w:tcPr>
          <w:p w14:paraId="2DDE196D"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Personām, kuru dzīvesvieta deklarēta Jēkabpils novadā vai kuru pēdējā deklarētā dzīvesvieta bija Jēkabpils novadā:</w:t>
            </w:r>
          </w:p>
        </w:tc>
      </w:tr>
      <w:tr w:rsidR="005C5433" w:rsidRPr="005C5433" w14:paraId="04A796C6" w14:textId="77777777" w:rsidTr="00BC4F05">
        <w:tc>
          <w:tcPr>
            <w:tcW w:w="1129" w:type="dxa"/>
            <w:shd w:val="clear" w:color="auto" w:fill="auto"/>
            <w:vAlign w:val="center"/>
          </w:tcPr>
          <w:p w14:paraId="6CA7ECEF"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6.2.1.</w:t>
            </w:r>
          </w:p>
        </w:tc>
        <w:tc>
          <w:tcPr>
            <w:tcW w:w="3686" w:type="dxa"/>
            <w:shd w:val="clear" w:color="auto" w:fill="auto"/>
          </w:tcPr>
          <w:p w14:paraId="0139859D"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Līdzmaksājums par Naktspatversmes pakalpojumu (ieskaitot vakariņas)</w:t>
            </w:r>
            <w:r w:rsidRPr="005C5433">
              <w:rPr>
                <w:rFonts w:eastAsia="Lucida Sans Unicode" w:cs="Tahoma"/>
                <w:kern w:val="1"/>
                <w:sz w:val="20"/>
                <w:szCs w:val="20"/>
                <w:vertAlign w:val="superscript"/>
                <w:lang w:val="lv-LV"/>
              </w:rPr>
              <w:t>1</w:t>
            </w:r>
          </w:p>
        </w:tc>
        <w:tc>
          <w:tcPr>
            <w:tcW w:w="1276" w:type="dxa"/>
            <w:shd w:val="clear" w:color="auto" w:fill="auto"/>
            <w:vAlign w:val="center"/>
          </w:tcPr>
          <w:p w14:paraId="16C7840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nakts</w:t>
            </w:r>
          </w:p>
        </w:tc>
        <w:tc>
          <w:tcPr>
            <w:tcW w:w="1108" w:type="dxa"/>
            <w:shd w:val="clear" w:color="auto" w:fill="auto"/>
            <w:vAlign w:val="center"/>
          </w:tcPr>
          <w:p w14:paraId="7F207F3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w:t>
            </w:r>
          </w:p>
        </w:tc>
        <w:tc>
          <w:tcPr>
            <w:tcW w:w="734" w:type="dxa"/>
            <w:shd w:val="clear" w:color="auto" w:fill="auto"/>
            <w:vAlign w:val="center"/>
          </w:tcPr>
          <w:p w14:paraId="1CBC7C2B"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05F4352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w:t>
            </w:r>
          </w:p>
        </w:tc>
      </w:tr>
      <w:tr w:rsidR="005C5433" w:rsidRPr="005C5433" w14:paraId="7254363A" w14:textId="77777777" w:rsidTr="00BC4F05">
        <w:tc>
          <w:tcPr>
            <w:tcW w:w="1129" w:type="dxa"/>
            <w:shd w:val="clear" w:color="auto" w:fill="auto"/>
            <w:vAlign w:val="center"/>
          </w:tcPr>
          <w:p w14:paraId="2C4FE49A"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lastRenderedPageBreak/>
              <w:t>6.2.2.</w:t>
            </w:r>
          </w:p>
        </w:tc>
        <w:tc>
          <w:tcPr>
            <w:tcW w:w="3686" w:type="dxa"/>
            <w:shd w:val="clear" w:color="auto" w:fill="auto"/>
          </w:tcPr>
          <w:p w14:paraId="1001A40B"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Brokastis</w:t>
            </w:r>
          </w:p>
        </w:tc>
        <w:tc>
          <w:tcPr>
            <w:tcW w:w="1276" w:type="dxa"/>
            <w:shd w:val="clear" w:color="auto" w:fill="auto"/>
            <w:vAlign w:val="center"/>
          </w:tcPr>
          <w:p w14:paraId="29FEE10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porcija</w:t>
            </w:r>
          </w:p>
        </w:tc>
        <w:tc>
          <w:tcPr>
            <w:tcW w:w="1108" w:type="dxa"/>
            <w:shd w:val="clear" w:color="auto" w:fill="auto"/>
            <w:vAlign w:val="center"/>
          </w:tcPr>
          <w:p w14:paraId="320BE21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1,50</w:t>
            </w:r>
          </w:p>
        </w:tc>
        <w:tc>
          <w:tcPr>
            <w:tcW w:w="734" w:type="dxa"/>
            <w:shd w:val="clear" w:color="auto" w:fill="auto"/>
            <w:vAlign w:val="center"/>
          </w:tcPr>
          <w:p w14:paraId="0CEDAC0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14ED654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1,50</w:t>
            </w:r>
          </w:p>
        </w:tc>
      </w:tr>
      <w:tr w:rsidR="005C5433" w:rsidRPr="005C5433" w14:paraId="2A91562D" w14:textId="77777777" w:rsidTr="00BC4F05">
        <w:tc>
          <w:tcPr>
            <w:tcW w:w="1129" w:type="dxa"/>
            <w:shd w:val="clear" w:color="auto" w:fill="auto"/>
            <w:vAlign w:val="center"/>
          </w:tcPr>
          <w:p w14:paraId="23B1478F"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7.</w:t>
            </w:r>
          </w:p>
        </w:tc>
        <w:tc>
          <w:tcPr>
            <w:tcW w:w="3686" w:type="dxa"/>
            <w:shd w:val="clear" w:color="auto" w:fill="auto"/>
          </w:tcPr>
          <w:p w14:paraId="6312EF6C"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Krīzes centra pakalpojums Ģimenes atbalsta centrā klientiem, kuru dzīvesvieta deklarēta ārpus Jēkabpils novada</w:t>
            </w:r>
          </w:p>
        </w:tc>
        <w:tc>
          <w:tcPr>
            <w:tcW w:w="1276" w:type="dxa"/>
            <w:shd w:val="clear" w:color="auto" w:fill="auto"/>
            <w:vAlign w:val="center"/>
          </w:tcPr>
          <w:p w14:paraId="6877DE1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diennakts</w:t>
            </w:r>
          </w:p>
        </w:tc>
        <w:tc>
          <w:tcPr>
            <w:tcW w:w="1108" w:type="dxa"/>
            <w:shd w:val="clear" w:color="auto" w:fill="FFFFFF" w:themeFill="background1"/>
            <w:vAlign w:val="center"/>
          </w:tcPr>
          <w:p w14:paraId="5990331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42,31</w:t>
            </w:r>
          </w:p>
        </w:tc>
        <w:tc>
          <w:tcPr>
            <w:tcW w:w="734" w:type="dxa"/>
            <w:shd w:val="clear" w:color="auto" w:fill="auto"/>
            <w:vAlign w:val="center"/>
          </w:tcPr>
          <w:p w14:paraId="0C0489D8"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2</w:t>
            </w:r>
          </w:p>
        </w:tc>
        <w:tc>
          <w:tcPr>
            <w:tcW w:w="1247" w:type="dxa"/>
            <w:shd w:val="clear" w:color="auto" w:fill="auto"/>
            <w:vAlign w:val="center"/>
          </w:tcPr>
          <w:p w14:paraId="2528D57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42,31</w:t>
            </w:r>
          </w:p>
        </w:tc>
      </w:tr>
      <w:tr w:rsidR="005C5433" w:rsidRPr="005C5433" w14:paraId="67D654E3" w14:textId="77777777" w:rsidTr="00BC4F05">
        <w:tc>
          <w:tcPr>
            <w:tcW w:w="1129" w:type="dxa"/>
            <w:shd w:val="clear" w:color="auto" w:fill="auto"/>
          </w:tcPr>
          <w:p w14:paraId="24A3B512"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8.</w:t>
            </w:r>
          </w:p>
        </w:tc>
        <w:tc>
          <w:tcPr>
            <w:tcW w:w="8051" w:type="dxa"/>
            <w:gridSpan w:val="5"/>
            <w:shd w:val="clear" w:color="auto" w:fill="auto"/>
          </w:tcPr>
          <w:p w14:paraId="37663A46"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Higiēnas pakalpojumi:</w:t>
            </w:r>
          </w:p>
        </w:tc>
      </w:tr>
      <w:tr w:rsidR="005C5433" w:rsidRPr="008E524E" w14:paraId="5E64FACB" w14:textId="77777777" w:rsidTr="00BC4F05">
        <w:tc>
          <w:tcPr>
            <w:tcW w:w="1129" w:type="dxa"/>
            <w:shd w:val="clear" w:color="auto" w:fill="auto"/>
          </w:tcPr>
          <w:p w14:paraId="248370E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8.1.</w:t>
            </w:r>
          </w:p>
        </w:tc>
        <w:tc>
          <w:tcPr>
            <w:tcW w:w="8051" w:type="dxa"/>
            <w:gridSpan w:val="5"/>
            <w:shd w:val="clear" w:color="auto" w:fill="auto"/>
          </w:tcPr>
          <w:p w14:paraId="618FA2CA"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Sociālo dzīvokļu (Rīgas iela 237, Jēkabpils, Jēkabpils novads) īrniekiem:</w:t>
            </w:r>
          </w:p>
        </w:tc>
      </w:tr>
      <w:tr w:rsidR="005C5433" w:rsidRPr="005C5433" w14:paraId="26ED4557" w14:textId="77777777" w:rsidTr="00BC4F05">
        <w:tc>
          <w:tcPr>
            <w:tcW w:w="1129" w:type="dxa"/>
            <w:shd w:val="clear" w:color="auto" w:fill="auto"/>
            <w:vAlign w:val="center"/>
          </w:tcPr>
          <w:p w14:paraId="62F62EA9"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8.1.1.</w:t>
            </w:r>
          </w:p>
        </w:tc>
        <w:tc>
          <w:tcPr>
            <w:tcW w:w="3686" w:type="dxa"/>
            <w:shd w:val="clear" w:color="auto" w:fill="auto"/>
          </w:tcPr>
          <w:p w14:paraId="1968FF56"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mazgāšana (līdz 5 kg sausas, sašķirotas veļas) ar īrnieka veļas mazgāšanas līdzekļiem</w:t>
            </w:r>
          </w:p>
        </w:tc>
        <w:tc>
          <w:tcPr>
            <w:tcW w:w="1276" w:type="dxa"/>
            <w:shd w:val="clear" w:color="auto" w:fill="auto"/>
            <w:vAlign w:val="center"/>
          </w:tcPr>
          <w:p w14:paraId="6C1835F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cikls</w:t>
            </w:r>
          </w:p>
        </w:tc>
        <w:tc>
          <w:tcPr>
            <w:tcW w:w="1108" w:type="dxa"/>
            <w:shd w:val="clear" w:color="auto" w:fill="auto"/>
            <w:vAlign w:val="center"/>
          </w:tcPr>
          <w:p w14:paraId="77DB5FF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1,28</w:t>
            </w:r>
          </w:p>
        </w:tc>
        <w:tc>
          <w:tcPr>
            <w:tcW w:w="734" w:type="dxa"/>
            <w:shd w:val="clear" w:color="auto" w:fill="auto"/>
            <w:vAlign w:val="center"/>
          </w:tcPr>
          <w:p w14:paraId="35FE07C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0,27</w:t>
            </w:r>
          </w:p>
        </w:tc>
        <w:tc>
          <w:tcPr>
            <w:tcW w:w="1247" w:type="dxa"/>
            <w:shd w:val="clear" w:color="auto" w:fill="auto"/>
            <w:vAlign w:val="center"/>
          </w:tcPr>
          <w:p w14:paraId="6D7E722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1,55</w:t>
            </w:r>
          </w:p>
        </w:tc>
      </w:tr>
      <w:tr w:rsidR="005C5433" w:rsidRPr="005C5433" w14:paraId="55665634" w14:textId="77777777" w:rsidTr="00BC4F05">
        <w:tc>
          <w:tcPr>
            <w:tcW w:w="1129" w:type="dxa"/>
            <w:shd w:val="clear" w:color="auto" w:fill="auto"/>
          </w:tcPr>
          <w:p w14:paraId="7789DD10"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8.1.2.</w:t>
            </w:r>
          </w:p>
        </w:tc>
        <w:tc>
          <w:tcPr>
            <w:tcW w:w="3686" w:type="dxa"/>
            <w:shd w:val="clear" w:color="auto" w:fill="auto"/>
          </w:tcPr>
          <w:p w14:paraId="7EF2B36F"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duša pieaugušajiem</w:t>
            </w:r>
          </w:p>
        </w:tc>
        <w:tc>
          <w:tcPr>
            <w:tcW w:w="1276" w:type="dxa"/>
            <w:shd w:val="clear" w:color="auto" w:fill="auto"/>
          </w:tcPr>
          <w:p w14:paraId="3FDA96A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reize</w:t>
            </w:r>
          </w:p>
        </w:tc>
        <w:tc>
          <w:tcPr>
            <w:tcW w:w="1108" w:type="dxa"/>
            <w:shd w:val="clear" w:color="auto" w:fill="auto"/>
          </w:tcPr>
          <w:p w14:paraId="3FD2126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0,66</w:t>
            </w:r>
          </w:p>
        </w:tc>
        <w:tc>
          <w:tcPr>
            <w:tcW w:w="734" w:type="dxa"/>
            <w:shd w:val="clear" w:color="auto" w:fill="auto"/>
          </w:tcPr>
          <w:p w14:paraId="7917F64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0,14</w:t>
            </w:r>
          </w:p>
        </w:tc>
        <w:tc>
          <w:tcPr>
            <w:tcW w:w="1247" w:type="dxa"/>
            <w:shd w:val="clear" w:color="auto" w:fill="auto"/>
          </w:tcPr>
          <w:p w14:paraId="27507A0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0,80</w:t>
            </w:r>
          </w:p>
        </w:tc>
      </w:tr>
      <w:tr w:rsidR="005C5433" w:rsidRPr="005C5433" w14:paraId="7C17E2D6" w14:textId="77777777" w:rsidTr="00BC4F05">
        <w:tc>
          <w:tcPr>
            <w:tcW w:w="1129" w:type="dxa"/>
            <w:shd w:val="clear" w:color="auto" w:fill="auto"/>
          </w:tcPr>
          <w:p w14:paraId="5205E5CD"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8.1.3.</w:t>
            </w:r>
          </w:p>
        </w:tc>
        <w:tc>
          <w:tcPr>
            <w:tcW w:w="3686" w:type="dxa"/>
            <w:shd w:val="clear" w:color="auto" w:fill="auto"/>
          </w:tcPr>
          <w:p w14:paraId="474DCC4E"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duša bērniem</w:t>
            </w:r>
          </w:p>
        </w:tc>
        <w:tc>
          <w:tcPr>
            <w:tcW w:w="1276" w:type="dxa"/>
            <w:shd w:val="clear" w:color="auto" w:fill="auto"/>
          </w:tcPr>
          <w:p w14:paraId="0EA3963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reize</w:t>
            </w:r>
          </w:p>
        </w:tc>
        <w:tc>
          <w:tcPr>
            <w:tcW w:w="1108" w:type="dxa"/>
            <w:shd w:val="clear" w:color="auto" w:fill="auto"/>
          </w:tcPr>
          <w:p w14:paraId="34C69991"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0,33</w:t>
            </w:r>
          </w:p>
        </w:tc>
        <w:tc>
          <w:tcPr>
            <w:tcW w:w="734" w:type="dxa"/>
            <w:shd w:val="clear" w:color="auto" w:fill="auto"/>
          </w:tcPr>
          <w:p w14:paraId="41FE247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0,07</w:t>
            </w:r>
          </w:p>
        </w:tc>
        <w:tc>
          <w:tcPr>
            <w:tcW w:w="1247" w:type="dxa"/>
            <w:shd w:val="clear" w:color="auto" w:fill="auto"/>
          </w:tcPr>
          <w:p w14:paraId="4DCAE74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0,40</w:t>
            </w:r>
          </w:p>
        </w:tc>
      </w:tr>
      <w:tr w:rsidR="005C5433" w:rsidRPr="008E524E" w14:paraId="651CB158" w14:textId="77777777" w:rsidTr="00BC4F05">
        <w:tc>
          <w:tcPr>
            <w:tcW w:w="1129" w:type="dxa"/>
            <w:shd w:val="clear" w:color="auto" w:fill="auto"/>
          </w:tcPr>
          <w:p w14:paraId="3B662D9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8.2.</w:t>
            </w:r>
          </w:p>
        </w:tc>
        <w:tc>
          <w:tcPr>
            <w:tcW w:w="8051" w:type="dxa"/>
            <w:gridSpan w:val="5"/>
            <w:shd w:val="clear" w:color="auto" w:fill="auto"/>
          </w:tcPr>
          <w:p w14:paraId="59EFF1D0"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Higiēnas punktā (Brīvības iela 8, Viesīte, Jēkabpils novads):</w:t>
            </w:r>
          </w:p>
        </w:tc>
      </w:tr>
      <w:tr w:rsidR="005C5433" w:rsidRPr="005C5433" w14:paraId="32D2AC31" w14:textId="77777777" w:rsidTr="00BC4F05">
        <w:tc>
          <w:tcPr>
            <w:tcW w:w="1129" w:type="dxa"/>
            <w:shd w:val="clear" w:color="auto" w:fill="auto"/>
            <w:vAlign w:val="center"/>
          </w:tcPr>
          <w:p w14:paraId="18CC75AE"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bookmarkStart w:id="1" w:name="_Hlk96697927"/>
            <w:r w:rsidRPr="005C5433">
              <w:rPr>
                <w:rFonts w:eastAsia="Lucida Sans Unicode" w:cs="Tahoma"/>
                <w:kern w:val="1"/>
                <w:sz w:val="20"/>
                <w:szCs w:val="20"/>
                <w:lang w:val="lv-LV"/>
              </w:rPr>
              <w:t>8.2.1.</w:t>
            </w:r>
          </w:p>
        </w:tc>
        <w:tc>
          <w:tcPr>
            <w:tcW w:w="3686" w:type="dxa"/>
            <w:shd w:val="clear" w:color="auto" w:fill="auto"/>
          </w:tcPr>
          <w:p w14:paraId="76CB5F96"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 xml:space="preserve">veļas mazgāšana trūcīgai mājsaimniecībai sākot ar trešo mazgāšanas ciklu kalendārā mēneša ietvaros (līdz 7 kg sausas, sašķirotas veļas) </w:t>
            </w:r>
          </w:p>
        </w:tc>
        <w:tc>
          <w:tcPr>
            <w:tcW w:w="1276" w:type="dxa"/>
            <w:shd w:val="clear" w:color="auto" w:fill="auto"/>
            <w:vAlign w:val="center"/>
          </w:tcPr>
          <w:p w14:paraId="731EF35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cikls</w:t>
            </w:r>
          </w:p>
        </w:tc>
        <w:tc>
          <w:tcPr>
            <w:tcW w:w="1108" w:type="dxa"/>
            <w:shd w:val="clear" w:color="auto" w:fill="auto"/>
            <w:vAlign w:val="center"/>
          </w:tcPr>
          <w:p w14:paraId="056AB94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2,00</w:t>
            </w:r>
          </w:p>
        </w:tc>
        <w:tc>
          <w:tcPr>
            <w:tcW w:w="734" w:type="dxa"/>
            <w:shd w:val="clear" w:color="auto" w:fill="auto"/>
            <w:vAlign w:val="center"/>
          </w:tcPr>
          <w:p w14:paraId="6A51F2A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0,42</w:t>
            </w:r>
          </w:p>
        </w:tc>
        <w:tc>
          <w:tcPr>
            <w:tcW w:w="1247" w:type="dxa"/>
            <w:shd w:val="clear" w:color="auto" w:fill="auto"/>
            <w:vAlign w:val="center"/>
          </w:tcPr>
          <w:p w14:paraId="64D74DD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2,42</w:t>
            </w:r>
          </w:p>
        </w:tc>
      </w:tr>
      <w:bookmarkEnd w:id="1"/>
      <w:tr w:rsidR="005C5433" w:rsidRPr="005C5433" w14:paraId="0D5163C7" w14:textId="77777777" w:rsidTr="00BC4F05">
        <w:tc>
          <w:tcPr>
            <w:tcW w:w="1129" w:type="dxa"/>
            <w:shd w:val="clear" w:color="auto" w:fill="auto"/>
            <w:vAlign w:val="center"/>
          </w:tcPr>
          <w:p w14:paraId="5724A147"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8.2.2.</w:t>
            </w:r>
          </w:p>
        </w:tc>
        <w:tc>
          <w:tcPr>
            <w:tcW w:w="3686" w:type="dxa"/>
            <w:shd w:val="clear" w:color="auto" w:fill="auto"/>
          </w:tcPr>
          <w:p w14:paraId="334BF397"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mazgāšana daudzbērnu ģimenei sākot ar piekto mazgāšanas ciklu kalendārā mēneša ietvaros (līdz 7 kg sausas, sašķirotas veļas)</w:t>
            </w:r>
          </w:p>
        </w:tc>
        <w:tc>
          <w:tcPr>
            <w:tcW w:w="1276" w:type="dxa"/>
            <w:shd w:val="clear" w:color="auto" w:fill="auto"/>
            <w:vAlign w:val="center"/>
          </w:tcPr>
          <w:p w14:paraId="03CCB6AF"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cikls</w:t>
            </w:r>
          </w:p>
        </w:tc>
        <w:tc>
          <w:tcPr>
            <w:tcW w:w="1108" w:type="dxa"/>
            <w:shd w:val="clear" w:color="auto" w:fill="auto"/>
            <w:vAlign w:val="center"/>
          </w:tcPr>
          <w:p w14:paraId="5F890E5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2,00</w:t>
            </w:r>
          </w:p>
        </w:tc>
        <w:tc>
          <w:tcPr>
            <w:tcW w:w="734" w:type="dxa"/>
            <w:shd w:val="clear" w:color="auto" w:fill="auto"/>
            <w:vAlign w:val="center"/>
          </w:tcPr>
          <w:p w14:paraId="27F83DB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0,42</w:t>
            </w:r>
          </w:p>
        </w:tc>
        <w:tc>
          <w:tcPr>
            <w:tcW w:w="1247" w:type="dxa"/>
            <w:shd w:val="clear" w:color="auto" w:fill="auto"/>
            <w:vAlign w:val="center"/>
          </w:tcPr>
          <w:p w14:paraId="7964064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2,42</w:t>
            </w:r>
          </w:p>
        </w:tc>
      </w:tr>
      <w:tr w:rsidR="005C5433" w:rsidRPr="005C5433" w14:paraId="38E4564F" w14:textId="77777777" w:rsidTr="00BC4F05">
        <w:tc>
          <w:tcPr>
            <w:tcW w:w="1129" w:type="dxa"/>
            <w:shd w:val="clear" w:color="auto" w:fill="auto"/>
            <w:vAlign w:val="center"/>
          </w:tcPr>
          <w:p w14:paraId="066D938D"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8.2.3.</w:t>
            </w:r>
          </w:p>
        </w:tc>
        <w:tc>
          <w:tcPr>
            <w:tcW w:w="3686" w:type="dxa"/>
            <w:shd w:val="clear" w:color="auto" w:fill="auto"/>
          </w:tcPr>
          <w:p w14:paraId="34C23BED"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mazgāšana personai ar invaliditāti un valsts vecuma pensijas saņēmējam (līdz 7 kg sausas, sašķirotas veļas)</w:t>
            </w:r>
          </w:p>
        </w:tc>
        <w:tc>
          <w:tcPr>
            <w:tcW w:w="1276" w:type="dxa"/>
            <w:shd w:val="clear" w:color="auto" w:fill="auto"/>
            <w:vAlign w:val="center"/>
          </w:tcPr>
          <w:p w14:paraId="1A81B35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cikls</w:t>
            </w:r>
          </w:p>
        </w:tc>
        <w:tc>
          <w:tcPr>
            <w:tcW w:w="1108" w:type="dxa"/>
            <w:shd w:val="clear" w:color="auto" w:fill="auto"/>
            <w:vAlign w:val="center"/>
          </w:tcPr>
          <w:p w14:paraId="7CC8D116"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2,00</w:t>
            </w:r>
          </w:p>
        </w:tc>
        <w:tc>
          <w:tcPr>
            <w:tcW w:w="734" w:type="dxa"/>
            <w:shd w:val="clear" w:color="auto" w:fill="auto"/>
            <w:vAlign w:val="center"/>
          </w:tcPr>
          <w:p w14:paraId="3F0A2EB4"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0,42</w:t>
            </w:r>
          </w:p>
        </w:tc>
        <w:tc>
          <w:tcPr>
            <w:tcW w:w="1247" w:type="dxa"/>
            <w:shd w:val="clear" w:color="auto" w:fill="auto"/>
            <w:vAlign w:val="center"/>
          </w:tcPr>
          <w:p w14:paraId="04AE970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2,42</w:t>
            </w:r>
          </w:p>
        </w:tc>
      </w:tr>
      <w:tr w:rsidR="005C5433" w:rsidRPr="005C5433" w14:paraId="00E10556" w14:textId="77777777" w:rsidTr="00BC4F05">
        <w:tc>
          <w:tcPr>
            <w:tcW w:w="1129" w:type="dxa"/>
            <w:shd w:val="clear" w:color="auto" w:fill="auto"/>
            <w:vAlign w:val="center"/>
          </w:tcPr>
          <w:p w14:paraId="2ACFF715"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8.2.4.</w:t>
            </w:r>
          </w:p>
        </w:tc>
        <w:tc>
          <w:tcPr>
            <w:tcW w:w="3686" w:type="dxa"/>
            <w:shd w:val="clear" w:color="auto" w:fill="auto"/>
          </w:tcPr>
          <w:p w14:paraId="0746A711"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žāvēšana trūcīgai mājsaimniecībai sākot ar trešo žāvēšanas stundu kalendārā mēneša ietvaros</w:t>
            </w:r>
          </w:p>
        </w:tc>
        <w:tc>
          <w:tcPr>
            <w:tcW w:w="1276" w:type="dxa"/>
            <w:shd w:val="clear" w:color="auto" w:fill="auto"/>
            <w:vAlign w:val="center"/>
          </w:tcPr>
          <w:p w14:paraId="3C83E0C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stunda</w:t>
            </w:r>
          </w:p>
        </w:tc>
        <w:tc>
          <w:tcPr>
            <w:tcW w:w="1108" w:type="dxa"/>
            <w:shd w:val="clear" w:color="auto" w:fill="auto"/>
            <w:vAlign w:val="center"/>
          </w:tcPr>
          <w:p w14:paraId="2A526B6A"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w:t>
            </w:r>
          </w:p>
        </w:tc>
        <w:tc>
          <w:tcPr>
            <w:tcW w:w="734" w:type="dxa"/>
            <w:shd w:val="clear" w:color="auto" w:fill="auto"/>
            <w:vAlign w:val="center"/>
          </w:tcPr>
          <w:p w14:paraId="36EF7B6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0,21</w:t>
            </w:r>
          </w:p>
        </w:tc>
        <w:tc>
          <w:tcPr>
            <w:tcW w:w="1247" w:type="dxa"/>
            <w:shd w:val="clear" w:color="auto" w:fill="auto"/>
            <w:vAlign w:val="center"/>
          </w:tcPr>
          <w:p w14:paraId="1C5EEE19"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1,21</w:t>
            </w:r>
          </w:p>
        </w:tc>
      </w:tr>
      <w:tr w:rsidR="005C5433" w:rsidRPr="005C5433" w14:paraId="104B7C11" w14:textId="77777777" w:rsidTr="00BC4F05">
        <w:tc>
          <w:tcPr>
            <w:tcW w:w="1129" w:type="dxa"/>
            <w:shd w:val="clear" w:color="auto" w:fill="auto"/>
            <w:vAlign w:val="center"/>
          </w:tcPr>
          <w:p w14:paraId="539655F6"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8.2.5.</w:t>
            </w:r>
          </w:p>
        </w:tc>
        <w:tc>
          <w:tcPr>
            <w:tcW w:w="3686" w:type="dxa"/>
            <w:shd w:val="clear" w:color="auto" w:fill="auto"/>
          </w:tcPr>
          <w:p w14:paraId="496C8E2B"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žāvēšana daudzbērnu ģimenei sākot ar piekto žāvēšanas stundu kalendārā mēneša ietvaros</w:t>
            </w:r>
          </w:p>
        </w:tc>
        <w:tc>
          <w:tcPr>
            <w:tcW w:w="1276" w:type="dxa"/>
            <w:shd w:val="clear" w:color="auto" w:fill="auto"/>
            <w:vAlign w:val="center"/>
          </w:tcPr>
          <w:p w14:paraId="6496D7B8"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stunda</w:t>
            </w:r>
          </w:p>
        </w:tc>
        <w:tc>
          <w:tcPr>
            <w:tcW w:w="1108" w:type="dxa"/>
            <w:shd w:val="clear" w:color="auto" w:fill="auto"/>
            <w:vAlign w:val="center"/>
          </w:tcPr>
          <w:p w14:paraId="09DE8E5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w:t>
            </w:r>
          </w:p>
        </w:tc>
        <w:tc>
          <w:tcPr>
            <w:tcW w:w="734" w:type="dxa"/>
            <w:shd w:val="clear" w:color="auto" w:fill="auto"/>
            <w:vAlign w:val="center"/>
          </w:tcPr>
          <w:p w14:paraId="3A07EABD"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0,21</w:t>
            </w:r>
          </w:p>
        </w:tc>
        <w:tc>
          <w:tcPr>
            <w:tcW w:w="1247" w:type="dxa"/>
            <w:shd w:val="clear" w:color="auto" w:fill="auto"/>
            <w:vAlign w:val="center"/>
          </w:tcPr>
          <w:p w14:paraId="5CC5188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1,21</w:t>
            </w:r>
          </w:p>
        </w:tc>
      </w:tr>
      <w:tr w:rsidR="005C5433" w:rsidRPr="005C5433" w14:paraId="6D760028" w14:textId="77777777" w:rsidTr="00BC4F05">
        <w:tc>
          <w:tcPr>
            <w:tcW w:w="1129" w:type="dxa"/>
            <w:shd w:val="clear" w:color="auto" w:fill="auto"/>
            <w:vAlign w:val="center"/>
          </w:tcPr>
          <w:p w14:paraId="3AE35D69" w14:textId="77777777" w:rsidR="005C5433" w:rsidRPr="005C5433" w:rsidRDefault="005C5433" w:rsidP="005C5433">
            <w:pPr>
              <w:widowControl w:val="0"/>
              <w:tabs>
                <w:tab w:val="left" w:pos="0"/>
              </w:tabs>
              <w:suppressAutoHyphens/>
              <w:jc w:val="right"/>
              <w:rPr>
                <w:rFonts w:eastAsia="Lucida Sans Unicode" w:cs="Tahoma"/>
                <w:kern w:val="1"/>
                <w:sz w:val="20"/>
                <w:szCs w:val="20"/>
                <w:lang w:val="lv-LV"/>
              </w:rPr>
            </w:pPr>
            <w:r w:rsidRPr="005C5433">
              <w:rPr>
                <w:rFonts w:eastAsia="Lucida Sans Unicode" w:cs="Tahoma"/>
                <w:kern w:val="1"/>
                <w:sz w:val="20"/>
                <w:szCs w:val="20"/>
                <w:lang w:val="lv-LV"/>
              </w:rPr>
              <w:t>8.2.6.</w:t>
            </w:r>
          </w:p>
        </w:tc>
        <w:tc>
          <w:tcPr>
            <w:tcW w:w="3686" w:type="dxa"/>
            <w:shd w:val="clear" w:color="auto" w:fill="auto"/>
          </w:tcPr>
          <w:p w14:paraId="3F8358B1" w14:textId="77777777" w:rsidR="005C5433" w:rsidRPr="005C5433" w:rsidRDefault="005C5433" w:rsidP="005C5433">
            <w:pPr>
              <w:widowControl w:val="0"/>
              <w:tabs>
                <w:tab w:val="left" w:pos="0"/>
              </w:tabs>
              <w:suppressAutoHyphens/>
              <w:jc w:val="both"/>
              <w:rPr>
                <w:rFonts w:eastAsia="Lucida Sans Unicode" w:cs="Tahoma"/>
                <w:kern w:val="1"/>
                <w:sz w:val="20"/>
                <w:szCs w:val="20"/>
                <w:lang w:val="lv-LV"/>
              </w:rPr>
            </w:pPr>
            <w:r w:rsidRPr="005C5433">
              <w:rPr>
                <w:rFonts w:eastAsia="Lucida Sans Unicode" w:cs="Tahoma"/>
                <w:kern w:val="1"/>
                <w:sz w:val="20"/>
                <w:szCs w:val="20"/>
                <w:lang w:val="lv-LV"/>
              </w:rPr>
              <w:t>veļas žāvēšana personai ar invaliditāti un valsts vecuma pensijas saņēmējam</w:t>
            </w:r>
          </w:p>
        </w:tc>
        <w:tc>
          <w:tcPr>
            <w:tcW w:w="1276" w:type="dxa"/>
            <w:shd w:val="clear" w:color="auto" w:fill="auto"/>
            <w:vAlign w:val="center"/>
          </w:tcPr>
          <w:p w14:paraId="2CEE4615"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stunda</w:t>
            </w:r>
          </w:p>
        </w:tc>
        <w:tc>
          <w:tcPr>
            <w:tcW w:w="1108" w:type="dxa"/>
            <w:shd w:val="clear" w:color="auto" w:fill="auto"/>
            <w:vAlign w:val="center"/>
          </w:tcPr>
          <w:p w14:paraId="4C036DEB"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1,00</w:t>
            </w:r>
          </w:p>
        </w:tc>
        <w:tc>
          <w:tcPr>
            <w:tcW w:w="734" w:type="dxa"/>
            <w:shd w:val="clear" w:color="auto" w:fill="auto"/>
            <w:vAlign w:val="center"/>
          </w:tcPr>
          <w:p w14:paraId="3A9CA57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0,21</w:t>
            </w:r>
          </w:p>
        </w:tc>
        <w:tc>
          <w:tcPr>
            <w:tcW w:w="1247" w:type="dxa"/>
            <w:shd w:val="clear" w:color="auto" w:fill="auto"/>
            <w:vAlign w:val="center"/>
          </w:tcPr>
          <w:p w14:paraId="26859370"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1,21</w:t>
            </w:r>
          </w:p>
        </w:tc>
      </w:tr>
      <w:tr w:rsidR="005C5433" w:rsidRPr="005C5433" w14:paraId="45CE7200" w14:textId="77777777" w:rsidTr="00BC4F05">
        <w:tc>
          <w:tcPr>
            <w:tcW w:w="1129" w:type="dxa"/>
            <w:shd w:val="clear" w:color="auto" w:fill="auto"/>
            <w:vAlign w:val="center"/>
          </w:tcPr>
          <w:p w14:paraId="62F101E1" w14:textId="77777777" w:rsidR="005C5433" w:rsidRPr="005C5433" w:rsidRDefault="005C5433" w:rsidP="005C5433">
            <w:pPr>
              <w:widowControl w:val="0"/>
              <w:tabs>
                <w:tab w:val="left" w:pos="0"/>
              </w:tabs>
              <w:suppressAutoHyphens/>
              <w:rPr>
                <w:rFonts w:eastAsia="Lucida Sans Unicode" w:cs="Tahoma"/>
                <w:kern w:val="1"/>
                <w:sz w:val="20"/>
                <w:szCs w:val="20"/>
                <w:lang w:val="lv-LV"/>
              </w:rPr>
            </w:pPr>
            <w:r w:rsidRPr="005C5433">
              <w:rPr>
                <w:rFonts w:eastAsia="Lucida Sans Unicode" w:cs="Tahoma"/>
                <w:kern w:val="1"/>
                <w:sz w:val="20"/>
                <w:szCs w:val="20"/>
                <w:lang w:val="lv-LV"/>
              </w:rPr>
              <w:t>9.</w:t>
            </w:r>
          </w:p>
        </w:tc>
        <w:tc>
          <w:tcPr>
            <w:tcW w:w="3686" w:type="dxa"/>
            <w:shd w:val="clear" w:color="auto" w:fill="auto"/>
          </w:tcPr>
          <w:p w14:paraId="52E1FE9C" w14:textId="77777777" w:rsidR="005C5433" w:rsidRPr="005C5433" w:rsidRDefault="005C5433" w:rsidP="005C5433">
            <w:pPr>
              <w:widowControl w:val="0"/>
              <w:tabs>
                <w:tab w:val="left" w:pos="0"/>
              </w:tabs>
              <w:suppressAutoHyphens/>
              <w:jc w:val="both"/>
              <w:rPr>
                <w:rFonts w:eastAsia="Lucida Sans Unicode" w:cs="Tahoma"/>
                <w:kern w:val="1"/>
                <w:sz w:val="20"/>
                <w:szCs w:val="20"/>
                <w:vertAlign w:val="superscript"/>
                <w:lang w:val="lv-LV"/>
              </w:rPr>
            </w:pPr>
            <w:r w:rsidRPr="005C5433">
              <w:rPr>
                <w:rFonts w:eastAsia="Lucida Sans Unicode" w:cs="Tahoma"/>
                <w:kern w:val="1"/>
                <w:sz w:val="20"/>
                <w:szCs w:val="20"/>
                <w:lang w:val="lv-LV"/>
              </w:rPr>
              <w:t>Mobilā kāpurķēžu pacēlāja izmantošana (ieskaitot pacēlāja piegādāšanu līdz personas dzīvesvietai un atpakaļ)</w:t>
            </w:r>
            <w:r w:rsidRPr="005C5433">
              <w:rPr>
                <w:rFonts w:eastAsia="Lucida Sans Unicode" w:cs="Tahoma"/>
                <w:kern w:val="1"/>
                <w:sz w:val="20"/>
                <w:szCs w:val="20"/>
                <w:vertAlign w:val="superscript"/>
                <w:lang w:val="lv-LV"/>
              </w:rPr>
              <w:t>1</w:t>
            </w:r>
          </w:p>
        </w:tc>
        <w:tc>
          <w:tcPr>
            <w:tcW w:w="1276" w:type="dxa"/>
            <w:shd w:val="clear" w:color="auto" w:fill="auto"/>
            <w:vAlign w:val="center"/>
          </w:tcPr>
          <w:p w14:paraId="42F199C3"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reize</w:t>
            </w:r>
          </w:p>
        </w:tc>
        <w:tc>
          <w:tcPr>
            <w:tcW w:w="1108" w:type="dxa"/>
            <w:shd w:val="clear" w:color="auto" w:fill="auto"/>
            <w:vAlign w:val="center"/>
          </w:tcPr>
          <w:p w14:paraId="49A4A7A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w:t>
            </w:r>
          </w:p>
        </w:tc>
        <w:tc>
          <w:tcPr>
            <w:tcW w:w="734" w:type="dxa"/>
            <w:shd w:val="clear" w:color="auto" w:fill="auto"/>
            <w:vAlign w:val="center"/>
          </w:tcPr>
          <w:p w14:paraId="4CC18FE2" w14:textId="77777777" w:rsidR="005C5433" w:rsidRPr="005C5433" w:rsidRDefault="005C5433" w:rsidP="005C5433">
            <w:pPr>
              <w:widowControl w:val="0"/>
              <w:tabs>
                <w:tab w:val="left" w:pos="0"/>
              </w:tabs>
              <w:suppressAutoHyphens/>
              <w:jc w:val="center"/>
              <w:rPr>
                <w:rFonts w:eastAsia="Lucida Sans Unicode" w:cs="Tahoma"/>
                <w:kern w:val="1"/>
                <w:sz w:val="20"/>
                <w:szCs w:val="20"/>
                <w:vertAlign w:val="superscript"/>
                <w:lang w:val="lv-LV"/>
              </w:rPr>
            </w:pPr>
            <w:r w:rsidRPr="005C5433">
              <w:rPr>
                <w:rFonts w:eastAsia="Lucida Sans Unicode" w:cs="Tahoma"/>
                <w:kern w:val="1"/>
                <w:sz w:val="20"/>
                <w:szCs w:val="20"/>
                <w:lang w:val="lv-LV"/>
              </w:rPr>
              <w:t>0,00</w:t>
            </w:r>
            <w:r w:rsidRPr="005C5433">
              <w:rPr>
                <w:rFonts w:eastAsia="Lucida Sans Unicode" w:cs="Tahoma"/>
                <w:kern w:val="1"/>
                <w:sz w:val="20"/>
                <w:szCs w:val="20"/>
                <w:vertAlign w:val="superscript"/>
                <w:lang w:val="lv-LV"/>
              </w:rPr>
              <w:t>5</w:t>
            </w:r>
          </w:p>
        </w:tc>
        <w:tc>
          <w:tcPr>
            <w:tcW w:w="1247" w:type="dxa"/>
            <w:shd w:val="clear" w:color="auto" w:fill="auto"/>
            <w:vAlign w:val="center"/>
          </w:tcPr>
          <w:p w14:paraId="38B9AA7E" w14:textId="77777777" w:rsidR="005C5433" w:rsidRPr="005C5433" w:rsidRDefault="005C5433" w:rsidP="005C5433">
            <w:pPr>
              <w:widowControl w:val="0"/>
              <w:tabs>
                <w:tab w:val="left" w:pos="0"/>
              </w:tabs>
              <w:suppressAutoHyphens/>
              <w:jc w:val="center"/>
              <w:rPr>
                <w:rFonts w:eastAsia="Lucida Sans Unicode" w:cs="Tahoma"/>
                <w:kern w:val="1"/>
                <w:sz w:val="20"/>
                <w:szCs w:val="20"/>
                <w:lang w:val="lv-LV"/>
              </w:rPr>
            </w:pPr>
            <w:r w:rsidRPr="005C5433">
              <w:rPr>
                <w:rFonts w:eastAsia="Lucida Sans Unicode" w:cs="Tahoma"/>
                <w:kern w:val="1"/>
                <w:sz w:val="20"/>
                <w:szCs w:val="20"/>
                <w:lang w:val="lv-LV"/>
              </w:rPr>
              <w:t>5,00</w:t>
            </w:r>
          </w:p>
        </w:tc>
      </w:tr>
    </w:tbl>
    <w:p w14:paraId="1C32F918"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lang w:val="lv-LV"/>
        </w:rPr>
        <w:t>Piezīmes:</w:t>
      </w:r>
    </w:p>
    <w:p w14:paraId="6A8AC83C"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vertAlign w:val="superscript"/>
          <w:lang w:val="lv-LV"/>
        </w:rPr>
        <w:t>1</w:t>
      </w:r>
      <w:r w:rsidRPr="005C5433">
        <w:rPr>
          <w:rFonts w:eastAsia="Lucida Sans Unicode" w:cs="Tahoma"/>
          <w:kern w:val="1"/>
          <w:sz w:val="20"/>
          <w:szCs w:val="20"/>
          <w:lang w:val="lv-LV"/>
        </w:rPr>
        <w:t xml:space="preserve"> </w:t>
      </w:r>
      <w:bookmarkStart w:id="2" w:name="_Hlk128476932"/>
      <w:r w:rsidRPr="005C5433">
        <w:rPr>
          <w:rFonts w:eastAsia="Lucida Sans Unicode" w:cs="Tahoma"/>
          <w:kern w:val="1"/>
          <w:sz w:val="20"/>
          <w:szCs w:val="20"/>
          <w:lang w:val="lv-LV"/>
        </w:rPr>
        <w:t xml:space="preserve">No samaksas par pakalpojumu pilnībā vai daļēji atbrīvo </w:t>
      </w:r>
      <w:bookmarkEnd w:id="2"/>
      <w:r w:rsidRPr="005C5433">
        <w:rPr>
          <w:rFonts w:eastAsia="Lucida Sans Unicode" w:cs="Tahoma"/>
          <w:kern w:val="1"/>
          <w:sz w:val="20"/>
          <w:szCs w:val="20"/>
          <w:lang w:val="lv-LV"/>
        </w:rPr>
        <w:t>Jēkabpils novada domes 2022. gada 28. aprīļa saistošajos noteikumos Nr.20 “Saistošie noteikumi par sociālo un cita sociālā atbalsta pakalpojumu saņemšanas un samaksas kārtību Jēkabpils novadā” noteiktajos gadījumos.</w:t>
      </w:r>
    </w:p>
    <w:p w14:paraId="6930A0AD"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vertAlign w:val="superscript"/>
          <w:lang w:val="lv-LV"/>
        </w:rPr>
        <w:t>2</w:t>
      </w:r>
      <w:r w:rsidRPr="005C5433">
        <w:rPr>
          <w:rFonts w:eastAsia="Lucida Sans Unicode" w:cs="Tahoma"/>
          <w:kern w:val="1"/>
          <w:sz w:val="20"/>
          <w:szCs w:val="20"/>
          <w:lang w:val="lv-LV"/>
        </w:rPr>
        <w:t xml:space="preserve"> Pievienotās vērtības nodokli nepiemēro saskaņā ar Pievienotās vērtības nodokļa likuma 52. panta pirmās daļas 9. punktu.</w:t>
      </w:r>
    </w:p>
    <w:p w14:paraId="099108DC"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vertAlign w:val="superscript"/>
          <w:lang w:val="lv-LV"/>
        </w:rPr>
        <w:t>3</w:t>
      </w:r>
      <w:r w:rsidRPr="005C5433">
        <w:rPr>
          <w:rFonts w:eastAsia="Lucida Sans Unicode" w:cs="Tahoma"/>
          <w:kern w:val="1"/>
          <w:sz w:val="20"/>
          <w:szCs w:val="20"/>
          <w:lang w:val="lv-LV"/>
        </w:rPr>
        <w:t xml:space="preserve"> No samaksas par pakalpojumu pilnībā vai daļēji atbrīvo Jēkabpils novada pašvaldībā deklarētās personas Ministru kabineta 2003. gada 27. maija noteikumu Nr.275 “Sociālās aprūpes un sociālās rehabilitācijas pakalpojumu samaksas kārtība un kārtība, kādā pakalpojuma izmaksas tiek segtas no pašvaldības budžeta” noteiktajos gadījumos.</w:t>
      </w:r>
    </w:p>
    <w:p w14:paraId="1C0D84A4"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vertAlign w:val="superscript"/>
          <w:lang w:val="lv-LV"/>
        </w:rPr>
        <w:t>4</w:t>
      </w:r>
      <w:r w:rsidRPr="005C5433">
        <w:rPr>
          <w:rFonts w:eastAsia="Lucida Sans Unicode" w:cs="Tahoma"/>
          <w:kern w:val="1"/>
          <w:sz w:val="20"/>
          <w:szCs w:val="20"/>
          <w:lang w:val="lv-LV"/>
        </w:rPr>
        <w:t xml:space="preserve"> No samaksas par pakalpojumu līdz 2023. gada 31. augustam atbrīvo personu, kura saskaņā ar Jēkabpils novada Sociālā dienesta lēmumu par pakalpojuma piešķiršanu saņem pakalpojumu saskaņā ar Ministru kabineta 2015. gada 16. jūnija noteikumiem Nr.313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p>
    <w:p w14:paraId="4DA63B34" w14:textId="77777777" w:rsidR="005C5433" w:rsidRPr="005C5433" w:rsidRDefault="005C5433" w:rsidP="005C5433">
      <w:pPr>
        <w:widowControl w:val="0"/>
        <w:tabs>
          <w:tab w:val="left" w:pos="0"/>
        </w:tabs>
        <w:suppressAutoHyphens/>
        <w:spacing w:after="120"/>
        <w:jc w:val="both"/>
        <w:rPr>
          <w:rFonts w:eastAsia="Lucida Sans Unicode" w:cs="Tahoma"/>
          <w:kern w:val="1"/>
          <w:sz w:val="20"/>
          <w:szCs w:val="20"/>
          <w:lang w:val="lv-LV"/>
        </w:rPr>
      </w:pPr>
      <w:r w:rsidRPr="005C5433">
        <w:rPr>
          <w:rFonts w:eastAsia="Lucida Sans Unicode" w:cs="Tahoma"/>
          <w:kern w:val="1"/>
          <w:sz w:val="20"/>
          <w:szCs w:val="20"/>
          <w:vertAlign w:val="superscript"/>
          <w:lang w:val="lv-LV"/>
        </w:rPr>
        <w:t>5</w:t>
      </w:r>
      <w:r w:rsidRPr="005C5433">
        <w:rPr>
          <w:rFonts w:eastAsia="Lucida Sans Unicode" w:cs="Tahoma"/>
          <w:kern w:val="1"/>
          <w:sz w:val="20"/>
          <w:szCs w:val="20"/>
          <w:lang w:val="lv-LV"/>
        </w:rPr>
        <w:t xml:space="preserve"> Pakalpojums tiek sniegts personām ar kustību funkcionāliem traucējumiem, kuras pārvietojas ratiņkrēslos un kuru dzīvesvieta nav aprīkota ar stacionāru pacēlāju vai pandusu atbilstoši Jēkabpils novada domes 2022. gada 28. aprīļa saistošajiem noteikumiem Nr.20 “Saistošie noteikumi par sociālo un cita sociālā atbalsta pakalpojumu saņemšanas un samaksas kārtību Jēkabpils novadā” un tam nepiemēro pievienotās vērtības nodokli saskaņā ar Pievienotās vērtības nodokļa likuma 52. panta pirmās daļas 9. punktu.</w:t>
      </w:r>
    </w:p>
    <w:p w14:paraId="7D3A197F" w14:textId="77777777" w:rsidR="005C5433" w:rsidRPr="005C5433" w:rsidRDefault="005C5433" w:rsidP="005C5433">
      <w:pPr>
        <w:widowControl w:val="0"/>
        <w:tabs>
          <w:tab w:val="left" w:pos="0"/>
        </w:tabs>
        <w:suppressAutoHyphens/>
        <w:jc w:val="both"/>
        <w:rPr>
          <w:rFonts w:eastAsia="Lucida Sans Unicode" w:cs="Tahoma"/>
          <w:kern w:val="1"/>
          <w:lang w:val="lv-LV"/>
        </w:rPr>
      </w:pPr>
      <w:r w:rsidRPr="005C5433">
        <w:rPr>
          <w:rFonts w:eastAsia="Lucida Sans Unicode" w:cs="Tahoma"/>
          <w:kern w:val="1"/>
          <w:lang w:val="lv-LV"/>
        </w:rPr>
        <w:t>Sēdes vadītājs</w:t>
      </w:r>
    </w:p>
    <w:p w14:paraId="40C79A1C" w14:textId="75C96365" w:rsidR="00360F65" w:rsidRPr="00EF64D9" w:rsidRDefault="005C5433" w:rsidP="00EF64D9">
      <w:pPr>
        <w:widowControl w:val="0"/>
        <w:tabs>
          <w:tab w:val="left" w:pos="0"/>
        </w:tabs>
        <w:suppressAutoHyphens/>
        <w:jc w:val="both"/>
        <w:rPr>
          <w:rFonts w:eastAsia="Lucida Sans Unicode" w:cs="Tahoma"/>
          <w:kern w:val="1"/>
          <w:lang w:val="lv-LV"/>
        </w:rPr>
      </w:pPr>
      <w:r w:rsidRPr="005C5433">
        <w:rPr>
          <w:rFonts w:eastAsia="Lucida Sans Unicode" w:cs="Tahoma"/>
          <w:kern w:val="1"/>
          <w:lang w:val="lv-LV"/>
        </w:rPr>
        <w:t>Domes priekšsēdētājs</w:t>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r>
      <w:r w:rsidRPr="005C5433">
        <w:rPr>
          <w:rFonts w:eastAsia="Lucida Sans Unicode" w:cs="Tahoma"/>
          <w:kern w:val="1"/>
          <w:lang w:val="lv-LV"/>
        </w:rPr>
        <w:tab/>
        <w:t>R. Ragainis</w:t>
      </w:r>
    </w:p>
    <w:p w14:paraId="2366DFF6" w14:textId="710D5D6D" w:rsidR="00965FC0" w:rsidRPr="00C565DC" w:rsidRDefault="005C5433" w:rsidP="00EF64D9">
      <w:r w:rsidRPr="00C565DC">
        <w:rPr>
          <w:color w:val="A6A6A6" w:themeColor="background1" w:themeShade="A6"/>
          <w:sz w:val="20"/>
          <w:szCs w:val="20"/>
        </w:rPr>
        <w:t>DOKUMENTS PARAKSTĪTS AR DROŠU ELEKTRONISKO PARAKSTU UN SATUR LAIKA ZĪMOGU</w:t>
      </w:r>
    </w:p>
    <w:sectPr w:rsidR="00965FC0" w:rsidRPr="00C565DC" w:rsidSect="00C565DC">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6978" w14:textId="77777777" w:rsidR="00B45C56" w:rsidRDefault="005C5433">
      <w:r>
        <w:separator/>
      </w:r>
    </w:p>
  </w:endnote>
  <w:endnote w:type="continuationSeparator" w:id="0">
    <w:p w14:paraId="426FF9B9" w14:textId="77777777" w:rsidR="00B45C56" w:rsidRDefault="005C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5C5433">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8448" w14:textId="77777777" w:rsidR="00B45C56" w:rsidRDefault="005C5433">
      <w:r>
        <w:separator/>
      </w:r>
    </w:p>
  </w:footnote>
  <w:footnote w:type="continuationSeparator" w:id="0">
    <w:p w14:paraId="7E53BCB0" w14:textId="77777777" w:rsidR="00B45C56" w:rsidRDefault="005C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1B1E9932">
      <w:start w:val="3"/>
      <w:numFmt w:val="decimal"/>
      <w:lvlText w:val="%1."/>
      <w:lvlJc w:val="left"/>
      <w:pPr>
        <w:ind w:left="720" w:hanging="360"/>
      </w:pPr>
      <w:rPr>
        <w:rFonts w:cs="Times New Roman" w:hint="default"/>
      </w:rPr>
    </w:lvl>
    <w:lvl w:ilvl="1" w:tplc="9E0EF4DE" w:tentative="1">
      <w:start w:val="1"/>
      <w:numFmt w:val="lowerLetter"/>
      <w:lvlText w:val="%2."/>
      <w:lvlJc w:val="left"/>
      <w:pPr>
        <w:ind w:left="1440" w:hanging="360"/>
      </w:pPr>
    </w:lvl>
    <w:lvl w:ilvl="2" w:tplc="84A2CF8C" w:tentative="1">
      <w:start w:val="1"/>
      <w:numFmt w:val="lowerRoman"/>
      <w:lvlText w:val="%3."/>
      <w:lvlJc w:val="right"/>
      <w:pPr>
        <w:ind w:left="2160" w:hanging="180"/>
      </w:pPr>
    </w:lvl>
    <w:lvl w:ilvl="3" w:tplc="A96E4CAC" w:tentative="1">
      <w:start w:val="1"/>
      <w:numFmt w:val="decimal"/>
      <w:lvlText w:val="%4."/>
      <w:lvlJc w:val="left"/>
      <w:pPr>
        <w:ind w:left="2880" w:hanging="360"/>
      </w:pPr>
    </w:lvl>
    <w:lvl w:ilvl="4" w:tplc="BD862D7A" w:tentative="1">
      <w:start w:val="1"/>
      <w:numFmt w:val="lowerLetter"/>
      <w:lvlText w:val="%5."/>
      <w:lvlJc w:val="left"/>
      <w:pPr>
        <w:ind w:left="3600" w:hanging="360"/>
      </w:pPr>
    </w:lvl>
    <w:lvl w:ilvl="5" w:tplc="E58A7A7C" w:tentative="1">
      <w:start w:val="1"/>
      <w:numFmt w:val="lowerRoman"/>
      <w:lvlText w:val="%6."/>
      <w:lvlJc w:val="right"/>
      <w:pPr>
        <w:ind w:left="4320" w:hanging="180"/>
      </w:pPr>
    </w:lvl>
    <w:lvl w:ilvl="6" w:tplc="4A2612E6" w:tentative="1">
      <w:start w:val="1"/>
      <w:numFmt w:val="decimal"/>
      <w:lvlText w:val="%7."/>
      <w:lvlJc w:val="left"/>
      <w:pPr>
        <w:ind w:left="5040" w:hanging="360"/>
      </w:pPr>
    </w:lvl>
    <w:lvl w:ilvl="7" w:tplc="836EAD7A" w:tentative="1">
      <w:start w:val="1"/>
      <w:numFmt w:val="lowerLetter"/>
      <w:lvlText w:val="%8."/>
      <w:lvlJc w:val="left"/>
      <w:pPr>
        <w:ind w:left="5760" w:hanging="360"/>
      </w:pPr>
    </w:lvl>
    <w:lvl w:ilvl="8" w:tplc="C4C41AA4" w:tentative="1">
      <w:start w:val="1"/>
      <w:numFmt w:val="lowerRoman"/>
      <w:lvlText w:val="%9."/>
      <w:lvlJc w:val="right"/>
      <w:pPr>
        <w:ind w:left="6480" w:hanging="180"/>
      </w:pPr>
    </w:lvl>
  </w:abstractNum>
  <w:abstractNum w:abstractNumId="3" w15:restartNumberingAfterBreak="0">
    <w:nsid w:val="2C8654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5ED601A7"/>
    <w:multiLevelType w:val="hybridMultilevel"/>
    <w:tmpl w:val="067C0252"/>
    <w:lvl w:ilvl="0" w:tplc="C1881A50">
      <w:start w:val="1"/>
      <w:numFmt w:val="decimal"/>
      <w:lvlText w:val="%1."/>
      <w:lvlJc w:val="left"/>
      <w:pPr>
        <w:ind w:left="720" w:hanging="360"/>
      </w:pPr>
    </w:lvl>
    <w:lvl w:ilvl="1" w:tplc="BF70E456" w:tentative="1">
      <w:start w:val="1"/>
      <w:numFmt w:val="lowerLetter"/>
      <w:lvlText w:val="%2."/>
      <w:lvlJc w:val="left"/>
      <w:pPr>
        <w:ind w:left="1440" w:hanging="360"/>
      </w:pPr>
    </w:lvl>
    <w:lvl w:ilvl="2" w:tplc="590A3F2A" w:tentative="1">
      <w:start w:val="1"/>
      <w:numFmt w:val="lowerRoman"/>
      <w:lvlText w:val="%3."/>
      <w:lvlJc w:val="right"/>
      <w:pPr>
        <w:ind w:left="2160" w:hanging="180"/>
      </w:pPr>
    </w:lvl>
    <w:lvl w:ilvl="3" w:tplc="917CC080" w:tentative="1">
      <w:start w:val="1"/>
      <w:numFmt w:val="decimal"/>
      <w:lvlText w:val="%4."/>
      <w:lvlJc w:val="left"/>
      <w:pPr>
        <w:ind w:left="2880" w:hanging="360"/>
      </w:pPr>
    </w:lvl>
    <w:lvl w:ilvl="4" w:tplc="5F000DFC" w:tentative="1">
      <w:start w:val="1"/>
      <w:numFmt w:val="lowerLetter"/>
      <w:lvlText w:val="%5."/>
      <w:lvlJc w:val="left"/>
      <w:pPr>
        <w:ind w:left="3600" w:hanging="360"/>
      </w:pPr>
    </w:lvl>
    <w:lvl w:ilvl="5" w:tplc="ED34820E" w:tentative="1">
      <w:start w:val="1"/>
      <w:numFmt w:val="lowerRoman"/>
      <w:lvlText w:val="%6."/>
      <w:lvlJc w:val="right"/>
      <w:pPr>
        <w:ind w:left="4320" w:hanging="180"/>
      </w:pPr>
    </w:lvl>
    <w:lvl w:ilvl="6" w:tplc="B44C54D6" w:tentative="1">
      <w:start w:val="1"/>
      <w:numFmt w:val="decimal"/>
      <w:lvlText w:val="%7."/>
      <w:lvlJc w:val="left"/>
      <w:pPr>
        <w:ind w:left="5040" w:hanging="360"/>
      </w:pPr>
    </w:lvl>
    <w:lvl w:ilvl="7" w:tplc="0DE0B660" w:tentative="1">
      <w:start w:val="1"/>
      <w:numFmt w:val="lowerLetter"/>
      <w:lvlText w:val="%8."/>
      <w:lvlJc w:val="left"/>
      <w:pPr>
        <w:ind w:left="5760" w:hanging="360"/>
      </w:pPr>
    </w:lvl>
    <w:lvl w:ilvl="8" w:tplc="19C86068" w:tentative="1">
      <w:start w:val="1"/>
      <w:numFmt w:val="lowerRoman"/>
      <w:lvlText w:val="%9."/>
      <w:lvlJc w:val="right"/>
      <w:pPr>
        <w:ind w:left="6480" w:hanging="180"/>
      </w:pPr>
    </w:lvl>
  </w:abstractNum>
  <w:num w:numId="1" w16cid:durableId="843665457">
    <w:abstractNumId w:val="1"/>
  </w:num>
  <w:num w:numId="2" w16cid:durableId="1185709995">
    <w:abstractNumId w:val="4"/>
  </w:num>
  <w:num w:numId="3" w16cid:durableId="1584218559">
    <w:abstractNumId w:val="2"/>
  </w:num>
  <w:num w:numId="4" w16cid:durableId="388574688">
    <w:abstractNumId w:val="3"/>
  </w:num>
  <w:num w:numId="5" w16cid:durableId="67437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0F31E4"/>
    <w:rsid w:val="00132128"/>
    <w:rsid w:val="001350AF"/>
    <w:rsid w:val="00175DBE"/>
    <w:rsid w:val="001B2B87"/>
    <w:rsid w:val="001D7F9E"/>
    <w:rsid w:val="002338B9"/>
    <w:rsid w:val="002C78E9"/>
    <w:rsid w:val="002C7CA3"/>
    <w:rsid w:val="00350E9C"/>
    <w:rsid w:val="00353F5E"/>
    <w:rsid w:val="00360F65"/>
    <w:rsid w:val="00362266"/>
    <w:rsid w:val="0036311A"/>
    <w:rsid w:val="00391806"/>
    <w:rsid w:val="003F096D"/>
    <w:rsid w:val="00451C09"/>
    <w:rsid w:val="00456768"/>
    <w:rsid w:val="004A5C5C"/>
    <w:rsid w:val="004D3426"/>
    <w:rsid w:val="004E7AEF"/>
    <w:rsid w:val="00513FBC"/>
    <w:rsid w:val="00545031"/>
    <w:rsid w:val="00554053"/>
    <w:rsid w:val="005A693A"/>
    <w:rsid w:val="005C5433"/>
    <w:rsid w:val="00602DC1"/>
    <w:rsid w:val="006232F5"/>
    <w:rsid w:val="0062342E"/>
    <w:rsid w:val="00627B17"/>
    <w:rsid w:val="006D214B"/>
    <w:rsid w:val="00776A93"/>
    <w:rsid w:val="007F75A2"/>
    <w:rsid w:val="00835AC4"/>
    <w:rsid w:val="00882365"/>
    <w:rsid w:val="008B1A74"/>
    <w:rsid w:val="008E4476"/>
    <w:rsid w:val="008E524E"/>
    <w:rsid w:val="00921D4D"/>
    <w:rsid w:val="00965FC0"/>
    <w:rsid w:val="00982F9A"/>
    <w:rsid w:val="0099060E"/>
    <w:rsid w:val="009913C1"/>
    <w:rsid w:val="00993515"/>
    <w:rsid w:val="009D2AE6"/>
    <w:rsid w:val="009E57D9"/>
    <w:rsid w:val="00A370E1"/>
    <w:rsid w:val="00A45859"/>
    <w:rsid w:val="00A77C0C"/>
    <w:rsid w:val="00AB54C7"/>
    <w:rsid w:val="00B10CAD"/>
    <w:rsid w:val="00B45C56"/>
    <w:rsid w:val="00B91C7D"/>
    <w:rsid w:val="00BA1F90"/>
    <w:rsid w:val="00BF3E2A"/>
    <w:rsid w:val="00C031FC"/>
    <w:rsid w:val="00C565DC"/>
    <w:rsid w:val="00C74E35"/>
    <w:rsid w:val="00D35236"/>
    <w:rsid w:val="00D432AC"/>
    <w:rsid w:val="00D67C70"/>
    <w:rsid w:val="00D7255A"/>
    <w:rsid w:val="00DA71C3"/>
    <w:rsid w:val="00DE328B"/>
    <w:rsid w:val="00E00FE6"/>
    <w:rsid w:val="00E10F3C"/>
    <w:rsid w:val="00E36FA1"/>
    <w:rsid w:val="00E4510D"/>
    <w:rsid w:val="00EF64D9"/>
    <w:rsid w:val="00EF6C2F"/>
    <w:rsid w:val="00F240B8"/>
    <w:rsid w:val="00F416F6"/>
    <w:rsid w:val="00F6472B"/>
    <w:rsid w:val="00F82791"/>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arnum">
    <w:name w:val="satursarnum"/>
    <w:basedOn w:val="Parasts"/>
    <w:uiPriority w:val="99"/>
    <w:rsid w:val="00A77C0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1103</Words>
  <Characters>7460</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11</cp:revision>
  <cp:lastPrinted>2013-07-23T05:58:00Z</cp:lastPrinted>
  <dcterms:created xsi:type="dcterms:W3CDTF">2021-09-29T10:45:00Z</dcterms:created>
  <dcterms:modified xsi:type="dcterms:W3CDTF">2023-03-17T09:57:00Z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