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5A28C" w14:textId="77777777" w:rsidR="00A43182" w:rsidRPr="00A43182" w:rsidRDefault="00A43182" w:rsidP="00A43182">
      <w:pPr>
        <w:autoSpaceDE w:val="0"/>
        <w:autoSpaceDN w:val="0"/>
        <w:adjustRightInd w:val="0"/>
        <w:spacing w:after="0" w:line="240" w:lineRule="auto"/>
        <w:ind w:right="55"/>
        <w:jc w:val="center"/>
        <w:rPr>
          <w:rFonts w:ascii="Times New Roman" w:eastAsia="Calibri" w:hAnsi="Times New Roman" w:cs="Times New Roman"/>
          <w:b/>
          <w:kern w:val="0"/>
          <w:sz w:val="24"/>
          <w:szCs w:val="24"/>
          <w:lang w:eastAsia="lv-LV"/>
          <w14:ligatures w14:val="none"/>
        </w:rPr>
      </w:pPr>
      <w:r w:rsidRPr="00A43182">
        <w:rPr>
          <w:rFonts w:ascii="Times New Roman" w:eastAsia="Calibri" w:hAnsi="Times New Roman" w:cs="Times New Roman"/>
          <w:b/>
          <w:kern w:val="0"/>
          <w:sz w:val="24"/>
          <w:szCs w:val="24"/>
          <w:lang w:eastAsia="lv-LV"/>
          <w14:ligatures w14:val="none"/>
        </w:rPr>
        <w:t xml:space="preserve">Deleģēšanas </w:t>
      </w:r>
      <w:smartTag w:uri="schemas-tilde-lv/tildestengine" w:element="veidnes">
        <w:smartTagPr>
          <w:attr w:name="text" w:val="līgums"/>
          <w:attr w:name="baseform" w:val="līgums"/>
          <w:attr w:name="id" w:val="-1"/>
        </w:smartTagPr>
        <w:r w:rsidRPr="00A43182">
          <w:rPr>
            <w:rFonts w:ascii="Times New Roman" w:eastAsia="Calibri" w:hAnsi="Times New Roman" w:cs="Times New Roman"/>
            <w:b/>
            <w:kern w:val="0"/>
            <w:sz w:val="24"/>
            <w:szCs w:val="24"/>
            <w:lang w:eastAsia="lv-LV"/>
            <w14:ligatures w14:val="none"/>
          </w:rPr>
          <w:t>līgums</w:t>
        </w:r>
      </w:smartTag>
      <w:r w:rsidRPr="00A43182">
        <w:rPr>
          <w:rFonts w:ascii="Times New Roman" w:eastAsia="Calibri" w:hAnsi="Times New Roman" w:cs="Times New Roman"/>
          <w:b/>
          <w:kern w:val="0"/>
          <w:sz w:val="24"/>
          <w:szCs w:val="24"/>
          <w:lang w:eastAsia="lv-LV"/>
          <w14:ligatures w14:val="none"/>
        </w:rPr>
        <w:t xml:space="preserve"> </w:t>
      </w:r>
    </w:p>
    <w:p w14:paraId="03D981E5" w14:textId="77777777" w:rsidR="00A43182" w:rsidRPr="00A43182" w:rsidRDefault="00A43182" w:rsidP="00A43182">
      <w:pPr>
        <w:autoSpaceDE w:val="0"/>
        <w:autoSpaceDN w:val="0"/>
        <w:adjustRightInd w:val="0"/>
        <w:spacing w:after="0" w:line="240" w:lineRule="auto"/>
        <w:ind w:right="55"/>
        <w:jc w:val="center"/>
        <w:rPr>
          <w:rFonts w:ascii="Times New Roman" w:eastAsia="Calibri" w:hAnsi="Times New Roman" w:cs="Times New Roman"/>
          <w:bCs/>
          <w:i/>
          <w:iCs/>
          <w:kern w:val="0"/>
          <w:sz w:val="24"/>
          <w:szCs w:val="24"/>
          <w:lang w:eastAsia="lv-LV"/>
          <w14:ligatures w14:val="none"/>
        </w:rPr>
      </w:pPr>
      <w:r w:rsidRPr="00A43182">
        <w:rPr>
          <w:rFonts w:ascii="Times New Roman" w:eastAsia="Calibri" w:hAnsi="Times New Roman" w:cs="Times New Roman"/>
          <w:bCs/>
          <w:i/>
          <w:iCs/>
          <w:kern w:val="0"/>
          <w:sz w:val="24"/>
          <w:szCs w:val="24"/>
          <w:lang w:eastAsia="lv-LV"/>
          <w14:ligatures w14:val="none"/>
        </w:rPr>
        <w:t>Par veselības aprūpes pakalpojumu nodrošināšanu Jēkabpils novadā</w:t>
      </w:r>
    </w:p>
    <w:p w14:paraId="4A58E809" w14:textId="77777777" w:rsidR="00A43182" w:rsidRPr="00A43182" w:rsidRDefault="00A43182" w:rsidP="00A43182">
      <w:pPr>
        <w:autoSpaceDE w:val="0"/>
        <w:autoSpaceDN w:val="0"/>
        <w:adjustRightInd w:val="0"/>
        <w:spacing w:after="0" w:line="240" w:lineRule="auto"/>
        <w:ind w:right="55"/>
        <w:jc w:val="center"/>
        <w:rPr>
          <w:rFonts w:ascii="Times New Roman" w:eastAsia="Calibri" w:hAnsi="Times New Roman" w:cs="Times New Roman"/>
          <w:b/>
          <w:kern w:val="0"/>
          <w:sz w:val="16"/>
          <w:szCs w:val="16"/>
          <w:lang w:eastAsia="lv-LV"/>
          <w14:ligatures w14:val="none"/>
        </w:rPr>
      </w:pPr>
    </w:p>
    <w:p w14:paraId="4FCA83CD" w14:textId="77777777" w:rsidR="00A43182" w:rsidRPr="00A43182" w:rsidRDefault="00A43182" w:rsidP="00A43182">
      <w:pPr>
        <w:tabs>
          <w:tab w:val="left" w:pos="6502"/>
        </w:tabs>
        <w:autoSpaceDE w:val="0"/>
        <w:autoSpaceDN w:val="0"/>
        <w:adjustRightInd w:val="0"/>
        <w:spacing w:after="0" w:line="240" w:lineRule="auto"/>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 xml:space="preserve">Jēkabpils novadā     </w:t>
      </w:r>
    </w:p>
    <w:p w14:paraId="272F23D8" w14:textId="77777777" w:rsidR="00A43182" w:rsidRPr="00A43182" w:rsidRDefault="00A43182" w:rsidP="00A43182">
      <w:pPr>
        <w:tabs>
          <w:tab w:val="left" w:pos="6502"/>
        </w:tabs>
        <w:autoSpaceDE w:val="0"/>
        <w:autoSpaceDN w:val="0"/>
        <w:adjustRightInd w:val="0"/>
        <w:spacing w:after="0" w:line="240" w:lineRule="auto"/>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 xml:space="preserve">                                                                                       </w:t>
      </w:r>
    </w:p>
    <w:p w14:paraId="567EDD2D" w14:textId="77777777" w:rsidR="00A43182" w:rsidRPr="00A43182" w:rsidRDefault="00A43182" w:rsidP="00A43182">
      <w:pPr>
        <w:tabs>
          <w:tab w:val="left" w:pos="6502"/>
        </w:tabs>
        <w:autoSpaceDE w:val="0"/>
        <w:autoSpaceDN w:val="0"/>
        <w:adjustRightInd w:val="0"/>
        <w:spacing w:after="0" w:line="240" w:lineRule="auto"/>
        <w:rPr>
          <w:rFonts w:ascii="Times New Roman" w:eastAsia="Calibri" w:hAnsi="Times New Roman" w:cs="Times New Roman"/>
          <w:i/>
          <w:iCs/>
          <w:kern w:val="0"/>
          <w:lang w:eastAsia="lv-LV"/>
          <w14:ligatures w14:val="none"/>
        </w:rPr>
      </w:pPr>
      <w:r w:rsidRPr="00A43182">
        <w:rPr>
          <w:rFonts w:ascii="Times New Roman" w:eastAsia="Calibri" w:hAnsi="Times New Roman" w:cs="Times New Roman"/>
          <w:i/>
          <w:iCs/>
          <w:kern w:val="0"/>
          <w:lang w:eastAsia="lv-LV"/>
          <w14:ligatures w14:val="none"/>
        </w:rPr>
        <w:t xml:space="preserve">Parakstīšanas datums ir pēdējā pievienotā </w:t>
      </w:r>
    </w:p>
    <w:p w14:paraId="5BF7DAAB" w14:textId="77777777" w:rsidR="00A43182" w:rsidRPr="00A43182" w:rsidRDefault="00A43182" w:rsidP="00A43182">
      <w:pPr>
        <w:tabs>
          <w:tab w:val="left" w:pos="6502"/>
        </w:tabs>
        <w:autoSpaceDE w:val="0"/>
        <w:autoSpaceDN w:val="0"/>
        <w:adjustRightInd w:val="0"/>
        <w:spacing w:after="0" w:line="240" w:lineRule="auto"/>
        <w:rPr>
          <w:rFonts w:ascii="Times New Roman" w:eastAsia="Calibri" w:hAnsi="Times New Roman" w:cs="Times New Roman"/>
          <w:i/>
          <w:iCs/>
          <w:kern w:val="0"/>
          <w:lang w:eastAsia="lv-LV"/>
          <w14:ligatures w14:val="none"/>
        </w:rPr>
      </w:pPr>
      <w:r w:rsidRPr="00A43182">
        <w:rPr>
          <w:rFonts w:ascii="Times New Roman" w:eastAsia="Calibri" w:hAnsi="Times New Roman" w:cs="Times New Roman"/>
          <w:i/>
          <w:iCs/>
          <w:kern w:val="0"/>
          <w:lang w:eastAsia="lv-LV"/>
          <w14:ligatures w14:val="none"/>
        </w:rPr>
        <w:t>droša elektroniskā paraksta un tā laika zīmoga datums</w:t>
      </w:r>
    </w:p>
    <w:p w14:paraId="4E8CAB5C" w14:textId="77777777" w:rsidR="00A43182" w:rsidRPr="00A43182" w:rsidRDefault="00A43182" w:rsidP="00A43182">
      <w:pPr>
        <w:tabs>
          <w:tab w:val="left" w:pos="6502"/>
        </w:tabs>
        <w:autoSpaceDE w:val="0"/>
        <w:autoSpaceDN w:val="0"/>
        <w:adjustRightInd w:val="0"/>
        <w:spacing w:after="0" w:line="240" w:lineRule="auto"/>
        <w:rPr>
          <w:rFonts w:ascii="Times New Roman" w:eastAsia="Calibri" w:hAnsi="Times New Roman" w:cs="Times New Roman"/>
          <w:kern w:val="0"/>
          <w:sz w:val="24"/>
          <w:szCs w:val="24"/>
          <w:lang w:eastAsia="lv-LV"/>
          <w14:ligatures w14:val="none"/>
        </w:rPr>
      </w:pPr>
    </w:p>
    <w:p w14:paraId="0596CF14" w14:textId="77777777" w:rsidR="00A43182" w:rsidRPr="00A43182" w:rsidRDefault="00A43182" w:rsidP="00A43182">
      <w:pPr>
        <w:autoSpaceDE w:val="0"/>
        <w:autoSpaceDN w:val="0"/>
        <w:adjustRightInd w:val="0"/>
        <w:spacing w:after="0" w:line="240" w:lineRule="auto"/>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b/>
          <w:kern w:val="0"/>
          <w:sz w:val="24"/>
          <w:szCs w:val="24"/>
          <w:lang w:eastAsia="lv-LV"/>
          <w14:ligatures w14:val="none"/>
        </w:rPr>
        <w:t>Jēkabpils novada pašvaldība,</w:t>
      </w:r>
      <w:r w:rsidRPr="00A43182">
        <w:rPr>
          <w:rFonts w:ascii="Times New Roman" w:eastAsia="Calibri" w:hAnsi="Times New Roman" w:cs="Times New Roman"/>
          <w:kern w:val="0"/>
          <w:sz w:val="24"/>
          <w:szCs w:val="24"/>
          <w:lang w:eastAsia="lv-LV"/>
          <w14:ligatures w14:val="none"/>
        </w:rPr>
        <w:t xml:space="preserve"> reģistrācijas Nr.900000024205, adrese: Brīvības iela 120, Jēkabpils, Jēkabpils novads turpmāk saukta “Pašvaldība”, domes priekšsēdētāja Raivja Ragaiņa personā, kurš rīkojas saskaņā ar Pašvaldību likumu un Jēkabpils novada domes 2023.gada 13.jūlija saistošajiem noteikumiem Nr. 26 “Jēkabpils novada pašvaldības nolikums”, no vienas puses, un</w:t>
      </w:r>
    </w:p>
    <w:p w14:paraId="0592DFE7" w14:textId="77777777" w:rsidR="00A43182" w:rsidRPr="00A43182" w:rsidRDefault="00A43182" w:rsidP="00A43182">
      <w:pPr>
        <w:autoSpaceDE w:val="0"/>
        <w:autoSpaceDN w:val="0"/>
        <w:adjustRightInd w:val="0"/>
        <w:spacing w:before="41" w:after="0" w:line="274" w:lineRule="exact"/>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b/>
          <w:kern w:val="0"/>
          <w:sz w:val="24"/>
          <w:szCs w:val="24"/>
          <w:lang w:eastAsia="lv-LV"/>
          <w14:ligatures w14:val="none"/>
        </w:rPr>
        <w:t>SIA “Jēkabpils reģionālā slimnīca”,</w:t>
      </w:r>
      <w:r w:rsidRPr="00A43182">
        <w:rPr>
          <w:rFonts w:ascii="Times New Roman" w:eastAsia="Calibri" w:hAnsi="Times New Roman" w:cs="Times New Roman"/>
          <w:kern w:val="0"/>
          <w:sz w:val="24"/>
          <w:szCs w:val="24"/>
          <w:lang w:eastAsia="lv-LV"/>
          <w14:ligatures w14:val="none"/>
        </w:rPr>
        <w:t xml:space="preserve"> reģistrācijas Nr.50003356621, juridiskā adrese: Andreja Pormaļa iela 125, Jēkabpils, Jēkabpils novads, turpmāk tekstā saukts “Pilnvarotā persona”, valdes locekļa Kaspara </w:t>
      </w:r>
      <w:proofErr w:type="spellStart"/>
      <w:r w:rsidRPr="00A43182">
        <w:rPr>
          <w:rFonts w:ascii="Times New Roman" w:eastAsia="Calibri" w:hAnsi="Times New Roman" w:cs="Times New Roman"/>
          <w:kern w:val="0"/>
          <w:sz w:val="24"/>
          <w:szCs w:val="24"/>
          <w:lang w:eastAsia="lv-LV"/>
          <w14:ligatures w14:val="none"/>
        </w:rPr>
        <w:t>Čandera</w:t>
      </w:r>
      <w:proofErr w:type="spellEnd"/>
      <w:r w:rsidRPr="00A43182">
        <w:rPr>
          <w:rFonts w:ascii="Times New Roman" w:eastAsia="Calibri" w:hAnsi="Times New Roman" w:cs="Times New Roman"/>
          <w:kern w:val="0"/>
          <w:sz w:val="24"/>
          <w:szCs w:val="24"/>
          <w:lang w:eastAsia="lv-LV"/>
          <w14:ligatures w14:val="none"/>
        </w:rPr>
        <w:t xml:space="preserve"> un valdes priekšsēdētāja Ervīna Keiša personās, kuri rīkojas saskaņā ar Statūtiem no otras puses, abas kopā sauktas arī Puses,</w:t>
      </w:r>
    </w:p>
    <w:p w14:paraId="6EA445C8"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pamatojoties uz: </w:t>
      </w:r>
    </w:p>
    <w:p w14:paraId="2F15F195" w14:textId="77777777" w:rsidR="00A43182" w:rsidRPr="00A43182" w:rsidRDefault="00A43182" w:rsidP="00A43182">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Pašvaldību likuma </w:t>
      </w:r>
      <w:bookmarkStart w:id="0" w:name="_Hlk141876861"/>
      <w:r w:rsidRPr="00A43182">
        <w:rPr>
          <w:rFonts w:ascii="Times New Roman" w:eastAsia="Times New Roman" w:hAnsi="Times New Roman" w:cs="Times New Roman"/>
          <w:kern w:val="0"/>
          <w:sz w:val="24"/>
          <w:szCs w:val="24"/>
          <w:lang w:eastAsia="lv-LV"/>
          <w14:ligatures w14:val="none"/>
        </w:rPr>
        <w:t>4.panta pirmās daļas 6.punktu</w:t>
      </w:r>
      <w:bookmarkEnd w:id="0"/>
      <w:r w:rsidRPr="00A43182">
        <w:rPr>
          <w:rFonts w:ascii="Times New Roman" w:eastAsia="Times New Roman" w:hAnsi="Times New Roman" w:cs="Times New Roman"/>
          <w:kern w:val="0"/>
          <w:sz w:val="24"/>
          <w:szCs w:val="24"/>
          <w:lang w:eastAsia="lv-LV"/>
          <w14:ligatures w14:val="none"/>
        </w:rPr>
        <w:t xml:space="preserve">, 7.pantu, </w:t>
      </w:r>
    </w:p>
    <w:p w14:paraId="77E1B891" w14:textId="77777777" w:rsidR="00A43182" w:rsidRPr="00A43182" w:rsidRDefault="00A43182" w:rsidP="00A43182">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Valsts pārvaldes iekārtas likuma 12.panta pirmās daļas 3.punktu, otro un trešo daļu, 40.panta pirmo un otro daļu, 41.panta pirmo daļu, 42.panta pirmo daļu, 43.panta otro, trešo, ceturto, piekto un sesto daļu, 43.prim panta pirmo un trešo daļu, 44.pantu, 45. panta otro, trešo un piekto daļu, 46., 47. un 47.prim pantu</w:t>
      </w:r>
    </w:p>
    <w:p w14:paraId="297291E8" w14:textId="77777777" w:rsidR="00A43182" w:rsidRPr="00A43182" w:rsidRDefault="00A43182" w:rsidP="00A43182">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Jēkabpils novada domes 2023.gada 13.jūlija saistošo noteikumu Nr. 26 “Jēkabpils novada pašvaldības nolikums” </w:t>
      </w:r>
      <w:proofErr w:type="spellStart"/>
      <w:r w:rsidRPr="00A43182">
        <w:rPr>
          <w:rFonts w:ascii="Times New Roman" w:eastAsia="Times New Roman" w:hAnsi="Times New Roman" w:cs="Times New Roman"/>
          <w:kern w:val="0"/>
          <w:sz w:val="24"/>
          <w:szCs w:val="24"/>
          <w:lang w:eastAsia="lv-LV"/>
          <w14:ligatures w14:val="none"/>
        </w:rPr>
        <w:t>III.nodaļu</w:t>
      </w:r>
      <w:proofErr w:type="spellEnd"/>
      <w:r w:rsidRPr="00A43182">
        <w:rPr>
          <w:rFonts w:ascii="Times New Roman" w:eastAsia="Times New Roman" w:hAnsi="Times New Roman" w:cs="Times New Roman"/>
          <w:kern w:val="0"/>
          <w:sz w:val="24"/>
          <w:szCs w:val="24"/>
          <w:lang w:eastAsia="lv-LV"/>
          <w14:ligatures w14:val="none"/>
        </w:rPr>
        <w:t>,</w:t>
      </w:r>
    </w:p>
    <w:p w14:paraId="2B54353E" w14:textId="77777777" w:rsidR="00A43182" w:rsidRPr="00A43182" w:rsidRDefault="00A43182" w:rsidP="00A43182">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Ārstniecības likumu, Pacientu tiesību likumu, Ministru kabineta 2018.gada 28.augusta noteikumiem Nr.555 “Veselības aprūpes pakalpojumu organizēšanas un samaksas kārtība”,</w:t>
      </w:r>
    </w:p>
    <w:p w14:paraId="588B5BB2"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ņemot vērā:</w:t>
      </w:r>
    </w:p>
    <w:p w14:paraId="7549A323" w14:textId="77777777" w:rsidR="00A43182" w:rsidRPr="00A43182" w:rsidRDefault="00A43182" w:rsidP="00A43182">
      <w:pPr>
        <w:widowControl w:val="0"/>
        <w:numPr>
          <w:ilvl w:val="0"/>
          <w:numId w:val="4"/>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2012/21/ES: Komisijas Lēmumu (2011.gada 20. decembris) par Līguma par Eiropas Savienības darbību 106. panta 2. punkta piemērošanu valsts atbalstam attiecībā uz kompensāciju par sabiedriskajiem pakalpojumiem dažiem uzņēmumiem, kuriem uzticēts sniegt pakalpojumus ar vispārēju tautsaimniecisku nozīmi (izziņots ar dokumenta numuru C(2011) 9380), (Oficiālais Vēstnesis L 007 , 11/01/2012 Lpp. 0003 – 0010),</w:t>
      </w:r>
    </w:p>
    <w:p w14:paraId="25047000" w14:textId="77777777" w:rsidR="00A43182" w:rsidRPr="00A43182" w:rsidRDefault="00A43182" w:rsidP="00A43182">
      <w:pPr>
        <w:widowControl w:val="0"/>
        <w:numPr>
          <w:ilvl w:val="0"/>
          <w:numId w:val="2"/>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Jēkabpils novada pašvaldība ir izveidojusi SIA "Jēkabpils reģionālā slimnīca" vienotais reģistrācijas Nr. 50003356621, ar mērķi nodrošināt veselības aprūpi, tai ir pieejams kvalificēts personāls, nepieciešamā infrastruktūra un tā ir reģistrēta ārstniecības iestāžu reģistrā un atbilst normatīvajos aktos noteiktajām obligātajām prasībām ārstniecības iestādēm un to struktūrvienībām,</w:t>
      </w:r>
    </w:p>
    <w:p w14:paraId="36497443" w14:textId="77777777" w:rsidR="00A43182" w:rsidRPr="00A43182" w:rsidRDefault="00A43182" w:rsidP="00A43182">
      <w:pPr>
        <w:widowControl w:val="0"/>
        <w:numPr>
          <w:ilvl w:val="0"/>
          <w:numId w:val="2"/>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Pašvaldībai ar likumu piešķirtas tiesības un ir pienākums patstāvīgi veikt savas autonomās funkcijas, organizēt noteikto autonomo funkciju izpildi, lemt par kārtību, kādā izpildāmas autonomās funkcijas un atbildēt par to. Autonomo funkciju pildīšanai pašvaldība veido kapitālsabiedrības un ar saviem līdzekļiem piedalās tajās, kā arī deleģē atsevišķus valsts pārvaldes uzdevumus, kuru izpilde ietilpst pašvaldības kompetencē,</w:t>
      </w:r>
    </w:p>
    <w:p w14:paraId="3AFDF406" w14:textId="77777777" w:rsidR="00A43182" w:rsidRPr="00A43182" w:rsidRDefault="00A43182" w:rsidP="00A43182">
      <w:pPr>
        <w:widowControl w:val="0"/>
        <w:numPr>
          <w:ilvl w:val="0"/>
          <w:numId w:val="2"/>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nodrošinot Pašvaldības autonomās funkcijas izpildi, sniedzot augsti kvalitatīvu un savlaicīgu pakalpojumu saņemšanu, sniegto pakalpojumu pastāvīgu pilnveidošanu un uzlabošanu, piesaistot Eiropas Savienības, citu ārvalstu finanšu instrumentus un valsts finansējumu un to, ka mērķa sasniegšanai nepieciešams skaidri definēt deleģēto uzdevumu izpildē iesaistīto pušu tiesības un pienākumus,</w:t>
      </w:r>
    </w:p>
    <w:p w14:paraId="3B87612C" w14:textId="77777777" w:rsidR="00A43182" w:rsidRPr="00A43182" w:rsidRDefault="00A43182" w:rsidP="00A43182">
      <w:pPr>
        <w:widowControl w:val="0"/>
        <w:numPr>
          <w:ilvl w:val="0"/>
          <w:numId w:val="2"/>
        </w:numPr>
        <w:autoSpaceDE w:val="0"/>
        <w:autoSpaceDN w:val="0"/>
        <w:adjustRightInd w:val="0"/>
        <w:spacing w:after="0" w:line="240" w:lineRule="auto"/>
        <w:ind w:left="709" w:hanging="283"/>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Jēkabpils novada domes 2023.gada 24.augusta lēmumu Nr.</w:t>
      </w:r>
      <w:r w:rsidRPr="00A43182">
        <w:rPr>
          <w:rFonts w:ascii="Times New Roman" w:eastAsia="Lucida Sans Unicode" w:hAnsi="Times New Roman" w:cs="Times New Roman"/>
          <w:noProof/>
          <w:kern w:val="0"/>
          <w:sz w:val="24"/>
          <w:szCs w:val="24"/>
          <w:lang w:eastAsia="lv-LV"/>
          <w14:ligatures w14:val="none"/>
        </w:rPr>
        <w:t xml:space="preserve"> 845 “Par uzdevumu deleģēšanu” un Jēkabpils novada domes 2023.gada 14.decembra lēmumu Nr. 1195 “Par </w:t>
      </w:r>
      <w:r w:rsidRPr="00A43182">
        <w:rPr>
          <w:rFonts w:ascii="Times New Roman" w:eastAsia="Lucida Sans Unicode" w:hAnsi="Times New Roman" w:cs="Times New Roman"/>
          <w:noProof/>
          <w:kern w:val="0"/>
          <w:sz w:val="24"/>
          <w:szCs w:val="24"/>
          <w:lang w:eastAsia="lv-LV"/>
          <w14:ligatures w14:val="none"/>
        </w:rPr>
        <w:lastRenderedPageBreak/>
        <w:t xml:space="preserve">deleģējamo uzdevumu” </w:t>
      </w:r>
      <w:r w:rsidRPr="00A43182">
        <w:rPr>
          <w:rFonts w:ascii="Times New Roman" w:eastAsia="Times New Roman" w:hAnsi="Times New Roman" w:cs="Times New Roman"/>
          <w:kern w:val="0"/>
          <w:sz w:val="24"/>
          <w:szCs w:val="24"/>
          <w:lang w:eastAsia="lv-LV"/>
          <w14:ligatures w14:val="none"/>
        </w:rPr>
        <w:t>tiek noslēgts Deleģēšanas līgums par sekojošo:</w:t>
      </w:r>
    </w:p>
    <w:p w14:paraId="53A7AA67" w14:textId="77777777" w:rsidR="00A43182" w:rsidRPr="00A43182" w:rsidRDefault="00A43182" w:rsidP="000C6EFC">
      <w:pPr>
        <w:autoSpaceDE w:val="0"/>
        <w:autoSpaceDN w:val="0"/>
        <w:adjustRightInd w:val="0"/>
        <w:spacing w:after="0" w:line="240" w:lineRule="auto"/>
        <w:contextualSpacing/>
        <w:jc w:val="center"/>
        <w:rPr>
          <w:rFonts w:ascii="Times New Roman" w:eastAsia="Times New Roman" w:hAnsi="Times New Roman" w:cs="Times New Roman"/>
          <w:kern w:val="0"/>
          <w:sz w:val="16"/>
          <w:szCs w:val="16"/>
          <w:lang w:eastAsia="lv-LV"/>
          <w14:ligatures w14:val="none"/>
        </w:rPr>
      </w:pPr>
    </w:p>
    <w:p w14:paraId="62410DF4" w14:textId="77777777" w:rsidR="00A43182" w:rsidRPr="00A43182" w:rsidRDefault="00A43182" w:rsidP="00A43182">
      <w:pPr>
        <w:autoSpaceDE w:val="0"/>
        <w:autoSpaceDN w:val="0"/>
        <w:adjustRightInd w:val="0"/>
        <w:spacing w:after="0" w:line="240" w:lineRule="auto"/>
        <w:contextualSpacing/>
        <w:jc w:val="both"/>
        <w:rPr>
          <w:rFonts w:ascii="Times New Roman" w:eastAsia="Times New Roman" w:hAnsi="Times New Roman" w:cs="Times New Roman"/>
          <w:kern w:val="0"/>
          <w:sz w:val="16"/>
          <w:szCs w:val="16"/>
          <w:lang w:eastAsia="lv-LV"/>
          <w14:ligatures w14:val="none"/>
        </w:rPr>
      </w:pPr>
    </w:p>
    <w:p w14:paraId="74C12FFD" w14:textId="77777777" w:rsidR="00A43182" w:rsidRPr="00A43182" w:rsidRDefault="00A43182" w:rsidP="00A43182">
      <w:pPr>
        <w:tabs>
          <w:tab w:val="left" w:pos="0"/>
        </w:tabs>
        <w:autoSpaceDE w:val="0"/>
        <w:autoSpaceDN w:val="0"/>
        <w:adjustRightInd w:val="0"/>
        <w:spacing w:after="0" w:line="240" w:lineRule="auto"/>
        <w:contextualSpacing/>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1.LĪGUMA PRIEKŠMETS</w:t>
      </w:r>
    </w:p>
    <w:p w14:paraId="325B01C2" w14:textId="77777777" w:rsidR="00A43182" w:rsidRPr="00A43182" w:rsidRDefault="00A43182" w:rsidP="00A43182">
      <w:pPr>
        <w:tabs>
          <w:tab w:val="left" w:pos="567"/>
        </w:tabs>
        <w:autoSpaceDE w:val="0"/>
        <w:autoSpaceDN w:val="0"/>
        <w:adjustRightInd w:val="0"/>
        <w:spacing w:after="0" w:line="240" w:lineRule="auto"/>
        <w:contextualSpacing/>
        <w:jc w:val="center"/>
        <w:rPr>
          <w:rFonts w:ascii="Times New Roman" w:eastAsia="Times New Roman" w:hAnsi="Times New Roman" w:cs="Times New Roman"/>
          <w:kern w:val="0"/>
          <w:sz w:val="16"/>
          <w:szCs w:val="16"/>
          <w:lang w:eastAsia="lv-LV"/>
          <w14:ligatures w14:val="none"/>
        </w:rPr>
      </w:pPr>
    </w:p>
    <w:p w14:paraId="685F4B43" w14:textId="77777777" w:rsidR="00A43182" w:rsidRPr="00A43182" w:rsidRDefault="00A43182" w:rsidP="00A43182">
      <w:pPr>
        <w:widowControl w:val="0"/>
        <w:numPr>
          <w:ilvl w:val="0"/>
          <w:numId w:val="3"/>
        </w:numPr>
        <w:tabs>
          <w:tab w:val="left" w:pos="567"/>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bookmarkStart w:id="1" w:name="_Hlk140744388"/>
      <w:r w:rsidRPr="00A43182">
        <w:rPr>
          <w:rFonts w:ascii="Times New Roman" w:eastAsia="Times New Roman" w:hAnsi="Times New Roman" w:cs="Times New Roman"/>
          <w:kern w:val="0"/>
          <w:sz w:val="24"/>
          <w:szCs w:val="24"/>
          <w:lang w:eastAsia="lv-LV"/>
          <w14:ligatures w14:val="none"/>
        </w:rPr>
        <w:t>Pašvaldība deleģē, bet Pilnvarotā persona apņemas pildīt Pašvaldību likuma 4.panta pirmās daļas 6.punktā noteiktajā autonomajā funkcijā – nodrošināt veselības aprūpes pieejamību Jēkabpils novada pašvaldībā, ietilpstošos pārvaldes uzdevumus (turpmāk - Pārvaldes uzdevumi) un tos sniegt atbilstoši normatīvo aktu prasībām, kas nosaka attiecīgo pakalpojuma sniegšanu:</w:t>
      </w:r>
      <w:bookmarkEnd w:id="1"/>
    </w:p>
    <w:p w14:paraId="2AD736BD" w14:textId="77777777" w:rsidR="00A43182" w:rsidRPr="00A43182" w:rsidRDefault="00A43182" w:rsidP="00A43182">
      <w:pPr>
        <w:widowControl w:val="0"/>
        <w:numPr>
          <w:ilvl w:val="1"/>
          <w:numId w:val="3"/>
        </w:numPr>
        <w:tabs>
          <w:tab w:val="left" w:pos="567"/>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sniegt diennakts neatliekamo medicīnisko palīdzību, un nodrošināt vismaz šādus </w:t>
      </w:r>
      <w:proofErr w:type="spellStart"/>
      <w:r w:rsidRPr="00A43182">
        <w:rPr>
          <w:rFonts w:ascii="Times New Roman" w:eastAsia="Times New Roman" w:hAnsi="Times New Roman" w:cs="Times New Roman"/>
          <w:kern w:val="0"/>
          <w:sz w:val="24"/>
          <w:szCs w:val="24"/>
          <w:lang w:eastAsia="lv-LV"/>
          <w14:ligatures w14:val="none"/>
        </w:rPr>
        <w:t>pamatspecialitātes</w:t>
      </w:r>
      <w:proofErr w:type="spellEnd"/>
      <w:r w:rsidRPr="00A43182">
        <w:rPr>
          <w:rFonts w:ascii="Times New Roman" w:eastAsia="Times New Roman" w:hAnsi="Times New Roman" w:cs="Times New Roman"/>
          <w:kern w:val="0"/>
          <w:sz w:val="24"/>
          <w:szCs w:val="24"/>
          <w:lang w:eastAsia="lv-LV"/>
          <w14:ligatures w14:val="none"/>
        </w:rPr>
        <w:t xml:space="preserve"> speciālistus:</w:t>
      </w:r>
    </w:p>
    <w:p w14:paraId="1D5BABA2"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proofErr w:type="spellStart"/>
      <w:r w:rsidRPr="00A43182">
        <w:rPr>
          <w:rFonts w:ascii="Times New Roman" w:eastAsia="Times New Roman" w:hAnsi="Times New Roman" w:cs="Times New Roman"/>
          <w:kern w:val="0"/>
          <w:sz w:val="24"/>
          <w:szCs w:val="24"/>
          <w:lang w:eastAsia="lv-LV"/>
          <w14:ligatures w14:val="none"/>
        </w:rPr>
        <w:t>Internists</w:t>
      </w:r>
      <w:proofErr w:type="spellEnd"/>
      <w:r w:rsidRPr="00A43182">
        <w:rPr>
          <w:rFonts w:ascii="Times New Roman" w:eastAsia="Times New Roman" w:hAnsi="Times New Roman" w:cs="Times New Roman"/>
          <w:kern w:val="0"/>
          <w:sz w:val="24"/>
          <w:szCs w:val="24"/>
          <w:lang w:eastAsia="lv-LV"/>
          <w14:ligatures w14:val="none"/>
        </w:rPr>
        <w:t>;</w:t>
      </w:r>
    </w:p>
    <w:p w14:paraId="60D41774"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Ķirurgs;</w:t>
      </w:r>
    </w:p>
    <w:p w14:paraId="4394A06C"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Anesteziologs, reanimatologs;</w:t>
      </w:r>
    </w:p>
    <w:p w14:paraId="37DB1C90"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Ginekologs, dzemdību speciālists;</w:t>
      </w:r>
    </w:p>
    <w:p w14:paraId="6BE3852B"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proofErr w:type="spellStart"/>
      <w:r w:rsidRPr="00A43182">
        <w:rPr>
          <w:rFonts w:ascii="Times New Roman" w:eastAsia="Times New Roman" w:hAnsi="Times New Roman" w:cs="Times New Roman"/>
          <w:kern w:val="0"/>
          <w:sz w:val="24"/>
          <w:szCs w:val="24"/>
          <w:lang w:eastAsia="lv-LV"/>
          <w14:ligatures w14:val="none"/>
        </w:rPr>
        <w:t>Traumatologs</w:t>
      </w:r>
      <w:proofErr w:type="spellEnd"/>
      <w:r w:rsidRPr="00A43182">
        <w:rPr>
          <w:rFonts w:ascii="Times New Roman" w:eastAsia="Times New Roman" w:hAnsi="Times New Roman" w:cs="Times New Roman"/>
          <w:kern w:val="0"/>
          <w:sz w:val="24"/>
          <w:szCs w:val="24"/>
          <w:lang w:eastAsia="lv-LV"/>
          <w14:ligatures w14:val="none"/>
        </w:rPr>
        <w:t>;</w:t>
      </w:r>
    </w:p>
    <w:p w14:paraId="1278C00E"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Neirologs;</w:t>
      </w:r>
    </w:p>
    <w:p w14:paraId="3D6C8F42"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Pediatrs un </w:t>
      </w:r>
      <w:proofErr w:type="spellStart"/>
      <w:r w:rsidRPr="00A43182">
        <w:rPr>
          <w:rFonts w:ascii="Times New Roman" w:eastAsia="Times New Roman" w:hAnsi="Times New Roman" w:cs="Times New Roman"/>
          <w:kern w:val="0"/>
          <w:sz w:val="24"/>
          <w:szCs w:val="24"/>
          <w:lang w:eastAsia="lv-LV"/>
          <w14:ligatures w14:val="none"/>
        </w:rPr>
        <w:t>neanotologs</w:t>
      </w:r>
      <w:proofErr w:type="spellEnd"/>
      <w:r w:rsidRPr="00A43182">
        <w:rPr>
          <w:rFonts w:ascii="Times New Roman" w:eastAsia="Times New Roman" w:hAnsi="Times New Roman" w:cs="Times New Roman"/>
          <w:kern w:val="0"/>
          <w:sz w:val="24"/>
          <w:szCs w:val="24"/>
          <w:lang w:eastAsia="lv-LV"/>
          <w14:ligatures w14:val="none"/>
        </w:rPr>
        <w:t>;</w:t>
      </w:r>
    </w:p>
    <w:p w14:paraId="08C0BD55"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Radiologs.</w:t>
      </w:r>
    </w:p>
    <w:p w14:paraId="652C1E00" w14:textId="77777777" w:rsidR="00A43182" w:rsidRPr="00A43182" w:rsidRDefault="00A43182" w:rsidP="00A43182">
      <w:pPr>
        <w:widowControl w:val="0"/>
        <w:numPr>
          <w:ilvl w:val="1"/>
          <w:numId w:val="3"/>
        </w:numPr>
        <w:tabs>
          <w:tab w:val="left" w:pos="851"/>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nodrošināt medicīniskās palīdzības sniegšanu šādās diennakts stacionāra nodaļās:</w:t>
      </w:r>
    </w:p>
    <w:p w14:paraId="6887C1B6"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Iekšķīgo slimību nodaļa;</w:t>
      </w:r>
    </w:p>
    <w:p w14:paraId="3B1F498B"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Ķirurģijas nodaļa;</w:t>
      </w:r>
    </w:p>
    <w:p w14:paraId="3A553EF3"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Traumatoloģijas nodaļa;</w:t>
      </w:r>
    </w:p>
    <w:p w14:paraId="735CC7DE"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LOR nodaļa;</w:t>
      </w:r>
    </w:p>
    <w:p w14:paraId="496C7673"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Ginekoloģijas nodaļa;</w:t>
      </w:r>
    </w:p>
    <w:p w14:paraId="6108FBB5"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Dzemdību nodaļa;</w:t>
      </w:r>
    </w:p>
    <w:p w14:paraId="30AD381B"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Bērnu nodaļa;</w:t>
      </w:r>
    </w:p>
    <w:p w14:paraId="004E2620"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Tuberkulozes nodaļa;</w:t>
      </w:r>
    </w:p>
    <w:p w14:paraId="51194396"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Infekciju nodaļa/ Bērnu infekciju nodaļa; </w:t>
      </w:r>
    </w:p>
    <w:p w14:paraId="5142A08B"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Uroloģijas nodaļa; </w:t>
      </w:r>
    </w:p>
    <w:p w14:paraId="0415CE90"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Neiroloģijas nodaļa; </w:t>
      </w:r>
    </w:p>
    <w:p w14:paraId="53A22A86"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Intensīvās terapijas un anestezioloģijas nodaļa; </w:t>
      </w:r>
    </w:p>
    <w:p w14:paraId="0F464A13"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proofErr w:type="spellStart"/>
      <w:r w:rsidRPr="00A43182">
        <w:rPr>
          <w:rFonts w:ascii="Times New Roman" w:eastAsia="Times New Roman" w:hAnsi="Times New Roman" w:cs="Times New Roman"/>
          <w:kern w:val="0"/>
          <w:sz w:val="24"/>
          <w:szCs w:val="24"/>
          <w:lang w:eastAsia="lv-LV"/>
          <w14:ligatures w14:val="none"/>
        </w:rPr>
        <w:t>Austrumlatvijas</w:t>
      </w:r>
      <w:proofErr w:type="spellEnd"/>
      <w:r w:rsidRPr="00A43182">
        <w:rPr>
          <w:rFonts w:ascii="Times New Roman" w:eastAsia="Times New Roman" w:hAnsi="Times New Roman" w:cs="Times New Roman"/>
          <w:kern w:val="0"/>
          <w:sz w:val="24"/>
          <w:szCs w:val="24"/>
          <w:lang w:eastAsia="lv-LV"/>
          <w14:ligatures w14:val="none"/>
        </w:rPr>
        <w:t xml:space="preserve"> </w:t>
      </w:r>
      <w:proofErr w:type="spellStart"/>
      <w:r w:rsidRPr="00A43182">
        <w:rPr>
          <w:rFonts w:ascii="Times New Roman" w:eastAsia="Times New Roman" w:hAnsi="Times New Roman" w:cs="Times New Roman"/>
          <w:kern w:val="0"/>
          <w:sz w:val="24"/>
          <w:szCs w:val="24"/>
          <w:lang w:eastAsia="lv-LV"/>
          <w14:ligatures w14:val="none"/>
        </w:rPr>
        <w:t>perianatālās</w:t>
      </w:r>
      <w:proofErr w:type="spellEnd"/>
      <w:r w:rsidRPr="00A43182">
        <w:rPr>
          <w:rFonts w:ascii="Times New Roman" w:eastAsia="Times New Roman" w:hAnsi="Times New Roman" w:cs="Times New Roman"/>
          <w:kern w:val="0"/>
          <w:sz w:val="24"/>
          <w:szCs w:val="24"/>
          <w:lang w:eastAsia="lv-LV"/>
          <w14:ligatures w14:val="none"/>
        </w:rPr>
        <w:t xml:space="preserve"> aprūpes centrs (PAC); </w:t>
      </w:r>
    </w:p>
    <w:p w14:paraId="169463E4"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Insulta vienība.</w:t>
      </w:r>
    </w:p>
    <w:p w14:paraId="55C8E304" w14:textId="77777777" w:rsidR="00A43182" w:rsidRPr="00A43182" w:rsidRDefault="00A43182" w:rsidP="00A43182">
      <w:pPr>
        <w:widowControl w:val="0"/>
        <w:numPr>
          <w:ilvl w:val="1"/>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nodrošināt sekundāro ambulatoro medicīnisko veselības aprūpes pakalpojumu sniegšanu šādos izmeklējumos un specialitātēs:</w:t>
      </w:r>
    </w:p>
    <w:p w14:paraId="16B9EB58" w14:textId="77777777" w:rsidR="00A43182" w:rsidRPr="00A43182" w:rsidRDefault="00A43182" w:rsidP="00A43182">
      <w:pPr>
        <w:widowControl w:val="0"/>
        <w:numPr>
          <w:ilvl w:val="2"/>
          <w:numId w:val="3"/>
        </w:numPr>
        <w:tabs>
          <w:tab w:val="left" w:pos="851"/>
        </w:tabs>
        <w:autoSpaceDE w:val="0"/>
        <w:autoSpaceDN w:val="0"/>
        <w:adjustRightInd w:val="0"/>
        <w:spacing w:after="0" w:line="240" w:lineRule="auto"/>
        <w:ind w:left="851" w:hanging="851"/>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izmeklējumi:</w:t>
      </w:r>
    </w:p>
    <w:p w14:paraId="75864F1B"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a)  Rehabilitācijas pakalpojumi;</w:t>
      </w:r>
    </w:p>
    <w:p w14:paraId="3C95AB3B"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b) Fizikālās medicīnas pakalpojumi;</w:t>
      </w:r>
    </w:p>
    <w:p w14:paraId="54D6C9FA"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c) Datortomogrāfija;</w:t>
      </w:r>
    </w:p>
    <w:p w14:paraId="4F0F69F7"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d) Ultrasonogrāfija;</w:t>
      </w:r>
    </w:p>
    <w:p w14:paraId="1D610306"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e) Rentgenoloģija;</w:t>
      </w:r>
    </w:p>
    <w:p w14:paraId="2DBDABF0"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f) Sirds-asinsvadu sistēmas funkcionālie izmeklējumi;</w:t>
      </w:r>
    </w:p>
    <w:p w14:paraId="6079D6D9"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 xml:space="preserve">g) </w:t>
      </w:r>
      <w:proofErr w:type="spellStart"/>
      <w:r w:rsidRPr="00A43182">
        <w:rPr>
          <w:rFonts w:ascii="Times New Roman" w:eastAsia="Calibri" w:hAnsi="Times New Roman" w:cs="Times New Roman"/>
          <w:sz w:val="24"/>
          <w:szCs w:val="24"/>
          <w14:ligatures w14:val="none"/>
        </w:rPr>
        <w:t>Endoskopiskie</w:t>
      </w:r>
      <w:proofErr w:type="spellEnd"/>
      <w:r w:rsidRPr="00A43182">
        <w:rPr>
          <w:rFonts w:ascii="Times New Roman" w:eastAsia="Calibri" w:hAnsi="Times New Roman" w:cs="Times New Roman"/>
          <w:sz w:val="24"/>
          <w:szCs w:val="24"/>
          <w14:ligatures w14:val="none"/>
        </w:rPr>
        <w:t xml:space="preserve"> izmeklējumi;</w:t>
      </w:r>
    </w:p>
    <w:p w14:paraId="3D3439AB" w14:textId="77777777" w:rsidR="00A43182" w:rsidRPr="00A43182" w:rsidRDefault="00A43182" w:rsidP="00A43182">
      <w:pPr>
        <w:widowControl w:val="0"/>
        <w:numPr>
          <w:ilvl w:val="2"/>
          <w:numId w:val="3"/>
        </w:numPr>
        <w:autoSpaceDE w:val="0"/>
        <w:autoSpaceDN w:val="0"/>
        <w:adjustRightInd w:val="0"/>
        <w:spacing w:after="0" w:line="240" w:lineRule="auto"/>
        <w:ind w:left="851" w:hanging="851"/>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speciālistu pakalpojumi:</w:t>
      </w:r>
    </w:p>
    <w:p w14:paraId="1795321C"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a)  Kardioloģija;</w:t>
      </w:r>
    </w:p>
    <w:p w14:paraId="51B01F9B"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 xml:space="preserve">b)  </w:t>
      </w:r>
      <w:proofErr w:type="spellStart"/>
      <w:r w:rsidRPr="00A43182">
        <w:rPr>
          <w:rFonts w:ascii="Times New Roman" w:eastAsia="Calibri" w:hAnsi="Times New Roman" w:cs="Times New Roman"/>
          <w:sz w:val="24"/>
          <w:szCs w:val="24"/>
          <w14:ligatures w14:val="none"/>
        </w:rPr>
        <w:t>Pulmonoloģija</w:t>
      </w:r>
      <w:proofErr w:type="spellEnd"/>
      <w:r w:rsidRPr="00A43182">
        <w:rPr>
          <w:rFonts w:ascii="Times New Roman" w:eastAsia="Calibri" w:hAnsi="Times New Roman" w:cs="Times New Roman"/>
          <w:sz w:val="24"/>
          <w:szCs w:val="24"/>
          <w14:ligatures w14:val="none"/>
        </w:rPr>
        <w:t>;</w:t>
      </w:r>
    </w:p>
    <w:p w14:paraId="6CB9696D"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c) Endokrinoloģija;</w:t>
      </w:r>
    </w:p>
    <w:p w14:paraId="200E7EEC"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d) Ķirurģija;</w:t>
      </w:r>
    </w:p>
    <w:p w14:paraId="6727F52E"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e) Uroloģija;</w:t>
      </w:r>
    </w:p>
    <w:p w14:paraId="02F5D090"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f) Traumatoloģija, ortopēdija;</w:t>
      </w:r>
    </w:p>
    <w:p w14:paraId="2B4ED88A"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g) Ginekoloģija;</w:t>
      </w:r>
    </w:p>
    <w:p w14:paraId="0AD5F0C4"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lastRenderedPageBreak/>
        <w:t>h) Neiroloģija;</w:t>
      </w:r>
    </w:p>
    <w:p w14:paraId="4C825662"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i) Oftalmoloģija;</w:t>
      </w:r>
    </w:p>
    <w:p w14:paraId="3F38DCDF"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 xml:space="preserve">j) </w:t>
      </w:r>
      <w:proofErr w:type="spellStart"/>
      <w:r w:rsidRPr="00A43182">
        <w:rPr>
          <w:rFonts w:ascii="Times New Roman" w:eastAsia="Calibri" w:hAnsi="Times New Roman" w:cs="Times New Roman"/>
          <w:sz w:val="24"/>
          <w:szCs w:val="24"/>
          <w14:ligatures w14:val="none"/>
        </w:rPr>
        <w:t>Otorinolaringoloģija</w:t>
      </w:r>
      <w:proofErr w:type="spellEnd"/>
      <w:r w:rsidRPr="00A43182">
        <w:rPr>
          <w:rFonts w:ascii="Times New Roman" w:eastAsia="Calibri" w:hAnsi="Times New Roman" w:cs="Times New Roman"/>
          <w:sz w:val="24"/>
          <w:szCs w:val="24"/>
          <w14:ligatures w14:val="none"/>
        </w:rPr>
        <w:t>;</w:t>
      </w:r>
    </w:p>
    <w:p w14:paraId="037E26BD"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 xml:space="preserve">k) </w:t>
      </w:r>
      <w:proofErr w:type="spellStart"/>
      <w:r w:rsidRPr="00A43182">
        <w:rPr>
          <w:rFonts w:ascii="Times New Roman" w:eastAsia="Calibri" w:hAnsi="Times New Roman" w:cs="Times New Roman"/>
          <w:sz w:val="24"/>
          <w:szCs w:val="24"/>
          <w14:ligatures w14:val="none"/>
        </w:rPr>
        <w:t>Dermatoveneroloģija</w:t>
      </w:r>
      <w:proofErr w:type="spellEnd"/>
      <w:r w:rsidRPr="00A43182">
        <w:rPr>
          <w:rFonts w:ascii="Times New Roman" w:eastAsia="Calibri" w:hAnsi="Times New Roman" w:cs="Times New Roman"/>
          <w:sz w:val="24"/>
          <w:szCs w:val="24"/>
          <w14:ligatures w14:val="none"/>
        </w:rPr>
        <w:t>;</w:t>
      </w:r>
    </w:p>
    <w:p w14:paraId="19A0DE54"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l) Psihiatrija/narkoloģija;</w:t>
      </w:r>
    </w:p>
    <w:p w14:paraId="4B7E02CC"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m) Anestezioloģija;</w:t>
      </w:r>
    </w:p>
    <w:p w14:paraId="3C3E347C"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n) Nefroloģija;</w:t>
      </w:r>
    </w:p>
    <w:p w14:paraId="397053DC"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o) Infektoloģija;</w:t>
      </w:r>
    </w:p>
    <w:p w14:paraId="254DFE75" w14:textId="77777777" w:rsidR="00A43182" w:rsidRPr="00A43182" w:rsidRDefault="00A43182" w:rsidP="00A43182">
      <w:pPr>
        <w:spacing w:after="0" w:line="240" w:lineRule="auto"/>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p) Diabētiskās pēdas aprūpes kabineta pakalpojumus.</w:t>
      </w:r>
    </w:p>
    <w:p w14:paraId="3C2798AF" w14:textId="77777777" w:rsidR="00A43182" w:rsidRPr="00A43182" w:rsidRDefault="00A43182" w:rsidP="00A43182">
      <w:pPr>
        <w:widowControl w:val="0"/>
        <w:numPr>
          <w:ilvl w:val="1"/>
          <w:numId w:val="3"/>
        </w:numPr>
        <w:autoSpaceDE w:val="0"/>
        <w:autoSpaceDN w:val="0"/>
        <w:adjustRightInd w:val="0"/>
        <w:spacing w:after="0" w:line="240" w:lineRule="auto"/>
        <w:ind w:hanging="720"/>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nodrošināt dienas stacionāra sniegtos pakalpojumus sekojošos profilos:</w:t>
      </w:r>
    </w:p>
    <w:p w14:paraId="561944AB" w14:textId="77777777" w:rsidR="00A43182" w:rsidRPr="00A43182" w:rsidRDefault="00A43182" w:rsidP="00A43182">
      <w:pPr>
        <w:widowControl w:val="0"/>
        <w:numPr>
          <w:ilvl w:val="2"/>
          <w:numId w:val="3"/>
        </w:numPr>
        <w:autoSpaceDE w:val="0"/>
        <w:autoSpaceDN w:val="0"/>
        <w:adjustRightInd w:val="0"/>
        <w:spacing w:after="0" w:line="240" w:lineRule="auto"/>
        <w:ind w:left="709" w:hanging="709"/>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Neiroloģijas un Iekšķīgo slimību;</w:t>
      </w:r>
    </w:p>
    <w:p w14:paraId="226C3ED2" w14:textId="77777777" w:rsidR="00A43182" w:rsidRPr="00A43182" w:rsidRDefault="00A43182" w:rsidP="00A43182">
      <w:pPr>
        <w:widowControl w:val="0"/>
        <w:numPr>
          <w:ilvl w:val="2"/>
          <w:numId w:val="3"/>
        </w:numPr>
        <w:autoSpaceDE w:val="0"/>
        <w:autoSpaceDN w:val="0"/>
        <w:adjustRightInd w:val="0"/>
        <w:spacing w:after="0" w:line="240" w:lineRule="auto"/>
        <w:ind w:left="709" w:hanging="709"/>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Gastroenteroloģijas - Pieaugušie;</w:t>
      </w:r>
    </w:p>
    <w:p w14:paraId="2DB2CAF1" w14:textId="77777777" w:rsidR="00A43182" w:rsidRPr="00A43182" w:rsidRDefault="00A43182" w:rsidP="00A43182">
      <w:pPr>
        <w:widowControl w:val="0"/>
        <w:numPr>
          <w:ilvl w:val="2"/>
          <w:numId w:val="3"/>
        </w:numPr>
        <w:autoSpaceDE w:val="0"/>
        <w:autoSpaceDN w:val="0"/>
        <w:adjustRightInd w:val="0"/>
        <w:spacing w:after="0" w:line="240" w:lineRule="auto"/>
        <w:ind w:left="709" w:hanging="709"/>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Ķirurģijas;</w:t>
      </w:r>
    </w:p>
    <w:p w14:paraId="3F20526C" w14:textId="77777777" w:rsidR="00A43182" w:rsidRPr="00A43182" w:rsidRDefault="00A43182" w:rsidP="00A43182">
      <w:pPr>
        <w:widowControl w:val="0"/>
        <w:numPr>
          <w:ilvl w:val="2"/>
          <w:numId w:val="3"/>
        </w:numPr>
        <w:autoSpaceDE w:val="0"/>
        <w:autoSpaceDN w:val="0"/>
        <w:adjustRightInd w:val="0"/>
        <w:spacing w:after="0" w:line="240" w:lineRule="auto"/>
        <w:ind w:left="709" w:hanging="709"/>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Traumatoloģijas, ortopēdijas;</w:t>
      </w:r>
    </w:p>
    <w:p w14:paraId="5606CF07" w14:textId="77777777" w:rsidR="00A43182" w:rsidRPr="00A43182" w:rsidRDefault="00A43182" w:rsidP="00A43182">
      <w:pPr>
        <w:widowControl w:val="0"/>
        <w:numPr>
          <w:ilvl w:val="2"/>
          <w:numId w:val="3"/>
        </w:numPr>
        <w:autoSpaceDE w:val="0"/>
        <w:autoSpaceDN w:val="0"/>
        <w:adjustRightInd w:val="0"/>
        <w:spacing w:after="0" w:line="240" w:lineRule="auto"/>
        <w:ind w:left="709" w:hanging="709"/>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Uroloģijas;</w:t>
      </w:r>
    </w:p>
    <w:p w14:paraId="5E41188E" w14:textId="77777777" w:rsidR="00A43182" w:rsidRPr="00A43182" w:rsidRDefault="00A43182" w:rsidP="00A43182">
      <w:pPr>
        <w:widowControl w:val="0"/>
        <w:numPr>
          <w:ilvl w:val="2"/>
          <w:numId w:val="3"/>
        </w:numPr>
        <w:autoSpaceDE w:val="0"/>
        <w:autoSpaceDN w:val="0"/>
        <w:adjustRightInd w:val="0"/>
        <w:spacing w:after="0" w:line="240" w:lineRule="auto"/>
        <w:ind w:left="709" w:hanging="709"/>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Ginekoloģijas;</w:t>
      </w:r>
    </w:p>
    <w:p w14:paraId="0257F7B3" w14:textId="77777777" w:rsidR="00A43182" w:rsidRPr="00A43182" w:rsidRDefault="00A43182" w:rsidP="00A43182">
      <w:pPr>
        <w:widowControl w:val="0"/>
        <w:numPr>
          <w:ilvl w:val="2"/>
          <w:numId w:val="3"/>
        </w:numPr>
        <w:autoSpaceDE w:val="0"/>
        <w:autoSpaceDN w:val="0"/>
        <w:adjustRightInd w:val="0"/>
        <w:spacing w:after="0" w:line="240" w:lineRule="auto"/>
        <w:ind w:left="709" w:hanging="709"/>
        <w:rPr>
          <w:rFonts w:ascii="Times New Roman" w:eastAsia="Calibri" w:hAnsi="Times New Roman" w:cs="Times New Roman"/>
          <w:sz w:val="24"/>
          <w:szCs w:val="24"/>
          <w14:ligatures w14:val="none"/>
        </w:rPr>
      </w:pPr>
      <w:proofErr w:type="spellStart"/>
      <w:r w:rsidRPr="00A43182">
        <w:rPr>
          <w:rFonts w:ascii="Times New Roman" w:eastAsia="Calibri" w:hAnsi="Times New Roman" w:cs="Times New Roman"/>
          <w:sz w:val="24"/>
          <w:szCs w:val="24"/>
          <w14:ligatures w14:val="none"/>
        </w:rPr>
        <w:t>Otorinolaringoloģijas</w:t>
      </w:r>
      <w:proofErr w:type="spellEnd"/>
      <w:r w:rsidRPr="00A43182">
        <w:rPr>
          <w:rFonts w:ascii="Times New Roman" w:eastAsia="Calibri" w:hAnsi="Times New Roman" w:cs="Times New Roman"/>
          <w:sz w:val="24"/>
          <w:szCs w:val="24"/>
          <w14:ligatures w14:val="none"/>
        </w:rPr>
        <w:t xml:space="preserve"> pieaugušajiem un bērniem;</w:t>
      </w:r>
    </w:p>
    <w:p w14:paraId="03C64807" w14:textId="77777777" w:rsidR="00A43182" w:rsidRPr="00A43182" w:rsidRDefault="00A43182" w:rsidP="00A43182">
      <w:pPr>
        <w:widowControl w:val="0"/>
        <w:numPr>
          <w:ilvl w:val="2"/>
          <w:numId w:val="3"/>
        </w:numPr>
        <w:autoSpaceDE w:val="0"/>
        <w:autoSpaceDN w:val="0"/>
        <w:adjustRightInd w:val="0"/>
        <w:spacing w:after="0" w:line="240" w:lineRule="auto"/>
        <w:ind w:left="709" w:hanging="709"/>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Hemodialīzes.</w:t>
      </w:r>
    </w:p>
    <w:p w14:paraId="68C5D849" w14:textId="77777777" w:rsidR="00A43182" w:rsidRPr="00A43182" w:rsidRDefault="00A43182" w:rsidP="00A43182">
      <w:pPr>
        <w:widowControl w:val="0"/>
        <w:numPr>
          <w:ilvl w:val="1"/>
          <w:numId w:val="3"/>
        </w:numPr>
        <w:autoSpaceDE w:val="0"/>
        <w:autoSpaceDN w:val="0"/>
        <w:adjustRightInd w:val="0"/>
        <w:spacing w:after="0" w:line="240" w:lineRule="auto"/>
        <w:ind w:hanging="720"/>
        <w:jc w:val="both"/>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nodrošināt zobārstniecības un zobu higiēnista pakalpojumus saskaņā ar noslēgto līgumu ar Nacionālo veselības dienestu par valsts apmaksātajiem zobārstniecības pakalpojumiem;</w:t>
      </w:r>
    </w:p>
    <w:p w14:paraId="09074BA5" w14:textId="77777777" w:rsidR="00A43182" w:rsidRPr="00A43182" w:rsidRDefault="00A43182" w:rsidP="00A43182">
      <w:pPr>
        <w:widowControl w:val="0"/>
        <w:numPr>
          <w:ilvl w:val="1"/>
          <w:numId w:val="3"/>
        </w:numPr>
        <w:autoSpaceDE w:val="0"/>
        <w:autoSpaceDN w:val="0"/>
        <w:adjustRightInd w:val="0"/>
        <w:spacing w:after="0" w:line="240" w:lineRule="auto"/>
        <w:ind w:hanging="720"/>
        <w:jc w:val="both"/>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nodrošināt ambulatoro laboratorisko veselības aprūpes pakalpojumu (klīniskie, mikrobioloģiskie izmeklējumi) sniegšanu, saskaņā ar noslēgto līgumu ar Nacionālo veselības dienestu un slimnīcas apstiprināto maksas pakalpojumu sarakstu;</w:t>
      </w:r>
    </w:p>
    <w:p w14:paraId="77EDA90B" w14:textId="77777777" w:rsidR="00A43182" w:rsidRPr="00A43182" w:rsidRDefault="00A43182" w:rsidP="00A43182">
      <w:pPr>
        <w:widowControl w:val="0"/>
        <w:numPr>
          <w:ilvl w:val="1"/>
          <w:numId w:val="3"/>
        </w:numPr>
        <w:autoSpaceDE w:val="0"/>
        <w:autoSpaceDN w:val="0"/>
        <w:adjustRightInd w:val="0"/>
        <w:spacing w:after="0" w:line="240" w:lineRule="auto"/>
        <w:ind w:hanging="720"/>
        <w:jc w:val="both"/>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nodrošināt primārās veselības aprūpes pakalpojuma - veselības aprūpe mājās, sniegšanu;</w:t>
      </w:r>
    </w:p>
    <w:p w14:paraId="737AFC5C" w14:textId="77777777" w:rsidR="00A43182" w:rsidRPr="00A43182" w:rsidRDefault="00A43182" w:rsidP="00A43182">
      <w:pPr>
        <w:widowControl w:val="0"/>
        <w:numPr>
          <w:ilvl w:val="1"/>
          <w:numId w:val="3"/>
        </w:numPr>
        <w:autoSpaceDE w:val="0"/>
        <w:autoSpaceDN w:val="0"/>
        <w:adjustRightInd w:val="0"/>
        <w:spacing w:after="0" w:line="240" w:lineRule="auto"/>
        <w:ind w:hanging="720"/>
        <w:jc w:val="both"/>
        <w:rPr>
          <w:rFonts w:ascii="Times New Roman" w:eastAsia="Calibri" w:hAnsi="Times New Roman" w:cs="Times New Roman"/>
          <w:sz w:val="24"/>
          <w:szCs w:val="24"/>
          <w14:ligatures w14:val="none"/>
        </w:rPr>
      </w:pPr>
      <w:r w:rsidRPr="00A43182">
        <w:rPr>
          <w:rFonts w:ascii="Times New Roman" w:eastAsia="Calibri" w:hAnsi="Times New Roman" w:cs="Times New Roman"/>
          <w:sz w:val="24"/>
          <w:szCs w:val="24"/>
          <w14:ligatures w14:val="none"/>
        </w:rPr>
        <w:t>nodrošināt citus sekundārās veselības aprūpes pakalpojumus, atbilstoši pieejamiem finanšu līdzekļiem, ārstniecības personu kvalifikācijai un aprīkojuma līmenim.</w:t>
      </w:r>
    </w:p>
    <w:p w14:paraId="50304EE1" w14:textId="77777777" w:rsidR="00A43182" w:rsidRPr="00A43182" w:rsidRDefault="00A43182" w:rsidP="00A43182">
      <w:pPr>
        <w:widowControl w:val="0"/>
        <w:numPr>
          <w:ilvl w:val="0"/>
          <w:numId w:val="3"/>
        </w:numPr>
        <w:tabs>
          <w:tab w:val="left" w:pos="567"/>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 xml:space="preserve">Pilnvarotajai personai ir ekskluzīvas tiesības Jēkabpils novada administratīvajā teritorijā sniegt šā līguma 1.punktā uzskaitītos pakalpojumus. </w:t>
      </w:r>
    </w:p>
    <w:p w14:paraId="684EF882" w14:textId="77777777" w:rsidR="00A43182" w:rsidRPr="00A43182" w:rsidRDefault="00A43182" w:rsidP="00A43182">
      <w:pPr>
        <w:tabs>
          <w:tab w:val="left" w:pos="567"/>
        </w:tabs>
        <w:autoSpaceDE w:val="0"/>
        <w:autoSpaceDN w:val="0"/>
        <w:adjustRightInd w:val="0"/>
        <w:spacing w:after="0" w:line="240" w:lineRule="auto"/>
        <w:jc w:val="both"/>
        <w:rPr>
          <w:rFonts w:ascii="Times New Roman" w:eastAsia="Calibri" w:hAnsi="Times New Roman" w:cs="Times New Roman"/>
          <w:kern w:val="0"/>
          <w:sz w:val="16"/>
          <w:szCs w:val="16"/>
          <w:lang w:eastAsia="lv-LV"/>
          <w14:ligatures w14:val="none"/>
        </w:rPr>
      </w:pPr>
    </w:p>
    <w:p w14:paraId="38A08D36" w14:textId="77777777" w:rsidR="00A43182" w:rsidRPr="00A43182" w:rsidRDefault="00A43182" w:rsidP="00A43182">
      <w:pPr>
        <w:tabs>
          <w:tab w:val="left" w:pos="567"/>
        </w:tabs>
        <w:autoSpaceDE w:val="0"/>
        <w:autoSpaceDN w:val="0"/>
        <w:adjustRightInd w:val="0"/>
        <w:spacing w:after="0" w:line="240" w:lineRule="auto"/>
        <w:jc w:val="both"/>
        <w:rPr>
          <w:rFonts w:ascii="Times New Roman" w:eastAsia="Calibri" w:hAnsi="Times New Roman" w:cs="Times New Roman"/>
          <w:kern w:val="0"/>
          <w:sz w:val="16"/>
          <w:szCs w:val="16"/>
          <w:lang w:eastAsia="lv-LV"/>
          <w14:ligatures w14:val="none"/>
        </w:rPr>
      </w:pPr>
    </w:p>
    <w:p w14:paraId="02561F5F" w14:textId="77777777" w:rsidR="00A43182" w:rsidRPr="00A43182" w:rsidRDefault="00A43182" w:rsidP="00A431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bCs/>
          <w:kern w:val="0"/>
          <w:sz w:val="24"/>
          <w:szCs w:val="24"/>
          <w:lang w:eastAsia="lv-LV"/>
          <w14:ligatures w14:val="none"/>
        </w:rPr>
        <w:t>2.</w:t>
      </w:r>
      <w:r w:rsidRPr="00A43182">
        <w:rPr>
          <w:rFonts w:ascii="Times New Roman" w:eastAsia="Times New Roman" w:hAnsi="Times New Roman" w:cs="Times New Roman"/>
          <w:b/>
          <w:bCs/>
          <w:kern w:val="0"/>
          <w:sz w:val="24"/>
          <w:szCs w:val="24"/>
          <w:lang w:eastAsia="lv-LV"/>
          <w14:ligatures w14:val="none"/>
        </w:rPr>
        <w:t xml:space="preserve"> </w:t>
      </w:r>
      <w:r w:rsidRPr="00A43182">
        <w:rPr>
          <w:rFonts w:ascii="Times New Roman" w:eastAsia="Times New Roman" w:hAnsi="Times New Roman" w:cs="Times New Roman"/>
          <w:kern w:val="0"/>
          <w:sz w:val="24"/>
          <w:szCs w:val="24"/>
          <w:lang w:eastAsia="lv-LV"/>
          <w14:ligatures w14:val="none"/>
        </w:rPr>
        <w:t>LĪGUMA IZPILDES UZRAUDZĪBA, PADOTĪBAS FORMA UN SATURS</w:t>
      </w:r>
    </w:p>
    <w:p w14:paraId="3CFE2F51" w14:textId="77777777" w:rsidR="00A43182" w:rsidRPr="00A43182" w:rsidRDefault="00A43182" w:rsidP="00A43182">
      <w:pPr>
        <w:widowControl w:val="0"/>
        <w:tabs>
          <w:tab w:val="left" w:pos="567"/>
        </w:tabs>
        <w:autoSpaceDE w:val="0"/>
        <w:autoSpaceDN w:val="0"/>
        <w:adjustRightInd w:val="0"/>
        <w:spacing w:after="0" w:line="240" w:lineRule="auto"/>
        <w:jc w:val="center"/>
        <w:rPr>
          <w:rFonts w:ascii="Times New Roman" w:eastAsia="Times New Roman" w:hAnsi="Times New Roman" w:cs="Times New Roman"/>
          <w:kern w:val="0"/>
          <w:sz w:val="16"/>
          <w:szCs w:val="16"/>
          <w:lang w:eastAsia="lv-LV"/>
          <w14:ligatures w14:val="none"/>
        </w:rPr>
      </w:pPr>
    </w:p>
    <w:p w14:paraId="7E6A0BEB"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Līguma izpildes sakarā Pilnvarotā persona ir tieši pakļauta Jēkabpils novada</w:t>
      </w:r>
      <w:r w:rsidRPr="00A43182">
        <w:rPr>
          <w:rFonts w:ascii="Times New Roman" w:eastAsia="Times New Roman" w:hAnsi="Times New Roman" w:cs="Times New Roman"/>
          <w:color w:val="00B050"/>
          <w:kern w:val="0"/>
          <w:sz w:val="24"/>
          <w:szCs w:val="24"/>
          <w:lang w:eastAsia="lv-LV"/>
          <w14:ligatures w14:val="none"/>
        </w:rPr>
        <w:t xml:space="preserve"> </w:t>
      </w:r>
      <w:r w:rsidRPr="00A43182">
        <w:rPr>
          <w:rFonts w:ascii="Times New Roman" w:eastAsia="Times New Roman" w:hAnsi="Times New Roman" w:cs="Times New Roman"/>
          <w:kern w:val="0"/>
          <w:sz w:val="24"/>
          <w:szCs w:val="24"/>
          <w:lang w:eastAsia="lv-LV"/>
          <w14:ligatures w14:val="none"/>
        </w:rPr>
        <w:t>domei. Līguma izpildes laikā Pilnvarotajai personai ir obligāti Pašvaldības un tās amatpersonu lēmumi, rīkojumi un norādījumi.</w:t>
      </w:r>
    </w:p>
    <w:p w14:paraId="455830E1"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8"/>
          <w:szCs w:val="24"/>
          <w:lang w:eastAsia="lv-LV"/>
          <w14:ligatures w14:val="none"/>
        </w:rPr>
      </w:pPr>
      <w:r w:rsidRPr="00A43182">
        <w:rPr>
          <w:rFonts w:ascii="Times New Roman" w:eastAsia="Times New Roman" w:hAnsi="Times New Roman" w:cs="Times New Roman"/>
          <w:kern w:val="0"/>
          <w:sz w:val="24"/>
          <w:lang w:eastAsia="lv-LV"/>
          <w14:ligatures w14:val="none"/>
        </w:rPr>
        <w:t>Līguma izpildes uzraudzību un izpildes kvalitātes novērtējumu veic Jēkabpils novada pašvaldības izpilddirektors.</w:t>
      </w:r>
    </w:p>
    <w:p w14:paraId="635800FA"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Sūdzības Līguma izpildes sakarā no privātpersonām apstrīdēšanas kārtībā izskata Jēkabpils novada dome. </w:t>
      </w:r>
    </w:p>
    <w:p w14:paraId="422A5D79"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Pilnvarotā persona iesniedz Pašvaldībai informāciju par Pārvaldes uzdevumu izpildi, kā arī ir tiesīga iesniegt priekšlikumus Pašvaldībai, lai uzlabotu vai papildinātu Pārvaldes uzdevumu izpildes kvalitāti un pieejamību.</w:t>
      </w:r>
    </w:p>
    <w:p w14:paraId="6E50BEF3" w14:textId="77777777" w:rsidR="00A43182" w:rsidRPr="00A43182" w:rsidRDefault="00A43182" w:rsidP="00A43182">
      <w:pPr>
        <w:widowControl w:val="0"/>
        <w:numPr>
          <w:ilvl w:val="0"/>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Pilnvarotā persona iesniedz Jēkabpils novada </w:t>
      </w:r>
      <w:r w:rsidRPr="00A43182">
        <w:rPr>
          <w:rFonts w:ascii="Times New Roman" w:eastAsia="Times New Roman" w:hAnsi="Times New Roman" w:cs="Times New Roman"/>
          <w:bCs/>
          <w:kern w:val="0"/>
          <w:sz w:val="24"/>
          <w:szCs w:val="24"/>
          <w:lang w:eastAsia="lv-LV"/>
          <w14:ligatures w14:val="none"/>
        </w:rPr>
        <w:t>pašvaldībai reizi gadā atskaites</w:t>
      </w:r>
      <w:r w:rsidRPr="00A43182">
        <w:rPr>
          <w:rFonts w:ascii="Times New Roman" w:eastAsia="Times New Roman" w:hAnsi="Times New Roman" w:cs="Times New Roman"/>
          <w:b/>
          <w:bCs/>
          <w:kern w:val="0"/>
          <w:sz w:val="24"/>
          <w:szCs w:val="24"/>
          <w:lang w:eastAsia="lv-LV"/>
          <w14:ligatures w14:val="none"/>
        </w:rPr>
        <w:t xml:space="preserve"> </w:t>
      </w:r>
      <w:r w:rsidRPr="00A43182">
        <w:rPr>
          <w:rFonts w:ascii="Times New Roman" w:eastAsia="Times New Roman" w:hAnsi="Times New Roman" w:cs="Times New Roman"/>
          <w:kern w:val="0"/>
          <w:sz w:val="24"/>
          <w:szCs w:val="24"/>
          <w:lang w:eastAsia="lv-LV"/>
          <w14:ligatures w14:val="none"/>
        </w:rPr>
        <w:t>par līguma izpildi un līguma izpildei nepieciešamā finansiālā nodrošinājuma (ja tāds tiek piešķirts) izlietojumu par iepriekšējo gadu līdz 20.janvārim. Atskaitē norāda sekojošu informāciju par:</w:t>
      </w:r>
    </w:p>
    <w:p w14:paraId="2ABA61DF" w14:textId="77777777" w:rsidR="00A43182" w:rsidRPr="00A43182" w:rsidRDefault="00A43182" w:rsidP="00A43182">
      <w:pPr>
        <w:widowControl w:val="0"/>
        <w:numPr>
          <w:ilvl w:val="1"/>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iedzīvotājiem sniegto pakalpojumu apjomu saskaņā ar Līguma 1.punktā noteiktajiem uzdevumiem;</w:t>
      </w:r>
    </w:p>
    <w:p w14:paraId="4B496993" w14:textId="77777777" w:rsidR="00A43182" w:rsidRPr="00A43182" w:rsidRDefault="00A43182" w:rsidP="00A43182">
      <w:pPr>
        <w:widowControl w:val="0"/>
        <w:numPr>
          <w:ilvl w:val="1"/>
          <w:numId w:val="3"/>
        </w:numPr>
        <w:tabs>
          <w:tab w:val="left" w:pos="709"/>
          <w:tab w:val="left" w:pos="1260"/>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saņemto pateicību, priekšlikumu, lūgumu un sūdzību skaits, to īss apraksts, termiņš, kad sniegta atbilde, ja tāda bijusi nepieciešama;</w:t>
      </w:r>
    </w:p>
    <w:p w14:paraId="5A6403C4" w14:textId="77777777" w:rsidR="00A43182" w:rsidRPr="00A43182" w:rsidRDefault="00A43182" w:rsidP="00A43182">
      <w:pPr>
        <w:widowControl w:val="0"/>
        <w:numPr>
          <w:ilvl w:val="1"/>
          <w:numId w:val="3"/>
        </w:numPr>
        <w:tabs>
          <w:tab w:val="left" w:pos="0"/>
          <w:tab w:val="left" w:pos="709"/>
          <w:tab w:val="left" w:pos="1260"/>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iekasētās maksas par sniegtajiem pakalpojumiem:</w:t>
      </w:r>
    </w:p>
    <w:p w14:paraId="49F16E76" w14:textId="77777777" w:rsidR="00A43182" w:rsidRPr="00A43182" w:rsidRDefault="00A43182" w:rsidP="00A43182">
      <w:pPr>
        <w:widowControl w:val="0"/>
        <w:numPr>
          <w:ilvl w:val="2"/>
          <w:numId w:val="3"/>
        </w:numPr>
        <w:tabs>
          <w:tab w:val="left" w:pos="0"/>
          <w:tab w:val="left" w:pos="709"/>
          <w:tab w:val="left" w:pos="1260"/>
        </w:tabs>
        <w:autoSpaceDE w:val="0"/>
        <w:autoSpaceDN w:val="0"/>
        <w:adjustRightInd w:val="0"/>
        <w:spacing w:after="0" w:line="240" w:lineRule="auto"/>
        <w:ind w:left="851" w:hanging="851"/>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maksas pakalpojumiem;</w:t>
      </w:r>
    </w:p>
    <w:p w14:paraId="4E279329" w14:textId="77777777" w:rsidR="00A43182" w:rsidRPr="00A43182" w:rsidRDefault="00A43182" w:rsidP="00A43182">
      <w:pPr>
        <w:widowControl w:val="0"/>
        <w:numPr>
          <w:ilvl w:val="2"/>
          <w:numId w:val="3"/>
        </w:numPr>
        <w:tabs>
          <w:tab w:val="left" w:pos="0"/>
          <w:tab w:val="left" w:pos="709"/>
          <w:tab w:val="left" w:pos="1260"/>
        </w:tabs>
        <w:autoSpaceDE w:val="0"/>
        <w:autoSpaceDN w:val="0"/>
        <w:adjustRightInd w:val="0"/>
        <w:spacing w:after="0" w:line="240" w:lineRule="auto"/>
        <w:ind w:left="851" w:hanging="851"/>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pacientu iemaksām;</w:t>
      </w:r>
    </w:p>
    <w:p w14:paraId="5F45741E" w14:textId="77777777" w:rsidR="00A43182" w:rsidRPr="00A43182" w:rsidRDefault="00A43182" w:rsidP="00A43182">
      <w:pPr>
        <w:widowControl w:val="0"/>
        <w:numPr>
          <w:ilvl w:val="2"/>
          <w:numId w:val="3"/>
        </w:numPr>
        <w:tabs>
          <w:tab w:val="left" w:pos="709"/>
          <w:tab w:val="left" w:pos="1260"/>
        </w:tabs>
        <w:autoSpaceDE w:val="0"/>
        <w:autoSpaceDN w:val="0"/>
        <w:adjustRightInd w:val="0"/>
        <w:spacing w:after="0" w:line="240" w:lineRule="auto"/>
        <w:ind w:left="851" w:hanging="851"/>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piesaistītajiem finanšu līdzekļiem un investīcijām, Pārvaldes uzdevumu pakalpojumu  </w:t>
      </w:r>
      <w:r w:rsidRPr="00A43182">
        <w:rPr>
          <w:rFonts w:ascii="Times New Roman" w:eastAsia="Times New Roman" w:hAnsi="Times New Roman" w:cs="Times New Roman"/>
          <w:kern w:val="0"/>
          <w:sz w:val="24"/>
          <w:szCs w:val="24"/>
          <w:lang w:eastAsia="lv-LV"/>
          <w14:ligatures w14:val="none"/>
        </w:rPr>
        <w:lastRenderedPageBreak/>
        <w:t>kvalitātes un pieejamības uzlabošanai;</w:t>
      </w:r>
    </w:p>
    <w:p w14:paraId="06849624" w14:textId="77777777" w:rsidR="00A43182" w:rsidRPr="00A43182" w:rsidRDefault="00A43182" w:rsidP="00A43182">
      <w:pPr>
        <w:widowControl w:val="0"/>
        <w:numPr>
          <w:ilvl w:val="1"/>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Pilnvarotās personas ilgtermiņa saistību, kas nodrošina Pārvaldes uzdevumu īstenošanu un no tiem izrietošo pakalpojumu sniegšanu, apmēru;</w:t>
      </w:r>
    </w:p>
    <w:p w14:paraId="2780A47E" w14:textId="77777777" w:rsidR="00A43182" w:rsidRPr="00A43182" w:rsidRDefault="00A43182" w:rsidP="00A43182">
      <w:pPr>
        <w:widowControl w:val="0"/>
        <w:numPr>
          <w:ilvl w:val="1"/>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ieguldījumiem infrastruktūrā un pamatlīdzekļos, to attīstībā apmēru;</w:t>
      </w:r>
    </w:p>
    <w:p w14:paraId="0D333F35" w14:textId="77777777" w:rsidR="00A43182" w:rsidRPr="00A43182" w:rsidRDefault="00A43182" w:rsidP="00A43182">
      <w:pPr>
        <w:widowControl w:val="0"/>
        <w:numPr>
          <w:ilvl w:val="1"/>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izmaksātajām zaudējumu atlīdzības summām un gadījumu skaitu par nekvalitatīvi sniegtajiem veselības aprūpes pakalpojumiem;</w:t>
      </w:r>
    </w:p>
    <w:p w14:paraId="020C8809" w14:textId="77777777" w:rsidR="00A43182" w:rsidRPr="00A43182" w:rsidRDefault="00A43182" w:rsidP="00A43182">
      <w:pPr>
        <w:widowControl w:val="0"/>
        <w:numPr>
          <w:ilvl w:val="1"/>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Veselības inspekcijas izskatītajām sūdzībām par veselības aprūpes kvalitāti un tās pieņemtajiem lēmumiem.</w:t>
      </w:r>
    </w:p>
    <w:p w14:paraId="35CB6217" w14:textId="77777777" w:rsidR="00A43182" w:rsidRPr="00A43182" w:rsidRDefault="00A43182" w:rsidP="00A43182">
      <w:pPr>
        <w:widowControl w:val="0"/>
        <w:numPr>
          <w:ilvl w:val="1"/>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citu papildus informāciju pēc Pašvaldības pieprasījuma.</w:t>
      </w:r>
    </w:p>
    <w:p w14:paraId="567ED543" w14:textId="77777777" w:rsidR="00A43182" w:rsidRPr="00A43182" w:rsidRDefault="00A43182" w:rsidP="00A43182">
      <w:pPr>
        <w:widowControl w:val="0"/>
        <w:numPr>
          <w:ilvl w:val="0"/>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Pilnvarotā persona Pašvaldībai iesniedz gada attīstības plānu līdz 20.janvārim par kārtējo gadu. Attīstības plānā Pilnvarotā persona norāda informāciju par: plānoto Eiropas Savienības, citu ārvalstu vai valsts finansējuma piesaisti Pakalpojuma sniegšanas kvalitātes paaugstināšanai un paplašināšanai, tai skaitā, bet ne tikai infrastruktūras un pamatlīdzekļu atjaunošanai un paplašināšanai, plānoto speciālistu piesaisti, maksas pakalpojumu izmaiņām, plānoto jaunu pakalpojumu ieviešanu.</w:t>
      </w:r>
    </w:p>
    <w:p w14:paraId="5AC85211" w14:textId="77777777" w:rsidR="00A43182" w:rsidRPr="00A43182" w:rsidRDefault="00A43182" w:rsidP="00A43182">
      <w:pPr>
        <w:widowControl w:val="0"/>
        <w:numPr>
          <w:ilvl w:val="0"/>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Pilnvarotā persona regulāri pārskata un pilnveido Pārvaldes uzdevuma sniegšanas kvalitāti un tā pieejamību, pārskata sniegto pakalpojumu paplašināšanas iespējas.</w:t>
      </w:r>
    </w:p>
    <w:p w14:paraId="52013123" w14:textId="77777777" w:rsidR="00A43182" w:rsidRPr="00A43182" w:rsidRDefault="00A43182" w:rsidP="00A43182">
      <w:pPr>
        <w:widowControl w:val="0"/>
        <w:numPr>
          <w:ilvl w:val="0"/>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Pašvaldība var pieprasīt arī papildus informāciju par pašvaldības piešķirtā finansējuma izlietojumu vai Pārvaldes uzdevumu izpildi.</w:t>
      </w:r>
    </w:p>
    <w:p w14:paraId="12C6F930" w14:textId="77777777" w:rsidR="00A43182" w:rsidRPr="00A43182" w:rsidRDefault="00A43182" w:rsidP="00A43182">
      <w:pPr>
        <w:widowControl w:val="0"/>
        <w:numPr>
          <w:ilvl w:val="0"/>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Puses, veicot normatīvajos aktos un šajā līgumā noteiktos Pārvaldes uzdevumus, savā starpā apmainās ar informāciju.</w:t>
      </w:r>
    </w:p>
    <w:p w14:paraId="7652685F" w14:textId="77777777" w:rsidR="00A43182" w:rsidRPr="00A43182" w:rsidRDefault="00A43182" w:rsidP="00A43182">
      <w:pPr>
        <w:widowControl w:val="0"/>
        <w:numPr>
          <w:ilvl w:val="0"/>
          <w:numId w:val="3"/>
        </w:numPr>
        <w:tabs>
          <w:tab w:val="left" w:pos="567"/>
          <w:tab w:val="left" w:pos="709"/>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Pusēm ir pienākums normatīvajos aktos vai šajā līgumā noteiktajā kārtībā informēt otru Pusi par lēmumiem un citiem dokumentiem, par kuriem informācija nepieciešama pušu uzdevumu veikšanai.</w:t>
      </w:r>
    </w:p>
    <w:p w14:paraId="527AFEB8" w14:textId="77777777" w:rsidR="00A43182" w:rsidRPr="00A43182" w:rsidRDefault="00A43182" w:rsidP="00A43182">
      <w:pPr>
        <w:widowControl w:val="0"/>
        <w:tabs>
          <w:tab w:val="left" w:pos="567"/>
          <w:tab w:val="left" w:pos="709"/>
          <w:tab w:val="left" w:pos="1260"/>
        </w:tabs>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538ABC93" w14:textId="77777777" w:rsidR="00A43182" w:rsidRPr="00A43182" w:rsidRDefault="00A43182" w:rsidP="00A43182">
      <w:pPr>
        <w:widowControl w:val="0"/>
        <w:tabs>
          <w:tab w:val="left" w:pos="567"/>
          <w:tab w:val="left" w:pos="709"/>
          <w:tab w:val="left" w:pos="1260"/>
        </w:tabs>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0C71242E" w14:textId="77777777" w:rsidR="00A43182" w:rsidRPr="00A43182" w:rsidRDefault="00A43182" w:rsidP="00A431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bCs/>
          <w:kern w:val="0"/>
          <w:sz w:val="24"/>
          <w:szCs w:val="24"/>
          <w:lang w:eastAsia="lv-LV"/>
          <w14:ligatures w14:val="none"/>
        </w:rPr>
        <w:t>3</w:t>
      </w:r>
      <w:r w:rsidRPr="00A43182">
        <w:rPr>
          <w:rFonts w:ascii="Times New Roman" w:eastAsia="Times New Roman" w:hAnsi="Times New Roman" w:cs="Times New Roman"/>
          <w:b/>
          <w:bCs/>
          <w:kern w:val="0"/>
          <w:sz w:val="24"/>
          <w:szCs w:val="24"/>
          <w:lang w:eastAsia="lv-LV"/>
          <w14:ligatures w14:val="none"/>
        </w:rPr>
        <w:t xml:space="preserve">. </w:t>
      </w:r>
      <w:r w:rsidRPr="00A43182">
        <w:rPr>
          <w:rFonts w:ascii="Times New Roman" w:eastAsia="Times New Roman" w:hAnsi="Times New Roman" w:cs="Times New Roman"/>
          <w:bCs/>
          <w:kern w:val="0"/>
          <w:sz w:val="24"/>
          <w:szCs w:val="24"/>
          <w:lang w:eastAsia="lv-LV"/>
          <w14:ligatures w14:val="none"/>
        </w:rPr>
        <w:t>PĀRVALDES</w:t>
      </w:r>
      <w:r w:rsidRPr="00A43182">
        <w:rPr>
          <w:rFonts w:ascii="Times New Roman" w:eastAsia="Times New Roman" w:hAnsi="Times New Roman" w:cs="Times New Roman"/>
          <w:b/>
          <w:bCs/>
          <w:kern w:val="0"/>
          <w:sz w:val="24"/>
          <w:szCs w:val="24"/>
          <w:lang w:eastAsia="lv-LV"/>
          <w14:ligatures w14:val="none"/>
        </w:rPr>
        <w:t xml:space="preserve"> </w:t>
      </w:r>
      <w:r w:rsidRPr="00A43182">
        <w:rPr>
          <w:rFonts w:ascii="Times New Roman" w:eastAsia="Times New Roman" w:hAnsi="Times New Roman" w:cs="Times New Roman"/>
          <w:kern w:val="0"/>
          <w:sz w:val="24"/>
          <w:szCs w:val="24"/>
          <w:lang w:eastAsia="lv-LV"/>
          <w14:ligatures w14:val="none"/>
        </w:rPr>
        <w:t>UZDEVUMU IZPILDES KVALITĀTES NOVĒRTĒJUMA KRITĒRIJI</w:t>
      </w:r>
    </w:p>
    <w:p w14:paraId="6B85A4D7" w14:textId="77777777" w:rsidR="00A43182" w:rsidRPr="00A43182" w:rsidRDefault="00A43182" w:rsidP="00A43182">
      <w:pPr>
        <w:widowControl w:val="0"/>
        <w:tabs>
          <w:tab w:val="left" w:pos="567"/>
        </w:tabs>
        <w:autoSpaceDE w:val="0"/>
        <w:autoSpaceDN w:val="0"/>
        <w:adjustRightInd w:val="0"/>
        <w:spacing w:after="0" w:line="240" w:lineRule="auto"/>
        <w:jc w:val="center"/>
        <w:rPr>
          <w:rFonts w:ascii="Times New Roman" w:eastAsia="Times New Roman" w:hAnsi="Times New Roman" w:cs="Times New Roman"/>
          <w:kern w:val="0"/>
          <w:sz w:val="16"/>
          <w:szCs w:val="16"/>
          <w:lang w:eastAsia="lv-LV"/>
          <w14:ligatures w14:val="none"/>
        </w:rPr>
      </w:pPr>
    </w:p>
    <w:p w14:paraId="0111CBCA"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Pārvaldes uzdevumu izpildes kvalitāti Pašvaldība novērtē pēc šādiem kritērijiem:</w:t>
      </w:r>
    </w:p>
    <w:p w14:paraId="22C3A547"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Pārvaldes uzdevumu izpildei nepieciešamo īpašumā un atbildības robežās esošo iekārtu (pamatlīdzekļu) un infrastruktūras ekspluatācija un uzturēšana labā tehniskā darba kārtībā atbilstoši normatīvajiem aktiem;</w:t>
      </w:r>
    </w:p>
    <w:p w14:paraId="46A864AB"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savlaicīga rakstisku atbilžu sniegšana par Pārvaldes uzdevumu uz iedzīvotāju un juridisko personu lūgumiem, sūdzībām, priekšlikumiem vai jautājumiem;</w:t>
      </w:r>
    </w:p>
    <w:p w14:paraId="452ACB3A"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izstrādāti un realizēti sadarbības projekti un inovācijas projekti Pārvaldes uzdevumu kvalitātes uzlabošanai;</w:t>
      </w:r>
    </w:p>
    <w:p w14:paraId="15C33CCD"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Eiropas Savienības, citu ārvalstu finanšu instrumentu un valsts finansējuma piesaiste Pārvaldes uzdevumu izpildes kvalitātes uzlabošanai un paplašināšanai;</w:t>
      </w:r>
    </w:p>
    <w:p w14:paraId="7E0037F2"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Savlaicīga, t.i. noteiktajos termiņos, kvalitatīvu atskaišu, pārskatu, ziņojumu u.c. informācijas iesniegšana Pašvaldībai;</w:t>
      </w:r>
    </w:p>
    <w:p w14:paraId="696F36F2"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saņemto sūdzību un pateicību skaits;</w:t>
      </w:r>
    </w:p>
    <w:p w14:paraId="6A9BE1D0"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Veselības inspekcijas izskatītās sūdzības par veselības aprūpes kvalitāti un tās pieņemtie lēmumi.</w:t>
      </w:r>
    </w:p>
    <w:p w14:paraId="7932EB16"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Pašvaldība ir tiesīga novērtēt deleģēto uzdevumu izpildes kvalitāti arī pēc citiem kritērijiem, kuri nav minēti, bet kuri atbilst labas pārvaldības principam.</w:t>
      </w:r>
    </w:p>
    <w:p w14:paraId="317194DE"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6D68D573"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69D17D95" w14:textId="77777777" w:rsidR="00A43182" w:rsidRPr="00A43182" w:rsidRDefault="00A43182" w:rsidP="00A431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4. PILNVAROTĀS PERSONAS KOMPETENCE UN ATBILDĪBA</w:t>
      </w:r>
    </w:p>
    <w:p w14:paraId="24CBB10C"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Pilnvarotajai personai ir tiesības:</w:t>
      </w:r>
    </w:p>
    <w:p w14:paraId="3553CCC3"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saņemt no Pašvaldības vai valsts institūcijām Pārvaldes uzdevumu izpildei nepieciešamo informāciju un finansējumu;</w:t>
      </w:r>
    </w:p>
    <w:p w14:paraId="6AE31F8B"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veikt nepieciešamās darbības sabiedrības, valsts vai Pašvaldības interesēs, kas tieši vai netieši nodrošina līgumā noteikto Pārvaldes uzdevumu izpildi;</w:t>
      </w:r>
    </w:p>
    <w:p w14:paraId="263DF502"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iegādāties Pārvaldes uzdevumu veikšanai nepieciešamos pakalpojumus vai mantu, Līguma </w:t>
      </w:r>
      <w:r w:rsidRPr="00A43182">
        <w:rPr>
          <w:rFonts w:ascii="Times New Roman" w:eastAsia="Times New Roman" w:hAnsi="Times New Roman" w:cs="Times New Roman"/>
          <w:kern w:val="0"/>
          <w:sz w:val="24"/>
          <w:szCs w:val="24"/>
          <w:lang w:eastAsia="lv-LV"/>
          <w14:ligatures w14:val="none"/>
        </w:rPr>
        <w:lastRenderedPageBreak/>
        <w:t>izpildes nodrošināšanai slēgt saimnieciskus un sadarbības līgumus;</w:t>
      </w:r>
    </w:p>
    <w:p w14:paraId="31ED1B94"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Pilnvarotā persona nodrošina pienācīgu un savlaicīgu Pārvaldes uzdevumu izpildi. Pārvaldes uzdevumu izpildē Pilnvarotā persona ievēro labas pārvaldības un citus valsts pārvaldes principus, ievēro normatīvo aktu prasības un Pašvaldības noteikto kārtību, sadarbojas ar Pašvaldību, tās iestādēm un struktūrvienībām, biedrībām, nodibinājumiem un kapitālsabiedrībām.</w:t>
      </w:r>
    </w:p>
    <w:p w14:paraId="7047CC0A"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Jautājumos, kas saistīti ar Pilnvarotās personas Pārvaldes uzdevumu izpildi un kurus Pilnvarotā persona ir tiesīga izlemt patstāvīgi, tas rīkojas kā krietns un rūpīgs saimnieks.</w:t>
      </w:r>
    </w:p>
    <w:p w14:paraId="0D6B7C38"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Ja Pilnvarotā persona nevar nodrošināt pienācīgu un savlaicīgu Pārvaldes uzdevumu izpildi atbilstoši Līguma noteikumiem, Pilnvarotā persona nekavējoties, bet ne vēlāk kā 7 (septiņu) dienu laikā, par to </w:t>
      </w:r>
      <w:proofErr w:type="spellStart"/>
      <w:r w:rsidRPr="00A43182">
        <w:rPr>
          <w:rFonts w:ascii="Times New Roman" w:eastAsia="Times New Roman" w:hAnsi="Times New Roman" w:cs="Times New Roman"/>
          <w:kern w:val="0"/>
          <w:sz w:val="24"/>
          <w:szCs w:val="24"/>
          <w:lang w:eastAsia="lv-LV"/>
          <w14:ligatures w14:val="none"/>
        </w:rPr>
        <w:t>rakstveidā</w:t>
      </w:r>
      <w:proofErr w:type="spellEnd"/>
      <w:r w:rsidRPr="00A43182">
        <w:rPr>
          <w:rFonts w:ascii="Times New Roman" w:eastAsia="Times New Roman" w:hAnsi="Times New Roman" w:cs="Times New Roman"/>
          <w:kern w:val="0"/>
          <w:sz w:val="24"/>
          <w:szCs w:val="24"/>
          <w:lang w:eastAsia="lv-LV"/>
          <w14:ligatures w14:val="none"/>
        </w:rPr>
        <w:t xml:space="preserve"> informē Pašvaldību.</w:t>
      </w:r>
    </w:p>
    <w:p w14:paraId="6F892910"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Pilnvarotā persona Pārvaldes uzdevumus apņemas izpildīt kvalitatīvi un savlaicīgi, saskaņā ar prasībām, kas noteiktas Līgumā un/vai normatīvajos aktos, nodrošinot darbībai nepieciešamo atļauju un licenču saņemšanu, personāla kvalifikāciju un tml.</w:t>
      </w:r>
    </w:p>
    <w:p w14:paraId="7BF937E8"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Pilnvarotajai personai nav tiesību Pārvaldes uzdevumus un no tiem izrietošos pakalpojumu sniegšanas pienākumus un tiesības deleģēt citām personām.</w:t>
      </w:r>
    </w:p>
    <w:p w14:paraId="22E2AB1B"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Pilnvarotā persona ir atbildīga par visām saistībām, ko tā ir uzņēmusies, veicot Pārvaldes uzdevumus. Pilnvarotā persona patstāvīgi bez Pašvaldības līdzdalības risina tiesās strīdus, kas izriet no noslēgtajiem sabiedrisko pakalpojumu sniegšanas līgumiem un citiem līgumiem, ko tā ir uzņēmusies, darbojoties privāto tiesību jomā.</w:t>
      </w:r>
    </w:p>
    <w:p w14:paraId="6CCAECF8"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 xml:space="preserve">Pilnvarotā persona nodrošina obligāto prasību ārstniecības iestādēm un to struktūrvienībām ievērošanu. </w:t>
      </w:r>
    </w:p>
    <w:p w14:paraId="3FF1CED8"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color w:val="FF0000"/>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Pilnvarotā persona ir atbildīga par veselības aprūpes pakalpojumu un ārstniecības pakalpojumu sniegšanai nepieciešamo iekārtu un aprīkojumu pieejamību atbilstoši sniedzamo veselības aprūpes pakalpojumu un ārstniecības pakalpojumu veidiem, apjomam un normatīvo aktu prasībām.</w:t>
      </w:r>
    </w:p>
    <w:p w14:paraId="3A990BE9"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Līguma izbeigšanās gadījumā Pilnvarotā persona ir atbildīga par visas informācijas un dokumentu iesniegšanu Pašvaldībai par pakalpojumu sniegšanu personām, t.sk. norēķiniem, parādniekiem un avansa maksājumiem.</w:t>
      </w:r>
    </w:p>
    <w:p w14:paraId="1C6AC283"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46B4DF66"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23EB34A8" w14:textId="77777777" w:rsidR="00A43182" w:rsidRPr="00A43182" w:rsidRDefault="00A43182" w:rsidP="00A431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bCs/>
          <w:kern w:val="0"/>
          <w:sz w:val="24"/>
          <w:szCs w:val="24"/>
          <w:lang w:eastAsia="lv-LV"/>
          <w14:ligatures w14:val="none"/>
        </w:rPr>
        <w:t>5.</w:t>
      </w:r>
      <w:r w:rsidRPr="00A43182">
        <w:rPr>
          <w:rFonts w:ascii="Times New Roman" w:eastAsia="Times New Roman" w:hAnsi="Times New Roman" w:cs="Times New Roman"/>
          <w:b/>
          <w:bCs/>
          <w:kern w:val="0"/>
          <w:sz w:val="24"/>
          <w:szCs w:val="24"/>
          <w:lang w:eastAsia="lv-LV"/>
          <w14:ligatures w14:val="none"/>
        </w:rPr>
        <w:t xml:space="preserve"> </w:t>
      </w:r>
      <w:r w:rsidRPr="00A43182">
        <w:rPr>
          <w:rFonts w:ascii="Times New Roman" w:eastAsia="Times New Roman" w:hAnsi="Times New Roman" w:cs="Times New Roman"/>
          <w:kern w:val="0"/>
          <w:sz w:val="24"/>
          <w:szCs w:val="24"/>
          <w:lang w:eastAsia="lv-LV"/>
          <w14:ligatures w14:val="none"/>
        </w:rPr>
        <w:t>PAŠVALDĪBAS TIESĪBAS, PIENĀKUMI UN ATBILDĪBA</w:t>
      </w:r>
    </w:p>
    <w:p w14:paraId="114FDA64" w14:textId="77777777" w:rsidR="00A43182" w:rsidRPr="00A43182" w:rsidRDefault="00A43182" w:rsidP="00A43182">
      <w:pPr>
        <w:widowControl w:val="0"/>
        <w:tabs>
          <w:tab w:val="left" w:pos="567"/>
        </w:tabs>
        <w:autoSpaceDE w:val="0"/>
        <w:autoSpaceDN w:val="0"/>
        <w:adjustRightInd w:val="0"/>
        <w:spacing w:after="0" w:line="240" w:lineRule="auto"/>
        <w:jc w:val="center"/>
        <w:rPr>
          <w:rFonts w:ascii="Times New Roman" w:eastAsia="Times New Roman" w:hAnsi="Times New Roman" w:cs="Times New Roman"/>
          <w:kern w:val="0"/>
          <w:sz w:val="16"/>
          <w:szCs w:val="16"/>
          <w:lang w:eastAsia="lv-LV"/>
          <w14:ligatures w14:val="none"/>
        </w:rPr>
      </w:pPr>
    </w:p>
    <w:p w14:paraId="3F79DB23"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Pašvaldība kontrolē Līguma izpildi un novērtē Līguma izpildes kvalitāti.</w:t>
      </w:r>
    </w:p>
    <w:p w14:paraId="40D89905"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Konstatējot Līguma nepienācīgu izpildi vai neatbilstību tā izpildes noteiktajiem kvalitātes kritērijiem, Pašvaldība ne vēlāk kā 10 (desmit) darba dienu laikā no konstatācijas brīža, rakstiski informē Pilnvaroto personu, iesniedzot </w:t>
      </w:r>
      <w:r w:rsidRPr="00A43182">
        <w:rPr>
          <w:rFonts w:ascii="Times New Roman" w:eastAsia="Times New Roman" w:hAnsi="Times New Roman" w:cs="Times New Roman"/>
          <w:bCs/>
          <w:kern w:val="0"/>
          <w:sz w:val="24"/>
          <w:szCs w:val="24"/>
          <w:lang w:eastAsia="lv-LV"/>
          <w14:ligatures w14:val="none"/>
        </w:rPr>
        <w:t>pretenziju</w:t>
      </w:r>
      <w:r w:rsidRPr="00A43182">
        <w:rPr>
          <w:rFonts w:ascii="Times New Roman" w:eastAsia="Times New Roman" w:hAnsi="Times New Roman" w:cs="Times New Roman"/>
          <w:b/>
          <w:bCs/>
          <w:kern w:val="0"/>
          <w:sz w:val="24"/>
          <w:szCs w:val="24"/>
          <w:lang w:eastAsia="lv-LV"/>
          <w14:ligatures w14:val="none"/>
        </w:rPr>
        <w:t xml:space="preserve">. </w:t>
      </w:r>
      <w:r w:rsidRPr="00A43182">
        <w:rPr>
          <w:rFonts w:ascii="Times New Roman" w:eastAsia="Times New Roman" w:hAnsi="Times New Roman" w:cs="Times New Roman"/>
          <w:kern w:val="0"/>
          <w:sz w:val="24"/>
          <w:szCs w:val="24"/>
          <w:lang w:eastAsia="lv-LV"/>
          <w14:ligatures w14:val="none"/>
        </w:rPr>
        <w:t xml:space="preserve">Pilnvarotā persona 10 (desmit) darba dienu laikā </w:t>
      </w:r>
      <w:r w:rsidRPr="00A43182">
        <w:rPr>
          <w:rFonts w:ascii="Times New Roman" w:eastAsia="Times New Roman" w:hAnsi="Times New Roman" w:cs="Times New Roman"/>
          <w:bCs/>
          <w:kern w:val="0"/>
          <w:sz w:val="24"/>
          <w:szCs w:val="24"/>
          <w:lang w:eastAsia="lv-LV"/>
          <w14:ligatures w14:val="none"/>
        </w:rPr>
        <w:t>sniedz paskaidrojumus</w:t>
      </w:r>
      <w:r w:rsidRPr="00A43182">
        <w:rPr>
          <w:rFonts w:ascii="Times New Roman" w:eastAsia="Times New Roman" w:hAnsi="Times New Roman" w:cs="Times New Roman"/>
          <w:b/>
          <w:bCs/>
          <w:kern w:val="0"/>
          <w:sz w:val="24"/>
          <w:szCs w:val="24"/>
          <w:lang w:eastAsia="lv-LV"/>
          <w14:ligatures w14:val="none"/>
        </w:rPr>
        <w:t xml:space="preserve"> </w:t>
      </w:r>
      <w:r w:rsidRPr="00A43182">
        <w:rPr>
          <w:rFonts w:ascii="Times New Roman" w:eastAsia="Times New Roman" w:hAnsi="Times New Roman" w:cs="Times New Roman"/>
          <w:kern w:val="0"/>
          <w:sz w:val="24"/>
          <w:szCs w:val="24"/>
          <w:lang w:eastAsia="lv-LV"/>
          <w14:ligatures w14:val="none"/>
        </w:rPr>
        <w:t>uz attiecīgajām pretenzijām.</w:t>
      </w:r>
    </w:p>
    <w:p w14:paraId="50731D59"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Pašvaldība ir tiesīga </w:t>
      </w:r>
      <w:proofErr w:type="spellStart"/>
      <w:r w:rsidRPr="00A43182">
        <w:rPr>
          <w:rFonts w:ascii="Times New Roman" w:eastAsia="Times New Roman" w:hAnsi="Times New Roman" w:cs="Times New Roman"/>
          <w:kern w:val="0"/>
          <w:sz w:val="24"/>
          <w:szCs w:val="24"/>
          <w:lang w:eastAsia="lv-LV"/>
          <w14:ligatures w14:val="none"/>
        </w:rPr>
        <w:t>rakstveidā</w:t>
      </w:r>
      <w:proofErr w:type="spellEnd"/>
      <w:r w:rsidRPr="00A43182">
        <w:rPr>
          <w:rFonts w:ascii="Times New Roman" w:eastAsia="Times New Roman" w:hAnsi="Times New Roman" w:cs="Times New Roman"/>
          <w:kern w:val="0"/>
          <w:sz w:val="24"/>
          <w:szCs w:val="24"/>
          <w:lang w:eastAsia="lv-LV"/>
          <w14:ligatures w14:val="none"/>
        </w:rPr>
        <w:t xml:space="preserve"> uzdot Pilnvarotajai personai veikt nepieciešamās darbības Pārvaldes uzdevumu uzlabošanai un no Pilnvarotās personas saņemt apstiprinošu atskaiti par veiktajiem konkrētajiem uzlabojumiem.</w:t>
      </w:r>
    </w:p>
    <w:p w14:paraId="6B39B293"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Pašvaldība sekmē Pārvaldes uzdevumu izpildei nepieciešamo saskaņojumu un atļauju saņemšanu Pilnvarotajai personai.</w:t>
      </w:r>
    </w:p>
    <w:p w14:paraId="1F84AA0A"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Pašvaldība atbild par tās funkciju, kurās ietilpst Pārvaldes uzdevumi, izpildi kopumā.</w:t>
      </w:r>
    </w:p>
    <w:p w14:paraId="3F7C0631"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1406675C" w14:textId="77777777" w:rsidR="00A43182" w:rsidRPr="00A43182" w:rsidRDefault="00A43182" w:rsidP="00A43182">
      <w:pPr>
        <w:widowControl w:val="0"/>
        <w:tabs>
          <w:tab w:val="left" w:pos="567"/>
        </w:tabs>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6. FINANŠU UN CITU RESURSU PIEŠĶIRŠANAS NOTEIKUMI UN </w:t>
      </w:r>
    </w:p>
    <w:p w14:paraId="54B7FAEE" w14:textId="77777777" w:rsidR="00A43182" w:rsidRPr="00A43182" w:rsidRDefault="00A43182" w:rsidP="00A43182">
      <w:pPr>
        <w:widowControl w:val="0"/>
        <w:tabs>
          <w:tab w:val="left" w:pos="0"/>
          <w:tab w:val="left" w:pos="567"/>
        </w:tabs>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NORĒĶINU KĀRTĪBA</w:t>
      </w:r>
    </w:p>
    <w:p w14:paraId="31225361" w14:textId="77777777" w:rsidR="00A43182" w:rsidRPr="00A43182" w:rsidRDefault="00A43182" w:rsidP="00A43182">
      <w:pPr>
        <w:widowControl w:val="0"/>
        <w:tabs>
          <w:tab w:val="left" w:pos="567"/>
        </w:tabs>
        <w:autoSpaceDE w:val="0"/>
        <w:autoSpaceDN w:val="0"/>
        <w:adjustRightInd w:val="0"/>
        <w:spacing w:after="0" w:line="240" w:lineRule="auto"/>
        <w:jc w:val="center"/>
        <w:rPr>
          <w:rFonts w:ascii="Times New Roman" w:eastAsia="Times New Roman" w:hAnsi="Times New Roman" w:cs="Times New Roman"/>
          <w:kern w:val="0"/>
          <w:sz w:val="16"/>
          <w:szCs w:val="16"/>
          <w:lang w:eastAsia="lv-LV"/>
          <w14:ligatures w14:val="none"/>
        </w:rPr>
      </w:pPr>
    </w:p>
    <w:p w14:paraId="0CE57EB1"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contextualSpacing/>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Finansējumu Pārvaldes uzdevumu izpildei veido:</w:t>
      </w:r>
    </w:p>
    <w:p w14:paraId="5B3A0698"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 xml:space="preserve">Valsts budžeta līdzekļi saskaņā ar noslēgtiem līgumiem ar Nacionālo veselības dienestu par veselības aprūpes pakalpojumiem; </w:t>
      </w:r>
    </w:p>
    <w:p w14:paraId="5C1BDB32"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ienākumi no maksas par sniegtajiem pakalpojumiem;</w:t>
      </w:r>
    </w:p>
    <w:p w14:paraId="33B4EF2C"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 xml:space="preserve">Eiropas Savienības struktūrfondu u.c. institūciju finansējums, kas piešķirts izstrādāto </w:t>
      </w:r>
      <w:r w:rsidRPr="00A43182">
        <w:rPr>
          <w:rFonts w:ascii="Times New Roman" w:eastAsia="Calibri" w:hAnsi="Times New Roman" w:cs="Times New Roman"/>
          <w:kern w:val="0"/>
          <w:sz w:val="24"/>
          <w:szCs w:val="24"/>
          <w:lang w:eastAsia="lv-LV"/>
          <w14:ligatures w14:val="none"/>
        </w:rPr>
        <w:lastRenderedPageBreak/>
        <w:t>veselības aprūpes vai citu projektu, kas saistīts ar Pārvaldes uzdevumu, īstenošanu;</w:t>
      </w:r>
    </w:p>
    <w:p w14:paraId="3F4834F0"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Pašvaldības piešķirtais finansējums.</w:t>
      </w:r>
    </w:p>
    <w:p w14:paraId="5023BFBE"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Pildot Pārvaldes uzdevumus, Pilnvarotā persona pakalpojumus sniedz saimnieciskās darbības veidā par atlīdzību, kuru Pilnvarotā persona izmanto savas darbības nodrošināšanai un attiecīgā Pārvaldes uzdevuma veikšanai, ja normatīvajos aktos nav noteikts citādi.</w:t>
      </w:r>
    </w:p>
    <w:p w14:paraId="067FACBA"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Pašvaldība var piešķirt finansējumu normatīvajos aktos noteiktajā kārtībā izvērtējot situāciju, ja Pilnvarotās personas gūtais finansējums no pakalpojuma sniegšanas pilnībā nenodrošina pakalpojuma kvalitatīvu sniegšanu. Pilnvarotā persona iesniedz Pašvaldībai priekšlikumus turpmākai rīcībai, t.sk. var iesniegt Pašvaldībai finanšu līdzekļu nepieciešamības pamatojumu un aprēķinus Pašvaldības finansējuma pieprasījumam nākamā gada pašvaldības budžetam domes noteiktajā kārtībā.</w:t>
      </w:r>
    </w:p>
    <w:p w14:paraId="6B1200BC"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Ja šajā līgumā minētais Pašvaldības piešķirtais finansējums pilnībā vai daļā nav izlietots atbilstoši piešķiršanas mērķiem, Pilnvarotā persona tos pilnībā vai daļā atmaksā Pašvaldības budžetā attiecīgajā saimnieciskajā gadā. Ja finanšu līdzekļu atmaksa saimnieciskā gada ietvaros apdraud pakalpojumu sniegšanas nepārtrauktības nodrošināšanu iedzīvotājiem, Pašvaldība var slēgt vienošanos par finanšu līdzekļu atmaksu ilgākā laika periodā.</w:t>
      </w:r>
    </w:p>
    <w:p w14:paraId="2CB309BC"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Lai nodrošinātu Pārvaldes uzdevuma sniegšanu atbilstoši normatīvajos aktos noteiktajai kvalitātei, Pilnvarotā persona var saņemt atlīdzības jeb kompensācijas maksājumus, kas ir investīcijas veselības aprūpes pakalpojumu sniegšanas infrastruktūrā vai pakalpojuma izmaksās iekļaujamo izmaksu kompensācija ievērojot vismaz šādus nosacījumus:</w:t>
      </w:r>
    </w:p>
    <w:p w14:paraId="6B893840"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Atlīdzības maksājuma piešķiršana un tās apmērs tiek noteikts vērtējot katru gadījumu atsevišķi, par ko tiek pieņemts atsevišķs domes lēmums un nepieciešamības gadījumā tiek slēgts līgums, nepārsniedzot budžetā paredzētos līdzekļus. </w:t>
      </w:r>
    </w:p>
    <w:p w14:paraId="0A3FEFFB"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hAnsi="Times New Roman"/>
          <w:sz w:val="24"/>
          <w:szCs w:val="24"/>
        </w:rPr>
        <w:t>Atlīdzības apmērs nepārsniedz Komisijas Lēmuma 5.pantā noteikto kompensācijas apmēru. Tiek noteikts, ka saprātīgu peļņu atlīdzības maksājumā neiekļauj. Lēmumā, saskaņā ar kuru tiek piešķirts atlīdzības maksājums tiek atspoguļoti aprēķini un apsvērumi, kas ļauj gūt pārliecību par Komisijas Lēmuma 5.pantā noteikto nosacījumu ievērošanu un to, ka nepastāv pārmērīgas kompensācijas pazīmes, lēmumā tiek norādīti arī citi apsvērumi, kas noteikti jāatspoguļo saskaņā ar Komisijas Lēmumu.</w:t>
      </w:r>
    </w:p>
    <w:p w14:paraId="51E6260E"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Atlīdzības maksājums kā investīcijas sabiedrisko pakalpojumu sniegšanas infrastruktūrā tiek piešķirta saskaņā ar ārējos normatīvajos aktos noteikto kārtību, ja atlīdzības maksājums tiek piešķirta saskaņā ar kādu no Eiropas Savienības (turpmāk – ES) līdzfinansēta projekta ieviešanu vai infrastruktūras faktisko izmaksu apmērā, ja atlīdzības maksājums tiek piešķirts neieviešot ES līdzfinansētu projektu.</w:t>
      </w:r>
    </w:p>
    <w:p w14:paraId="054ED7EF"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Atlīdzības maksājums pakalpojuma izmaksās iekļaujamo izmaksu kompensācijai tiek piešķirts konkrēto pakalpojuma izmaksu aprēķinā iekļaujamo izmaksu kompensēšanai ar nosacījumu, ka segtās izmaksas netiek iekļautas pakalpojuma izmaksu aprēķinā.</w:t>
      </w:r>
    </w:p>
    <w:p w14:paraId="3CBE8E11"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Atlīdzības maksājumu Pašvaldība nepiešķir, ja tiek konstatēts </w:t>
      </w:r>
      <w:proofErr w:type="spellStart"/>
      <w:r w:rsidRPr="00A43182">
        <w:rPr>
          <w:rFonts w:ascii="Times New Roman" w:eastAsia="Times New Roman" w:hAnsi="Times New Roman" w:cs="Times New Roman"/>
          <w:kern w:val="0"/>
          <w:sz w:val="24"/>
          <w:szCs w:val="24"/>
          <w:lang w:eastAsia="lv-LV"/>
          <w14:ligatures w14:val="none"/>
        </w:rPr>
        <w:t>pārkompensācijas</w:t>
      </w:r>
      <w:proofErr w:type="spellEnd"/>
      <w:r w:rsidRPr="00A43182">
        <w:rPr>
          <w:rFonts w:ascii="Times New Roman" w:eastAsia="Times New Roman" w:hAnsi="Times New Roman" w:cs="Times New Roman"/>
          <w:kern w:val="0"/>
          <w:sz w:val="24"/>
          <w:szCs w:val="24"/>
          <w:lang w:eastAsia="lv-LV"/>
          <w14:ligatures w14:val="none"/>
        </w:rPr>
        <w:t xml:space="preserve"> risks. Pilnvarotajai personai ir pienākums nodrošināt nepieļaut </w:t>
      </w:r>
      <w:proofErr w:type="spellStart"/>
      <w:r w:rsidRPr="00A43182">
        <w:rPr>
          <w:rFonts w:ascii="Times New Roman" w:eastAsia="Times New Roman" w:hAnsi="Times New Roman" w:cs="Times New Roman"/>
          <w:kern w:val="0"/>
          <w:sz w:val="24"/>
          <w:szCs w:val="24"/>
          <w:lang w:eastAsia="lv-LV"/>
          <w14:ligatures w14:val="none"/>
        </w:rPr>
        <w:t>pārkompensācijas</w:t>
      </w:r>
      <w:proofErr w:type="spellEnd"/>
      <w:r w:rsidRPr="00A43182">
        <w:rPr>
          <w:rFonts w:ascii="Times New Roman" w:eastAsia="Times New Roman" w:hAnsi="Times New Roman" w:cs="Times New Roman"/>
          <w:kern w:val="0"/>
          <w:sz w:val="24"/>
          <w:szCs w:val="24"/>
          <w:lang w:eastAsia="lv-LV"/>
          <w14:ligatures w14:val="none"/>
        </w:rPr>
        <w:t xml:space="preserve"> riska iestāšanos un veikt visas nepieciešamās darbības, lai Pašvaldība šādu atlīdzības maksājumu nepiešķirtu, bet piešķiršanas gadījumā no tā Pilnvarotā persona apņemas atteikties un nepieņemt to no tā piešķiršanas brīža.</w:t>
      </w:r>
    </w:p>
    <w:p w14:paraId="755CFC63" w14:textId="77777777" w:rsidR="00A43182" w:rsidRPr="00A43182" w:rsidRDefault="00A43182" w:rsidP="00A43182">
      <w:pPr>
        <w:widowControl w:val="0"/>
        <w:numPr>
          <w:ilvl w:val="1"/>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Pilnvarotā persona, pieprasot piešķirt atlīdzības maksājumu, iesniedz atlīdzības apmēra noteikšanas pamatojumu, aprēķinus un apliecinājumu, no kuriem var secināt, ka: </w:t>
      </w:r>
    </w:p>
    <w:p w14:paraId="0B4B567B" w14:textId="77777777" w:rsidR="00A43182" w:rsidRPr="00A43182" w:rsidRDefault="00A43182" w:rsidP="00A43182">
      <w:pPr>
        <w:widowControl w:val="0"/>
        <w:numPr>
          <w:ilvl w:val="2"/>
          <w:numId w:val="3"/>
        </w:numPr>
        <w:tabs>
          <w:tab w:val="left" w:pos="567"/>
          <w:tab w:val="left" w:pos="851"/>
        </w:tabs>
        <w:autoSpaceDE w:val="0"/>
        <w:autoSpaceDN w:val="0"/>
        <w:adjustRightInd w:val="0"/>
        <w:spacing w:after="0" w:line="240" w:lineRule="auto"/>
        <w:ind w:left="851" w:hanging="851"/>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atlīdzības maksājums par pakalpojumu ar vispārēju tautsaimniecisku nozīmi nepārsniedz 15 miljonus </w:t>
      </w:r>
      <w:proofErr w:type="spellStart"/>
      <w:r w:rsidRPr="00A43182">
        <w:rPr>
          <w:rFonts w:ascii="Times New Roman" w:eastAsia="Times New Roman" w:hAnsi="Times New Roman" w:cs="Times New Roman"/>
          <w:i/>
          <w:iCs/>
          <w:kern w:val="0"/>
          <w:sz w:val="24"/>
          <w:szCs w:val="24"/>
          <w:lang w:eastAsia="lv-LV"/>
          <w14:ligatures w14:val="none"/>
        </w:rPr>
        <w:t>euro</w:t>
      </w:r>
      <w:proofErr w:type="spellEnd"/>
      <w:r w:rsidRPr="00A43182">
        <w:rPr>
          <w:rFonts w:ascii="Times New Roman" w:eastAsia="Times New Roman" w:hAnsi="Times New Roman" w:cs="Times New Roman"/>
          <w:kern w:val="0"/>
          <w:sz w:val="24"/>
          <w:szCs w:val="24"/>
          <w:lang w:eastAsia="lv-LV"/>
          <w14:ligatures w14:val="none"/>
        </w:rPr>
        <w:t xml:space="preserve"> gadā; </w:t>
      </w:r>
    </w:p>
    <w:p w14:paraId="6441718A" w14:textId="77777777" w:rsidR="00A43182" w:rsidRPr="00A43182" w:rsidRDefault="00A43182" w:rsidP="00A43182">
      <w:pPr>
        <w:widowControl w:val="0"/>
        <w:numPr>
          <w:ilvl w:val="2"/>
          <w:numId w:val="3"/>
        </w:numPr>
        <w:tabs>
          <w:tab w:val="left" w:pos="567"/>
          <w:tab w:val="left" w:pos="851"/>
        </w:tabs>
        <w:autoSpaceDE w:val="0"/>
        <w:autoSpaceDN w:val="0"/>
        <w:adjustRightInd w:val="0"/>
        <w:spacing w:after="0" w:line="240" w:lineRule="auto"/>
        <w:ind w:left="851" w:hanging="851"/>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atlīdzības maksājums nav lielāks par summu, kas nepieciešama, lai segtu neto izmaksas, kas rodas pildot sabiedriskā pakalpojuma sniegšanas pienākumu (Komisijas Lēmuma 5.pants (izņemot saprātīgo peļņu))</w:t>
      </w:r>
    </w:p>
    <w:p w14:paraId="3DADB890" w14:textId="77777777" w:rsidR="00A43182" w:rsidRPr="00A43182" w:rsidRDefault="00A43182" w:rsidP="00A43182">
      <w:pPr>
        <w:widowControl w:val="0"/>
        <w:numPr>
          <w:ilvl w:val="2"/>
          <w:numId w:val="3"/>
        </w:numPr>
        <w:tabs>
          <w:tab w:val="left" w:pos="567"/>
          <w:tab w:val="left" w:pos="851"/>
        </w:tabs>
        <w:autoSpaceDE w:val="0"/>
        <w:autoSpaceDN w:val="0"/>
        <w:adjustRightInd w:val="0"/>
        <w:spacing w:after="0" w:line="240" w:lineRule="auto"/>
        <w:ind w:left="851" w:hanging="851"/>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neto izmaksas aprēķinātas atbilstoši Komisijas Lēmuma 5.pantam;</w:t>
      </w:r>
    </w:p>
    <w:p w14:paraId="4C8E48B3" w14:textId="77777777" w:rsidR="00A43182" w:rsidRPr="00A43182" w:rsidRDefault="00A43182" w:rsidP="00A43182">
      <w:pPr>
        <w:widowControl w:val="0"/>
        <w:numPr>
          <w:ilvl w:val="2"/>
          <w:numId w:val="3"/>
        </w:numPr>
        <w:tabs>
          <w:tab w:val="left" w:pos="567"/>
          <w:tab w:val="left" w:pos="851"/>
        </w:tabs>
        <w:autoSpaceDE w:val="0"/>
        <w:autoSpaceDN w:val="0"/>
        <w:adjustRightInd w:val="0"/>
        <w:spacing w:after="0" w:line="240" w:lineRule="auto"/>
        <w:ind w:left="851" w:hanging="851"/>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datus par saņemto atbalstu glabās 10 gadus no tā piešķiršanas dienas;</w:t>
      </w:r>
    </w:p>
    <w:p w14:paraId="0987D372" w14:textId="77777777" w:rsidR="00A43182" w:rsidRPr="00A43182" w:rsidRDefault="00A43182" w:rsidP="00A43182">
      <w:pPr>
        <w:widowControl w:val="0"/>
        <w:numPr>
          <w:ilvl w:val="2"/>
          <w:numId w:val="3"/>
        </w:numPr>
        <w:tabs>
          <w:tab w:val="left" w:pos="567"/>
          <w:tab w:val="left" w:pos="851"/>
        </w:tabs>
        <w:autoSpaceDE w:val="0"/>
        <w:autoSpaceDN w:val="0"/>
        <w:adjustRightInd w:val="0"/>
        <w:spacing w:after="0" w:line="240" w:lineRule="auto"/>
        <w:ind w:left="851" w:hanging="851"/>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citu informāciju, ja tas noteikti izriet no normatīvajos aktos noteiktajām prasībām;</w:t>
      </w:r>
    </w:p>
    <w:p w14:paraId="3AC77CC7" w14:textId="77777777" w:rsidR="00A43182" w:rsidRPr="00A43182" w:rsidRDefault="00A43182" w:rsidP="00A43182">
      <w:pPr>
        <w:widowControl w:val="0"/>
        <w:numPr>
          <w:ilvl w:val="2"/>
          <w:numId w:val="3"/>
        </w:numPr>
        <w:tabs>
          <w:tab w:val="left" w:pos="567"/>
          <w:tab w:val="left" w:pos="851"/>
        </w:tabs>
        <w:autoSpaceDE w:val="0"/>
        <w:autoSpaceDN w:val="0"/>
        <w:adjustRightInd w:val="0"/>
        <w:spacing w:after="0" w:line="240" w:lineRule="auto"/>
        <w:ind w:left="851" w:hanging="851"/>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lastRenderedPageBreak/>
        <w:t>apliecina, ka sniegtā informācija ir patiesa.</w:t>
      </w:r>
    </w:p>
    <w:p w14:paraId="120AB942" w14:textId="77777777" w:rsidR="00A43182" w:rsidRPr="00A43182" w:rsidRDefault="00A43182" w:rsidP="00A43182">
      <w:pPr>
        <w:widowControl w:val="0"/>
        <w:numPr>
          <w:ilvl w:val="1"/>
          <w:numId w:val="3"/>
        </w:numPr>
        <w:tabs>
          <w:tab w:val="left" w:pos="567"/>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Gadījumā, ja kompetenta institūcija atzīst saņemto atlīdzības maksājumu kā nesaderīgu komercdarbības atbalstu, saņemto atbalstu un soda naudas Pilnvarotā persona atmaksā normatīvajos aktos noteiktajā kārtībā un apjomos un sedz Pašvaldībai visus radušos zaudējumus. Pilnvarotajai personai ir pienākums atmaksāt Pašvaldībai visu saņemto nelikumīgo atbalstu no līdzekļiem, kas brīvi no komercdarbības atbalsta, saskaņā ar Komercdarbības atbalsta kontroles likuma V nodaļas nosacījumiem.</w:t>
      </w:r>
    </w:p>
    <w:p w14:paraId="4071E015" w14:textId="77777777" w:rsidR="00A43182" w:rsidRPr="00A43182" w:rsidRDefault="00A43182" w:rsidP="00A43182">
      <w:pPr>
        <w:widowControl w:val="0"/>
        <w:numPr>
          <w:ilvl w:val="1"/>
          <w:numId w:val="3"/>
        </w:numPr>
        <w:tabs>
          <w:tab w:val="left" w:pos="567"/>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Atlīdzības maksājuma piešķīruma līgumā ir iekļauti nosacījumi, kādus Sabiedrībai paredz Eiropas Komisijas 2011.gada 20.decembra lēmums Nr. 2012/20/ES par Līguma par Eiropas Savienības darbību 106.panta 2.punkta piemērošanu valsts atbalstam attiecībā uz kompensāciju par sabiedriskajiem pakalpojumiem dažiem uzņēmumiem, kuriem uzticēts sniegt pakalpojumus ar vispārēju tautsaimniecisku nozīmi.</w:t>
      </w:r>
    </w:p>
    <w:p w14:paraId="6BAE6DED"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Pilnvarotā persona, pildot līgumā noteiktos Pārvaldes uzdevumus, patstāvīgi rīkojas ar saņemtajiem finanšu līdzekļiem, nodrošinot to racionālu un lietderīgu izmantošanu tiem paredzētiem mērķiem.</w:t>
      </w:r>
    </w:p>
    <w:p w14:paraId="1DBC174F"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Calibri" w:hAnsi="Times New Roman" w:cs="Times New Roman"/>
          <w:kern w:val="0"/>
          <w:sz w:val="24"/>
          <w:szCs w:val="24"/>
          <w:lang w:eastAsia="lv-LV"/>
          <w14:ligatures w14:val="none"/>
        </w:rPr>
      </w:pPr>
      <w:r w:rsidRPr="00A43182">
        <w:rPr>
          <w:rFonts w:ascii="Times New Roman" w:eastAsia="Calibri" w:hAnsi="Times New Roman" w:cs="Times New Roman"/>
          <w:kern w:val="0"/>
          <w:sz w:val="24"/>
          <w:szCs w:val="24"/>
          <w:lang w:eastAsia="lv-LV"/>
          <w14:ligatures w14:val="none"/>
        </w:rPr>
        <w:t>Pašvaldības finansējums šā Līguma izpratnē ir Pašvaldības finanšu līdzekļi un manta.</w:t>
      </w:r>
    </w:p>
    <w:p w14:paraId="53D6EF11"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Calibri" w:hAnsi="Times New Roman" w:cs="Times New Roman"/>
          <w:kern w:val="0"/>
          <w:sz w:val="16"/>
          <w:szCs w:val="16"/>
          <w:lang w:eastAsia="lv-LV"/>
          <w14:ligatures w14:val="none"/>
        </w:rPr>
      </w:pPr>
    </w:p>
    <w:p w14:paraId="779E2FF2"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Calibri" w:hAnsi="Times New Roman" w:cs="Times New Roman"/>
          <w:kern w:val="0"/>
          <w:sz w:val="16"/>
          <w:szCs w:val="16"/>
          <w:lang w:eastAsia="lv-LV"/>
          <w14:ligatures w14:val="none"/>
        </w:rPr>
      </w:pPr>
    </w:p>
    <w:p w14:paraId="0AA24FC7" w14:textId="19C1C3D3" w:rsidR="00A43182" w:rsidRPr="009B50C7" w:rsidRDefault="00A43182" w:rsidP="00A43182">
      <w:pPr>
        <w:widowControl w:val="0"/>
        <w:autoSpaceDE w:val="0"/>
        <w:autoSpaceDN w:val="0"/>
        <w:adjustRightInd w:val="0"/>
        <w:spacing w:after="0" w:line="240" w:lineRule="auto"/>
        <w:ind w:left="27"/>
        <w:contextualSpacing/>
        <w:jc w:val="center"/>
        <w:rPr>
          <w:rFonts w:ascii="Times New Roman" w:eastAsia="Times New Roman" w:hAnsi="Times New Roman" w:cs="Times New Roman"/>
          <w:kern w:val="0"/>
          <w:sz w:val="24"/>
          <w:szCs w:val="24"/>
          <w:lang w:eastAsia="lv-LV"/>
          <w14:ligatures w14:val="none"/>
        </w:rPr>
      </w:pPr>
      <w:r w:rsidRPr="009B50C7">
        <w:rPr>
          <w:rFonts w:ascii="Times New Roman" w:eastAsia="Times New Roman" w:hAnsi="Times New Roman" w:cs="Times New Roman"/>
          <w:kern w:val="0"/>
          <w:sz w:val="24"/>
          <w:szCs w:val="24"/>
          <w:lang w:eastAsia="lv-LV"/>
          <w14:ligatures w14:val="none"/>
        </w:rPr>
        <w:t>7.LĪGUMA SPĒKĀ STĀŠANĀS, DARBĪBAS TERMIŅŠ UN IZBEIGŠANĀS</w:t>
      </w:r>
    </w:p>
    <w:p w14:paraId="0FDB3853" w14:textId="77777777" w:rsidR="00A43182" w:rsidRPr="00A43182" w:rsidRDefault="00A43182" w:rsidP="00A43182">
      <w:pPr>
        <w:spacing w:after="0" w:line="240" w:lineRule="auto"/>
        <w:contextualSpacing/>
        <w:rPr>
          <w:rFonts w:ascii="Times New Roman" w:eastAsia="Times New Roman" w:hAnsi="Times New Roman" w:cs="Times New Roman"/>
          <w:kern w:val="0"/>
          <w:sz w:val="16"/>
          <w:szCs w:val="16"/>
          <w:lang w:eastAsia="lv-LV"/>
          <w14:ligatures w14:val="none"/>
        </w:rPr>
      </w:pPr>
    </w:p>
    <w:p w14:paraId="680C7003"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smartTag w:uri="schemas-tilde-lv/tildestengine" w:element="veidnes">
        <w:smartTagPr>
          <w:attr w:name="text" w:val="līgums"/>
          <w:attr w:name="baseform" w:val="līgums"/>
          <w:attr w:name="id" w:val="-1"/>
        </w:smartTagPr>
        <w:r w:rsidRPr="00A43182">
          <w:rPr>
            <w:rFonts w:ascii="Times New Roman" w:eastAsia="Times New Roman" w:hAnsi="Times New Roman" w:cs="Times New Roman"/>
            <w:kern w:val="0"/>
            <w:sz w:val="24"/>
            <w:szCs w:val="24"/>
            <w:lang w:eastAsia="lv-LV"/>
            <w14:ligatures w14:val="none"/>
          </w:rPr>
          <w:t>Līgums</w:t>
        </w:r>
      </w:smartTag>
      <w:r w:rsidRPr="00A43182">
        <w:rPr>
          <w:rFonts w:ascii="Times New Roman" w:eastAsia="Times New Roman" w:hAnsi="Times New Roman" w:cs="Times New Roman"/>
          <w:kern w:val="0"/>
          <w:sz w:val="24"/>
          <w:szCs w:val="24"/>
          <w:lang w:eastAsia="lv-LV"/>
          <w14:ligatures w14:val="none"/>
        </w:rPr>
        <w:t xml:space="preserve"> stājas spēkā ar tā parakstīšanas brīdi un ir spēkā 10 gadus</w:t>
      </w:r>
      <w:r w:rsidRPr="00A43182">
        <w:rPr>
          <w:rFonts w:ascii="Times New Roman" w:eastAsia="Times New Roman" w:hAnsi="Times New Roman" w:cs="Times New Roman"/>
          <w:bCs/>
          <w:kern w:val="0"/>
          <w:sz w:val="24"/>
          <w:szCs w:val="24"/>
          <w:lang w:eastAsia="lv-LV"/>
          <w14:ligatures w14:val="none"/>
        </w:rPr>
        <w:t>.</w:t>
      </w:r>
    </w:p>
    <w:p w14:paraId="40321535"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smartTag w:uri="schemas-tilde-lv/tildestengine" w:element="veidnes">
        <w:smartTagPr>
          <w:attr w:name="text" w:val="līgums"/>
          <w:attr w:name="baseform" w:val="līgums"/>
          <w:attr w:name="id" w:val="-1"/>
        </w:smartTagPr>
        <w:r w:rsidRPr="00A43182">
          <w:rPr>
            <w:rFonts w:ascii="Times New Roman" w:eastAsia="Times New Roman" w:hAnsi="Times New Roman" w:cs="Times New Roman"/>
            <w:kern w:val="0"/>
            <w:sz w:val="24"/>
            <w:szCs w:val="24"/>
            <w:lang w:eastAsia="lv-LV"/>
            <w14:ligatures w14:val="none"/>
          </w:rPr>
          <w:t>Līgums</w:t>
        </w:r>
      </w:smartTag>
      <w:r w:rsidRPr="00A43182">
        <w:rPr>
          <w:rFonts w:ascii="Times New Roman" w:eastAsia="Times New Roman" w:hAnsi="Times New Roman" w:cs="Times New Roman"/>
          <w:kern w:val="0"/>
          <w:sz w:val="24"/>
          <w:szCs w:val="24"/>
          <w:lang w:eastAsia="lv-LV"/>
          <w14:ligatures w14:val="none"/>
        </w:rPr>
        <w:t xml:space="preserve"> izbeidzas, izbeidzoties termiņam, uz kādu tas noslēgts.</w:t>
      </w:r>
    </w:p>
    <w:p w14:paraId="5C645E3B"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Līgumu var nekavējoties uzteikt, ja otra Puse rupji pārkāpj līguma noteikumus vai arī pastāv citi svarīgi iemesli, kas neļauj turpināt līguma attiecības.</w:t>
      </w:r>
    </w:p>
    <w:p w14:paraId="117FDE52"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Līgumu uzsaka, ja vairs nepastāv tā noslēgšanas pamatnoteikumi vai speciālie deleģēšanas nosacījumi privātpersonai.</w:t>
      </w:r>
    </w:p>
    <w:p w14:paraId="71809DF1"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Katrs līdzējs var to uzteikt līgumu, ievērojot viena gada uzteikuma termiņu.</w:t>
      </w:r>
    </w:p>
    <w:p w14:paraId="6E38228E"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Līguma izbeigšanās gadījumā Puses nodrošina Pārvaldes uzdevumu izpildes nepārtrauktību.</w:t>
      </w:r>
    </w:p>
    <w:p w14:paraId="7A929319"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64222D7A" w14:textId="77777777" w:rsidR="00A43182" w:rsidRPr="009B50C7" w:rsidRDefault="00A43182" w:rsidP="00A43182">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kern w:val="0"/>
          <w:sz w:val="18"/>
          <w:szCs w:val="18"/>
          <w:lang w:eastAsia="lv-LV"/>
          <w14:ligatures w14:val="none"/>
        </w:rPr>
      </w:pPr>
    </w:p>
    <w:p w14:paraId="0E3783DB" w14:textId="54381839" w:rsidR="00A43182" w:rsidRPr="00A43182" w:rsidRDefault="00A43182" w:rsidP="00A43182">
      <w:pPr>
        <w:widowControl w:val="0"/>
        <w:tabs>
          <w:tab w:val="left" w:pos="0"/>
        </w:tabs>
        <w:autoSpaceDE w:val="0"/>
        <w:autoSpaceDN w:val="0"/>
        <w:adjustRightInd w:val="0"/>
        <w:spacing w:after="0" w:line="240" w:lineRule="auto"/>
        <w:contextualSpacing/>
        <w:jc w:val="center"/>
        <w:rPr>
          <w:rFonts w:ascii="Times New Roman" w:eastAsia="Times New Roman" w:hAnsi="Times New Roman" w:cs="Times New Roman"/>
          <w:kern w:val="0"/>
          <w:lang w:eastAsia="lv-LV"/>
          <w14:ligatures w14:val="none"/>
        </w:rPr>
      </w:pPr>
      <w:r w:rsidRPr="009B50C7">
        <w:rPr>
          <w:rFonts w:ascii="Times New Roman" w:eastAsia="Times New Roman" w:hAnsi="Times New Roman" w:cs="Times New Roman"/>
          <w:kern w:val="0"/>
          <w:sz w:val="24"/>
          <w:szCs w:val="24"/>
          <w:lang w:eastAsia="lv-LV"/>
          <w14:ligatures w14:val="none"/>
        </w:rPr>
        <w:t>8.ZAUDĒJUMU ATLĪDZINĀŠANA</w:t>
      </w:r>
    </w:p>
    <w:p w14:paraId="1DD08062"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Mantiskos zaudējumus un personisko kaitējumu, kas nodarīts trešajai personai,</w:t>
      </w:r>
      <w:r w:rsidRPr="00A43182">
        <w:rPr>
          <w:rFonts w:ascii="Times New Roman" w:eastAsia="Times New Roman" w:hAnsi="Times New Roman" w:cs="Times New Roman"/>
          <w:kern w:val="0"/>
          <w:sz w:val="24"/>
          <w:szCs w:val="24"/>
          <w:lang w:eastAsia="lv-LV"/>
          <w14:ligatures w14:val="none"/>
        </w:rPr>
        <w:br/>
        <w:t>atlīdzina no Pilnvarotās personas budžeta.</w:t>
      </w:r>
    </w:p>
    <w:p w14:paraId="62DA02EC"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Par Līgumā noteikto Pilnvarotās personas pienākumu neizpildi vai to nekvalitatīvu izpildi atbildīga Pilnvarotā persona, atlīdzinot Pašvaldībai visus zaudējumus un izdevumus, kas Pašvaldībai radušies Pilnvarotās personas prettiesiskas darbības vai bezdarbības, kā arī neizpildītu vai nepienācīgi izpildītu Pārvaldes uzdevumu rezultātā.</w:t>
      </w:r>
    </w:p>
    <w:p w14:paraId="60AF07FA" w14:textId="77777777" w:rsidR="00A43182" w:rsidRPr="00A43182" w:rsidRDefault="00A43182" w:rsidP="00A43182">
      <w:pPr>
        <w:tabs>
          <w:tab w:val="left" w:pos="567"/>
          <w:tab w:val="left" w:pos="1260"/>
        </w:tabs>
        <w:spacing w:after="0" w:line="240" w:lineRule="auto"/>
        <w:contextualSpacing/>
        <w:jc w:val="both"/>
        <w:rPr>
          <w:rFonts w:ascii="Times New Roman" w:eastAsia="Times New Roman" w:hAnsi="Times New Roman" w:cs="Times New Roman"/>
          <w:kern w:val="0"/>
          <w:sz w:val="16"/>
          <w:szCs w:val="16"/>
          <w:lang w:eastAsia="lv-LV"/>
          <w14:ligatures w14:val="none"/>
        </w:rPr>
      </w:pPr>
    </w:p>
    <w:p w14:paraId="35D1DF68" w14:textId="77777777" w:rsidR="00A43182" w:rsidRPr="00A43182" w:rsidRDefault="00A43182" w:rsidP="00A43182">
      <w:pPr>
        <w:tabs>
          <w:tab w:val="left" w:pos="567"/>
          <w:tab w:val="left" w:pos="1260"/>
        </w:tabs>
        <w:spacing w:after="0" w:line="240" w:lineRule="auto"/>
        <w:contextualSpacing/>
        <w:jc w:val="both"/>
        <w:rPr>
          <w:rFonts w:ascii="Times New Roman" w:eastAsia="Times New Roman" w:hAnsi="Times New Roman" w:cs="Times New Roman"/>
          <w:kern w:val="0"/>
          <w:sz w:val="16"/>
          <w:szCs w:val="16"/>
          <w:lang w:eastAsia="lv-LV"/>
          <w14:ligatures w14:val="none"/>
        </w:rPr>
      </w:pPr>
    </w:p>
    <w:p w14:paraId="4F746D99" w14:textId="77777777" w:rsidR="00A43182" w:rsidRPr="00A43182" w:rsidRDefault="00A43182" w:rsidP="00A43182">
      <w:pPr>
        <w:widowControl w:val="0"/>
        <w:tabs>
          <w:tab w:val="left" w:pos="567"/>
        </w:tabs>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9.STRĪDU ATRISINĀŠANA</w:t>
      </w:r>
    </w:p>
    <w:p w14:paraId="74153809"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Visus strīdus un domstarpības, kas rodas Līguma izpildes laikā, kā arī sakarā ar Līguma izbeigšanu, Puses risina savstarpējo sarunu ceļā. Strīdi un domstarpības, par kurām nav panākta vienošanās sarunu ceļā, tiek izskatīti normatīvajos aktos noteiktajā kārtībā saskaņā ar Latvijas Republikas normatīvajiem aktiem.</w:t>
      </w:r>
    </w:p>
    <w:p w14:paraId="6D13B31E" w14:textId="77777777" w:rsidR="00A43182" w:rsidRPr="00A43182" w:rsidRDefault="00A43182" w:rsidP="00A43182">
      <w:pPr>
        <w:widowControl w:val="0"/>
        <w:numPr>
          <w:ilvl w:val="0"/>
          <w:numId w:val="3"/>
        </w:numPr>
        <w:tabs>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Kādam no Līguma noteikumiem zaudējot spēku normatīvo aktu izmaiņu gadījumā, </w:t>
      </w:r>
      <w:smartTag w:uri="schemas-tilde-lv/tildestengine" w:element="veidnes">
        <w:smartTagPr>
          <w:attr w:name="id" w:val="-1"/>
          <w:attr w:name="baseform" w:val="līgums"/>
          <w:attr w:name="text" w:val="līgums"/>
        </w:smartTagPr>
        <w:r w:rsidRPr="00A43182">
          <w:rPr>
            <w:rFonts w:ascii="Times New Roman" w:eastAsia="Times New Roman" w:hAnsi="Times New Roman" w:cs="Times New Roman"/>
            <w:kern w:val="0"/>
            <w:sz w:val="24"/>
            <w:szCs w:val="24"/>
            <w:lang w:eastAsia="lv-LV"/>
            <w14:ligatures w14:val="none"/>
          </w:rPr>
          <w:t>Līgums</w:t>
        </w:r>
      </w:smartTag>
      <w:r w:rsidRPr="00A43182">
        <w:rPr>
          <w:rFonts w:ascii="Times New Roman" w:eastAsia="Times New Roman" w:hAnsi="Times New Roman" w:cs="Times New Roman"/>
          <w:kern w:val="0"/>
          <w:sz w:val="24"/>
          <w:szCs w:val="24"/>
          <w:lang w:eastAsia="lv-LV"/>
          <w14:ligatures w14:val="none"/>
        </w:rPr>
        <w:t xml:space="preserve"> nezaudē spēku tā pārējos noteikumos. Šādā gadījumā Pusēm ir pienākums piemērot Līgumu atbilstoši spēkā esošajiem normatīvajiem aktiem.</w:t>
      </w:r>
    </w:p>
    <w:p w14:paraId="27CB7DDC"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44A8336B" w14:textId="77777777" w:rsidR="00A43182" w:rsidRPr="00A43182" w:rsidRDefault="00A43182" w:rsidP="00A43182">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03C96931" w14:textId="77777777" w:rsidR="00A43182" w:rsidRPr="00A43182" w:rsidRDefault="00A43182" w:rsidP="00A43182">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kern w:val="0"/>
          <w:sz w:val="24"/>
          <w:szCs w:val="24"/>
          <w:lang w:eastAsia="lv-LV"/>
          <w14:ligatures w14:val="none"/>
        </w:rPr>
      </w:pPr>
      <w:r w:rsidRPr="00A43182">
        <w:rPr>
          <w:rFonts w:ascii="Times New Roman" w:eastAsia="Times New Roman" w:hAnsi="Times New Roman" w:cs="Times New Roman"/>
          <w:bCs/>
          <w:kern w:val="0"/>
          <w:sz w:val="24"/>
          <w:szCs w:val="24"/>
          <w:lang w:eastAsia="lv-LV"/>
          <w14:ligatures w14:val="none"/>
        </w:rPr>
        <w:t>10. NEPĀRVARAMA VARA</w:t>
      </w:r>
    </w:p>
    <w:p w14:paraId="60D51DB1" w14:textId="77777777" w:rsidR="00A43182" w:rsidRPr="00A43182" w:rsidRDefault="00A43182" w:rsidP="00A43182">
      <w:pPr>
        <w:widowControl w:val="0"/>
        <w:numPr>
          <w:ilvl w:val="0"/>
          <w:numId w:val="3"/>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 xml:space="preserve">Lai veiktu nepieciešamos pasākumus nepārvaramas varas (dabas katastrofas, ugunsgrēks, epidēmijas, karš, nemieri, mobilizācija un tamlīdzīgi) apstākļu radīto seku novēršanai, kā arī noteiktu Pilnvarotajai personai radītos zaudējumus un iespējas nodrošināt deleģēto uzdevumu turpmāku nepārtrauktu veikšanu, iestājoties nepārvaramas varas gadījumam, Pilnvarotā persona nekavējoties, bet ne vēlāk kā vienas darba dienas laikā no nepārvaramas </w:t>
      </w:r>
      <w:r w:rsidRPr="00A43182">
        <w:rPr>
          <w:rFonts w:ascii="Times New Roman" w:eastAsia="Times New Roman" w:hAnsi="Times New Roman" w:cs="Times New Roman"/>
          <w:kern w:val="0"/>
          <w:sz w:val="24"/>
          <w:szCs w:val="24"/>
          <w:lang w:eastAsia="lv-LV"/>
          <w14:ligatures w14:val="none"/>
        </w:rPr>
        <w:lastRenderedPageBreak/>
        <w:t>varas gadījuma iestāšanās brīža informē Pašvaldību.</w:t>
      </w:r>
    </w:p>
    <w:p w14:paraId="6AE10589" w14:textId="77777777" w:rsidR="00A43182" w:rsidRPr="00A43182" w:rsidRDefault="00A43182" w:rsidP="00A43182">
      <w:pPr>
        <w:widowControl w:val="0"/>
        <w:numPr>
          <w:ilvl w:val="0"/>
          <w:numId w:val="3"/>
        </w:numPr>
        <w:tabs>
          <w:tab w:val="left" w:pos="567"/>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Pilnvarotajai personai jāveic nepieciešamie pasākumi nepārvaramas varas seku mazināšanai un novēršanai, pēc iespējas nodrošinot deleģēto uzdevumu veikšanas nepārtrauktību vai to atjaunošanu iespējami īsākā laikposmā.</w:t>
      </w:r>
    </w:p>
    <w:p w14:paraId="559E4ABC" w14:textId="77777777" w:rsidR="00A43182" w:rsidRPr="00A43182" w:rsidRDefault="00A43182" w:rsidP="00A43182">
      <w:pPr>
        <w:widowControl w:val="0"/>
        <w:tabs>
          <w:tab w:val="left" w:pos="567"/>
        </w:tabs>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34A5F2C7" w14:textId="77777777" w:rsidR="00A43182" w:rsidRPr="00A43182" w:rsidRDefault="00A43182" w:rsidP="00A43182">
      <w:pPr>
        <w:widowControl w:val="0"/>
        <w:tabs>
          <w:tab w:val="left" w:pos="567"/>
        </w:tabs>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11. CITI NOTEIKUMI</w:t>
      </w:r>
    </w:p>
    <w:p w14:paraId="5D5F8605" w14:textId="77777777" w:rsidR="00A43182" w:rsidRPr="00A43182" w:rsidRDefault="00A43182" w:rsidP="00A43182">
      <w:pPr>
        <w:widowControl w:val="0"/>
        <w:numPr>
          <w:ilvl w:val="0"/>
          <w:numId w:val="3"/>
        </w:numPr>
        <w:tabs>
          <w:tab w:val="left" w:pos="0"/>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smartTag w:uri="schemas-tilde-lv/tildestengine" w:element="veidnes">
        <w:smartTagPr>
          <w:attr w:name="text" w:val="līgums"/>
          <w:attr w:name="baseform" w:val="līgums"/>
          <w:attr w:name="id" w:val="-1"/>
        </w:smartTagPr>
        <w:r w:rsidRPr="00A43182">
          <w:rPr>
            <w:rFonts w:ascii="Times New Roman" w:eastAsia="Times New Roman" w:hAnsi="Times New Roman" w:cs="Times New Roman"/>
            <w:kern w:val="0"/>
            <w:sz w:val="24"/>
            <w:szCs w:val="24"/>
            <w:lang w:eastAsia="lv-LV"/>
            <w14:ligatures w14:val="none"/>
          </w:rPr>
          <w:t>Līgums</w:t>
        </w:r>
      </w:smartTag>
      <w:r w:rsidRPr="00A43182">
        <w:rPr>
          <w:rFonts w:ascii="Times New Roman" w:eastAsia="Times New Roman" w:hAnsi="Times New Roman" w:cs="Times New Roman"/>
          <w:kern w:val="0"/>
          <w:sz w:val="24"/>
          <w:szCs w:val="24"/>
          <w:lang w:eastAsia="lv-LV"/>
          <w14:ligatures w14:val="none"/>
        </w:rPr>
        <w:t xml:space="preserve"> ir sastādīts divos eksemplāros, pa vienam katrai Pusei, katram no tiem ir vienāds juridiskais spēks.</w:t>
      </w:r>
    </w:p>
    <w:p w14:paraId="34A563D4" w14:textId="77777777" w:rsidR="00A43182" w:rsidRPr="00A43182" w:rsidRDefault="00A43182" w:rsidP="00A43182">
      <w:pPr>
        <w:widowControl w:val="0"/>
        <w:numPr>
          <w:ilvl w:val="0"/>
          <w:numId w:val="3"/>
        </w:numPr>
        <w:tabs>
          <w:tab w:val="left" w:pos="0"/>
          <w:tab w:val="left" w:pos="567"/>
          <w:tab w:val="left" w:pos="1260"/>
        </w:tab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Pašvaldība un Pilnvarotā persona piekrīt visiem šā Līguma noteikumiem un apstiprina, to parakstot.</w:t>
      </w:r>
    </w:p>
    <w:p w14:paraId="47F39914"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67445EAB"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p w14:paraId="44F0AE1F" w14:textId="77777777" w:rsidR="00A43182" w:rsidRPr="00A43182" w:rsidRDefault="00A43182" w:rsidP="00A431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lv-LV"/>
          <w14:ligatures w14:val="none"/>
        </w:rPr>
      </w:pPr>
      <w:r w:rsidRPr="00A43182">
        <w:rPr>
          <w:rFonts w:ascii="Times New Roman" w:eastAsia="Times New Roman" w:hAnsi="Times New Roman" w:cs="Times New Roman"/>
          <w:kern w:val="0"/>
          <w:sz w:val="24"/>
          <w:szCs w:val="24"/>
          <w:lang w:eastAsia="lv-LV"/>
          <w14:ligatures w14:val="none"/>
        </w:rPr>
        <w:t>12. PUŠU REKVIZĪTI UN PARAKSTI</w:t>
      </w:r>
    </w:p>
    <w:p w14:paraId="6054B998"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sz w:val="16"/>
          <w:szCs w:val="16"/>
          <w:lang w:eastAsia="lv-LV"/>
          <w14:ligatures w14:val="none"/>
        </w:rPr>
      </w:pPr>
    </w:p>
    <w:tbl>
      <w:tblPr>
        <w:tblW w:w="9039" w:type="dxa"/>
        <w:jc w:val="center"/>
        <w:tblLayout w:type="fixed"/>
        <w:tblLook w:val="0000" w:firstRow="0" w:lastRow="0" w:firstColumn="0" w:lastColumn="0" w:noHBand="0" w:noVBand="0"/>
      </w:tblPr>
      <w:tblGrid>
        <w:gridCol w:w="4163"/>
        <w:gridCol w:w="236"/>
        <w:gridCol w:w="4640"/>
      </w:tblGrid>
      <w:tr w:rsidR="00A43182" w:rsidRPr="00A43182" w14:paraId="6FFA516B" w14:textId="77777777" w:rsidTr="00B03A9E">
        <w:trPr>
          <w:jc w:val="center"/>
        </w:trPr>
        <w:tc>
          <w:tcPr>
            <w:tcW w:w="4163" w:type="dxa"/>
          </w:tcPr>
          <w:p w14:paraId="2D60F05C" w14:textId="77777777" w:rsidR="00A43182" w:rsidRPr="00A43182" w:rsidRDefault="00A43182" w:rsidP="00A43182">
            <w:pPr>
              <w:keepNext/>
              <w:widowControl w:val="0"/>
              <w:autoSpaceDE w:val="0"/>
              <w:autoSpaceDN w:val="0"/>
              <w:adjustRightInd w:val="0"/>
              <w:spacing w:after="0" w:line="240" w:lineRule="auto"/>
              <w:jc w:val="both"/>
              <w:outlineLvl w:val="2"/>
              <w:rPr>
                <w:rFonts w:ascii="Times New Roman" w:eastAsia="Times New Roman" w:hAnsi="Times New Roman" w:cs="Times New Roman"/>
                <w:b/>
                <w:bCs/>
                <w:kern w:val="0"/>
                <w:lang w:eastAsia="lv-LV"/>
                <w14:ligatures w14:val="none"/>
              </w:rPr>
            </w:pPr>
            <w:r w:rsidRPr="00A43182">
              <w:rPr>
                <w:rFonts w:ascii="Times New Roman" w:eastAsia="Times New Roman" w:hAnsi="Times New Roman" w:cs="Times New Roman"/>
                <w:b/>
                <w:bCs/>
                <w:kern w:val="0"/>
                <w:lang w:eastAsia="lv-LV"/>
                <w14:ligatures w14:val="none"/>
              </w:rPr>
              <w:t>Pašvaldība:</w:t>
            </w:r>
          </w:p>
          <w:p w14:paraId="7AF1C1B9" w14:textId="77777777" w:rsidR="00A43182" w:rsidRPr="00A43182" w:rsidRDefault="00A43182" w:rsidP="00A43182">
            <w:pPr>
              <w:keepNext/>
              <w:widowControl w:val="0"/>
              <w:autoSpaceDE w:val="0"/>
              <w:autoSpaceDN w:val="0"/>
              <w:adjustRightInd w:val="0"/>
              <w:spacing w:after="0" w:line="240" w:lineRule="auto"/>
              <w:jc w:val="both"/>
              <w:outlineLvl w:val="2"/>
              <w:rPr>
                <w:rFonts w:ascii="Times New Roman" w:eastAsia="Times New Roman" w:hAnsi="Times New Roman" w:cs="Times New Roman"/>
                <w:b/>
                <w:bCs/>
                <w:kern w:val="0"/>
                <w:lang w:eastAsia="lv-LV"/>
                <w14:ligatures w14:val="none"/>
              </w:rPr>
            </w:pPr>
            <w:r w:rsidRPr="00A43182">
              <w:rPr>
                <w:rFonts w:ascii="Times New Roman" w:eastAsia="Times New Roman" w:hAnsi="Times New Roman" w:cs="Times New Roman"/>
                <w:b/>
                <w:bCs/>
                <w:kern w:val="0"/>
                <w:lang w:eastAsia="lv-LV"/>
                <w14:ligatures w14:val="none"/>
              </w:rPr>
              <w:t>Jēkabpils novada pašvaldība</w:t>
            </w:r>
          </w:p>
          <w:p w14:paraId="27A1E147"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ReģistrācijasNr.90000024205</w:t>
            </w:r>
          </w:p>
          <w:p w14:paraId="084C1911"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Brīvības iela 120, Jēkabpils, Jēkabpils novads, LV-5201</w:t>
            </w:r>
          </w:p>
          <w:p w14:paraId="6A6A6476"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Banka: AS SEB banka</w:t>
            </w:r>
          </w:p>
          <w:p w14:paraId="0E9CE10E"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Kods: UNLALV2X</w:t>
            </w:r>
          </w:p>
          <w:p w14:paraId="337295ED"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Konta Nr.LV87UNLA0009013130793</w:t>
            </w:r>
          </w:p>
        </w:tc>
        <w:tc>
          <w:tcPr>
            <w:tcW w:w="236" w:type="dxa"/>
          </w:tcPr>
          <w:p w14:paraId="4DEE75A5"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b/>
                <w:kern w:val="0"/>
                <w:lang w:eastAsia="ar-SA"/>
                <w14:ligatures w14:val="none"/>
              </w:rPr>
            </w:pPr>
          </w:p>
        </w:tc>
        <w:tc>
          <w:tcPr>
            <w:tcW w:w="4640" w:type="dxa"/>
          </w:tcPr>
          <w:p w14:paraId="50241EE5" w14:textId="77777777" w:rsidR="00A43182" w:rsidRPr="00A43182" w:rsidRDefault="00A43182" w:rsidP="00A43182">
            <w:pPr>
              <w:keepNext/>
              <w:widowControl w:val="0"/>
              <w:autoSpaceDE w:val="0"/>
              <w:autoSpaceDN w:val="0"/>
              <w:adjustRightInd w:val="0"/>
              <w:spacing w:after="0" w:line="240" w:lineRule="auto"/>
              <w:jc w:val="both"/>
              <w:outlineLvl w:val="0"/>
              <w:rPr>
                <w:rFonts w:ascii="Times New Roman" w:eastAsia="Times New Roman" w:hAnsi="Times New Roman" w:cs="Times New Roman"/>
                <w:b/>
                <w:kern w:val="0"/>
                <w:lang w:eastAsia="lv-LV"/>
                <w14:ligatures w14:val="none"/>
              </w:rPr>
            </w:pPr>
            <w:r w:rsidRPr="00A43182">
              <w:rPr>
                <w:rFonts w:ascii="Times New Roman" w:eastAsia="Times New Roman" w:hAnsi="Times New Roman" w:cs="Times New Roman"/>
                <w:b/>
                <w:kern w:val="0"/>
                <w:lang w:eastAsia="lv-LV"/>
                <w14:ligatures w14:val="none"/>
              </w:rPr>
              <w:t>Pilnvarotā persona:</w:t>
            </w:r>
          </w:p>
          <w:p w14:paraId="14C21CDF" w14:textId="77777777" w:rsidR="00A43182" w:rsidRPr="00A43182" w:rsidRDefault="00A43182" w:rsidP="00A43182">
            <w:pPr>
              <w:widowControl w:val="0"/>
              <w:shd w:val="clear" w:color="auto" w:fill="FFFFFF"/>
              <w:suppressAutoHyphens/>
              <w:autoSpaceDE w:val="0"/>
              <w:autoSpaceDN w:val="0"/>
              <w:adjustRightInd w:val="0"/>
              <w:spacing w:after="0" w:line="240" w:lineRule="auto"/>
              <w:ind w:right="403"/>
              <w:jc w:val="both"/>
              <w:rPr>
                <w:rFonts w:ascii="Times New Roman" w:eastAsia="Times New Roman" w:hAnsi="Times New Roman" w:cs="Times New Roman"/>
                <w:b/>
                <w:kern w:val="0"/>
                <w:lang w:eastAsia="ar-SA"/>
                <w14:ligatures w14:val="none"/>
              </w:rPr>
            </w:pPr>
            <w:r w:rsidRPr="00A43182">
              <w:rPr>
                <w:rFonts w:ascii="Times New Roman" w:eastAsia="Times New Roman" w:hAnsi="Times New Roman" w:cs="Times New Roman"/>
                <w:b/>
                <w:bCs/>
                <w:kern w:val="0"/>
                <w:lang w:eastAsia="ar-SA"/>
                <w14:ligatures w14:val="none"/>
              </w:rPr>
              <w:t>SIA "Jēkabpils reģionālā slimnīca</w:t>
            </w:r>
            <w:r w:rsidRPr="00A43182">
              <w:rPr>
                <w:rFonts w:ascii="Times New Roman" w:eastAsia="Times New Roman" w:hAnsi="Times New Roman" w:cs="Times New Roman"/>
                <w:b/>
                <w:kern w:val="0"/>
                <w:lang w:eastAsia="ar-SA"/>
                <w14:ligatures w14:val="none"/>
              </w:rPr>
              <w:t>"</w:t>
            </w:r>
          </w:p>
          <w:p w14:paraId="75DA5D24"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Reģistrācijas Nr.50003356621</w:t>
            </w:r>
          </w:p>
          <w:p w14:paraId="55342EE1" w14:textId="77777777" w:rsidR="00A43182" w:rsidRPr="00A43182" w:rsidRDefault="00A43182" w:rsidP="00A43182">
            <w:pPr>
              <w:widowControl w:val="0"/>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 xml:space="preserve">Andreja Pormaļa iela 125, Jēkabpils </w:t>
            </w:r>
          </w:p>
          <w:p w14:paraId="4DF750DE" w14:textId="77777777" w:rsidR="00A43182" w:rsidRPr="00A43182" w:rsidRDefault="00A43182" w:rsidP="00A43182">
            <w:pPr>
              <w:widowControl w:val="0"/>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LV-5201</w:t>
            </w:r>
          </w:p>
          <w:p w14:paraId="23E63A67" w14:textId="77777777" w:rsidR="00A43182" w:rsidRPr="00A43182" w:rsidRDefault="00A43182" w:rsidP="00A43182">
            <w:pPr>
              <w:widowControl w:val="0"/>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Banka: AS „SEB banka”</w:t>
            </w:r>
          </w:p>
          <w:p w14:paraId="525B4E85" w14:textId="77777777" w:rsidR="00A43182" w:rsidRPr="00A43182" w:rsidRDefault="00A43182" w:rsidP="00A43182">
            <w:pPr>
              <w:widowControl w:val="0"/>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Kods: UNLALV2X</w:t>
            </w:r>
          </w:p>
          <w:p w14:paraId="13E01AA3" w14:textId="77777777" w:rsidR="00A43182" w:rsidRPr="00A43182" w:rsidRDefault="00A43182" w:rsidP="00A43182">
            <w:pPr>
              <w:widowControl w:val="0"/>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Konta Nr.LV22UNLA0009003467368</w:t>
            </w:r>
          </w:p>
          <w:p w14:paraId="176A9C49" w14:textId="77777777" w:rsidR="00A43182" w:rsidRPr="00A43182" w:rsidRDefault="00A43182" w:rsidP="00A43182">
            <w:pPr>
              <w:widowControl w:val="0"/>
              <w:autoSpaceDE w:val="0"/>
              <w:autoSpaceDN w:val="0"/>
              <w:adjustRightInd w:val="0"/>
              <w:spacing w:after="0" w:line="240" w:lineRule="auto"/>
              <w:jc w:val="both"/>
              <w:rPr>
                <w:rFonts w:ascii="Times New Roman" w:eastAsia="Times New Roman" w:hAnsi="Times New Roman" w:cs="Times New Roman"/>
                <w:kern w:val="0"/>
                <w:lang w:eastAsia="lv-LV"/>
                <w14:ligatures w14:val="none"/>
              </w:rPr>
            </w:pPr>
          </w:p>
        </w:tc>
      </w:tr>
      <w:tr w:rsidR="00A43182" w:rsidRPr="00A43182" w14:paraId="4862B1AF" w14:textId="77777777" w:rsidTr="00B03A9E">
        <w:trPr>
          <w:jc w:val="center"/>
        </w:trPr>
        <w:tc>
          <w:tcPr>
            <w:tcW w:w="4163" w:type="dxa"/>
          </w:tcPr>
          <w:p w14:paraId="711258D9"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p>
          <w:p w14:paraId="67E77B16"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A43182">
              <w:rPr>
                <w:rFonts w:ascii="Times New Roman" w:eastAsia="Times New Roman" w:hAnsi="Times New Roman" w:cs="Times New Roman"/>
                <w:kern w:val="0"/>
                <w:lang w:eastAsia="ar-SA"/>
                <w14:ligatures w14:val="none"/>
              </w:rPr>
              <w:t>Domes priekšsēdētājs</w:t>
            </w:r>
          </w:p>
          <w:p w14:paraId="3669D761"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10"/>
                <w:szCs w:val="10"/>
                <w:lang w:eastAsia="ar-SA"/>
                <w14:ligatures w14:val="none"/>
              </w:rPr>
            </w:pPr>
          </w:p>
          <w:p w14:paraId="15787CA8" w14:textId="77777777" w:rsidR="00A43182" w:rsidRPr="00A43182" w:rsidRDefault="00A43182" w:rsidP="00A43182">
            <w:pPr>
              <w:widowControl w:val="0"/>
              <w:suppressAutoHyphens/>
              <w:autoSpaceDE w:val="0"/>
              <w:autoSpaceDN w:val="0"/>
              <w:adjustRightInd w:val="0"/>
              <w:spacing w:after="0" w:line="240" w:lineRule="auto"/>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 xml:space="preserve">_________________________ </w:t>
            </w:r>
          </w:p>
          <w:p w14:paraId="4A52F965" w14:textId="77777777" w:rsidR="00A43182" w:rsidRPr="00A43182" w:rsidRDefault="00A43182" w:rsidP="00A43182">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ar-SA"/>
                <w14:ligatures w14:val="none"/>
              </w:rPr>
            </w:pPr>
            <w:r w:rsidRPr="00A43182">
              <w:rPr>
                <w:rFonts w:ascii="Times New Roman" w:eastAsia="Times New Roman" w:hAnsi="Times New Roman" w:cs="Times New Roman"/>
                <w:iCs/>
                <w:kern w:val="0"/>
                <w:lang w:eastAsia="lv-LV"/>
                <w14:ligatures w14:val="none"/>
              </w:rPr>
              <w:t>/</w:t>
            </w:r>
            <w:proofErr w:type="spellStart"/>
            <w:r w:rsidRPr="00A43182">
              <w:rPr>
                <w:rFonts w:ascii="Times New Roman" w:eastAsia="Times New Roman" w:hAnsi="Times New Roman" w:cs="Times New Roman"/>
                <w:iCs/>
                <w:kern w:val="0"/>
                <w:lang w:eastAsia="lv-LV"/>
                <w14:ligatures w14:val="none"/>
              </w:rPr>
              <w:t>R.Ragainis</w:t>
            </w:r>
            <w:proofErr w:type="spellEnd"/>
            <w:r w:rsidRPr="00A43182">
              <w:rPr>
                <w:rFonts w:ascii="Times New Roman" w:eastAsia="Times New Roman" w:hAnsi="Times New Roman" w:cs="Times New Roman"/>
                <w:iCs/>
                <w:kern w:val="0"/>
                <w:lang w:eastAsia="lv-LV"/>
                <w14:ligatures w14:val="none"/>
              </w:rPr>
              <w:t>/</w:t>
            </w:r>
          </w:p>
        </w:tc>
        <w:tc>
          <w:tcPr>
            <w:tcW w:w="236" w:type="dxa"/>
          </w:tcPr>
          <w:p w14:paraId="6C3672A7"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p>
        </w:tc>
        <w:tc>
          <w:tcPr>
            <w:tcW w:w="4640" w:type="dxa"/>
          </w:tcPr>
          <w:p w14:paraId="7FD95E22"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p>
          <w:p w14:paraId="50FD4D17"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A43182">
              <w:rPr>
                <w:rFonts w:ascii="Times New Roman" w:eastAsia="Times New Roman" w:hAnsi="Times New Roman" w:cs="Times New Roman"/>
                <w:kern w:val="0"/>
                <w:lang w:eastAsia="ar-SA"/>
                <w14:ligatures w14:val="none"/>
              </w:rPr>
              <w:t>Valdes loceklis</w:t>
            </w:r>
          </w:p>
          <w:p w14:paraId="2083463F"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10"/>
                <w:szCs w:val="10"/>
                <w:lang w:eastAsia="ar-SA"/>
                <w14:ligatures w14:val="none"/>
              </w:rPr>
            </w:pPr>
          </w:p>
          <w:p w14:paraId="672A9F06"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____________________________</w:t>
            </w:r>
          </w:p>
          <w:p w14:paraId="69239599" w14:textId="77777777" w:rsidR="00A43182" w:rsidRPr="00A43182" w:rsidRDefault="00A43182" w:rsidP="00A43182">
            <w:pPr>
              <w:widowControl w:val="0"/>
              <w:suppressAutoHyphens/>
              <w:autoSpaceDE w:val="0"/>
              <w:autoSpaceDN w:val="0"/>
              <w:adjustRightInd w:val="0"/>
              <w:spacing w:after="0" w:line="240" w:lineRule="auto"/>
              <w:jc w:val="center"/>
              <w:rPr>
                <w:rFonts w:ascii="Times New Roman" w:eastAsia="Times New Roman" w:hAnsi="Times New Roman" w:cs="Times New Roman"/>
                <w:iCs/>
                <w:kern w:val="0"/>
                <w:lang w:eastAsia="lv-LV"/>
                <w14:ligatures w14:val="none"/>
              </w:rPr>
            </w:pPr>
            <w:r w:rsidRPr="00A43182">
              <w:rPr>
                <w:rFonts w:ascii="Times New Roman" w:eastAsia="Times New Roman" w:hAnsi="Times New Roman" w:cs="Times New Roman"/>
                <w:iCs/>
                <w:kern w:val="0"/>
                <w:lang w:eastAsia="lv-LV"/>
                <w14:ligatures w14:val="none"/>
              </w:rPr>
              <w:t>/</w:t>
            </w:r>
            <w:proofErr w:type="spellStart"/>
            <w:r w:rsidRPr="00A43182">
              <w:rPr>
                <w:rFonts w:ascii="Times New Roman" w:eastAsia="Times New Roman" w:hAnsi="Times New Roman" w:cs="Times New Roman"/>
                <w:iCs/>
                <w:kern w:val="0"/>
                <w:lang w:eastAsia="lv-LV"/>
                <w14:ligatures w14:val="none"/>
              </w:rPr>
              <w:t>K.Čanders</w:t>
            </w:r>
            <w:proofErr w:type="spellEnd"/>
            <w:r w:rsidRPr="00A43182">
              <w:rPr>
                <w:rFonts w:ascii="Times New Roman" w:eastAsia="Times New Roman" w:hAnsi="Times New Roman" w:cs="Times New Roman"/>
                <w:iCs/>
                <w:kern w:val="0"/>
                <w:lang w:eastAsia="lv-LV"/>
                <w14:ligatures w14:val="none"/>
              </w:rPr>
              <w:t xml:space="preserve"> /</w:t>
            </w:r>
          </w:p>
          <w:p w14:paraId="152F086B" w14:textId="77777777" w:rsidR="00A43182" w:rsidRPr="00A43182" w:rsidRDefault="00A43182" w:rsidP="00A43182">
            <w:pPr>
              <w:widowControl w:val="0"/>
              <w:suppressAutoHyphens/>
              <w:autoSpaceDE w:val="0"/>
              <w:autoSpaceDN w:val="0"/>
              <w:adjustRightInd w:val="0"/>
              <w:spacing w:after="0" w:line="240" w:lineRule="auto"/>
              <w:jc w:val="center"/>
              <w:rPr>
                <w:rFonts w:ascii="Times New Roman" w:eastAsia="Times New Roman" w:hAnsi="Times New Roman" w:cs="Times New Roman"/>
                <w:kern w:val="0"/>
                <w:lang w:eastAsia="ar-SA"/>
                <w14:ligatures w14:val="none"/>
              </w:rPr>
            </w:pPr>
          </w:p>
        </w:tc>
      </w:tr>
      <w:tr w:rsidR="00A43182" w:rsidRPr="00A43182" w14:paraId="094AE049" w14:textId="77777777" w:rsidTr="00B03A9E">
        <w:trPr>
          <w:trHeight w:val="684"/>
          <w:jc w:val="center"/>
        </w:trPr>
        <w:tc>
          <w:tcPr>
            <w:tcW w:w="4163" w:type="dxa"/>
          </w:tcPr>
          <w:p w14:paraId="0D4764FD" w14:textId="77777777" w:rsidR="00A43182" w:rsidRPr="00A43182" w:rsidRDefault="00A43182" w:rsidP="00A43182">
            <w:pPr>
              <w:keepNext/>
              <w:widowControl w:val="0"/>
              <w:autoSpaceDE w:val="0"/>
              <w:autoSpaceDN w:val="0"/>
              <w:adjustRightInd w:val="0"/>
              <w:spacing w:after="0" w:line="240" w:lineRule="auto"/>
              <w:jc w:val="both"/>
              <w:outlineLvl w:val="1"/>
              <w:rPr>
                <w:rFonts w:ascii="Times New Roman" w:eastAsia="Times New Roman" w:hAnsi="Times New Roman" w:cs="Times New Roman"/>
                <w:iCs/>
                <w:kern w:val="0"/>
                <w:lang w:eastAsia="lv-LV"/>
                <w14:ligatures w14:val="none"/>
              </w:rPr>
            </w:pPr>
          </w:p>
        </w:tc>
        <w:tc>
          <w:tcPr>
            <w:tcW w:w="236" w:type="dxa"/>
          </w:tcPr>
          <w:p w14:paraId="06F9EC4B"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bCs/>
                <w:kern w:val="0"/>
                <w:lang w:eastAsia="ar-SA"/>
                <w14:ligatures w14:val="none"/>
              </w:rPr>
            </w:pPr>
          </w:p>
        </w:tc>
        <w:tc>
          <w:tcPr>
            <w:tcW w:w="4640" w:type="dxa"/>
          </w:tcPr>
          <w:p w14:paraId="3CEABD6E"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r w:rsidRPr="00A43182">
              <w:rPr>
                <w:rFonts w:ascii="Times New Roman" w:eastAsia="Times New Roman" w:hAnsi="Times New Roman" w:cs="Times New Roman"/>
                <w:kern w:val="0"/>
                <w:lang w:eastAsia="ar-SA"/>
                <w14:ligatures w14:val="none"/>
              </w:rPr>
              <w:t>Valdes priekšsēdētājs</w:t>
            </w:r>
          </w:p>
          <w:p w14:paraId="14720A0B"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sz w:val="10"/>
                <w:szCs w:val="10"/>
                <w:lang w:eastAsia="ar-SA"/>
                <w14:ligatures w14:val="none"/>
              </w:rPr>
            </w:pPr>
          </w:p>
          <w:p w14:paraId="75F7FCBE" w14:textId="77777777" w:rsidR="00A43182" w:rsidRPr="00A43182" w:rsidRDefault="00A43182" w:rsidP="00A43182">
            <w:pPr>
              <w:keepNext/>
              <w:widowControl w:val="0"/>
              <w:autoSpaceDE w:val="0"/>
              <w:autoSpaceDN w:val="0"/>
              <w:adjustRightInd w:val="0"/>
              <w:spacing w:after="0" w:line="240" w:lineRule="auto"/>
              <w:outlineLvl w:val="1"/>
              <w:rPr>
                <w:rFonts w:ascii="Times New Roman" w:eastAsia="Times New Roman" w:hAnsi="Times New Roman" w:cs="Times New Roman"/>
                <w:kern w:val="0"/>
                <w:lang w:eastAsia="lv-LV"/>
                <w14:ligatures w14:val="none"/>
              </w:rPr>
            </w:pPr>
            <w:r w:rsidRPr="00A43182">
              <w:rPr>
                <w:rFonts w:ascii="Times New Roman" w:eastAsia="Times New Roman" w:hAnsi="Times New Roman" w:cs="Times New Roman"/>
                <w:kern w:val="0"/>
                <w:lang w:eastAsia="lv-LV"/>
                <w14:ligatures w14:val="none"/>
              </w:rPr>
              <w:t>____________________________</w:t>
            </w:r>
          </w:p>
          <w:p w14:paraId="45A8006E" w14:textId="77777777" w:rsidR="00A43182" w:rsidRPr="00A43182" w:rsidRDefault="00A43182" w:rsidP="00A43182">
            <w:pPr>
              <w:keepNext/>
              <w:widowControl w:val="0"/>
              <w:autoSpaceDE w:val="0"/>
              <w:autoSpaceDN w:val="0"/>
              <w:adjustRightInd w:val="0"/>
              <w:spacing w:after="0" w:line="240" w:lineRule="auto"/>
              <w:jc w:val="center"/>
              <w:outlineLvl w:val="1"/>
              <w:rPr>
                <w:rFonts w:ascii="Times New Roman" w:eastAsia="Times New Roman" w:hAnsi="Times New Roman" w:cs="Times New Roman"/>
                <w:iCs/>
                <w:kern w:val="0"/>
                <w:lang w:eastAsia="lv-LV"/>
                <w14:ligatures w14:val="none"/>
              </w:rPr>
            </w:pPr>
            <w:r w:rsidRPr="00A43182">
              <w:rPr>
                <w:rFonts w:ascii="Times New Roman" w:eastAsia="Times New Roman" w:hAnsi="Times New Roman" w:cs="Times New Roman"/>
                <w:iCs/>
                <w:kern w:val="0"/>
                <w:lang w:eastAsia="lv-LV"/>
                <w14:ligatures w14:val="none"/>
              </w:rPr>
              <w:t>/</w:t>
            </w:r>
            <w:proofErr w:type="spellStart"/>
            <w:r w:rsidRPr="00A43182">
              <w:rPr>
                <w:rFonts w:ascii="Times New Roman" w:eastAsia="Times New Roman" w:hAnsi="Times New Roman" w:cs="Times New Roman"/>
                <w:iCs/>
                <w:kern w:val="0"/>
                <w:lang w:eastAsia="lv-LV"/>
                <w14:ligatures w14:val="none"/>
              </w:rPr>
              <w:t>E.Keišs</w:t>
            </w:r>
            <w:proofErr w:type="spellEnd"/>
            <w:r w:rsidRPr="00A43182">
              <w:rPr>
                <w:rFonts w:ascii="Times New Roman" w:eastAsia="Times New Roman" w:hAnsi="Times New Roman" w:cs="Times New Roman"/>
                <w:iCs/>
                <w:kern w:val="0"/>
                <w:lang w:eastAsia="lv-LV"/>
                <w14:ligatures w14:val="none"/>
              </w:rPr>
              <w:t>/</w:t>
            </w:r>
          </w:p>
          <w:p w14:paraId="59255C18" w14:textId="77777777" w:rsidR="00A43182" w:rsidRPr="00A43182" w:rsidRDefault="00A43182" w:rsidP="00A43182">
            <w:pPr>
              <w:widowControl w:val="0"/>
              <w:suppressAutoHyphens/>
              <w:autoSpaceDE w:val="0"/>
              <w:autoSpaceDN w:val="0"/>
              <w:adjustRightInd w:val="0"/>
              <w:spacing w:after="0" w:line="240" w:lineRule="auto"/>
              <w:jc w:val="both"/>
              <w:rPr>
                <w:rFonts w:ascii="Times New Roman" w:eastAsia="Times New Roman" w:hAnsi="Times New Roman" w:cs="Times New Roman"/>
                <w:kern w:val="0"/>
                <w:lang w:eastAsia="ar-SA"/>
                <w14:ligatures w14:val="none"/>
              </w:rPr>
            </w:pPr>
          </w:p>
        </w:tc>
      </w:tr>
    </w:tbl>
    <w:p w14:paraId="188B02A6" w14:textId="77777777" w:rsidR="00A43182" w:rsidRPr="00A43182" w:rsidRDefault="00A43182" w:rsidP="00A43182">
      <w:pPr>
        <w:widowControl w:val="0"/>
        <w:autoSpaceDE w:val="0"/>
        <w:autoSpaceDN w:val="0"/>
        <w:adjustRightInd w:val="0"/>
        <w:spacing w:after="0" w:line="240" w:lineRule="auto"/>
        <w:rPr>
          <w:rFonts w:ascii="Franklin Gothic Medium" w:eastAsia="Times New Roman" w:hAnsi="Franklin Gothic Medium" w:cs="Times New Roman"/>
          <w:kern w:val="0"/>
          <w:sz w:val="24"/>
          <w:szCs w:val="24"/>
          <w:lang w:eastAsia="lv-LV"/>
          <w14:ligatures w14:val="none"/>
        </w:rPr>
      </w:pPr>
    </w:p>
    <w:p w14:paraId="27F161A3" w14:textId="77777777" w:rsidR="00A43182" w:rsidRPr="00A43182" w:rsidRDefault="00A43182" w:rsidP="00A43182"/>
    <w:p w14:paraId="777107BE" w14:textId="77777777" w:rsidR="00A43182" w:rsidRDefault="00A43182"/>
    <w:sectPr w:rsidR="00A43182" w:rsidSect="007E6409">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469DF" w14:textId="77777777" w:rsidR="00A43182" w:rsidRDefault="00A43182" w:rsidP="00A43182">
      <w:pPr>
        <w:spacing w:after="0" w:line="240" w:lineRule="auto"/>
      </w:pPr>
      <w:r>
        <w:separator/>
      </w:r>
    </w:p>
  </w:endnote>
  <w:endnote w:type="continuationSeparator" w:id="0">
    <w:p w14:paraId="24242424" w14:textId="77777777" w:rsidR="00A43182" w:rsidRDefault="00A43182" w:rsidP="00A4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Franklin Gothic Medium">
    <w:panose1 w:val="020B06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4552" w14:textId="77777777" w:rsidR="000C6EFC" w:rsidRDefault="000C6EF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810E" w14:textId="77777777" w:rsidR="00C72100" w:rsidRPr="00475320" w:rsidRDefault="00C72100">
    <w:pPr>
      <w:pStyle w:val="Kjene"/>
      <w:jc w:val="center"/>
      <w:rPr>
        <w:rFonts w:ascii="Times New Roman" w:hAnsi="Times New Roman"/>
      </w:rPr>
    </w:pPr>
    <w:r w:rsidRPr="00475320">
      <w:rPr>
        <w:rFonts w:ascii="Times New Roman" w:hAnsi="Times New Roman"/>
      </w:rPr>
      <w:fldChar w:fldCharType="begin"/>
    </w:r>
    <w:r w:rsidRPr="00475320">
      <w:rPr>
        <w:rFonts w:ascii="Times New Roman" w:hAnsi="Times New Roman"/>
      </w:rPr>
      <w:instrText xml:space="preserve"> PAGE   \* MERGEFORMAT </w:instrText>
    </w:r>
    <w:r w:rsidRPr="00475320">
      <w:rPr>
        <w:rFonts w:ascii="Times New Roman" w:hAnsi="Times New Roman"/>
      </w:rPr>
      <w:fldChar w:fldCharType="separate"/>
    </w:r>
    <w:r w:rsidRPr="00475320">
      <w:rPr>
        <w:rFonts w:ascii="Times New Roman" w:hAnsi="Times New Roman"/>
        <w:noProof/>
      </w:rPr>
      <w:t>3</w:t>
    </w:r>
    <w:r w:rsidRPr="00475320">
      <w:rPr>
        <w:rFonts w:ascii="Times New Roman" w:hAnsi="Times New Roman"/>
      </w:rPr>
      <w:fldChar w:fldCharType="end"/>
    </w:r>
  </w:p>
  <w:p w14:paraId="6FD2E3EE" w14:textId="77777777" w:rsidR="00C72100" w:rsidRDefault="00C7210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B72B" w14:textId="77777777" w:rsidR="000C6EFC" w:rsidRPr="000C6EFC" w:rsidRDefault="000C6EFC" w:rsidP="000C6EFC">
    <w:pPr>
      <w:ind w:firstLine="709"/>
      <w:jc w:val="center"/>
      <w:rPr>
        <w:rFonts w:asciiTheme="majorBidi" w:hAnsiTheme="majorBidi" w:cstheme="majorBidi"/>
        <w:lang w:eastAsia="lv-LV"/>
      </w:rPr>
    </w:pPr>
    <w:r w:rsidRPr="000C6EFC">
      <w:rPr>
        <w:rFonts w:asciiTheme="majorBidi" w:hAnsiTheme="majorBidi" w:cstheme="majorBidi"/>
        <w:b/>
        <w:bCs/>
        <w:color w:val="A6A6A6"/>
      </w:rPr>
      <w:t>DOKUMENTS PARAKSTĪTS AR DROŠU ELEKTRONISKO PARAKSTU UN SATUR LAIKA ZĪMOGU</w:t>
    </w:r>
  </w:p>
  <w:p w14:paraId="56219F35" w14:textId="77777777" w:rsidR="00A43182" w:rsidRPr="000C6EFC" w:rsidRDefault="00A43182">
    <w:pPr>
      <w:pStyle w:val="Kjene"/>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EC79F" w14:textId="77777777" w:rsidR="00A43182" w:rsidRDefault="00A43182" w:rsidP="00A43182">
      <w:pPr>
        <w:spacing w:after="0" w:line="240" w:lineRule="auto"/>
      </w:pPr>
      <w:r>
        <w:separator/>
      </w:r>
    </w:p>
  </w:footnote>
  <w:footnote w:type="continuationSeparator" w:id="0">
    <w:p w14:paraId="68AA0AF0" w14:textId="77777777" w:rsidR="00A43182" w:rsidRDefault="00A43182" w:rsidP="00A4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0E22F" w14:textId="77777777" w:rsidR="000C6EFC" w:rsidRDefault="000C6EF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7DA1" w14:textId="77777777" w:rsidR="000C6EFC" w:rsidRDefault="000C6EF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E74CB" w14:textId="77777777" w:rsidR="000C6EFC" w:rsidRDefault="000C6EF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FFA"/>
    <w:multiLevelType w:val="multilevel"/>
    <w:tmpl w:val="D3FE4238"/>
    <w:lvl w:ilvl="0">
      <w:start w:val="1"/>
      <w:numFmt w:val="decimal"/>
      <w:lvlText w:val="%1."/>
      <w:lvlJc w:val="left"/>
      <w:pPr>
        <w:ind w:left="1728" w:hanging="1008"/>
      </w:pPr>
      <w:rPr>
        <w:rFonts w:ascii="Times New Roman" w:eastAsia="Times New Roman" w:hAnsi="Times New Roman" w:cs="Times New Roman"/>
        <w:color w:val="auto"/>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F4141A6"/>
    <w:multiLevelType w:val="multilevel"/>
    <w:tmpl w:val="9A88EA26"/>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8F116B"/>
    <w:multiLevelType w:val="hybridMultilevel"/>
    <w:tmpl w:val="B97425A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77FD7495"/>
    <w:multiLevelType w:val="hybridMultilevel"/>
    <w:tmpl w:val="8C5C2C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4670250">
    <w:abstractNumId w:val="0"/>
  </w:num>
  <w:num w:numId="2" w16cid:durableId="42561308">
    <w:abstractNumId w:val="3"/>
  </w:num>
  <w:num w:numId="3" w16cid:durableId="1585263649">
    <w:abstractNumId w:val="1"/>
  </w:num>
  <w:num w:numId="4" w16cid:durableId="526480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82"/>
    <w:rsid w:val="000C6EFC"/>
    <w:rsid w:val="009B50C7"/>
    <w:rsid w:val="00A43182"/>
    <w:rsid w:val="00C7210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3E47E112"/>
  <w15:chartTrackingRefBased/>
  <w15:docId w15:val="{6DC99164-9F00-42E3-96D3-CF9A3F78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A4318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43182"/>
  </w:style>
  <w:style w:type="paragraph" w:styleId="Galvene">
    <w:name w:val="header"/>
    <w:basedOn w:val="Parasts"/>
    <w:link w:val="GalveneRakstz"/>
    <w:uiPriority w:val="99"/>
    <w:unhideWhenUsed/>
    <w:rsid w:val="00A431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4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14634</Words>
  <Characters>8342</Characters>
  <Application>Microsoft Office Word</Application>
  <DocSecurity>0</DocSecurity>
  <Lines>69</Lines>
  <Paragraphs>45</Paragraphs>
  <ScaleCrop>false</ScaleCrop>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Gluha</dc:creator>
  <cp:keywords/>
  <dc:description/>
  <cp:lastModifiedBy>Dace Gluha</cp:lastModifiedBy>
  <cp:revision>4</cp:revision>
  <dcterms:created xsi:type="dcterms:W3CDTF">2023-12-13T08:11:00Z</dcterms:created>
  <dcterms:modified xsi:type="dcterms:W3CDTF">2023-12-14T11:52:00Z</dcterms:modified>
</cp:coreProperties>
</file>