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E41" w:rsidRPr="0086442A" w:rsidRDefault="0086442A" w:rsidP="0086442A">
      <w:pPr>
        <w:jc w:val="both"/>
        <w:rPr>
          <w:rFonts w:ascii="Times New Roman" w:hAnsi="Times New Roman" w:cs="Times New Roman"/>
          <w:sz w:val="24"/>
          <w:szCs w:val="24"/>
        </w:rPr>
      </w:pPr>
      <w:bookmarkStart w:id="0" w:name="_GoBack"/>
      <w:r w:rsidRPr="0086442A">
        <w:rPr>
          <w:rFonts w:ascii="Times New Roman" w:hAnsi="Times New Roman" w:cs="Times New Roman"/>
          <w:sz w:val="24"/>
          <w:szCs w:val="24"/>
        </w:rPr>
        <w:t>Ar Jēkabpils pilsētas pašvaldības 2019.gada 23.maija lēmumu Nr.233 “Par izsoles atzīšanu par nenotikušu un otrās izsoles rīkošanu” atzīta Jēkabpils pilsētas pašvaldības 2019.gada 19.jūnijā rīkotā nekustamā īpašuma Brīvības ielā 187 un Brīvības ielā 185, Jēkabpilī nomas tiesību izsole ar pieteikšanās termiņu līdz 2019.gada 8.maijam par nenotikušu.</w:t>
      </w:r>
      <w:bookmarkEnd w:id="0"/>
    </w:p>
    <w:sectPr w:rsidR="00741E41" w:rsidRPr="008644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42A"/>
    <w:rsid w:val="004D6FF6"/>
    <w:rsid w:val="0086442A"/>
    <w:rsid w:val="00AA28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222</Words>
  <Characters>127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Vineta Verečinska</dc:creator>
  <cp:lastModifiedBy>Vineta Verečinska</cp:lastModifiedBy>
  <cp:revision>1</cp:revision>
  <dcterms:created xsi:type="dcterms:W3CDTF">2019-05-29T12:24:00Z</dcterms:created>
  <dcterms:modified xsi:type="dcterms:W3CDTF">2019-05-29T12:35:00Z</dcterms:modified>
</cp:coreProperties>
</file>