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02D2E" w14:textId="77777777" w:rsidR="008F3870" w:rsidRPr="007F75A2" w:rsidRDefault="008F3870" w:rsidP="008F3870">
      <w:pPr>
        <w:tabs>
          <w:tab w:val="left" w:pos="360"/>
        </w:tabs>
        <w:jc w:val="center"/>
        <w:outlineLvl w:val="6"/>
        <w:rPr>
          <w:rFonts w:eastAsia="Lucida Sans Unicode" w:cs="Tahoma"/>
          <w:sz w:val="28"/>
          <w:szCs w:val="20"/>
          <w:lang w:val="lv-LV"/>
        </w:rPr>
      </w:pPr>
      <w:r w:rsidRPr="007F75A2">
        <w:rPr>
          <w:noProof/>
          <w:sz w:val="20"/>
          <w:szCs w:val="20"/>
          <w:lang w:val="lv-LV"/>
        </w:rPr>
        <w:drawing>
          <wp:inline distT="0" distB="0" distL="0" distR="0" wp14:anchorId="1BD92143" wp14:editId="73DDD39E">
            <wp:extent cx="457200" cy="548640"/>
            <wp:effectExtent l="0" t="0" r="0" b="3810"/>
            <wp:docPr id="1" name="Picture 1" descr="ge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48640"/>
                    </a:xfrm>
                    <a:prstGeom prst="rect">
                      <a:avLst/>
                    </a:prstGeom>
                    <a:noFill/>
                    <a:ln>
                      <a:noFill/>
                    </a:ln>
                  </pic:spPr>
                </pic:pic>
              </a:graphicData>
            </a:graphic>
          </wp:inline>
        </w:drawing>
      </w:r>
    </w:p>
    <w:p w14:paraId="68B2062A" w14:textId="77777777" w:rsidR="008F3870" w:rsidRPr="007F75A2" w:rsidRDefault="008F3870" w:rsidP="008F3870">
      <w:pPr>
        <w:keepNext/>
        <w:widowControl w:val="0"/>
        <w:tabs>
          <w:tab w:val="left" w:pos="360"/>
        </w:tabs>
        <w:suppressAutoHyphens/>
        <w:jc w:val="center"/>
        <w:outlineLvl w:val="6"/>
        <w:rPr>
          <w:rFonts w:eastAsia="Lucida Sans Unicode" w:cs="Tahoma"/>
          <w:b/>
          <w:lang w:val="lv-LV"/>
        </w:rPr>
      </w:pPr>
      <w:r w:rsidRPr="007F75A2">
        <w:rPr>
          <w:rFonts w:eastAsia="Lucida Sans Unicode" w:cs="Tahoma"/>
          <w:b/>
          <w:lang w:val="lv-LV"/>
        </w:rPr>
        <w:t>JĒKABPILS PILSĒTAS PAŠVALDĪBA</w:t>
      </w:r>
    </w:p>
    <w:p w14:paraId="10A36BE7" w14:textId="77777777" w:rsidR="008F3870" w:rsidRPr="007F75A2" w:rsidRDefault="008F3870" w:rsidP="008F3870">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JĒKABPILS PILSĒTAS DOME</w:t>
      </w:r>
    </w:p>
    <w:p w14:paraId="686F2CF2" w14:textId="77777777" w:rsidR="008F3870" w:rsidRPr="007F75A2" w:rsidRDefault="008F3870" w:rsidP="008F3870">
      <w:pPr>
        <w:widowControl w:val="0"/>
        <w:tabs>
          <w:tab w:val="right" w:pos="9000"/>
        </w:tabs>
        <w:suppressAutoHyphens/>
        <w:jc w:val="center"/>
        <w:rPr>
          <w:rFonts w:eastAsia="Lucida Sans Unicode" w:cs="Tahoma"/>
          <w:sz w:val="20"/>
          <w:szCs w:val="20"/>
          <w:lang w:val="lv-LV"/>
        </w:rPr>
      </w:pPr>
      <w:r w:rsidRPr="007F75A2">
        <w:rPr>
          <w:rFonts w:eastAsia="Lucida Sans Unicode" w:cs="Tahoma"/>
          <w:sz w:val="20"/>
          <w:szCs w:val="20"/>
          <w:lang w:val="lv-LV"/>
        </w:rPr>
        <w:t>Reģistrācijas Nr.90000024205</w:t>
      </w:r>
    </w:p>
    <w:p w14:paraId="0C1C2A51" w14:textId="77777777" w:rsidR="008F3870" w:rsidRPr="007F75A2" w:rsidRDefault="008F3870" w:rsidP="008F3870">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Brīvības iela 120, Jēkabpils, LV – 5201</w:t>
      </w:r>
    </w:p>
    <w:p w14:paraId="2F901635" w14:textId="77777777" w:rsidR="008F3870" w:rsidRPr="007F75A2" w:rsidRDefault="008F3870" w:rsidP="008F3870">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7F75A2">
        <w:rPr>
          <w:rFonts w:eastAsia="Lucida Sans Unicode" w:cs="Tahoma"/>
          <w:bCs/>
          <w:color w:val="000000"/>
          <w:sz w:val="20"/>
          <w:szCs w:val="20"/>
          <w:lang w:val="lv-LV" w:eastAsia="ar-SA"/>
        </w:rPr>
        <w:t>Tālrunis 65236777, fakss 65207304,</w:t>
      </w:r>
      <w:r w:rsidRPr="007F75A2">
        <w:rPr>
          <w:rFonts w:eastAsia="Lucida Sans Unicode"/>
          <w:bCs/>
          <w:color w:val="000000"/>
          <w:sz w:val="20"/>
          <w:szCs w:val="20"/>
          <w:lang w:val="lv-LV" w:eastAsia="ar-SA"/>
        </w:rPr>
        <w:t xml:space="preserve"> </w:t>
      </w:r>
      <w:r w:rsidRPr="007F75A2">
        <w:rPr>
          <w:rFonts w:eastAsia="Lucida Sans Unicode" w:cs="Tahoma"/>
          <w:bCs/>
          <w:color w:val="000000"/>
          <w:sz w:val="20"/>
          <w:szCs w:val="20"/>
          <w:lang w:val="lv-LV" w:eastAsia="ar-SA"/>
        </w:rPr>
        <w:t xml:space="preserve">elektroniskais pasts </w:t>
      </w:r>
      <w:r w:rsidRPr="007F75A2">
        <w:rPr>
          <w:rFonts w:eastAsia="Lucida Sans Unicode" w:cs="Tahoma"/>
          <w:color w:val="000000"/>
          <w:sz w:val="20"/>
          <w:szCs w:val="20"/>
          <w:lang w:val="lv-LV" w:eastAsia="ar-SA"/>
        </w:rPr>
        <w:t>pasts@jekabpils.lv</w:t>
      </w:r>
    </w:p>
    <w:p w14:paraId="45B0AC3F" w14:textId="46850E30" w:rsidR="008F3870" w:rsidRPr="007F75A2" w:rsidRDefault="008F3870" w:rsidP="008F3870">
      <w:pPr>
        <w:widowControl w:val="0"/>
        <w:suppressAutoHyphens/>
        <w:jc w:val="center"/>
        <w:rPr>
          <w:rFonts w:eastAsia="Lucida Sans Unicode"/>
          <w:b/>
          <w:szCs w:val="20"/>
          <w:lang w:val="lv-LV"/>
        </w:rPr>
      </w:pPr>
      <w:r w:rsidRPr="007F75A2">
        <w:rPr>
          <w:rFonts w:eastAsia="Lucida Sans Unicode"/>
          <w:b/>
          <w:szCs w:val="20"/>
          <w:lang w:val="lv-LV"/>
        </w:rPr>
        <w:t>LĒMUM</w:t>
      </w:r>
      <w:r w:rsidR="00A64FE9">
        <w:rPr>
          <w:rFonts w:eastAsia="Lucida Sans Unicode"/>
          <w:b/>
          <w:szCs w:val="20"/>
          <w:lang w:val="lv-LV"/>
        </w:rPr>
        <w:t>S</w:t>
      </w:r>
    </w:p>
    <w:p w14:paraId="25CCC12F" w14:textId="77777777" w:rsidR="008F3870" w:rsidRPr="00F81BEB" w:rsidRDefault="008F3870" w:rsidP="008F3870">
      <w:pPr>
        <w:widowControl w:val="0"/>
        <w:suppressAutoHyphens/>
        <w:jc w:val="center"/>
        <w:rPr>
          <w:rFonts w:eastAsia="Lucida Sans Unicode"/>
          <w:szCs w:val="20"/>
          <w:lang w:val="lv-LV"/>
        </w:rPr>
      </w:pPr>
      <w:r w:rsidRPr="00F81BEB">
        <w:rPr>
          <w:rFonts w:eastAsia="Lucida Sans Unicode"/>
          <w:szCs w:val="20"/>
          <w:lang w:val="lv-LV"/>
        </w:rPr>
        <w:t>Jēkabpilī</w:t>
      </w:r>
    </w:p>
    <w:p w14:paraId="38BF4B01" w14:textId="51E32C8D" w:rsidR="008F3870" w:rsidRPr="00F81BEB" w:rsidRDefault="00E86886" w:rsidP="008F3870">
      <w:pPr>
        <w:tabs>
          <w:tab w:val="right" w:pos="9356"/>
        </w:tabs>
        <w:snapToGrid w:val="0"/>
        <w:jc w:val="both"/>
        <w:rPr>
          <w:rFonts w:cs="Tahoma"/>
          <w:bCs/>
          <w:szCs w:val="22"/>
          <w:lang w:val="lv-LV"/>
        </w:rPr>
      </w:pPr>
      <w:r w:rsidRPr="00F81BEB">
        <w:rPr>
          <w:rFonts w:cs="Tahoma"/>
          <w:bCs/>
          <w:szCs w:val="22"/>
          <w:lang w:val="lv-LV"/>
        </w:rPr>
        <w:t>27.08.</w:t>
      </w:r>
      <w:r w:rsidR="008F3870" w:rsidRPr="00F81BEB">
        <w:rPr>
          <w:rFonts w:cs="Tahoma"/>
          <w:bCs/>
          <w:szCs w:val="22"/>
          <w:lang w:val="lv-LV"/>
        </w:rPr>
        <w:t>2020. (protokols Nr.</w:t>
      </w:r>
      <w:r w:rsidRPr="00F81BEB">
        <w:rPr>
          <w:rFonts w:cs="Tahoma"/>
          <w:bCs/>
          <w:szCs w:val="22"/>
          <w:lang w:val="lv-LV"/>
        </w:rPr>
        <w:t>15</w:t>
      </w:r>
      <w:r w:rsidR="008F3870" w:rsidRPr="00F81BEB">
        <w:rPr>
          <w:rFonts w:cs="Tahoma"/>
          <w:bCs/>
          <w:szCs w:val="22"/>
          <w:lang w:val="lv-LV"/>
        </w:rPr>
        <w:t xml:space="preserve">, </w:t>
      </w:r>
      <w:r w:rsidR="00F81BEB" w:rsidRPr="00F81BEB">
        <w:rPr>
          <w:rFonts w:cs="Tahoma"/>
          <w:bCs/>
          <w:szCs w:val="22"/>
          <w:lang w:val="lv-LV"/>
        </w:rPr>
        <w:t>11</w:t>
      </w:r>
      <w:r w:rsidR="008F3870" w:rsidRPr="00F81BEB">
        <w:rPr>
          <w:rFonts w:cs="Tahoma"/>
          <w:bCs/>
          <w:szCs w:val="22"/>
          <w:lang w:val="lv-LV"/>
        </w:rPr>
        <w:t xml:space="preserve">.§) </w:t>
      </w:r>
      <w:r w:rsidR="008F3870" w:rsidRPr="00F81BEB">
        <w:rPr>
          <w:rFonts w:cs="Tahoma"/>
          <w:bCs/>
          <w:szCs w:val="22"/>
          <w:lang w:val="lv-LV"/>
        </w:rPr>
        <w:tab/>
        <w:t>Nr.</w:t>
      </w:r>
      <w:r w:rsidR="00F81BEB" w:rsidRPr="00F81BEB">
        <w:rPr>
          <w:rFonts w:cs="Tahoma"/>
          <w:bCs/>
          <w:szCs w:val="22"/>
          <w:lang w:val="lv-LV"/>
        </w:rPr>
        <w:t>369</w:t>
      </w:r>
    </w:p>
    <w:p w14:paraId="1DAD3E3B" w14:textId="77777777" w:rsidR="008F3870" w:rsidRPr="007F75A2" w:rsidRDefault="008F3870" w:rsidP="008F3870">
      <w:pPr>
        <w:tabs>
          <w:tab w:val="right" w:pos="9000"/>
        </w:tabs>
        <w:snapToGrid w:val="0"/>
        <w:jc w:val="both"/>
        <w:rPr>
          <w:rFonts w:cs="Tahoma"/>
          <w:bCs/>
          <w:szCs w:val="22"/>
          <w:lang w:val="lv-LV"/>
        </w:rPr>
      </w:pPr>
    </w:p>
    <w:p w14:paraId="1A39213F" w14:textId="279144FD" w:rsidR="008F3870" w:rsidRDefault="008F3870" w:rsidP="008F3870">
      <w:pPr>
        <w:pStyle w:val="naisf"/>
        <w:spacing w:before="0" w:after="0"/>
        <w:ind w:right="43" w:firstLine="0"/>
        <w:rPr>
          <w:bCs/>
        </w:rPr>
      </w:pPr>
      <w:r w:rsidRPr="007F75A2">
        <w:rPr>
          <w:bCs/>
        </w:rPr>
        <w:t xml:space="preserve">Par </w:t>
      </w:r>
      <w:r>
        <w:rPr>
          <w:bCs/>
        </w:rPr>
        <w:t xml:space="preserve">maksas noteikšanu Jēkabpils pilsētas </w:t>
      </w:r>
      <w:r w:rsidR="006D7E47">
        <w:rPr>
          <w:bCs/>
        </w:rPr>
        <w:t xml:space="preserve"> pašvaldības </w:t>
      </w:r>
      <w:r>
        <w:rPr>
          <w:bCs/>
        </w:rPr>
        <w:t>dzīvnieku ka</w:t>
      </w:r>
      <w:r w:rsidR="00B664D0">
        <w:rPr>
          <w:bCs/>
        </w:rPr>
        <w:t>psētā</w:t>
      </w:r>
      <w:r>
        <w:rPr>
          <w:bCs/>
        </w:rPr>
        <w:t xml:space="preserve"> </w:t>
      </w:r>
      <w:r w:rsidR="00104717">
        <w:rPr>
          <w:bCs/>
        </w:rPr>
        <w:t>sniegtajiem pakalpojumiem</w:t>
      </w:r>
    </w:p>
    <w:p w14:paraId="0B106F83" w14:textId="77777777" w:rsidR="006D7E47" w:rsidRPr="007F75A2" w:rsidRDefault="006D7E47" w:rsidP="008F3870">
      <w:pPr>
        <w:pStyle w:val="naisf"/>
        <w:spacing w:before="0" w:after="0"/>
        <w:ind w:right="43" w:firstLine="0"/>
        <w:rPr>
          <w:bCs/>
        </w:rPr>
      </w:pPr>
    </w:p>
    <w:p w14:paraId="77F97E36" w14:textId="7D587054" w:rsidR="006D7E47" w:rsidRDefault="006D7E47" w:rsidP="006D7E47">
      <w:pPr>
        <w:ind w:firstLine="709"/>
        <w:jc w:val="both"/>
        <w:rPr>
          <w:shd w:val="clear" w:color="auto" w:fill="FFFFFF"/>
          <w:lang w:val="lv-LV"/>
        </w:rPr>
      </w:pPr>
      <w:r w:rsidRPr="00863B77">
        <w:rPr>
          <w:bCs/>
          <w:lang w:val="lv-LV" w:eastAsia="lv-LV"/>
        </w:rPr>
        <w:t xml:space="preserve">Jēkabpils pilsētas pašvaldība (turpmāk </w:t>
      </w:r>
      <w:r w:rsidRPr="00863B77">
        <w:rPr>
          <w:lang w:val="lv-LV"/>
        </w:rPr>
        <w:t>–</w:t>
      </w:r>
      <w:r w:rsidRPr="00863B77">
        <w:rPr>
          <w:bCs/>
          <w:lang w:val="lv-LV" w:eastAsia="lv-LV"/>
        </w:rPr>
        <w:t xml:space="preserve"> Pašvaldība) veic pastāvīgu kapsētu teritorijas labiekārtošanu, apzinot iedzīvotāju vajadzības un Pašvaldības iespējas kontekstā ar sabalansētu attīstību, nodrošina kapsētu apsaimniekošanas formas izvēli un atbilstošu uzraudzību, kā arī pārdomātu jomas attīstību, ievērojot šādus principus: problēmu apzināšana, prioritāšu definēšana un labākās risinājuma alternatīvas izvēle. Pašvaldībā ti</w:t>
      </w:r>
      <w:r>
        <w:rPr>
          <w:bCs/>
          <w:lang w:val="lv-LV" w:eastAsia="lv-LV"/>
        </w:rPr>
        <w:t>ek</w:t>
      </w:r>
      <w:r w:rsidRPr="00863B77">
        <w:rPr>
          <w:bCs/>
          <w:lang w:val="lv-LV" w:eastAsia="lv-LV"/>
        </w:rPr>
        <w:t xml:space="preserve"> veidota dzīv</w:t>
      </w:r>
      <w:r>
        <w:rPr>
          <w:bCs/>
          <w:lang w:val="lv-LV" w:eastAsia="lv-LV"/>
        </w:rPr>
        <w:t>nieku kapsēta</w:t>
      </w:r>
      <w:r w:rsidRPr="00863B77">
        <w:rPr>
          <w:rFonts w:eastAsia="Calibri"/>
          <w:lang w:val="lv-LV"/>
        </w:rPr>
        <w:t>.</w:t>
      </w:r>
      <w:r w:rsidRPr="00863B77">
        <w:rPr>
          <w:bCs/>
          <w:lang w:val="lv-LV" w:eastAsia="lv-LV"/>
        </w:rPr>
        <w:t xml:space="preserve"> Atbilstoši likuma "Par pašvaldībām</w:t>
      </w:r>
      <w:r>
        <w:rPr>
          <w:bCs/>
          <w:lang w:val="lv-LV" w:eastAsia="lv-LV"/>
        </w:rPr>
        <w:t>" 15.panta pirmās daļas 2.punktam</w:t>
      </w:r>
      <w:r w:rsidRPr="00863B77">
        <w:rPr>
          <w:bCs/>
          <w:lang w:val="lv-LV" w:eastAsia="lv-LV"/>
        </w:rPr>
        <w:t xml:space="preserve"> pašvaldībām ir šādas autonomās funkcijas: k</w:t>
      </w:r>
      <w:r w:rsidRPr="00863B77">
        <w:rPr>
          <w:shd w:val="clear" w:color="auto" w:fill="FFFFFF"/>
          <w:lang w:val="lv-LV"/>
        </w:rPr>
        <w:t>apsētu un beigto dzīvnieku apbedīšanas vietu izveidošana un uzturēšana.</w:t>
      </w:r>
    </w:p>
    <w:p w14:paraId="09ED1B8B" w14:textId="52B8F9B8" w:rsidR="00250520" w:rsidRDefault="005B305F" w:rsidP="00250520">
      <w:pPr>
        <w:ind w:firstLine="709"/>
        <w:jc w:val="both"/>
        <w:rPr>
          <w:lang w:val="lv-LV"/>
        </w:rPr>
      </w:pPr>
      <w:r>
        <w:rPr>
          <w:lang w:val="lv-LV"/>
        </w:rPr>
        <w:t xml:space="preserve"> </w:t>
      </w:r>
      <w:r w:rsidR="0070496E">
        <w:rPr>
          <w:lang w:val="lv-LV"/>
        </w:rPr>
        <w:t>Jēkabpils pilsēt</w:t>
      </w:r>
      <w:r w:rsidR="00195A8A">
        <w:rPr>
          <w:lang w:val="lv-LV"/>
        </w:rPr>
        <w:t xml:space="preserve">ā </w:t>
      </w:r>
      <w:r w:rsidR="00861E7D">
        <w:rPr>
          <w:lang w:val="lv-LV"/>
        </w:rPr>
        <w:t xml:space="preserve">Zaļā ielā 27 </w:t>
      </w:r>
      <w:r w:rsidR="00195A8A">
        <w:rPr>
          <w:lang w:val="lv-LV"/>
        </w:rPr>
        <w:t xml:space="preserve">ir </w:t>
      </w:r>
      <w:r>
        <w:rPr>
          <w:shd w:val="clear" w:color="auto" w:fill="FFFFFF"/>
          <w:lang w:val="lv-LV"/>
        </w:rPr>
        <w:t xml:space="preserve">izveidota </w:t>
      </w:r>
      <w:r w:rsidR="005E1874" w:rsidRPr="00863B77">
        <w:rPr>
          <w:shd w:val="clear" w:color="auto" w:fill="FFFFFF"/>
          <w:lang w:val="lv-LV"/>
        </w:rPr>
        <w:t>dzīvnieku kapsēta</w:t>
      </w:r>
      <w:r w:rsidR="00C874A7">
        <w:rPr>
          <w:shd w:val="clear" w:color="auto" w:fill="FFFFFF"/>
          <w:lang w:val="lv-LV"/>
        </w:rPr>
        <w:t xml:space="preserve">. </w:t>
      </w:r>
      <w:r w:rsidR="004970E1">
        <w:rPr>
          <w:shd w:val="clear" w:color="auto" w:fill="FFFFFF"/>
          <w:lang w:val="lv-LV"/>
        </w:rPr>
        <w:t>Tā</w:t>
      </w:r>
      <w:r w:rsidR="00364D9F">
        <w:rPr>
          <w:shd w:val="clear" w:color="auto" w:fill="FFFFFF"/>
          <w:lang w:val="lv-LV"/>
        </w:rPr>
        <w:t xml:space="preserve"> </w:t>
      </w:r>
      <w:r w:rsidR="002F5E67">
        <w:rPr>
          <w:shd w:val="clear" w:color="auto" w:fill="FFFFFF"/>
          <w:lang w:val="lv-LV"/>
        </w:rPr>
        <w:t>sastāv no</w:t>
      </w:r>
      <w:r w:rsidR="00364D9F">
        <w:rPr>
          <w:shd w:val="clear" w:color="auto" w:fill="FFFFFF"/>
          <w:lang w:val="lv-LV"/>
        </w:rPr>
        <w:t xml:space="preserve"> divā</w:t>
      </w:r>
      <w:r w:rsidR="002F5E67">
        <w:rPr>
          <w:shd w:val="clear" w:color="auto" w:fill="FFFFFF"/>
          <w:lang w:val="lv-LV"/>
        </w:rPr>
        <w:t>m</w:t>
      </w:r>
      <w:r w:rsidR="00364D9F">
        <w:rPr>
          <w:shd w:val="clear" w:color="auto" w:fill="FFFFFF"/>
          <w:lang w:val="lv-LV"/>
        </w:rPr>
        <w:t xml:space="preserve"> daļā</w:t>
      </w:r>
      <w:r w:rsidR="002F5E67">
        <w:rPr>
          <w:shd w:val="clear" w:color="auto" w:fill="FFFFFF"/>
          <w:lang w:val="lv-LV"/>
        </w:rPr>
        <w:t>m</w:t>
      </w:r>
      <w:r w:rsidR="004970E1">
        <w:rPr>
          <w:shd w:val="clear" w:color="auto" w:fill="FFFFFF"/>
          <w:lang w:val="lv-LV"/>
        </w:rPr>
        <w:t xml:space="preserve">: </w:t>
      </w:r>
      <w:r w:rsidR="00A242C0" w:rsidRPr="00A242C0">
        <w:rPr>
          <w:lang w:val="lv-LV"/>
        </w:rPr>
        <w:t xml:space="preserve">publiski pieejama dzīvnieku kapsēta, kurā </w:t>
      </w:r>
      <w:r w:rsidR="004970E1" w:rsidRPr="00623CC5">
        <w:rPr>
          <w:lang w:val="lv-LV"/>
        </w:rPr>
        <w:t>apglabā</w:t>
      </w:r>
      <w:r w:rsidR="002F5E67">
        <w:rPr>
          <w:lang w:val="lv-LV"/>
        </w:rPr>
        <w:t>s</w:t>
      </w:r>
      <w:r w:rsidR="00E964AF" w:rsidRPr="00623CC5">
        <w:rPr>
          <w:rFonts w:ascii="Arial" w:hAnsi="Arial" w:cs="Arial"/>
          <w:lang w:val="lv-LV"/>
        </w:rPr>
        <w:t xml:space="preserve"> </w:t>
      </w:r>
      <w:r w:rsidR="00E964AF" w:rsidRPr="002F5E67">
        <w:rPr>
          <w:lang w:val="lv-LV"/>
        </w:rPr>
        <w:t>lolojumdzīvniek</w:t>
      </w:r>
      <w:r w:rsidR="002F5E67" w:rsidRPr="002F5E67">
        <w:rPr>
          <w:lang w:val="lv-LV"/>
        </w:rPr>
        <w:t>u</w:t>
      </w:r>
      <w:r w:rsidR="00E964AF" w:rsidRPr="002F5E67">
        <w:rPr>
          <w:lang w:val="lv-LV"/>
        </w:rPr>
        <w:t xml:space="preserve"> dzīvnieka līķi vai tā pelnus</w:t>
      </w:r>
      <w:r w:rsidR="003F3DB0" w:rsidRPr="002F5E67">
        <w:rPr>
          <w:lang w:val="lv-LV"/>
        </w:rPr>
        <w:t xml:space="preserve"> un </w:t>
      </w:r>
      <w:r w:rsidR="00623CC5" w:rsidRPr="002F5E67">
        <w:rPr>
          <w:lang w:val="lv-LV"/>
        </w:rPr>
        <w:t>slēgta tipa dzīvnieku kapsēta, kurā a</w:t>
      </w:r>
      <w:r w:rsidR="00170E79">
        <w:rPr>
          <w:lang w:val="lv-LV"/>
        </w:rPr>
        <w:t>pglabās</w:t>
      </w:r>
      <w:r w:rsidR="00A242C0" w:rsidRPr="002F5E67">
        <w:rPr>
          <w:lang w:val="lv-LV"/>
        </w:rPr>
        <w:t xml:space="preserve"> </w:t>
      </w:r>
      <w:r w:rsidR="00F128BC" w:rsidRPr="005656FB">
        <w:rPr>
          <w:lang w:val="lv-LV"/>
        </w:rPr>
        <w:t>dzīvniek</w:t>
      </w:r>
      <w:r w:rsidR="00170E79" w:rsidRPr="005656FB">
        <w:rPr>
          <w:lang w:val="lv-LV"/>
        </w:rPr>
        <w:t>u</w:t>
      </w:r>
      <w:r w:rsidR="00F128BC" w:rsidRPr="005656FB">
        <w:rPr>
          <w:lang w:val="lv-LV"/>
        </w:rPr>
        <w:t xml:space="preserve"> līķ</w:t>
      </w:r>
      <w:r w:rsidR="00170E79" w:rsidRPr="005656FB">
        <w:rPr>
          <w:lang w:val="lv-LV"/>
        </w:rPr>
        <w:t>us</w:t>
      </w:r>
      <w:r w:rsidR="00F128BC" w:rsidRPr="005656FB">
        <w:rPr>
          <w:lang w:val="lv-LV"/>
        </w:rPr>
        <w:t xml:space="preserve"> no dzīvnieku patversmes, bezsaimnieka dzīvnieka līķ</w:t>
      </w:r>
      <w:r w:rsidR="00170E79" w:rsidRPr="005656FB">
        <w:rPr>
          <w:lang w:val="lv-LV"/>
        </w:rPr>
        <w:t>us</w:t>
      </w:r>
      <w:r w:rsidR="00F128BC" w:rsidRPr="005656FB">
        <w:rPr>
          <w:lang w:val="lv-LV"/>
        </w:rPr>
        <w:t xml:space="preserve"> vai tāda dzīvnieka līķi, kas nobeidzies vai eitanazēts veterinārmedicīnas aprūpes iestādē un ko dzīvnieka īpašnieks vai turētājs nevēlas </w:t>
      </w:r>
      <w:r w:rsidR="00170E79" w:rsidRPr="005656FB">
        <w:rPr>
          <w:lang w:val="lv-LV"/>
        </w:rPr>
        <w:t>apglabāt publiski pieejamā dzīvnieku kapsētā</w:t>
      </w:r>
      <w:r w:rsidR="00B10E19">
        <w:rPr>
          <w:lang w:val="lv-LV"/>
        </w:rPr>
        <w:t xml:space="preserve">, kā arī </w:t>
      </w:r>
      <w:r w:rsidR="004128B7" w:rsidRPr="004128B7">
        <w:rPr>
          <w:lang w:val="lv-LV"/>
        </w:rPr>
        <w:t>dzīvnieku izcelsmes blakusproduktus, kas nav paredzēti cilvēku patēriņam</w:t>
      </w:r>
      <w:r w:rsidR="005656FB" w:rsidRPr="005656FB">
        <w:rPr>
          <w:lang w:val="lv-LV"/>
        </w:rPr>
        <w:t>.</w:t>
      </w:r>
      <w:r w:rsidR="00F128BC" w:rsidRPr="005656FB">
        <w:rPr>
          <w:lang w:val="lv-LV"/>
        </w:rPr>
        <w:t xml:space="preserve"> </w:t>
      </w:r>
    </w:p>
    <w:p w14:paraId="5218F223" w14:textId="77777777" w:rsidR="00250520" w:rsidRDefault="006D7E47" w:rsidP="00250520">
      <w:pPr>
        <w:ind w:firstLine="709"/>
        <w:jc w:val="both"/>
        <w:rPr>
          <w:shd w:val="clear" w:color="auto" w:fill="FFFFFF"/>
          <w:lang w:val="lv-LV"/>
        </w:rPr>
      </w:pPr>
      <w:r w:rsidRPr="006D7E47">
        <w:rPr>
          <w:shd w:val="clear" w:color="auto" w:fill="FFFFFF"/>
          <w:lang w:val="lv-LV"/>
        </w:rPr>
        <w:t>Ministru kabineta 2009.gada 29.septembra noteikumu Nr.1114 "Noteikumi par dzīvnieku kapsētu iekārtošanas, reģistrācijas, uzturēšanas, darbības izbeigšanas un likvidēšanas kārtību un aizsargjoslu noteikšanas metodiku ap dzīvnieku kapsētām" 21.punkts nosaka, ka dzīvnieku kapsētas valdītājs var noteikt maksu par pakalpojumu sniegšanu.</w:t>
      </w:r>
    </w:p>
    <w:p w14:paraId="6D8FB7DB" w14:textId="00D2B0EE" w:rsidR="004C3B7B" w:rsidRPr="00250520" w:rsidRDefault="00990B5D" w:rsidP="00250520">
      <w:pPr>
        <w:ind w:firstLine="709"/>
        <w:jc w:val="both"/>
        <w:rPr>
          <w:shd w:val="clear" w:color="auto" w:fill="FFFFFF"/>
          <w:lang w:val="lv-LV"/>
        </w:rPr>
      </w:pPr>
      <w:r>
        <w:rPr>
          <w:lang w:val="lv-LV"/>
        </w:rPr>
        <w:t xml:space="preserve"> </w:t>
      </w:r>
      <w:r w:rsidR="004C3B7B" w:rsidRPr="00863B77">
        <w:rPr>
          <w:lang w:val="lv-LV"/>
        </w:rPr>
        <w:t xml:space="preserve">Pamatojoties uz likuma </w:t>
      </w:r>
      <w:r w:rsidR="004C3B7B" w:rsidRPr="00863B77">
        <w:rPr>
          <w:szCs w:val="22"/>
          <w:lang w:val="lv-LV"/>
        </w:rPr>
        <w:t>"</w:t>
      </w:r>
      <w:r w:rsidR="004C3B7B" w:rsidRPr="00863B77">
        <w:rPr>
          <w:lang w:val="lv-LV"/>
        </w:rPr>
        <w:t>Par pašvaldībām</w:t>
      </w:r>
      <w:r w:rsidR="004C3B7B" w:rsidRPr="00863B77">
        <w:rPr>
          <w:szCs w:val="22"/>
          <w:lang w:val="lv-LV"/>
        </w:rPr>
        <w:t>"</w:t>
      </w:r>
      <w:r w:rsidR="004C3B7B" w:rsidRPr="00863B77">
        <w:rPr>
          <w:lang w:val="lv-LV"/>
        </w:rPr>
        <w:t xml:space="preserve"> 15.panta pirmās daļas 2.punktu,</w:t>
      </w:r>
      <w:r w:rsidR="00887DC4">
        <w:rPr>
          <w:lang w:val="lv-LV"/>
        </w:rPr>
        <w:t xml:space="preserve"> </w:t>
      </w:r>
      <w:r w:rsidR="004C3B7B">
        <w:rPr>
          <w:lang w:val="lv-LV"/>
        </w:rPr>
        <w:t xml:space="preserve">21.panta pirmās daļas 27.punktu, </w:t>
      </w:r>
      <w:r w:rsidR="004C3B7B" w:rsidRPr="00725E0D">
        <w:rPr>
          <w:lang w:val="lv-LV"/>
        </w:rPr>
        <w:t>41.panta pirmās daļas 2</w:t>
      </w:r>
      <w:r w:rsidR="004C3B7B">
        <w:rPr>
          <w:lang w:val="lv-LV"/>
        </w:rPr>
        <w:t>.punktu</w:t>
      </w:r>
      <w:r w:rsidR="004C3B7B" w:rsidRPr="00863B77">
        <w:rPr>
          <w:rFonts w:eastAsia="Calibri"/>
          <w:lang w:val="lv-LV"/>
        </w:rPr>
        <w:t xml:space="preserve">, </w:t>
      </w:r>
      <w:r w:rsidR="004C3B7B" w:rsidRPr="00863B77">
        <w:rPr>
          <w:shd w:val="clear" w:color="auto" w:fill="FFFFFF"/>
          <w:lang w:val="lv-LV"/>
        </w:rPr>
        <w:t xml:space="preserve">Ministru kabineta </w:t>
      </w:r>
      <w:r w:rsidR="004C3B7B">
        <w:rPr>
          <w:shd w:val="clear" w:color="auto" w:fill="FFFFFF"/>
          <w:lang w:val="lv-LV"/>
        </w:rPr>
        <w:t>2009.gada 29.septembra noteikumu</w:t>
      </w:r>
      <w:r w:rsidR="004C3B7B" w:rsidRPr="00863B77">
        <w:rPr>
          <w:shd w:val="clear" w:color="auto" w:fill="FFFFFF"/>
          <w:lang w:val="lv-LV"/>
        </w:rPr>
        <w:t xml:space="preserve"> Nr.1114 </w:t>
      </w:r>
      <w:r w:rsidR="004C3B7B" w:rsidRPr="00863B77">
        <w:rPr>
          <w:lang w:val="lv-LV"/>
        </w:rPr>
        <w:t xml:space="preserve">"Noteikumi par dzīvnieku kapsētu iekārtošanas, reģistrācijas, uzturēšanas, darbības izbeigšanas un likvidēšanas kārtību un aizsargjoslu noteikšanas metodiku ap </w:t>
      </w:r>
      <w:r w:rsidR="004C3B7B" w:rsidRPr="0016312B">
        <w:rPr>
          <w:lang w:val="lv-LV"/>
        </w:rPr>
        <w:t xml:space="preserve">dzīvnieku kapsētām" </w:t>
      </w:r>
      <w:r w:rsidR="00963924" w:rsidRPr="0016312B">
        <w:rPr>
          <w:lang w:val="lv-LV"/>
        </w:rPr>
        <w:t>21.punktu</w:t>
      </w:r>
      <w:r w:rsidR="007E334C" w:rsidRPr="0016312B">
        <w:rPr>
          <w:lang w:val="lv-LV"/>
        </w:rPr>
        <w:t>,</w:t>
      </w:r>
      <w:r w:rsidR="005B305F" w:rsidRPr="0016312B">
        <w:rPr>
          <w:lang w:val="lv-LV"/>
        </w:rPr>
        <w:t xml:space="preserve"> </w:t>
      </w:r>
      <w:r w:rsidR="004C3B7B" w:rsidRPr="0016312B">
        <w:rPr>
          <w:lang w:val="lv-LV"/>
        </w:rPr>
        <w:t xml:space="preserve"> </w:t>
      </w:r>
      <w:r w:rsidR="004C3B7B" w:rsidRPr="0016312B">
        <w:rPr>
          <w:rFonts w:eastAsia="Lucida Sans Unicode"/>
          <w:lang w:val="lv-LV"/>
        </w:rPr>
        <w:t xml:space="preserve">ņemot vērā </w:t>
      </w:r>
      <w:r w:rsidR="004C3B7B" w:rsidRPr="0016312B">
        <w:rPr>
          <w:lang w:val="lv-LV"/>
        </w:rPr>
        <w:t>Attīstības un tautsaimniecības komitejas 30.0</w:t>
      </w:r>
      <w:r w:rsidR="00E7576C" w:rsidRPr="0016312B">
        <w:rPr>
          <w:lang w:val="lv-LV"/>
        </w:rPr>
        <w:t>7</w:t>
      </w:r>
      <w:r w:rsidR="004C3B7B" w:rsidRPr="0016312B">
        <w:rPr>
          <w:lang w:val="lv-LV"/>
        </w:rPr>
        <w:t>.</w:t>
      </w:r>
      <w:r w:rsidR="004C3B7B" w:rsidRPr="005E196F">
        <w:rPr>
          <w:lang w:val="lv-LV"/>
        </w:rPr>
        <w:t>2020. lēmumu (protokols Nr.</w:t>
      </w:r>
      <w:r w:rsidR="0016312B" w:rsidRPr="005E196F">
        <w:rPr>
          <w:lang w:val="lv-LV"/>
        </w:rPr>
        <w:t>8</w:t>
      </w:r>
      <w:r w:rsidR="004C3B7B" w:rsidRPr="005E196F">
        <w:rPr>
          <w:lang w:val="lv-LV"/>
        </w:rPr>
        <w:t xml:space="preserve">, </w:t>
      </w:r>
      <w:r w:rsidR="0016312B" w:rsidRPr="005E196F">
        <w:rPr>
          <w:lang w:val="lv-LV"/>
        </w:rPr>
        <w:t>11</w:t>
      </w:r>
      <w:r w:rsidR="004C3B7B" w:rsidRPr="005E196F">
        <w:rPr>
          <w:lang w:val="lv-LV"/>
        </w:rPr>
        <w:t>.§),</w:t>
      </w:r>
      <w:r w:rsidR="004C3B7B" w:rsidRPr="005E196F">
        <w:rPr>
          <w:lang w:val="lv-LV" w:eastAsia="lv-LV"/>
        </w:rPr>
        <w:t xml:space="preserve"> </w:t>
      </w:r>
      <w:r w:rsidR="004C3B7B" w:rsidRPr="005E196F">
        <w:rPr>
          <w:rFonts w:eastAsia="Lucida Sans Unicode"/>
          <w:lang w:val="lv-LV"/>
        </w:rPr>
        <w:t xml:space="preserve">Finanšu komitejas </w:t>
      </w:r>
      <w:r w:rsidR="005E196F" w:rsidRPr="005E196F">
        <w:rPr>
          <w:rFonts w:eastAsia="Lucida Sans Unicode"/>
          <w:lang w:val="lv-LV"/>
        </w:rPr>
        <w:t>13.08.</w:t>
      </w:r>
      <w:r w:rsidR="004C3B7B" w:rsidRPr="005E196F">
        <w:rPr>
          <w:rFonts w:eastAsia="Lucida Sans Unicode"/>
          <w:lang w:val="lv-LV"/>
        </w:rPr>
        <w:t>2020. lēmumu (</w:t>
      </w:r>
      <w:smartTag w:uri="schemas-tilde-lv/tildestengine" w:element="veidnes">
        <w:smartTagPr>
          <w:attr w:name="text" w:val="protokols"/>
          <w:attr w:name="baseform" w:val="protokols"/>
          <w:attr w:name="id" w:val="-1"/>
        </w:smartTagPr>
        <w:r w:rsidR="004C3B7B" w:rsidRPr="005E196F">
          <w:rPr>
            <w:rFonts w:eastAsia="Lucida Sans Unicode"/>
            <w:lang w:val="lv-LV"/>
          </w:rPr>
          <w:t>protokols</w:t>
        </w:r>
      </w:smartTag>
      <w:r w:rsidR="004C3B7B" w:rsidRPr="005E196F">
        <w:rPr>
          <w:rFonts w:eastAsia="Lucida Sans Unicode"/>
          <w:lang w:val="lv-LV"/>
        </w:rPr>
        <w:t xml:space="preserve"> Nr.</w:t>
      </w:r>
      <w:r w:rsidR="005E196F" w:rsidRPr="005E196F">
        <w:rPr>
          <w:rFonts w:eastAsia="Lucida Sans Unicode"/>
          <w:lang w:val="lv-LV"/>
        </w:rPr>
        <w:t>10</w:t>
      </w:r>
      <w:r w:rsidR="004C3B7B" w:rsidRPr="005E196F">
        <w:rPr>
          <w:rFonts w:eastAsia="Lucida Sans Unicode"/>
          <w:lang w:val="lv-LV"/>
        </w:rPr>
        <w:t xml:space="preserve">, </w:t>
      </w:r>
      <w:r w:rsidR="005E196F" w:rsidRPr="005E196F">
        <w:rPr>
          <w:rFonts w:eastAsia="Lucida Sans Unicode"/>
          <w:lang w:val="lv-LV"/>
        </w:rPr>
        <w:t>6</w:t>
      </w:r>
      <w:r w:rsidR="004C3B7B" w:rsidRPr="005E196F">
        <w:rPr>
          <w:rFonts w:eastAsia="Lucida Sans Unicode"/>
          <w:lang w:val="lv-LV"/>
        </w:rPr>
        <w:t xml:space="preserve">.§), </w:t>
      </w:r>
    </w:p>
    <w:p w14:paraId="0D50425D" w14:textId="77777777" w:rsidR="008F3870" w:rsidRPr="007F75A2" w:rsidRDefault="008F3870" w:rsidP="008F3870">
      <w:pPr>
        <w:pStyle w:val="naisf"/>
        <w:spacing w:before="0" w:after="0"/>
        <w:ind w:right="43"/>
        <w:jc w:val="center"/>
        <w:rPr>
          <w:bCs/>
        </w:rPr>
      </w:pPr>
      <w:r w:rsidRPr="007F75A2">
        <w:rPr>
          <w:bCs/>
        </w:rPr>
        <w:t>Jēkabpils pilsētas dome nolemj:</w:t>
      </w:r>
    </w:p>
    <w:p w14:paraId="5B0EB250" w14:textId="71253415" w:rsidR="008F3870" w:rsidRDefault="008F3870" w:rsidP="008F3870">
      <w:pPr>
        <w:pStyle w:val="naisf"/>
        <w:spacing w:before="0" w:after="0"/>
        <w:ind w:right="43"/>
        <w:jc w:val="center"/>
        <w:rPr>
          <w:bCs/>
        </w:rPr>
      </w:pPr>
    </w:p>
    <w:p w14:paraId="5DDBA0AB" w14:textId="77777777" w:rsidR="008F3870" w:rsidRDefault="008F3870" w:rsidP="00F233CB">
      <w:pPr>
        <w:tabs>
          <w:tab w:val="left" w:pos="1418"/>
        </w:tabs>
        <w:snapToGrid w:val="0"/>
        <w:ind w:firstLine="709"/>
        <w:jc w:val="both"/>
        <w:rPr>
          <w:rFonts w:cs="Tahoma"/>
          <w:bCs/>
          <w:szCs w:val="22"/>
          <w:lang w:val="lv-LV"/>
        </w:rPr>
      </w:pPr>
      <w:r w:rsidRPr="007F75A2">
        <w:rPr>
          <w:rFonts w:cs="Tahoma"/>
          <w:bCs/>
          <w:szCs w:val="22"/>
          <w:lang w:val="lv-LV"/>
        </w:rPr>
        <w:t>1.</w:t>
      </w:r>
      <w:r>
        <w:rPr>
          <w:rFonts w:cs="Tahoma"/>
          <w:bCs/>
          <w:szCs w:val="22"/>
          <w:lang w:val="lv-LV"/>
        </w:rPr>
        <w:t xml:space="preserve">  Noteikt  maksu par Jēkabpils pilsētas dzīvnieku kapsētā sniegtajiem pakalpojumiem</w:t>
      </w:r>
      <w:r w:rsidR="00B664D0">
        <w:rPr>
          <w:rFonts w:cs="Tahoma"/>
          <w:bCs/>
          <w:szCs w:val="22"/>
          <w:lang w:val="lv-LV"/>
        </w:rPr>
        <w:t>:</w:t>
      </w:r>
      <w:r>
        <w:rPr>
          <w:rFonts w:cs="Tahoma"/>
          <w:bCs/>
          <w:szCs w:val="22"/>
          <w:lang w:val="lv-LV"/>
        </w:rPr>
        <w:t xml:space="preserve"> </w:t>
      </w:r>
    </w:p>
    <w:p w14:paraId="4DAFB8C1" w14:textId="65E965BF" w:rsidR="008F3870" w:rsidRPr="00801766" w:rsidRDefault="008F3870" w:rsidP="00F233CB">
      <w:pPr>
        <w:tabs>
          <w:tab w:val="left" w:pos="1418"/>
        </w:tabs>
        <w:snapToGrid w:val="0"/>
        <w:ind w:firstLine="709"/>
        <w:jc w:val="both"/>
        <w:rPr>
          <w:rFonts w:cs="Tahoma"/>
          <w:bCs/>
          <w:szCs w:val="22"/>
          <w:lang w:val="lv-LV"/>
        </w:rPr>
      </w:pPr>
      <w:r w:rsidRPr="007F75A2">
        <w:rPr>
          <w:rFonts w:cs="Tahoma"/>
          <w:bCs/>
          <w:szCs w:val="22"/>
          <w:lang w:val="lv-LV"/>
        </w:rPr>
        <w:t>1.1.</w:t>
      </w:r>
      <w:r>
        <w:rPr>
          <w:rFonts w:cs="Tahoma"/>
          <w:bCs/>
          <w:szCs w:val="22"/>
          <w:lang w:val="lv-LV"/>
        </w:rPr>
        <w:t xml:space="preserve"> </w:t>
      </w:r>
      <w:r w:rsidR="00B664D0">
        <w:rPr>
          <w:rFonts w:cs="Tahoma"/>
          <w:bCs/>
          <w:szCs w:val="22"/>
          <w:lang w:val="lv-LV"/>
        </w:rPr>
        <w:t xml:space="preserve">par </w:t>
      </w:r>
      <w:r w:rsidR="00B664D0" w:rsidRPr="00801766">
        <w:rPr>
          <w:rFonts w:cs="Tahoma"/>
          <w:bCs/>
          <w:szCs w:val="22"/>
          <w:lang w:val="lv-LV"/>
        </w:rPr>
        <w:t xml:space="preserve">liela dzīvnieka </w:t>
      </w:r>
      <w:r w:rsidR="00DD7B5A" w:rsidRPr="00801766">
        <w:rPr>
          <w:rFonts w:cs="Tahoma"/>
          <w:bCs/>
          <w:szCs w:val="22"/>
          <w:lang w:val="lv-LV"/>
        </w:rPr>
        <w:t xml:space="preserve">no 5,01 kilogramiem līdz 30 kilogramiem </w:t>
      </w:r>
      <w:r w:rsidR="00B664D0" w:rsidRPr="00801766">
        <w:rPr>
          <w:rFonts w:cs="Tahoma"/>
          <w:bCs/>
          <w:szCs w:val="22"/>
          <w:lang w:val="lv-LV"/>
        </w:rPr>
        <w:t>apbedīšanu</w:t>
      </w:r>
      <w:r w:rsidR="003720C2" w:rsidRPr="00801766">
        <w:rPr>
          <w:rFonts w:cs="Tahoma"/>
          <w:bCs/>
          <w:szCs w:val="22"/>
          <w:lang w:val="lv-LV"/>
        </w:rPr>
        <w:t xml:space="preserve"> </w:t>
      </w:r>
      <w:r w:rsidR="00B664D0" w:rsidRPr="00801766">
        <w:rPr>
          <w:rFonts w:cs="Tahoma"/>
          <w:bCs/>
          <w:szCs w:val="22"/>
          <w:lang w:val="lv-LV"/>
        </w:rPr>
        <w:t xml:space="preserve"> 23,83</w:t>
      </w:r>
      <w:r w:rsidR="00376522">
        <w:rPr>
          <w:rFonts w:cs="Tahoma"/>
          <w:bCs/>
          <w:szCs w:val="22"/>
          <w:lang w:val="lv-LV"/>
        </w:rPr>
        <w:t xml:space="preserve"> </w:t>
      </w:r>
      <w:r w:rsidR="00376522" w:rsidRPr="00376522">
        <w:rPr>
          <w:rFonts w:cs="Tahoma"/>
          <w:bCs/>
          <w:i/>
          <w:iCs/>
          <w:szCs w:val="22"/>
          <w:lang w:val="lv-LV"/>
        </w:rPr>
        <w:t>euro</w:t>
      </w:r>
      <w:r w:rsidR="00376522">
        <w:rPr>
          <w:rFonts w:cs="Tahoma"/>
          <w:bCs/>
          <w:i/>
          <w:iCs/>
          <w:szCs w:val="22"/>
          <w:lang w:val="lv-LV"/>
        </w:rPr>
        <w:t>;</w:t>
      </w:r>
      <w:r w:rsidR="00E96D26" w:rsidRPr="00801766">
        <w:rPr>
          <w:rFonts w:cs="Tahoma"/>
          <w:bCs/>
          <w:szCs w:val="22"/>
          <w:lang w:val="lv-LV"/>
        </w:rPr>
        <w:t xml:space="preserve"> </w:t>
      </w:r>
    </w:p>
    <w:p w14:paraId="6038E706" w14:textId="2F67FA9E" w:rsidR="00DD7B5A" w:rsidRPr="00801766" w:rsidRDefault="00DD7B5A" w:rsidP="00DD7B5A">
      <w:pPr>
        <w:tabs>
          <w:tab w:val="left" w:pos="1418"/>
        </w:tabs>
        <w:snapToGrid w:val="0"/>
        <w:ind w:firstLine="709"/>
        <w:jc w:val="both"/>
        <w:rPr>
          <w:rFonts w:cs="Tahoma"/>
          <w:bCs/>
          <w:szCs w:val="22"/>
          <w:lang w:val="lv-LV"/>
        </w:rPr>
      </w:pPr>
      <w:r w:rsidRPr="00801766">
        <w:rPr>
          <w:rFonts w:cs="Tahoma"/>
          <w:bCs/>
          <w:szCs w:val="22"/>
          <w:lang w:val="lv-LV"/>
        </w:rPr>
        <w:t>1.2. par liela dzīvnieka virs  30 kilogramiem apbedīšanu par katru nākamo kilogramu  0,80</w:t>
      </w:r>
      <w:r w:rsidRPr="00376522">
        <w:rPr>
          <w:rFonts w:cs="Tahoma"/>
          <w:bCs/>
          <w:i/>
          <w:iCs/>
          <w:szCs w:val="22"/>
          <w:lang w:val="lv-LV"/>
        </w:rPr>
        <w:t xml:space="preserve"> </w:t>
      </w:r>
      <w:r w:rsidR="00376522" w:rsidRPr="00376522">
        <w:rPr>
          <w:rFonts w:cs="Tahoma"/>
          <w:bCs/>
          <w:i/>
          <w:iCs/>
          <w:szCs w:val="22"/>
          <w:lang w:val="lv-LV"/>
        </w:rPr>
        <w:t>euro</w:t>
      </w:r>
      <w:r w:rsidR="00376522">
        <w:rPr>
          <w:rFonts w:cs="Tahoma"/>
          <w:bCs/>
          <w:i/>
          <w:iCs/>
          <w:szCs w:val="22"/>
          <w:lang w:val="lv-LV"/>
        </w:rPr>
        <w:t>;</w:t>
      </w:r>
      <w:r w:rsidRPr="00801766">
        <w:rPr>
          <w:rFonts w:cs="Tahoma"/>
          <w:bCs/>
          <w:szCs w:val="22"/>
          <w:lang w:val="lv-LV"/>
        </w:rPr>
        <w:t xml:space="preserve"> </w:t>
      </w:r>
    </w:p>
    <w:p w14:paraId="694FAEE2" w14:textId="271FF493" w:rsidR="00B664D0" w:rsidRPr="00626C9D" w:rsidRDefault="008F3870" w:rsidP="00F233CB">
      <w:pPr>
        <w:tabs>
          <w:tab w:val="left" w:pos="1418"/>
        </w:tabs>
        <w:snapToGrid w:val="0"/>
        <w:ind w:firstLine="709"/>
        <w:jc w:val="both"/>
        <w:rPr>
          <w:rFonts w:cs="Tahoma"/>
          <w:bCs/>
          <w:i/>
          <w:szCs w:val="22"/>
          <w:lang w:val="lv-LV"/>
        </w:rPr>
      </w:pPr>
      <w:r w:rsidRPr="00801766">
        <w:rPr>
          <w:rFonts w:cs="Tahoma"/>
          <w:bCs/>
          <w:szCs w:val="22"/>
          <w:lang w:val="lv-LV"/>
        </w:rPr>
        <w:t>1.</w:t>
      </w:r>
      <w:r w:rsidR="00DD7B5A" w:rsidRPr="00801766">
        <w:rPr>
          <w:rFonts w:cs="Tahoma"/>
          <w:bCs/>
          <w:szCs w:val="22"/>
          <w:lang w:val="lv-LV"/>
        </w:rPr>
        <w:t>3</w:t>
      </w:r>
      <w:r w:rsidRPr="00801766">
        <w:rPr>
          <w:rFonts w:cs="Tahoma"/>
          <w:bCs/>
          <w:szCs w:val="22"/>
          <w:lang w:val="lv-LV"/>
        </w:rPr>
        <w:t>.</w:t>
      </w:r>
      <w:r w:rsidR="00B664D0" w:rsidRPr="00801766">
        <w:rPr>
          <w:rFonts w:cs="Tahoma"/>
          <w:bCs/>
          <w:szCs w:val="22"/>
          <w:lang w:val="lv-LV"/>
        </w:rPr>
        <w:t xml:space="preserve"> par maza dzīvnieka</w:t>
      </w:r>
      <w:r w:rsidR="00B664D0">
        <w:rPr>
          <w:rFonts w:cs="Tahoma"/>
          <w:bCs/>
          <w:szCs w:val="22"/>
          <w:lang w:val="lv-LV"/>
        </w:rPr>
        <w:t xml:space="preserve"> </w:t>
      </w:r>
      <w:r w:rsidR="00DD7B5A">
        <w:rPr>
          <w:rFonts w:cs="Tahoma"/>
          <w:bCs/>
          <w:szCs w:val="22"/>
          <w:lang w:val="lv-LV"/>
        </w:rPr>
        <w:t xml:space="preserve">no 20 gramiem līdz 5 kilogramiem </w:t>
      </w:r>
      <w:r w:rsidR="00B664D0">
        <w:rPr>
          <w:rFonts w:cs="Tahoma"/>
          <w:bCs/>
          <w:szCs w:val="22"/>
          <w:lang w:val="lv-LV"/>
        </w:rPr>
        <w:t>apbedīšanu</w:t>
      </w:r>
      <w:r w:rsidR="00E96D26">
        <w:rPr>
          <w:rFonts w:cs="Tahoma"/>
          <w:bCs/>
          <w:szCs w:val="22"/>
          <w:lang w:val="lv-LV"/>
        </w:rPr>
        <w:t xml:space="preserve"> </w:t>
      </w:r>
      <w:r w:rsidR="00B664D0">
        <w:rPr>
          <w:rFonts w:cs="Tahoma"/>
          <w:bCs/>
          <w:szCs w:val="22"/>
          <w:lang w:val="lv-LV"/>
        </w:rPr>
        <w:t xml:space="preserve"> 16,88</w:t>
      </w:r>
      <w:r w:rsidR="00376522">
        <w:rPr>
          <w:rFonts w:cs="Tahoma"/>
          <w:bCs/>
          <w:szCs w:val="22"/>
          <w:lang w:val="lv-LV"/>
        </w:rPr>
        <w:t xml:space="preserve"> </w:t>
      </w:r>
      <w:r w:rsidR="00376522" w:rsidRPr="00376522">
        <w:rPr>
          <w:rFonts w:cs="Tahoma"/>
          <w:bCs/>
          <w:i/>
          <w:iCs/>
          <w:szCs w:val="22"/>
          <w:lang w:val="lv-LV"/>
        </w:rPr>
        <w:t>euro</w:t>
      </w:r>
      <w:r w:rsidR="00376522">
        <w:rPr>
          <w:rFonts w:cs="Tahoma"/>
          <w:bCs/>
          <w:i/>
          <w:iCs/>
          <w:szCs w:val="22"/>
          <w:lang w:val="lv-LV"/>
        </w:rPr>
        <w:t>.</w:t>
      </w:r>
      <w:r w:rsidR="00E96D26">
        <w:rPr>
          <w:rFonts w:cs="Tahoma"/>
          <w:bCs/>
          <w:szCs w:val="22"/>
          <w:lang w:val="lv-LV"/>
        </w:rPr>
        <w:t xml:space="preserve"> </w:t>
      </w:r>
    </w:p>
    <w:p w14:paraId="30F50E16" w14:textId="4C50B359" w:rsidR="008F3870" w:rsidRDefault="008F3870" w:rsidP="00F233CB">
      <w:pPr>
        <w:tabs>
          <w:tab w:val="left" w:pos="1418"/>
        </w:tabs>
        <w:snapToGrid w:val="0"/>
        <w:ind w:firstLine="709"/>
        <w:jc w:val="both"/>
        <w:rPr>
          <w:rFonts w:cs="Tahoma"/>
          <w:bCs/>
          <w:szCs w:val="22"/>
          <w:lang w:val="lv-LV"/>
        </w:rPr>
      </w:pPr>
      <w:r w:rsidRPr="007F75A2">
        <w:rPr>
          <w:rFonts w:cs="Tahoma"/>
          <w:bCs/>
          <w:szCs w:val="22"/>
          <w:lang w:val="lv-LV"/>
        </w:rPr>
        <w:t>2.</w:t>
      </w:r>
      <w:r>
        <w:rPr>
          <w:rFonts w:cs="Tahoma"/>
          <w:bCs/>
          <w:szCs w:val="22"/>
          <w:lang w:val="lv-LV"/>
        </w:rPr>
        <w:t xml:space="preserve"> </w:t>
      </w:r>
      <w:r w:rsidR="00975E3D">
        <w:rPr>
          <w:rFonts w:cs="Tahoma"/>
          <w:bCs/>
          <w:szCs w:val="22"/>
          <w:lang w:val="lv-LV"/>
        </w:rPr>
        <w:t xml:space="preserve"> </w:t>
      </w:r>
      <w:r>
        <w:rPr>
          <w:rFonts w:cs="Tahoma"/>
          <w:bCs/>
          <w:szCs w:val="22"/>
          <w:lang w:val="lv-LV"/>
        </w:rPr>
        <w:t>Lēmuma 1.punktā noteiktās maksas</w:t>
      </w:r>
      <w:r w:rsidR="00376522">
        <w:rPr>
          <w:rFonts w:cs="Tahoma"/>
          <w:bCs/>
          <w:szCs w:val="22"/>
          <w:lang w:val="lv-LV"/>
        </w:rPr>
        <w:t xml:space="preserve"> ietver darba un materiālu izmaksas un</w:t>
      </w:r>
      <w:r>
        <w:rPr>
          <w:rFonts w:cs="Tahoma"/>
          <w:bCs/>
          <w:szCs w:val="22"/>
          <w:lang w:val="lv-LV"/>
        </w:rPr>
        <w:t xml:space="preserve"> norādītas ar pievienotās vērtības nodokli 21%.</w:t>
      </w:r>
    </w:p>
    <w:p w14:paraId="442A30BE" w14:textId="20A6AEAD" w:rsidR="008F3870" w:rsidRDefault="008F3870" w:rsidP="00F233CB">
      <w:pPr>
        <w:tabs>
          <w:tab w:val="left" w:pos="1418"/>
        </w:tabs>
        <w:snapToGrid w:val="0"/>
        <w:ind w:firstLine="709"/>
        <w:jc w:val="both"/>
        <w:rPr>
          <w:rFonts w:cs="Tahoma"/>
          <w:bCs/>
          <w:szCs w:val="22"/>
          <w:lang w:val="lv-LV"/>
        </w:rPr>
      </w:pPr>
      <w:r>
        <w:rPr>
          <w:rFonts w:cs="Tahoma"/>
          <w:bCs/>
          <w:szCs w:val="22"/>
          <w:lang w:val="lv-LV"/>
        </w:rPr>
        <w:lastRenderedPageBreak/>
        <w:t xml:space="preserve">3. Personām, kurām noteikts maznodrošinātas vai trūcīgas personas statuss, politiski represētajām  personām, nacionālās pretošanās kustības dalībniekiem, personām ar I un II grupas invaliditāti, </w:t>
      </w:r>
      <w:r w:rsidRPr="003961B8">
        <w:rPr>
          <w:rStyle w:val="Emphasis"/>
          <w:b w:val="0"/>
          <w:lang w:val="lv-LV"/>
        </w:rPr>
        <w:t>Černobiļas</w:t>
      </w:r>
      <w:r w:rsidRPr="003961B8">
        <w:rPr>
          <w:rStyle w:val="st1"/>
          <w:lang w:val="lv-LV"/>
        </w:rPr>
        <w:t xml:space="preserve"> AES </w:t>
      </w:r>
      <w:r w:rsidRPr="003961B8">
        <w:rPr>
          <w:rStyle w:val="Emphasis"/>
          <w:b w:val="0"/>
          <w:lang w:val="lv-LV"/>
        </w:rPr>
        <w:t>avārijas seku likvidēšanas</w:t>
      </w:r>
      <w:r w:rsidRPr="003961B8">
        <w:rPr>
          <w:rStyle w:val="st1"/>
          <w:lang w:val="lv-LV"/>
        </w:rPr>
        <w:t xml:space="preserve"> dalībniekiem (ČAES invalīds),</w:t>
      </w:r>
      <w:r w:rsidRPr="003961B8">
        <w:rPr>
          <w:rStyle w:val="st1"/>
          <w:b/>
          <w:lang w:val="lv-LV"/>
        </w:rPr>
        <w:t xml:space="preserve"> </w:t>
      </w:r>
      <w:r>
        <w:rPr>
          <w:rFonts w:cs="Tahoma"/>
          <w:bCs/>
          <w:szCs w:val="22"/>
          <w:lang w:val="lv-LV"/>
        </w:rPr>
        <w:t xml:space="preserve">noteikt maksu 50% apmērā no šī </w:t>
      </w:r>
      <w:r w:rsidR="00801766">
        <w:rPr>
          <w:rFonts w:cs="Tahoma"/>
          <w:bCs/>
          <w:szCs w:val="22"/>
          <w:lang w:val="lv-LV"/>
        </w:rPr>
        <w:t>L</w:t>
      </w:r>
      <w:r>
        <w:rPr>
          <w:rFonts w:cs="Tahoma"/>
          <w:bCs/>
          <w:szCs w:val="22"/>
          <w:lang w:val="lv-LV"/>
        </w:rPr>
        <w:t>ēmuma 1.punktā noteikt</w:t>
      </w:r>
      <w:r w:rsidR="00801766">
        <w:rPr>
          <w:rFonts w:cs="Tahoma"/>
          <w:bCs/>
          <w:szCs w:val="22"/>
          <w:lang w:val="lv-LV"/>
        </w:rPr>
        <w:t>ās</w:t>
      </w:r>
      <w:r>
        <w:rPr>
          <w:rFonts w:cs="Tahoma"/>
          <w:bCs/>
          <w:szCs w:val="22"/>
          <w:lang w:val="lv-LV"/>
        </w:rPr>
        <w:t xml:space="preserve"> maks</w:t>
      </w:r>
      <w:r w:rsidR="00801766">
        <w:rPr>
          <w:rFonts w:cs="Tahoma"/>
          <w:bCs/>
          <w:szCs w:val="22"/>
          <w:lang w:val="lv-LV"/>
        </w:rPr>
        <w:t>as</w:t>
      </w:r>
      <w:r>
        <w:rPr>
          <w:rFonts w:cs="Tahoma"/>
          <w:bCs/>
          <w:szCs w:val="22"/>
          <w:lang w:val="lv-LV"/>
        </w:rPr>
        <w:t>.</w:t>
      </w:r>
    </w:p>
    <w:p w14:paraId="219CBF31" w14:textId="16321261" w:rsidR="008F3870" w:rsidRDefault="008F3870" w:rsidP="00F233CB">
      <w:pPr>
        <w:ind w:left="57" w:right="57" w:firstLine="652"/>
        <w:jc w:val="both"/>
        <w:rPr>
          <w:rFonts w:cs="Tahoma"/>
          <w:bCs/>
          <w:szCs w:val="22"/>
          <w:lang w:val="lv-LV"/>
        </w:rPr>
      </w:pPr>
      <w:r>
        <w:rPr>
          <w:rFonts w:cs="Tahoma"/>
          <w:bCs/>
          <w:szCs w:val="22"/>
          <w:lang w:val="lv-LV"/>
        </w:rPr>
        <w:t xml:space="preserve">4. Lēmums stājas spēkā </w:t>
      </w:r>
      <w:r w:rsidR="005D0F4A">
        <w:rPr>
          <w:rFonts w:cs="Tahoma"/>
          <w:bCs/>
          <w:szCs w:val="22"/>
          <w:lang w:val="lv-LV"/>
        </w:rPr>
        <w:t>2020.gada 1.oktobrī.</w:t>
      </w:r>
    </w:p>
    <w:p w14:paraId="155F904C" w14:textId="20C8C964" w:rsidR="008F3870" w:rsidRDefault="00B664D0" w:rsidP="00F233CB">
      <w:pPr>
        <w:tabs>
          <w:tab w:val="left" w:pos="1418"/>
        </w:tabs>
        <w:snapToGrid w:val="0"/>
        <w:ind w:firstLine="709"/>
        <w:jc w:val="both"/>
        <w:rPr>
          <w:rFonts w:eastAsia="Lucida Sans Unicode" w:cs="Tahoma"/>
          <w:lang w:val="lv-LV"/>
        </w:rPr>
      </w:pPr>
      <w:r>
        <w:rPr>
          <w:rFonts w:eastAsia="Lucida Sans Unicode" w:cs="Tahoma"/>
          <w:lang w:val="lv-LV"/>
        </w:rPr>
        <w:t>5</w:t>
      </w:r>
      <w:r w:rsidR="008F3870">
        <w:rPr>
          <w:rFonts w:eastAsia="Lucida Sans Unicode" w:cs="Tahoma"/>
          <w:lang w:val="lv-LV"/>
        </w:rPr>
        <w:t xml:space="preserve">. </w:t>
      </w:r>
      <w:r w:rsidR="008F3870" w:rsidRPr="007F75A2">
        <w:rPr>
          <w:rFonts w:eastAsia="Lucida Sans Unicode" w:cs="Tahoma"/>
          <w:lang w:val="lv-LV"/>
        </w:rPr>
        <w:t xml:space="preserve">Kontroli par lēmuma izpildi </w:t>
      </w:r>
      <w:r w:rsidR="008F3870" w:rsidRPr="0093080C">
        <w:rPr>
          <w:rFonts w:eastAsia="Lucida Sans Unicode" w:cs="Tahoma"/>
          <w:lang w:val="lv-LV"/>
        </w:rPr>
        <w:t>veikt</w:t>
      </w:r>
      <w:r w:rsidR="008F3870" w:rsidRPr="007F75A2">
        <w:rPr>
          <w:rFonts w:eastAsia="Lucida Sans Unicode" w:cs="Tahoma"/>
          <w:lang w:val="lv-LV"/>
        </w:rPr>
        <w:t xml:space="preserve"> Jēkabpils pilsētas pašvaldības izpilddirektoram.</w:t>
      </w:r>
    </w:p>
    <w:p w14:paraId="51E2C4EA" w14:textId="3C9B9E7C" w:rsidR="006929C8" w:rsidRDefault="006929C8" w:rsidP="00F233CB">
      <w:pPr>
        <w:tabs>
          <w:tab w:val="left" w:pos="1418"/>
        </w:tabs>
        <w:snapToGrid w:val="0"/>
        <w:ind w:firstLine="709"/>
        <w:jc w:val="both"/>
        <w:rPr>
          <w:rFonts w:eastAsia="Lucida Sans Unicode" w:cs="Tahoma"/>
          <w:lang w:val="lv-LV"/>
        </w:rPr>
      </w:pPr>
    </w:p>
    <w:p w14:paraId="391BBD49" w14:textId="77777777" w:rsidR="00D710FD" w:rsidRDefault="00D710FD" w:rsidP="00F233CB">
      <w:pPr>
        <w:tabs>
          <w:tab w:val="left" w:pos="1418"/>
        </w:tabs>
        <w:snapToGrid w:val="0"/>
        <w:ind w:firstLine="709"/>
        <w:jc w:val="both"/>
        <w:rPr>
          <w:rFonts w:eastAsia="Lucida Sans Unicode" w:cs="Tahoma"/>
          <w:lang w:val="lv-LV"/>
        </w:rPr>
      </w:pPr>
    </w:p>
    <w:p w14:paraId="1C4DD843" w14:textId="77777777" w:rsidR="008F3870" w:rsidRPr="007F75A2" w:rsidRDefault="008F3870" w:rsidP="008F3870">
      <w:pPr>
        <w:pStyle w:val="xl23"/>
        <w:spacing w:before="0" w:after="0"/>
        <w:jc w:val="both"/>
        <w:rPr>
          <w:rFonts w:ascii="Times New Roman" w:hAnsi="Times New Roman" w:cs="Times New Roman"/>
          <w:lang w:val="lv-LV"/>
        </w:rPr>
      </w:pPr>
      <w:r w:rsidRPr="007F75A2">
        <w:rPr>
          <w:rFonts w:ascii="Times New Roman" w:hAnsi="Times New Roman" w:cs="Times New Roman"/>
          <w:lang w:val="lv-LV"/>
        </w:rPr>
        <w:t>Sēdes vadītājs</w:t>
      </w:r>
    </w:p>
    <w:p w14:paraId="716E434D" w14:textId="07839829" w:rsidR="008F3870" w:rsidRPr="007F75A2" w:rsidRDefault="008F3870" w:rsidP="008F3870">
      <w:pPr>
        <w:pStyle w:val="xl23"/>
        <w:tabs>
          <w:tab w:val="center" w:pos="5103"/>
          <w:tab w:val="right" w:pos="9356"/>
        </w:tabs>
        <w:spacing w:before="0" w:after="0"/>
        <w:jc w:val="both"/>
        <w:rPr>
          <w:rFonts w:ascii="Times New Roman" w:hAnsi="Times New Roman" w:cs="Times New Roman"/>
          <w:lang w:val="lv-LV"/>
        </w:rPr>
      </w:pPr>
      <w:r w:rsidRPr="007F75A2">
        <w:rPr>
          <w:rFonts w:ascii="Times New Roman" w:hAnsi="Times New Roman" w:cs="Times New Roman"/>
          <w:lang w:val="lv-LV"/>
        </w:rPr>
        <w:t>Domes priekšsēdētājs</w:t>
      </w:r>
      <w:r w:rsidRPr="007F75A2">
        <w:rPr>
          <w:rFonts w:ascii="Times New Roman" w:hAnsi="Times New Roman" w:cs="Times New Roman"/>
          <w:lang w:val="lv-LV"/>
        </w:rPr>
        <w:tab/>
      </w:r>
      <w:r w:rsidR="00A64FE9">
        <w:rPr>
          <w:rFonts w:ascii="Times New Roman" w:hAnsi="Times New Roman" w:cs="Times New Roman"/>
          <w:lang w:val="lv-LV"/>
        </w:rPr>
        <w:t>(paraksts)</w:t>
      </w:r>
      <w:r w:rsidRPr="007F75A2">
        <w:rPr>
          <w:rFonts w:ascii="Times New Roman" w:hAnsi="Times New Roman" w:cs="Times New Roman"/>
          <w:lang w:val="lv-LV"/>
        </w:rPr>
        <w:tab/>
        <w:t>A.Kraps</w:t>
      </w:r>
    </w:p>
    <w:p w14:paraId="08898F72" w14:textId="7E8968B6" w:rsidR="008F3870" w:rsidRDefault="008F3870" w:rsidP="008F3870">
      <w:pPr>
        <w:tabs>
          <w:tab w:val="right" w:pos="9356"/>
        </w:tabs>
        <w:rPr>
          <w:color w:val="FF0000"/>
          <w:lang w:val="lv-LV"/>
        </w:rPr>
      </w:pPr>
    </w:p>
    <w:p w14:paraId="7882FA9C" w14:textId="77777777" w:rsidR="00223661" w:rsidRPr="007F75A2" w:rsidRDefault="00223661" w:rsidP="008F3870">
      <w:pPr>
        <w:tabs>
          <w:tab w:val="right" w:pos="9356"/>
        </w:tabs>
        <w:rPr>
          <w:color w:val="FF0000"/>
          <w:lang w:val="lv-LV"/>
        </w:rPr>
      </w:pPr>
    </w:p>
    <w:p w14:paraId="53399787" w14:textId="5AE73E58" w:rsidR="008F3870" w:rsidRPr="007F75A2" w:rsidRDefault="00CB0B1B" w:rsidP="008F3870">
      <w:pPr>
        <w:tabs>
          <w:tab w:val="right" w:pos="9356"/>
        </w:tabs>
        <w:rPr>
          <w:lang w:val="lv-LV"/>
        </w:rPr>
      </w:pPr>
      <w:r w:rsidRPr="00CB0B1B">
        <w:rPr>
          <w:sz w:val="20"/>
          <w:szCs w:val="20"/>
          <w:lang w:val="lv-LV"/>
        </w:rPr>
        <w:t>Truksne</w:t>
      </w:r>
      <w:r w:rsidR="00376522">
        <w:rPr>
          <w:sz w:val="20"/>
          <w:szCs w:val="20"/>
          <w:lang w:val="lv-LV"/>
        </w:rPr>
        <w:t xml:space="preserve"> 65207417</w:t>
      </w:r>
      <w:r w:rsidR="008F3870" w:rsidRPr="007F75A2">
        <w:rPr>
          <w:lang w:val="lv-LV"/>
        </w:rPr>
        <w:tab/>
      </w:r>
    </w:p>
    <w:p w14:paraId="2AD41AC5" w14:textId="77777777" w:rsidR="00376522" w:rsidRDefault="00376522" w:rsidP="00CB0B1B">
      <w:pPr>
        <w:pStyle w:val="BodyText"/>
        <w:tabs>
          <w:tab w:val="left" w:pos="142"/>
          <w:tab w:val="left" w:pos="3555"/>
        </w:tabs>
        <w:spacing w:after="0"/>
        <w:ind w:right="43"/>
        <w:jc w:val="both"/>
        <w:rPr>
          <w:color w:val="FF0000"/>
        </w:rPr>
      </w:pPr>
    </w:p>
    <w:p w14:paraId="0348D327" w14:textId="631DA668" w:rsidR="00685133" w:rsidRPr="008034DB" w:rsidRDefault="00685133" w:rsidP="008F3870">
      <w:pPr>
        <w:rPr>
          <w:lang w:val="lv-LV"/>
        </w:rPr>
      </w:pPr>
    </w:p>
    <w:sectPr w:rsidR="00685133" w:rsidRPr="008034DB" w:rsidSect="00D710FD">
      <w:footerReference w:type="default" r:id="rId10"/>
      <w:headerReference w:type="first" r:id="rId11"/>
      <w:pgSz w:w="11906" w:h="16838"/>
      <w:pgMar w:top="1440" w:right="707"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DA90F" w14:textId="77777777" w:rsidR="00D710FD" w:rsidRDefault="00D710FD" w:rsidP="00D710FD">
      <w:r>
        <w:separator/>
      </w:r>
    </w:p>
  </w:endnote>
  <w:endnote w:type="continuationSeparator" w:id="0">
    <w:p w14:paraId="2EB33FBF" w14:textId="77777777" w:rsidR="00D710FD" w:rsidRDefault="00D710FD" w:rsidP="00D7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8901248"/>
      <w:docPartObj>
        <w:docPartGallery w:val="Page Numbers (Bottom of Page)"/>
        <w:docPartUnique/>
      </w:docPartObj>
    </w:sdtPr>
    <w:sdtEndPr>
      <w:rPr>
        <w:noProof/>
      </w:rPr>
    </w:sdtEndPr>
    <w:sdtContent>
      <w:p w14:paraId="0A0A5BD3" w14:textId="7AC79F3C" w:rsidR="00D710FD" w:rsidRDefault="00D710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2D34A5" w14:textId="77777777" w:rsidR="00D710FD" w:rsidRDefault="00D71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93F69" w14:textId="77777777" w:rsidR="00D710FD" w:rsidRDefault="00D710FD" w:rsidP="00D710FD">
      <w:r>
        <w:separator/>
      </w:r>
    </w:p>
  </w:footnote>
  <w:footnote w:type="continuationSeparator" w:id="0">
    <w:p w14:paraId="48D4D5F1" w14:textId="77777777" w:rsidR="00D710FD" w:rsidRDefault="00D710FD" w:rsidP="00D71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381DD" w14:textId="5908A8D9" w:rsidR="00A64FE9" w:rsidRPr="00A64FE9" w:rsidRDefault="00A64FE9" w:rsidP="00A64FE9">
    <w:pPr>
      <w:pStyle w:val="Header"/>
      <w:jc w:val="right"/>
      <w:rPr>
        <w:b/>
        <w:bCs/>
        <w:lang w:val="lv-LV"/>
      </w:rPr>
    </w:pPr>
    <w:r>
      <w:rPr>
        <w:b/>
        <w:bCs/>
        <w:lang w:val="lv-LV"/>
      </w:rPr>
      <w:t>NORAKSTS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F3870"/>
    <w:rsid w:val="00013BDD"/>
    <w:rsid w:val="00086304"/>
    <w:rsid w:val="00104717"/>
    <w:rsid w:val="0016312B"/>
    <w:rsid w:val="00170E79"/>
    <w:rsid w:val="00195A8A"/>
    <w:rsid w:val="001F75B9"/>
    <w:rsid w:val="00223661"/>
    <w:rsid w:val="00250520"/>
    <w:rsid w:val="00283DD0"/>
    <w:rsid w:val="002D464E"/>
    <w:rsid w:val="002F5E67"/>
    <w:rsid w:val="00322287"/>
    <w:rsid w:val="00364D9F"/>
    <w:rsid w:val="003720C2"/>
    <w:rsid w:val="00376522"/>
    <w:rsid w:val="00396609"/>
    <w:rsid w:val="003F3DB0"/>
    <w:rsid w:val="004128B7"/>
    <w:rsid w:val="00470010"/>
    <w:rsid w:val="0048132B"/>
    <w:rsid w:val="004970E1"/>
    <w:rsid w:val="004C3B7B"/>
    <w:rsid w:val="004C606D"/>
    <w:rsid w:val="005656FB"/>
    <w:rsid w:val="005B305F"/>
    <w:rsid w:val="005D0F4A"/>
    <w:rsid w:val="005E1874"/>
    <w:rsid w:val="005E196F"/>
    <w:rsid w:val="00623CC5"/>
    <w:rsid w:val="00685133"/>
    <w:rsid w:val="006929C8"/>
    <w:rsid w:val="006D7E47"/>
    <w:rsid w:val="0070496E"/>
    <w:rsid w:val="007738BB"/>
    <w:rsid w:val="007E334C"/>
    <w:rsid w:val="00801766"/>
    <w:rsid w:val="008034DB"/>
    <w:rsid w:val="00861E7D"/>
    <w:rsid w:val="0087294A"/>
    <w:rsid w:val="00877FAD"/>
    <w:rsid w:val="00887DC4"/>
    <w:rsid w:val="008958B1"/>
    <w:rsid w:val="008F3870"/>
    <w:rsid w:val="00963924"/>
    <w:rsid w:val="00975E3D"/>
    <w:rsid w:val="00980F04"/>
    <w:rsid w:val="00990B5D"/>
    <w:rsid w:val="00A242C0"/>
    <w:rsid w:val="00A64FE9"/>
    <w:rsid w:val="00B03DB3"/>
    <w:rsid w:val="00B10E19"/>
    <w:rsid w:val="00B664D0"/>
    <w:rsid w:val="00B75EA1"/>
    <w:rsid w:val="00C6308B"/>
    <w:rsid w:val="00C874A7"/>
    <w:rsid w:val="00CB0B1B"/>
    <w:rsid w:val="00CC0407"/>
    <w:rsid w:val="00CF1E4A"/>
    <w:rsid w:val="00D42803"/>
    <w:rsid w:val="00D557E7"/>
    <w:rsid w:val="00D710FD"/>
    <w:rsid w:val="00DD7B5A"/>
    <w:rsid w:val="00E320CB"/>
    <w:rsid w:val="00E7576C"/>
    <w:rsid w:val="00E86886"/>
    <w:rsid w:val="00E964AF"/>
    <w:rsid w:val="00E96D26"/>
    <w:rsid w:val="00EF324A"/>
    <w:rsid w:val="00F128BC"/>
    <w:rsid w:val="00F233CB"/>
    <w:rsid w:val="00F81B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ACC4336"/>
  <w15:chartTrackingRefBased/>
  <w15:docId w15:val="{97FBB5BB-6092-4A50-9D0E-FBCE4CBFC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8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3870"/>
    <w:pPr>
      <w:widowControl w:val="0"/>
      <w:suppressAutoHyphens/>
      <w:spacing w:after="120"/>
    </w:pPr>
    <w:rPr>
      <w:rFonts w:eastAsia="Lucida Sans Unicode"/>
      <w:lang w:val="lv-LV"/>
    </w:rPr>
  </w:style>
  <w:style w:type="character" w:customStyle="1" w:styleId="BodyTextChar">
    <w:name w:val="Body Text Char"/>
    <w:basedOn w:val="DefaultParagraphFont"/>
    <w:link w:val="BodyText"/>
    <w:rsid w:val="008F3870"/>
    <w:rPr>
      <w:rFonts w:ascii="Times New Roman" w:eastAsia="Lucida Sans Unicode" w:hAnsi="Times New Roman" w:cs="Times New Roman"/>
      <w:sz w:val="24"/>
      <w:szCs w:val="24"/>
    </w:rPr>
  </w:style>
  <w:style w:type="paragraph" w:customStyle="1" w:styleId="xl23">
    <w:name w:val="xl23"/>
    <w:basedOn w:val="Normal"/>
    <w:rsid w:val="008F3870"/>
    <w:pPr>
      <w:widowControl w:val="0"/>
      <w:suppressAutoHyphens/>
      <w:spacing w:before="280" w:after="280"/>
    </w:pPr>
    <w:rPr>
      <w:rFonts w:ascii="Arial" w:eastAsia="Lucida Sans Unicode" w:hAnsi="Arial" w:cs="Arial"/>
      <w:szCs w:val="20"/>
      <w:lang w:val="en-US"/>
    </w:rPr>
  </w:style>
  <w:style w:type="paragraph" w:customStyle="1" w:styleId="naisf">
    <w:name w:val="naisf"/>
    <w:basedOn w:val="Normal"/>
    <w:rsid w:val="008F3870"/>
    <w:pPr>
      <w:spacing w:before="75" w:after="75"/>
      <w:ind w:firstLine="375"/>
      <w:jc w:val="both"/>
    </w:pPr>
    <w:rPr>
      <w:lang w:val="lv-LV" w:eastAsia="lv-LV"/>
    </w:rPr>
  </w:style>
  <w:style w:type="character" w:styleId="Emphasis">
    <w:name w:val="Emphasis"/>
    <w:uiPriority w:val="20"/>
    <w:qFormat/>
    <w:rsid w:val="008F3870"/>
    <w:rPr>
      <w:b/>
      <w:bCs/>
      <w:i w:val="0"/>
      <w:iCs w:val="0"/>
    </w:rPr>
  </w:style>
  <w:style w:type="character" w:customStyle="1" w:styleId="st1">
    <w:name w:val="st1"/>
    <w:rsid w:val="008F3870"/>
  </w:style>
  <w:style w:type="character" w:customStyle="1" w:styleId="PamattekstsRakstz1">
    <w:name w:val="Pamatteksts Rakstz.1"/>
    <w:uiPriority w:val="99"/>
    <w:locked/>
    <w:rsid w:val="007738BB"/>
    <w:rPr>
      <w:rFonts w:ascii="Times New Roman" w:hAnsi="Times New Roman" w:cs="Times New Roman"/>
      <w:spacing w:val="3"/>
      <w:sz w:val="19"/>
      <w:szCs w:val="19"/>
      <w:u w:val="none"/>
    </w:rPr>
  </w:style>
  <w:style w:type="paragraph" w:styleId="NoSpacing">
    <w:name w:val="No Spacing"/>
    <w:uiPriority w:val="1"/>
    <w:qFormat/>
    <w:rsid w:val="004C3B7B"/>
    <w:pPr>
      <w:spacing w:after="0" w:line="240" w:lineRule="auto"/>
    </w:pPr>
    <w:rPr>
      <w:rFonts w:ascii="Times New Roman" w:eastAsia="Times New Roman" w:hAnsi="Times New Roman" w:cs="Times New Roman"/>
      <w:sz w:val="24"/>
      <w:szCs w:val="24"/>
      <w:lang w:val="ru-RU"/>
    </w:rPr>
  </w:style>
  <w:style w:type="paragraph" w:styleId="Header">
    <w:name w:val="header"/>
    <w:basedOn w:val="Normal"/>
    <w:link w:val="HeaderChar"/>
    <w:uiPriority w:val="99"/>
    <w:unhideWhenUsed/>
    <w:rsid w:val="00D710FD"/>
    <w:pPr>
      <w:tabs>
        <w:tab w:val="center" w:pos="4680"/>
        <w:tab w:val="right" w:pos="9360"/>
      </w:tabs>
    </w:pPr>
  </w:style>
  <w:style w:type="character" w:customStyle="1" w:styleId="HeaderChar">
    <w:name w:val="Header Char"/>
    <w:basedOn w:val="DefaultParagraphFont"/>
    <w:link w:val="Header"/>
    <w:uiPriority w:val="99"/>
    <w:rsid w:val="00D710FD"/>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710FD"/>
    <w:pPr>
      <w:tabs>
        <w:tab w:val="center" w:pos="4680"/>
        <w:tab w:val="right" w:pos="9360"/>
      </w:tabs>
    </w:pPr>
  </w:style>
  <w:style w:type="character" w:customStyle="1" w:styleId="FooterChar">
    <w:name w:val="Footer Char"/>
    <w:basedOn w:val="DefaultParagraphFont"/>
    <w:link w:val="Footer"/>
    <w:uiPriority w:val="99"/>
    <w:rsid w:val="00D710F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B74D7CEF7991449DB399429E580DE9" ma:contentTypeVersion="9" ma:contentTypeDescription="Create a new document." ma:contentTypeScope="" ma:versionID="a89c53e8a1e81165a07894f2058705df">
  <xsd:schema xmlns:xsd="http://www.w3.org/2001/XMLSchema" xmlns:xs="http://www.w3.org/2001/XMLSchema" xmlns:p="http://schemas.microsoft.com/office/2006/metadata/properties" xmlns:ns3="f5eebca2-7b0a-470f-a28f-79d24ecfb697" targetNamespace="http://schemas.microsoft.com/office/2006/metadata/properties" ma:root="true" ma:fieldsID="0a14e1270f75e08d8a7add2d9fe814ce" ns3:_="">
    <xsd:import namespace="f5eebca2-7b0a-470f-a28f-79d24ecfb6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ebca2-7b0a-470f-a28f-79d24ecfb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86B80-5CBF-4886-A2D6-8CCB15FEDD14}">
  <ds:schemaRefs>
    <ds:schemaRef ds:uri="http://schemas.microsoft.com/sharepoint/v3/contenttype/forms"/>
  </ds:schemaRefs>
</ds:datastoreItem>
</file>

<file path=customXml/itemProps2.xml><?xml version="1.0" encoding="utf-8"?>
<ds:datastoreItem xmlns:ds="http://schemas.openxmlformats.org/officeDocument/2006/customXml" ds:itemID="{566AB577-68A3-4DA8-B9A7-1F593AAD7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ebca2-7b0a-470f-a28f-79d24ecfb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6FECB9-2238-4244-9BE0-94EA660EF4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Jēkabpils pilsētas pašvaldība</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Truksne</dc:creator>
  <cp:keywords/>
  <dc:description/>
  <cp:lastModifiedBy>Laila Ozoliņa</cp:lastModifiedBy>
  <cp:revision>25</cp:revision>
  <cp:lastPrinted>2020-08-28T11:18:00Z</cp:lastPrinted>
  <dcterms:created xsi:type="dcterms:W3CDTF">2020-07-16T11:47:00Z</dcterms:created>
  <dcterms:modified xsi:type="dcterms:W3CDTF">2020-08-28T11:19:00Z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0x0101005EB74D7CEF7991449DB399429E580DE9</vt:lpwstr>
  </property>
</Properties>
</file>