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55" w:rsidRPr="002B158C" w:rsidRDefault="00A82755" w:rsidP="00A82755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 wp14:anchorId="58256E59" wp14:editId="2F0723A0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755" w:rsidRPr="00D05B67" w:rsidRDefault="00A82755" w:rsidP="00A82755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lang w:val="lv-LV"/>
        </w:rPr>
      </w:pPr>
      <w:r w:rsidRPr="00D05B67">
        <w:rPr>
          <w:rFonts w:eastAsia="Lucida Sans Unicode" w:cs="Tahoma"/>
          <w:lang w:val="lv-LV"/>
        </w:rPr>
        <w:t>JĒKABPILS PILSĒTAS PAŠVALDĪBA</w:t>
      </w:r>
    </w:p>
    <w:p w:rsidR="00A82755" w:rsidRPr="002B158C" w:rsidRDefault="00A82755" w:rsidP="00A82755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A82755" w:rsidRPr="002B158C" w:rsidRDefault="00A82755" w:rsidP="00A82755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82755" w:rsidRPr="002B158C" w:rsidRDefault="00A82755" w:rsidP="00A82755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82755" w:rsidRPr="002B158C" w:rsidRDefault="00A82755" w:rsidP="00A82755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82755" w:rsidRPr="00AB0F75" w:rsidRDefault="00A82755" w:rsidP="00A82755">
      <w:pPr>
        <w:widowControl w:val="0"/>
        <w:suppressAutoHyphens/>
        <w:jc w:val="center"/>
        <w:rPr>
          <w:b/>
          <w:iCs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A82755" w:rsidRPr="002B158C" w:rsidRDefault="00A82755" w:rsidP="00A82755">
      <w:pPr>
        <w:pStyle w:val="Heading1"/>
        <w:jc w:val="center"/>
        <w:rPr>
          <w:b w:val="0"/>
          <w:iCs/>
          <w:sz w:val="32"/>
          <w:szCs w:val="32"/>
        </w:rPr>
      </w:pPr>
      <w:r w:rsidRPr="002B158C">
        <w:rPr>
          <w:b w:val="0"/>
          <w:iCs/>
          <w:sz w:val="32"/>
          <w:szCs w:val="32"/>
        </w:rPr>
        <w:t>IEPIRKUMA PROCEDŪRAS</w:t>
      </w:r>
    </w:p>
    <w:p w:rsidR="00A82755" w:rsidRPr="00A36082" w:rsidRDefault="00A82755" w:rsidP="00A82755">
      <w:pPr>
        <w:pStyle w:val="Heading1"/>
        <w:jc w:val="center"/>
        <w:rPr>
          <w:b w:val="0"/>
          <w:bCs/>
          <w:iCs/>
        </w:rPr>
      </w:pPr>
    </w:p>
    <w:p w:rsidR="00A82755" w:rsidRDefault="00A82755" w:rsidP="00A82755">
      <w:pPr>
        <w:pStyle w:val="Heading1"/>
        <w:jc w:val="center"/>
        <w:rPr>
          <w:i/>
          <w:color w:val="000000"/>
        </w:rPr>
      </w:pPr>
      <w:r w:rsidRPr="00125EEF">
        <w:rPr>
          <w:i/>
        </w:rPr>
        <w:t>“</w:t>
      </w:r>
      <w:r w:rsidRPr="00997D9F">
        <w:rPr>
          <w:i/>
        </w:rPr>
        <w:t>Objekta “</w:t>
      </w:r>
      <w:r>
        <w:rPr>
          <w:i/>
        </w:rPr>
        <w:t>Neretas ielas pārbūve, Jēkabpilī</w:t>
      </w:r>
      <w:r>
        <w:rPr>
          <w:i/>
          <w:color w:val="000000"/>
        </w:rPr>
        <w:t xml:space="preserve">” būvprojekta izstrāde, būvniecība </w:t>
      </w:r>
    </w:p>
    <w:p w:rsidR="00A82755" w:rsidRDefault="00A82755" w:rsidP="00A82755">
      <w:pPr>
        <w:pStyle w:val="Heading1"/>
        <w:jc w:val="center"/>
        <w:rPr>
          <w:color w:val="000000"/>
        </w:rPr>
      </w:pPr>
      <w:r>
        <w:rPr>
          <w:i/>
          <w:color w:val="000000"/>
        </w:rPr>
        <w:t>un autoruzraudzības veikšana”</w:t>
      </w:r>
      <w:r w:rsidRPr="00382140">
        <w:rPr>
          <w:i/>
          <w:color w:val="000000"/>
        </w:rPr>
        <w:t>,</w:t>
      </w:r>
      <w:r w:rsidRPr="00382140">
        <w:rPr>
          <w:color w:val="000000"/>
        </w:rPr>
        <w:t xml:space="preserve"> </w:t>
      </w:r>
    </w:p>
    <w:p w:rsidR="00A82755" w:rsidRPr="002B158C" w:rsidRDefault="00A82755" w:rsidP="00A82755">
      <w:pPr>
        <w:pStyle w:val="Heading1"/>
        <w:jc w:val="center"/>
      </w:pPr>
      <w:r w:rsidRPr="00382140">
        <w:rPr>
          <w:i/>
          <w:color w:val="000000"/>
        </w:rPr>
        <w:t>Identifikācijas Nr. JPP 201</w:t>
      </w:r>
      <w:r>
        <w:rPr>
          <w:i/>
          <w:color w:val="000000"/>
        </w:rPr>
        <w:t>8</w:t>
      </w:r>
      <w:r w:rsidRPr="00382140">
        <w:rPr>
          <w:i/>
          <w:color w:val="000000"/>
        </w:rPr>
        <w:t>/</w:t>
      </w:r>
      <w:r>
        <w:rPr>
          <w:i/>
          <w:color w:val="000000"/>
        </w:rPr>
        <w:t>20/KF</w:t>
      </w:r>
      <w:r w:rsidRPr="00382140">
        <w:rPr>
          <w:color w:val="000000"/>
        </w:rPr>
        <w:t xml:space="preserve"> </w:t>
      </w:r>
    </w:p>
    <w:p w:rsidR="00A82755" w:rsidRDefault="00A82755" w:rsidP="00A82755">
      <w:pPr>
        <w:pStyle w:val="Heading4"/>
        <w:rPr>
          <w:b w:val="0"/>
          <w:bCs/>
          <w:iCs/>
          <w:sz w:val="32"/>
          <w:szCs w:val="32"/>
        </w:rPr>
      </w:pPr>
    </w:p>
    <w:p w:rsidR="00A82755" w:rsidRPr="002B158C" w:rsidRDefault="00A82755" w:rsidP="00A82755">
      <w:pPr>
        <w:pStyle w:val="Heading4"/>
        <w:rPr>
          <w:b w:val="0"/>
          <w:bCs/>
          <w:iCs/>
          <w:sz w:val="32"/>
          <w:szCs w:val="32"/>
        </w:rPr>
      </w:pPr>
      <w:r w:rsidRPr="002B158C">
        <w:rPr>
          <w:b w:val="0"/>
          <w:bCs/>
          <w:iCs/>
          <w:sz w:val="32"/>
          <w:szCs w:val="32"/>
        </w:rPr>
        <w:t>Z I Ņ O J U M S</w:t>
      </w:r>
    </w:p>
    <w:p w:rsidR="00A82755" w:rsidRDefault="00A82755" w:rsidP="00A82755">
      <w:pPr>
        <w:pStyle w:val="Heading2"/>
        <w:ind w:right="140"/>
        <w:jc w:val="both"/>
        <w:rPr>
          <w:b w:val="0"/>
        </w:rPr>
      </w:pPr>
      <w:r w:rsidRPr="002B158C">
        <w:rPr>
          <w:b w:val="0"/>
        </w:rPr>
        <w:t>201</w:t>
      </w:r>
      <w:r>
        <w:rPr>
          <w:b w:val="0"/>
        </w:rPr>
        <w:t>8.gada 16.aprīlī</w:t>
      </w:r>
    </w:p>
    <w:p w:rsidR="00A82755" w:rsidRPr="002B158C" w:rsidRDefault="00A82755" w:rsidP="00A82755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A82755" w:rsidRPr="002B158C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A82755" w:rsidRPr="008069B5" w:rsidRDefault="00A82755" w:rsidP="00A82755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8069B5">
        <w:rPr>
          <w:b/>
          <w:bCs/>
          <w:lang w:val="lv-LV"/>
        </w:rPr>
        <w:t xml:space="preserve">Iepirkuma procedūras veids, iepirkuma priekšmets, iepirkuma identifikācijas numurs </w:t>
      </w:r>
      <w:r w:rsidRPr="008069B5">
        <w:rPr>
          <w:lang w:val="lv-LV"/>
        </w:rPr>
        <w:t xml:space="preserve">– Atklāts konkurss “Objekta </w:t>
      </w:r>
      <w:r>
        <w:rPr>
          <w:lang w:val="lv-LV"/>
        </w:rPr>
        <w:t xml:space="preserve"> </w:t>
      </w:r>
      <w:r w:rsidRPr="008069B5">
        <w:rPr>
          <w:lang w:val="lv-LV"/>
        </w:rPr>
        <w:t>“</w:t>
      </w:r>
      <w:r>
        <w:rPr>
          <w:lang w:val="lv-LV"/>
        </w:rPr>
        <w:t>Neretas ielas pārbūve, Jēkabpilī</w:t>
      </w:r>
      <w:r>
        <w:rPr>
          <w:szCs w:val="20"/>
          <w:lang w:val="lv-LV"/>
        </w:rPr>
        <w:t>” būvprojekta izstrāde, būvniecība un autoruzraudzības veikšana”</w:t>
      </w:r>
      <w:r w:rsidR="005A080D">
        <w:rPr>
          <w:szCs w:val="20"/>
          <w:lang w:val="lv-LV"/>
        </w:rPr>
        <w:t>, i</w:t>
      </w:r>
      <w:r>
        <w:rPr>
          <w:szCs w:val="20"/>
          <w:lang w:val="lv-LV"/>
        </w:rPr>
        <w:t>dentifikācijas Nr. JPP 2018/20/KF.</w:t>
      </w:r>
    </w:p>
    <w:p w:rsidR="00A82755" w:rsidRPr="002B158C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paziņojums par līgumu publicēts Iepirkumu uzraudzības biroja tīmekļvietnē (</w:t>
      </w:r>
      <w:hyperlink r:id="rId8" w:history="1">
        <w:r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 xml:space="preserve">) </w:t>
      </w:r>
      <w:r w:rsidRPr="002B158C">
        <w:rPr>
          <w:bCs/>
          <w:lang w:val="lv-LV"/>
        </w:rPr>
        <w:t xml:space="preserve">– </w:t>
      </w:r>
      <w:r w:rsidR="005A080D">
        <w:rPr>
          <w:bCs/>
          <w:lang w:val="lv-LV"/>
        </w:rPr>
        <w:t>16.03</w:t>
      </w:r>
      <w:r>
        <w:rPr>
          <w:bCs/>
          <w:lang w:val="lv-LV"/>
        </w:rPr>
        <w:t>.2018.</w:t>
      </w:r>
    </w:p>
    <w:p w:rsidR="00A82755" w:rsidRPr="002B158C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>
        <w:rPr>
          <w:bCs/>
          <w:color w:val="000000"/>
          <w:lang w:val="lv-LV"/>
        </w:rPr>
        <w:t xml:space="preserve">izveidota </w:t>
      </w:r>
      <w:r w:rsidRPr="005D189C">
        <w:rPr>
          <w:bCs/>
          <w:color w:val="000000"/>
          <w:lang w:val="lv-LV"/>
        </w:rPr>
        <w:t>pamatojoties uz 2017.gada 24.augusta Jēkabpils pilsētas domes sēdes lēmumu Nr.293 (protokols Nr.</w:t>
      </w:r>
      <w:r>
        <w:rPr>
          <w:bCs/>
          <w:color w:val="000000"/>
          <w:lang w:val="lv-LV"/>
        </w:rPr>
        <w:t xml:space="preserve"> </w:t>
      </w:r>
      <w:r w:rsidRPr="005D189C">
        <w:rPr>
          <w:bCs/>
          <w:color w:val="000000"/>
          <w:lang w:val="lv-LV"/>
        </w:rPr>
        <w:t>22, 10.§)</w:t>
      </w:r>
      <w:r>
        <w:rPr>
          <w:bCs/>
          <w:color w:val="000000"/>
          <w:lang w:val="lv-LV"/>
        </w:rPr>
        <w:t xml:space="preserve"> </w:t>
      </w:r>
      <w:r w:rsidRPr="002B158C">
        <w:rPr>
          <w:lang w:val="lv-LV"/>
        </w:rPr>
        <w:t>šādā sastāvā:</w:t>
      </w:r>
    </w:p>
    <w:p w:rsidR="00A82755" w:rsidRPr="002B158C" w:rsidRDefault="00A82755" w:rsidP="00A82755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A82755" w:rsidRDefault="00A82755" w:rsidP="005A080D">
      <w:pPr>
        <w:pStyle w:val="ListParagraph"/>
        <w:numPr>
          <w:ilvl w:val="0"/>
          <w:numId w:val="2"/>
        </w:numPr>
        <w:ind w:left="709" w:firstLine="11"/>
        <w:jc w:val="both"/>
        <w:rPr>
          <w:lang w:val="lv-LV"/>
        </w:rPr>
      </w:pPr>
      <w:r w:rsidRPr="002B158C">
        <w:rPr>
          <w:lang w:val="lv-LV"/>
        </w:rPr>
        <w:t>iepirkuma komisijas locekļi: Andrejs Kozlovskis, Mirdza Stankevica, Alberts Barkāns</w:t>
      </w:r>
      <w:r w:rsidR="005A080D">
        <w:rPr>
          <w:lang w:val="lv-LV"/>
        </w:rPr>
        <w:t xml:space="preserve">, Santa </w:t>
      </w:r>
      <w:proofErr w:type="spellStart"/>
      <w:r w:rsidR="005A080D">
        <w:rPr>
          <w:lang w:val="lv-LV"/>
        </w:rPr>
        <w:t>Lazare</w:t>
      </w:r>
      <w:proofErr w:type="spellEnd"/>
      <w:r w:rsidR="005A080D">
        <w:rPr>
          <w:lang w:val="lv-LV"/>
        </w:rPr>
        <w:t>, Daina Akmene, Egīls Stučka</w:t>
      </w:r>
      <w:r w:rsidRPr="002B158C">
        <w:rPr>
          <w:lang w:val="lv-LV"/>
        </w:rPr>
        <w:t>.</w:t>
      </w:r>
    </w:p>
    <w:p w:rsidR="00A82755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procedūras dokumentu sagatavotāji: </w:t>
      </w:r>
    </w:p>
    <w:p w:rsidR="00A82755" w:rsidRDefault="00A82755" w:rsidP="00A82755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 xml:space="preserve">Pilsētsaimniecības departamenta direktors Raits </w:t>
      </w:r>
      <w:proofErr w:type="spellStart"/>
      <w:r>
        <w:rPr>
          <w:lang w:val="lv-LV"/>
        </w:rPr>
        <w:t>Sirmovičs</w:t>
      </w:r>
      <w:proofErr w:type="spellEnd"/>
      <w:r>
        <w:rPr>
          <w:lang w:val="lv-LV"/>
        </w:rPr>
        <w:t>;</w:t>
      </w:r>
      <w:r w:rsidRPr="009C3AD7">
        <w:rPr>
          <w:lang w:val="lv-LV"/>
        </w:rPr>
        <w:t xml:space="preserve"> </w:t>
      </w:r>
    </w:p>
    <w:p w:rsidR="00A82755" w:rsidRDefault="005A080D" w:rsidP="00A82755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>Attīstības un investīciju</w:t>
      </w:r>
      <w:r w:rsidR="00A82755">
        <w:rPr>
          <w:lang w:val="lv-LV"/>
        </w:rPr>
        <w:t xml:space="preserve"> nodaļas </w:t>
      </w:r>
      <w:r>
        <w:rPr>
          <w:lang w:val="lv-LV"/>
        </w:rPr>
        <w:t>projekta koordinators Kārlis Stars.</w:t>
      </w:r>
      <w:r w:rsidR="00A82755" w:rsidRPr="009C3AD7">
        <w:rPr>
          <w:lang w:val="lv-LV"/>
        </w:rPr>
        <w:t xml:space="preserve"> </w:t>
      </w:r>
    </w:p>
    <w:p w:rsidR="00A82755" w:rsidRPr="002B158C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iesniegšanas termiņš –</w:t>
      </w:r>
      <w:r>
        <w:rPr>
          <w:bCs/>
          <w:lang w:val="lv-LV"/>
        </w:rPr>
        <w:t xml:space="preserve"> līdz 2018.gada </w:t>
      </w:r>
      <w:r w:rsidR="005A080D">
        <w:rPr>
          <w:bCs/>
          <w:lang w:val="lv-LV"/>
        </w:rPr>
        <w:t>6.aprīlim</w:t>
      </w:r>
      <w:r w:rsidRPr="002B158C">
        <w:rPr>
          <w:bCs/>
          <w:lang w:val="lv-LV"/>
        </w:rPr>
        <w:t xml:space="preserve"> plkst. 1</w:t>
      </w:r>
      <w:r w:rsidR="005A080D">
        <w:rPr>
          <w:bCs/>
          <w:lang w:val="lv-LV"/>
        </w:rPr>
        <w:t>0</w:t>
      </w:r>
      <w:r w:rsidRPr="002B158C">
        <w:rPr>
          <w:bCs/>
          <w:lang w:val="lv-LV"/>
        </w:rPr>
        <w:t>.00.</w:t>
      </w:r>
    </w:p>
    <w:p w:rsidR="00A82755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3A06DC">
        <w:rPr>
          <w:b/>
          <w:lang w:val="lv-LV"/>
        </w:rPr>
        <w:t>Piegādātāju nosaukumi, kuri ir iesnieguši piedāvājumus, kā arī piedāvātās cenas: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4253"/>
      </w:tblGrid>
      <w:tr w:rsidR="005A080D" w:rsidRPr="00BA71F6" w:rsidTr="007F6E1C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80D" w:rsidRPr="00382140" w:rsidRDefault="005A080D" w:rsidP="007F6E1C">
            <w:pPr>
              <w:pStyle w:val="BodyText"/>
              <w:ind w:right="-2"/>
            </w:pPr>
            <w:r w:rsidRPr="00382140">
              <w:t>Nr.</w:t>
            </w:r>
          </w:p>
          <w:p w:rsidR="005A080D" w:rsidRPr="00382140" w:rsidRDefault="005A080D" w:rsidP="007F6E1C">
            <w:pPr>
              <w:pStyle w:val="BodyText"/>
              <w:ind w:right="-108"/>
              <w:rPr>
                <w:b/>
              </w:rPr>
            </w:pPr>
            <w:r w:rsidRPr="00382140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80D" w:rsidRPr="00382140" w:rsidRDefault="005A080D" w:rsidP="007F6E1C">
            <w:pPr>
              <w:pStyle w:val="BodyText"/>
              <w:ind w:right="-2"/>
              <w:jc w:val="center"/>
            </w:pPr>
            <w:r w:rsidRPr="00382140">
              <w:t>Pretendents</w:t>
            </w:r>
          </w:p>
          <w:p w:rsidR="005A080D" w:rsidRPr="00382140" w:rsidRDefault="005A080D" w:rsidP="007F6E1C">
            <w:pPr>
              <w:pStyle w:val="BodyText"/>
              <w:ind w:right="-2"/>
              <w:jc w:val="center"/>
            </w:pPr>
            <w:r w:rsidRPr="00382140">
              <w:t xml:space="preserve">(nosaukums, </w:t>
            </w:r>
            <w:proofErr w:type="spellStart"/>
            <w:r w:rsidRPr="00382140">
              <w:t>Reģ</w:t>
            </w:r>
            <w:proofErr w:type="spellEnd"/>
            <w:r w:rsidRPr="00382140">
              <w:t>. Nr., adrese)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80D" w:rsidRPr="00382140" w:rsidRDefault="005A080D" w:rsidP="007F6E1C">
            <w:pPr>
              <w:pStyle w:val="BodyText"/>
              <w:ind w:right="-2"/>
              <w:jc w:val="center"/>
            </w:pPr>
            <w:r w:rsidRPr="00382140">
              <w:t>Piedāvājuma</w:t>
            </w:r>
          </w:p>
          <w:p w:rsidR="005A080D" w:rsidRPr="00382140" w:rsidRDefault="005A080D" w:rsidP="007F6E1C">
            <w:pPr>
              <w:pStyle w:val="BodyText"/>
              <w:ind w:right="-2"/>
              <w:jc w:val="center"/>
            </w:pPr>
            <w:r w:rsidRPr="00382140">
              <w:t>iesniegšanas datums</w:t>
            </w:r>
          </w:p>
          <w:p w:rsidR="005A080D" w:rsidRPr="00382140" w:rsidRDefault="005A080D" w:rsidP="007F6E1C">
            <w:pPr>
              <w:pStyle w:val="BodyText"/>
              <w:ind w:right="-2"/>
              <w:jc w:val="center"/>
            </w:pPr>
            <w:r w:rsidRPr="00382140">
              <w:t>un laiks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080D" w:rsidRPr="00382140" w:rsidRDefault="005A080D" w:rsidP="007F6E1C">
            <w:pPr>
              <w:pStyle w:val="BodyText"/>
              <w:ind w:right="-2"/>
              <w:jc w:val="center"/>
            </w:pPr>
            <w:r w:rsidRPr="00382140">
              <w:t xml:space="preserve">Piedāvātā projektēšanas, autoruzraudzības un būvdarbu </w:t>
            </w:r>
            <w:r>
              <w:t>kopējā līgum</w:t>
            </w:r>
            <w:r w:rsidRPr="00382140">
              <w:t xml:space="preserve">cena, EUR </w:t>
            </w:r>
            <w:r>
              <w:t>(</w:t>
            </w:r>
            <w:r w:rsidRPr="00382140">
              <w:t>bez PVN</w:t>
            </w:r>
            <w:r>
              <w:t>)</w:t>
            </w:r>
          </w:p>
        </w:tc>
      </w:tr>
      <w:tr w:rsidR="005A080D" w:rsidRPr="00382140" w:rsidTr="007F6E1C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0D" w:rsidRPr="00382140" w:rsidRDefault="005A080D" w:rsidP="007F6E1C">
            <w:pPr>
              <w:pStyle w:val="BodyText"/>
              <w:ind w:right="-2"/>
            </w:pPr>
            <w:r w:rsidRPr="00382140">
              <w:t xml:space="preserve"> 1.</w:t>
            </w:r>
          </w:p>
          <w:p w:rsidR="005A080D" w:rsidRPr="00382140" w:rsidRDefault="005A080D" w:rsidP="007F6E1C">
            <w:pPr>
              <w:pStyle w:val="BodyText"/>
              <w:ind w:right="-2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0D" w:rsidRPr="00382140" w:rsidRDefault="005A080D" w:rsidP="007F6E1C">
            <w:pPr>
              <w:ind w:right="-2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Ceļu būves firma </w:t>
            </w:r>
            <w:r w:rsidRPr="00382140">
              <w:rPr>
                <w:b/>
                <w:bCs/>
                <w:lang w:val="lv-LV"/>
              </w:rPr>
              <w:t>SIA "</w:t>
            </w:r>
            <w:r>
              <w:rPr>
                <w:b/>
                <w:bCs/>
                <w:lang w:val="lv-LV"/>
              </w:rPr>
              <w:t>BINDERS</w:t>
            </w:r>
            <w:r w:rsidRPr="00382140">
              <w:rPr>
                <w:b/>
                <w:bCs/>
                <w:lang w:val="lv-LV"/>
              </w:rPr>
              <w:t>"</w:t>
            </w:r>
          </w:p>
          <w:p w:rsidR="005A080D" w:rsidRPr="00382140" w:rsidRDefault="005A080D" w:rsidP="007F6E1C">
            <w:pPr>
              <w:ind w:right="-2"/>
              <w:rPr>
                <w:bCs/>
                <w:lang w:val="lv-LV"/>
              </w:rPr>
            </w:pPr>
            <w:proofErr w:type="spellStart"/>
            <w:r w:rsidRPr="00382140">
              <w:rPr>
                <w:bCs/>
                <w:lang w:val="lv-LV"/>
              </w:rPr>
              <w:t>Reģ</w:t>
            </w:r>
            <w:proofErr w:type="spellEnd"/>
            <w:r w:rsidRPr="00382140">
              <w:rPr>
                <w:bCs/>
                <w:lang w:val="lv-LV"/>
              </w:rPr>
              <w:t>.</w:t>
            </w:r>
            <w:r>
              <w:rPr>
                <w:bCs/>
                <w:lang w:val="lv-LV"/>
              </w:rPr>
              <w:t xml:space="preserve"> </w:t>
            </w:r>
            <w:r w:rsidRPr="00382140">
              <w:rPr>
                <w:bCs/>
                <w:lang w:val="lv-LV"/>
              </w:rPr>
              <w:t xml:space="preserve">Nr. </w:t>
            </w:r>
            <w:r>
              <w:rPr>
                <w:bCs/>
                <w:lang w:val="lv-LV"/>
              </w:rPr>
              <w:t>40003164644</w:t>
            </w:r>
            <w:r w:rsidRPr="00382140">
              <w:rPr>
                <w:bCs/>
                <w:lang w:val="lv-LV"/>
              </w:rPr>
              <w:t>,</w:t>
            </w:r>
          </w:p>
          <w:p w:rsidR="005A080D" w:rsidRPr="00382140" w:rsidRDefault="005A080D" w:rsidP="007F6E1C">
            <w:pPr>
              <w:ind w:right="-2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Smilšu iela 10-104</w:t>
            </w:r>
            <w:r w:rsidRPr="00382140">
              <w:rPr>
                <w:bCs/>
                <w:lang w:val="lv-LV"/>
              </w:rPr>
              <w:t xml:space="preserve">, Rīga, </w:t>
            </w:r>
          </w:p>
          <w:p w:rsidR="005A080D" w:rsidRPr="00382140" w:rsidRDefault="005A080D" w:rsidP="007F6E1C">
            <w:pPr>
              <w:ind w:right="-2"/>
              <w:rPr>
                <w:bCs/>
                <w:lang w:val="lv-LV"/>
              </w:rPr>
            </w:pPr>
            <w:r w:rsidRPr="00382140">
              <w:rPr>
                <w:bCs/>
                <w:lang w:val="lv-LV"/>
              </w:rPr>
              <w:t>LV-10</w:t>
            </w:r>
            <w:r>
              <w:rPr>
                <w:bCs/>
                <w:lang w:val="lv-LV"/>
              </w:rPr>
              <w:t>50, Latvija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0D" w:rsidRPr="00382140" w:rsidRDefault="005A080D" w:rsidP="007F6E1C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06.04.2018</w:t>
            </w:r>
            <w:r w:rsidRPr="00382140">
              <w:rPr>
                <w:lang w:val="lv-LV"/>
              </w:rPr>
              <w:t xml:space="preserve">. </w:t>
            </w:r>
          </w:p>
          <w:p w:rsidR="005A080D" w:rsidRPr="00382140" w:rsidRDefault="005A080D" w:rsidP="007F6E1C">
            <w:pPr>
              <w:ind w:right="-2"/>
              <w:jc w:val="center"/>
              <w:rPr>
                <w:lang w:val="lv-LV"/>
              </w:rPr>
            </w:pPr>
            <w:r w:rsidRPr="00382140">
              <w:rPr>
                <w:lang w:val="lv-LV"/>
              </w:rPr>
              <w:t>plkst. 0</w:t>
            </w:r>
            <w:r>
              <w:rPr>
                <w:lang w:val="lv-LV"/>
              </w:rPr>
              <w:t>9:3</w:t>
            </w:r>
            <w:r w:rsidRPr="00382140">
              <w:rPr>
                <w:lang w:val="lv-LV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0D" w:rsidRPr="00382140" w:rsidRDefault="005A080D" w:rsidP="007F6E1C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>
              <w:rPr>
                <w:b/>
                <w:color w:val="000000"/>
              </w:rPr>
              <w:t>3 338 946,09</w:t>
            </w:r>
          </w:p>
          <w:p w:rsidR="005A080D" w:rsidRPr="00382140" w:rsidRDefault="005A080D" w:rsidP="007F6E1C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tai skaitā:</w:t>
            </w:r>
          </w:p>
          <w:p w:rsidR="005A080D" w:rsidRPr="00382140" w:rsidRDefault="005A080D" w:rsidP="007F6E1C">
            <w:pPr>
              <w:pStyle w:val="BodyText"/>
              <w:ind w:right="-108"/>
              <w:rPr>
                <w:color w:val="000000"/>
              </w:rPr>
            </w:pPr>
            <w:r w:rsidRPr="00382140">
              <w:rPr>
                <w:color w:val="000000"/>
              </w:rPr>
              <w:t>a)</w:t>
            </w:r>
            <w:r>
              <w:rPr>
                <w:color w:val="000000"/>
              </w:rPr>
              <w:t xml:space="preserve"> Būv</w:t>
            </w:r>
            <w:r w:rsidRPr="00382140">
              <w:rPr>
                <w:color w:val="000000"/>
              </w:rPr>
              <w:t>projekta izstrāde</w:t>
            </w:r>
            <w:r>
              <w:rPr>
                <w:color w:val="000000"/>
              </w:rPr>
              <w:t xml:space="preserve">          133 200,00</w:t>
            </w:r>
          </w:p>
          <w:p w:rsidR="005A080D" w:rsidRPr="00382140" w:rsidRDefault="005A080D" w:rsidP="007F6E1C">
            <w:pPr>
              <w:pStyle w:val="BodyText"/>
              <w:ind w:right="-2"/>
              <w:rPr>
                <w:color w:val="000000"/>
              </w:rPr>
            </w:pPr>
            <w:r w:rsidRPr="00382140">
              <w:rPr>
                <w:color w:val="000000"/>
              </w:rPr>
              <w:t>b)</w:t>
            </w:r>
            <w:r>
              <w:rPr>
                <w:color w:val="000000"/>
              </w:rPr>
              <w:t xml:space="preserve"> </w:t>
            </w:r>
            <w:r w:rsidRPr="00382140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utoruzraudzība   </w:t>
            </w:r>
            <w:r w:rsidRPr="00382140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</w:t>
            </w:r>
            <w:r w:rsidRPr="003821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27 555,00</w:t>
            </w:r>
          </w:p>
          <w:p w:rsidR="005A080D" w:rsidRPr="00382140" w:rsidRDefault="005A080D" w:rsidP="007F6E1C">
            <w:pPr>
              <w:pStyle w:val="BodyText"/>
              <w:ind w:right="-2"/>
              <w:rPr>
                <w:color w:val="000000"/>
              </w:rPr>
            </w:pPr>
            <w:r w:rsidRPr="00382140">
              <w:rPr>
                <w:color w:val="000000"/>
              </w:rPr>
              <w:t>c)</w:t>
            </w:r>
            <w:r>
              <w:rPr>
                <w:color w:val="000000"/>
              </w:rPr>
              <w:t xml:space="preserve"> Būvniecība   </w:t>
            </w:r>
            <w:r w:rsidRPr="00382140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 xml:space="preserve">  </w:t>
            </w:r>
            <w:r w:rsidRPr="003821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3 178 191,09</w:t>
            </w:r>
          </w:p>
        </w:tc>
      </w:tr>
      <w:tr w:rsidR="005A080D" w:rsidRPr="00382140" w:rsidTr="007F6E1C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0D" w:rsidRPr="00382140" w:rsidRDefault="005A080D" w:rsidP="007F6E1C">
            <w:pPr>
              <w:pStyle w:val="BodyText"/>
              <w:ind w:right="-2"/>
              <w:jc w:val="center"/>
            </w:pPr>
            <w:r w:rsidRPr="00382140">
              <w:t xml:space="preserve"> 2.</w:t>
            </w:r>
          </w:p>
          <w:p w:rsidR="005A080D" w:rsidRPr="00382140" w:rsidRDefault="005A080D" w:rsidP="007F6E1C">
            <w:pPr>
              <w:pStyle w:val="BodyText"/>
              <w:ind w:right="-2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0D" w:rsidRPr="00382140" w:rsidRDefault="005A080D" w:rsidP="007F6E1C">
            <w:pPr>
              <w:ind w:right="-2"/>
              <w:rPr>
                <w:b/>
                <w:bCs/>
                <w:lang w:val="lv-LV"/>
              </w:rPr>
            </w:pPr>
            <w:r w:rsidRPr="00382140">
              <w:rPr>
                <w:b/>
                <w:bCs/>
                <w:lang w:val="lv-LV"/>
              </w:rPr>
              <w:t>SIA "</w:t>
            </w:r>
            <w:r>
              <w:rPr>
                <w:b/>
                <w:bCs/>
                <w:lang w:val="lv-LV"/>
              </w:rPr>
              <w:t>OŠUKALNS</w:t>
            </w:r>
            <w:r w:rsidRPr="00382140">
              <w:rPr>
                <w:b/>
                <w:bCs/>
                <w:lang w:val="lv-LV"/>
              </w:rPr>
              <w:t>"</w:t>
            </w:r>
          </w:p>
          <w:p w:rsidR="005A080D" w:rsidRPr="00382140" w:rsidRDefault="005A080D" w:rsidP="007F6E1C">
            <w:pPr>
              <w:ind w:right="-2"/>
              <w:rPr>
                <w:bCs/>
                <w:lang w:val="lv-LV"/>
              </w:rPr>
            </w:pPr>
            <w:proofErr w:type="spellStart"/>
            <w:r w:rsidRPr="00382140">
              <w:rPr>
                <w:bCs/>
                <w:lang w:val="lv-LV"/>
              </w:rPr>
              <w:t>Reģ</w:t>
            </w:r>
            <w:proofErr w:type="spellEnd"/>
            <w:r w:rsidRPr="00382140">
              <w:rPr>
                <w:bCs/>
                <w:lang w:val="lv-LV"/>
              </w:rPr>
              <w:t>.</w:t>
            </w:r>
            <w:r>
              <w:rPr>
                <w:bCs/>
                <w:lang w:val="lv-LV"/>
              </w:rPr>
              <w:t xml:space="preserve"> </w:t>
            </w:r>
            <w:r w:rsidRPr="00382140">
              <w:rPr>
                <w:bCs/>
                <w:lang w:val="lv-LV"/>
              </w:rPr>
              <w:t xml:space="preserve">Nr. </w:t>
            </w:r>
            <w:r>
              <w:rPr>
                <w:bCs/>
                <w:lang w:val="lv-LV"/>
              </w:rPr>
              <w:t>45403003353</w:t>
            </w:r>
            <w:r w:rsidRPr="00382140">
              <w:rPr>
                <w:bCs/>
                <w:lang w:val="lv-LV"/>
              </w:rPr>
              <w:t>,</w:t>
            </w:r>
          </w:p>
          <w:p w:rsidR="005A080D" w:rsidRPr="00382140" w:rsidRDefault="005A080D" w:rsidP="007F6E1C">
            <w:pPr>
              <w:ind w:right="-2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Bebru iela 104A, Jēkabpils</w:t>
            </w:r>
            <w:r w:rsidRPr="00382140">
              <w:rPr>
                <w:bCs/>
                <w:lang w:val="lv-LV"/>
              </w:rPr>
              <w:t xml:space="preserve">, </w:t>
            </w:r>
          </w:p>
          <w:p w:rsidR="005A080D" w:rsidRPr="00382140" w:rsidRDefault="005A080D" w:rsidP="007F6E1C">
            <w:pPr>
              <w:ind w:right="-2"/>
              <w:rPr>
                <w:bCs/>
                <w:lang w:val="lv-LV"/>
              </w:rPr>
            </w:pPr>
            <w:r w:rsidRPr="00382140">
              <w:rPr>
                <w:bCs/>
                <w:lang w:val="lv-LV"/>
              </w:rPr>
              <w:t>LV-</w:t>
            </w:r>
            <w:r>
              <w:rPr>
                <w:bCs/>
                <w:lang w:val="lv-LV"/>
              </w:rPr>
              <w:t>5201, Latvija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0D" w:rsidRPr="00382140" w:rsidRDefault="005A080D" w:rsidP="007F6E1C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06.04.2018</w:t>
            </w:r>
            <w:r w:rsidRPr="00382140">
              <w:rPr>
                <w:lang w:val="lv-LV"/>
              </w:rPr>
              <w:t xml:space="preserve">. </w:t>
            </w:r>
          </w:p>
          <w:p w:rsidR="005A080D" w:rsidRPr="00382140" w:rsidRDefault="005A080D" w:rsidP="007F6E1C">
            <w:pPr>
              <w:ind w:right="-2"/>
              <w:jc w:val="center"/>
              <w:rPr>
                <w:lang w:val="lv-LV"/>
              </w:rPr>
            </w:pPr>
            <w:r w:rsidRPr="00382140">
              <w:rPr>
                <w:lang w:val="lv-LV"/>
              </w:rPr>
              <w:t>plkst. 09:</w:t>
            </w:r>
            <w:r>
              <w:rPr>
                <w:lang w:val="lv-LV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0D" w:rsidRPr="00382140" w:rsidRDefault="005A080D" w:rsidP="007F6E1C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>
              <w:rPr>
                <w:b/>
                <w:color w:val="000000"/>
              </w:rPr>
              <w:t>3 139 599,88</w:t>
            </w:r>
          </w:p>
          <w:p w:rsidR="005A080D" w:rsidRPr="00382140" w:rsidRDefault="005A080D" w:rsidP="007F6E1C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tai skaitā:</w:t>
            </w:r>
          </w:p>
          <w:p w:rsidR="005A080D" w:rsidRPr="00382140" w:rsidRDefault="005A080D" w:rsidP="007F6E1C">
            <w:pPr>
              <w:pStyle w:val="BodyText"/>
              <w:ind w:right="-2"/>
              <w:rPr>
                <w:color w:val="000000"/>
              </w:rPr>
            </w:pPr>
            <w:r w:rsidRPr="00382140">
              <w:rPr>
                <w:color w:val="000000"/>
              </w:rPr>
              <w:t>a)</w:t>
            </w:r>
            <w:r>
              <w:rPr>
                <w:color w:val="000000"/>
              </w:rPr>
              <w:t xml:space="preserve"> Būv</w:t>
            </w:r>
            <w:r w:rsidRPr="00382140">
              <w:rPr>
                <w:color w:val="000000"/>
              </w:rPr>
              <w:t>projekta izstrāde</w:t>
            </w:r>
            <w:r>
              <w:rPr>
                <w:color w:val="000000"/>
              </w:rPr>
              <w:t xml:space="preserve">          130 951,17</w:t>
            </w:r>
          </w:p>
          <w:p w:rsidR="005A080D" w:rsidRPr="00382140" w:rsidRDefault="005A080D" w:rsidP="007F6E1C">
            <w:pPr>
              <w:pStyle w:val="BodyText"/>
              <w:ind w:right="-2"/>
              <w:rPr>
                <w:color w:val="000000"/>
              </w:rPr>
            </w:pPr>
            <w:r w:rsidRPr="00382140">
              <w:rPr>
                <w:color w:val="000000"/>
              </w:rPr>
              <w:t>b)</w:t>
            </w:r>
            <w:r>
              <w:rPr>
                <w:color w:val="000000"/>
              </w:rPr>
              <w:t xml:space="preserve"> </w:t>
            </w:r>
            <w:r w:rsidRPr="00382140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utoruzraudzība   </w:t>
            </w:r>
            <w:r w:rsidRPr="00382140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27 439,02</w:t>
            </w:r>
          </w:p>
          <w:p w:rsidR="005A080D" w:rsidRPr="00382140" w:rsidRDefault="005A080D" w:rsidP="007F6E1C">
            <w:pPr>
              <w:pStyle w:val="BodyText"/>
              <w:ind w:right="-2"/>
              <w:rPr>
                <w:color w:val="000000"/>
              </w:rPr>
            </w:pPr>
            <w:r>
              <w:rPr>
                <w:color w:val="000000"/>
              </w:rPr>
              <w:t xml:space="preserve">c) Būvniecība     </w:t>
            </w:r>
            <w:r w:rsidRPr="00382140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 xml:space="preserve">  2 981 209,69</w:t>
            </w:r>
          </w:p>
        </w:tc>
      </w:tr>
      <w:tr w:rsidR="005A080D" w:rsidRPr="00382140" w:rsidTr="007F6E1C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0D" w:rsidRPr="00382140" w:rsidRDefault="005A080D" w:rsidP="007F6E1C">
            <w:pPr>
              <w:pStyle w:val="BodyText"/>
              <w:ind w:right="-2"/>
              <w:jc w:val="center"/>
            </w:pPr>
            <w:r w:rsidRPr="00382140">
              <w:lastRenderedPageBreak/>
              <w:t xml:space="preserve"> 3.</w:t>
            </w:r>
          </w:p>
          <w:p w:rsidR="005A080D" w:rsidRPr="00382140" w:rsidRDefault="005A080D" w:rsidP="007F6E1C">
            <w:pPr>
              <w:pStyle w:val="BodyText"/>
              <w:ind w:right="-2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0D" w:rsidRPr="00382140" w:rsidRDefault="005A080D" w:rsidP="007F6E1C">
            <w:pPr>
              <w:ind w:right="-2"/>
              <w:rPr>
                <w:b/>
                <w:bCs/>
                <w:lang w:val="lv-LV"/>
              </w:rPr>
            </w:pPr>
            <w:r w:rsidRPr="00382140">
              <w:rPr>
                <w:b/>
                <w:bCs/>
                <w:lang w:val="lv-LV"/>
              </w:rPr>
              <w:t>SIA "</w:t>
            </w:r>
            <w:r>
              <w:rPr>
                <w:b/>
                <w:bCs/>
                <w:lang w:val="lv-LV"/>
              </w:rPr>
              <w:t>Saldus ceļinieks</w:t>
            </w:r>
            <w:r w:rsidRPr="00382140">
              <w:rPr>
                <w:b/>
                <w:bCs/>
                <w:lang w:val="lv-LV"/>
              </w:rPr>
              <w:t>"</w:t>
            </w:r>
          </w:p>
          <w:p w:rsidR="005A080D" w:rsidRPr="00382140" w:rsidRDefault="005A080D" w:rsidP="007F6E1C">
            <w:pPr>
              <w:ind w:right="-2"/>
              <w:rPr>
                <w:bCs/>
                <w:lang w:val="lv-LV"/>
              </w:rPr>
            </w:pPr>
            <w:proofErr w:type="spellStart"/>
            <w:r w:rsidRPr="00382140">
              <w:rPr>
                <w:bCs/>
                <w:lang w:val="lv-LV"/>
              </w:rPr>
              <w:t>Reģ</w:t>
            </w:r>
            <w:proofErr w:type="spellEnd"/>
            <w:r w:rsidRPr="00382140">
              <w:rPr>
                <w:bCs/>
                <w:lang w:val="lv-LV"/>
              </w:rPr>
              <w:t>.</w:t>
            </w:r>
            <w:r>
              <w:rPr>
                <w:bCs/>
                <w:lang w:val="lv-LV"/>
              </w:rPr>
              <w:t xml:space="preserve"> </w:t>
            </w:r>
            <w:r w:rsidRPr="00382140">
              <w:rPr>
                <w:bCs/>
                <w:lang w:val="lv-LV"/>
              </w:rPr>
              <w:t xml:space="preserve">Nr. </w:t>
            </w:r>
            <w:r>
              <w:rPr>
                <w:bCs/>
                <w:lang w:val="lv-LV"/>
              </w:rPr>
              <w:t>48503000026</w:t>
            </w:r>
            <w:r w:rsidRPr="00382140">
              <w:rPr>
                <w:bCs/>
                <w:lang w:val="lv-LV"/>
              </w:rPr>
              <w:t>,</w:t>
            </w:r>
          </w:p>
          <w:p w:rsidR="005A080D" w:rsidRPr="00382140" w:rsidRDefault="005A080D" w:rsidP="007F6E1C">
            <w:pPr>
              <w:ind w:right="-2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Brīvības iela 11A, Saldus, Saldus novads</w:t>
            </w:r>
            <w:r w:rsidRPr="00382140">
              <w:rPr>
                <w:bCs/>
                <w:lang w:val="lv-LV"/>
              </w:rPr>
              <w:t xml:space="preserve">, </w:t>
            </w:r>
          </w:p>
          <w:p w:rsidR="005A080D" w:rsidRPr="00382140" w:rsidRDefault="005A080D" w:rsidP="007F6E1C">
            <w:pPr>
              <w:ind w:right="-2"/>
              <w:rPr>
                <w:bCs/>
                <w:lang w:val="lv-LV"/>
              </w:rPr>
            </w:pPr>
            <w:r w:rsidRPr="00382140">
              <w:rPr>
                <w:bCs/>
                <w:lang w:val="lv-LV"/>
              </w:rPr>
              <w:t>LV-</w:t>
            </w:r>
            <w:r>
              <w:rPr>
                <w:bCs/>
                <w:lang w:val="lv-LV"/>
              </w:rPr>
              <w:t>3801, Latvija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0D" w:rsidRPr="00382140" w:rsidRDefault="005A080D" w:rsidP="007F6E1C">
            <w:pPr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06.04.2018</w:t>
            </w:r>
            <w:r w:rsidRPr="00382140">
              <w:rPr>
                <w:lang w:val="lv-LV"/>
              </w:rPr>
              <w:t xml:space="preserve">. </w:t>
            </w:r>
          </w:p>
          <w:p w:rsidR="005A080D" w:rsidRPr="00382140" w:rsidRDefault="005A080D" w:rsidP="007F6E1C">
            <w:pPr>
              <w:ind w:right="-2"/>
              <w:jc w:val="center"/>
              <w:rPr>
                <w:lang w:val="lv-LV"/>
              </w:rPr>
            </w:pPr>
            <w:r w:rsidRPr="00382140">
              <w:rPr>
                <w:lang w:val="lv-LV"/>
              </w:rPr>
              <w:t>plkst. 09:</w:t>
            </w:r>
            <w:r>
              <w:rPr>
                <w:lang w:val="lv-LV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0D" w:rsidRPr="00382140" w:rsidRDefault="005A080D" w:rsidP="007F6E1C">
            <w:pPr>
              <w:pStyle w:val="BodyText"/>
              <w:ind w:right="-2"/>
              <w:jc w:val="center"/>
              <w:rPr>
                <w:b/>
                <w:color w:val="000000"/>
              </w:rPr>
            </w:pPr>
            <w:r w:rsidRPr="00382140">
              <w:rPr>
                <w:b/>
                <w:color w:val="000000"/>
              </w:rPr>
              <w:t xml:space="preserve">EUR </w:t>
            </w:r>
            <w:r>
              <w:rPr>
                <w:b/>
                <w:color w:val="000000"/>
              </w:rPr>
              <w:t>3 279 953,95</w:t>
            </w:r>
          </w:p>
          <w:p w:rsidR="005A080D" w:rsidRPr="00382140" w:rsidRDefault="005A080D" w:rsidP="007F6E1C">
            <w:pPr>
              <w:pStyle w:val="BodyText"/>
              <w:ind w:right="-2"/>
              <w:jc w:val="center"/>
              <w:rPr>
                <w:color w:val="000000"/>
              </w:rPr>
            </w:pPr>
            <w:r w:rsidRPr="00382140">
              <w:rPr>
                <w:color w:val="000000"/>
              </w:rPr>
              <w:t>tai skaitā:</w:t>
            </w:r>
          </w:p>
          <w:p w:rsidR="005A080D" w:rsidRPr="00382140" w:rsidRDefault="005A080D" w:rsidP="007F6E1C">
            <w:pPr>
              <w:pStyle w:val="BodyText"/>
              <w:ind w:right="-2"/>
              <w:rPr>
                <w:color w:val="000000"/>
              </w:rPr>
            </w:pPr>
            <w:r w:rsidRPr="00382140">
              <w:rPr>
                <w:color w:val="000000"/>
              </w:rPr>
              <w:t>a)</w:t>
            </w:r>
            <w:r>
              <w:rPr>
                <w:color w:val="000000"/>
              </w:rPr>
              <w:t xml:space="preserve"> Būv</w:t>
            </w:r>
            <w:r w:rsidRPr="00382140">
              <w:rPr>
                <w:color w:val="000000"/>
              </w:rPr>
              <w:t>projekta</w:t>
            </w:r>
            <w:r>
              <w:rPr>
                <w:color w:val="000000"/>
              </w:rPr>
              <w:t xml:space="preserve"> izstrāde          146 961,48</w:t>
            </w:r>
          </w:p>
          <w:p w:rsidR="005A080D" w:rsidRPr="00382140" w:rsidRDefault="005A080D" w:rsidP="007F6E1C">
            <w:pPr>
              <w:pStyle w:val="BodyText"/>
              <w:ind w:right="-2"/>
              <w:rPr>
                <w:color w:val="000000"/>
              </w:rPr>
            </w:pPr>
            <w:r w:rsidRPr="00382140">
              <w:rPr>
                <w:color w:val="000000"/>
              </w:rPr>
              <w:t>b)</w:t>
            </w:r>
            <w:r>
              <w:rPr>
                <w:color w:val="000000"/>
              </w:rPr>
              <w:t xml:space="preserve"> </w:t>
            </w:r>
            <w:r w:rsidRPr="00382140">
              <w:rPr>
                <w:color w:val="000000"/>
              </w:rPr>
              <w:t>Aut</w:t>
            </w:r>
            <w:r>
              <w:rPr>
                <w:color w:val="000000"/>
              </w:rPr>
              <w:t xml:space="preserve">oruzraudzība    </w:t>
            </w:r>
            <w:r w:rsidRPr="00382140">
              <w:rPr>
                <w:color w:val="000000"/>
              </w:rPr>
              <w:t xml:space="preserve">              </w:t>
            </w:r>
            <w:r>
              <w:rPr>
                <w:color w:val="000000"/>
              </w:rPr>
              <w:t>28 161,20</w:t>
            </w:r>
          </w:p>
          <w:p w:rsidR="005A080D" w:rsidRPr="00382140" w:rsidRDefault="005A080D" w:rsidP="007F6E1C">
            <w:pPr>
              <w:pStyle w:val="BodyText"/>
              <w:ind w:right="-2"/>
              <w:rPr>
                <w:color w:val="000000"/>
              </w:rPr>
            </w:pPr>
            <w:r w:rsidRPr="00382140">
              <w:rPr>
                <w:color w:val="000000"/>
              </w:rPr>
              <w:t>c)</w:t>
            </w:r>
            <w:r>
              <w:rPr>
                <w:color w:val="000000"/>
              </w:rPr>
              <w:t xml:space="preserve"> Būvniecība   </w:t>
            </w:r>
            <w:r w:rsidRPr="00382140"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 xml:space="preserve">  3 104 831,27</w:t>
            </w:r>
          </w:p>
        </w:tc>
      </w:tr>
    </w:tbl>
    <w:p w:rsidR="00A82755" w:rsidRPr="008069B5" w:rsidRDefault="00A82755" w:rsidP="00A82755">
      <w:pPr>
        <w:ind w:left="360" w:right="-2"/>
        <w:jc w:val="both"/>
        <w:rPr>
          <w:b/>
          <w:lang w:val="lv-LV"/>
        </w:rPr>
      </w:pPr>
    </w:p>
    <w:p w:rsidR="00A82755" w:rsidRPr="008069B5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8069B5">
        <w:rPr>
          <w:b/>
          <w:lang w:val="lv-LV"/>
        </w:rPr>
        <w:t xml:space="preserve">Piedāvājumu atvēršanas vieta, datums un laiks – </w:t>
      </w:r>
      <w:r w:rsidRPr="008069B5">
        <w:rPr>
          <w:lang w:val="lv-LV"/>
        </w:rPr>
        <w:t xml:space="preserve">Jēkabpils pilsētas pašvaldība, 209.kab., </w:t>
      </w:r>
      <w:r w:rsidRPr="008069B5">
        <w:rPr>
          <w:bCs/>
          <w:lang w:val="lv-LV"/>
        </w:rPr>
        <w:t xml:space="preserve">2018.gada </w:t>
      </w:r>
      <w:r w:rsidR="005A080D">
        <w:rPr>
          <w:bCs/>
          <w:lang w:val="lv-LV"/>
        </w:rPr>
        <w:t>6.aprīlī</w:t>
      </w:r>
      <w:r w:rsidRPr="008069B5">
        <w:rPr>
          <w:bCs/>
          <w:lang w:val="lv-LV"/>
        </w:rPr>
        <w:t xml:space="preserve"> plkst. 1</w:t>
      </w:r>
      <w:r w:rsidR="005A080D">
        <w:rPr>
          <w:bCs/>
          <w:lang w:val="lv-LV"/>
        </w:rPr>
        <w:t>0</w:t>
      </w:r>
      <w:r w:rsidRPr="008069B5">
        <w:rPr>
          <w:bCs/>
          <w:lang w:val="lv-LV"/>
        </w:rPr>
        <w:t>.00.</w:t>
      </w:r>
    </w:p>
    <w:p w:rsidR="00A82755" w:rsidRPr="002A1A56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A1A56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1984"/>
        <w:gridCol w:w="3686"/>
      </w:tblGrid>
      <w:tr w:rsidR="00A82755" w:rsidRPr="002B158C" w:rsidTr="007F6E1C">
        <w:tc>
          <w:tcPr>
            <w:tcW w:w="708" w:type="dxa"/>
            <w:shd w:val="clear" w:color="auto" w:fill="D9D9D9" w:themeFill="background1" w:themeFillShade="D9"/>
          </w:tcPr>
          <w:p w:rsidR="00A82755" w:rsidRPr="00D13622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A82755" w:rsidRPr="00D13622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Nr.</w:t>
            </w:r>
          </w:p>
          <w:p w:rsidR="00A82755" w:rsidRPr="00D13622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p.k.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="00A82755" w:rsidRPr="00D13622" w:rsidRDefault="00A82755" w:rsidP="007F6E1C">
            <w:pPr>
              <w:ind w:right="-108"/>
              <w:jc w:val="center"/>
              <w:rPr>
                <w:lang w:val="lv-LV"/>
              </w:rPr>
            </w:pPr>
          </w:p>
          <w:p w:rsidR="00A82755" w:rsidRPr="00D13622" w:rsidRDefault="00A82755" w:rsidP="007F6E1C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Pretendenta nosaukums</w:t>
            </w:r>
          </w:p>
          <w:p w:rsidR="00A82755" w:rsidRPr="00D13622" w:rsidRDefault="00A82755" w:rsidP="007F6E1C">
            <w:pPr>
              <w:ind w:right="-108"/>
              <w:rPr>
                <w:lang w:val="lv-LV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A82755" w:rsidRPr="00D13622" w:rsidRDefault="00A82755" w:rsidP="007F6E1C">
            <w:pPr>
              <w:ind w:right="-108"/>
              <w:jc w:val="center"/>
              <w:rPr>
                <w:bCs/>
                <w:lang w:val="lv-LV"/>
              </w:rPr>
            </w:pPr>
            <w:r w:rsidRPr="00D13622">
              <w:rPr>
                <w:bCs/>
                <w:lang w:val="lv-LV"/>
              </w:rPr>
              <w:t>Piedāvātā</w:t>
            </w:r>
          </w:p>
          <w:p w:rsidR="00A82755" w:rsidRPr="00D13622" w:rsidRDefault="00A82755" w:rsidP="007F6E1C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līgumcena, </w:t>
            </w:r>
          </w:p>
          <w:p w:rsidR="00A82755" w:rsidRPr="00D13622" w:rsidRDefault="00A82755" w:rsidP="007F6E1C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 w:rsidRPr="00D13622">
              <w:rPr>
                <w:bCs/>
                <w:color w:val="000000"/>
                <w:lang w:val="lv-LV"/>
              </w:rPr>
              <w:t xml:space="preserve">EUR </w:t>
            </w:r>
            <w:r w:rsidRPr="00D13622">
              <w:rPr>
                <w:bCs/>
                <w:color w:val="000000"/>
                <w:sz w:val="20"/>
                <w:szCs w:val="20"/>
                <w:lang w:val="lv-LV"/>
              </w:rPr>
              <w:t>bez PVN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A82755" w:rsidRPr="00D13622" w:rsidRDefault="00A82755" w:rsidP="007F6E1C">
            <w:pPr>
              <w:ind w:right="-108"/>
              <w:jc w:val="center"/>
              <w:rPr>
                <w:lang w:val="lv-LV"/>
              </w:rPr>
            </w:pPr>
          </w:p>
          <w:p w:rsidR="00A82755" w:rsidRPr="00D13622" w:rsidRDefault="00A82755" w:rsidP="007F6E1C">
            <w:pPr>
              <w:ind w:right="-108"/>
              <w:jc w:val="center"/>
              <w:rPr>
                <w:lang w:val="lv-LV"/>
              </w:rPr>
            </w:pPr>
            <w:r w:rsidRPr="00D13622">
              <w:rPr>
                <w:lang w:val="lv-LV"/>
              </w:rPr>
              <w:t>Piedāvājuma izvēles pamatojums</w:t>
            </w:r>
          </w:p>
        </w:tc>
      </w:tr>
      <w:tr w:rsidR="00A82755" w:rsidRPr="00BA71F6" w:rsidTr="007F6E1C">
        <w:tc>
          <w:tcPr>
            <w:tcW w:w="708" w:type="dxa"/>
          </w:tcPr>
          <w:p w:rsidR="00A82755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  <w:p w:rsidR="00A82755" w:rsidRPr="005D50D7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3120" w:type="dxa"/>
          </w:tcPr>
          <w:p w:rsidR="00A82755" w:rsidRDefault="00A82755" w:rsidP="007F6E1C">
            <w:pPr>
              <w:ind w:right="-2"/>
              <w:rPr>
                <w:b/>
                <w:bCs/>
                <w:lang w:val="lv-LV"/>
              </w:rPr>
            </w:pPr>
          </w:p>
          <w:p w:rsidR="00A82755" w:rsidRPr="00382140" w:rsidRDefault="00A82755" w:rsidP="007F6E1C">
            <w:pPr>
              <w:ind w:right="-2"/>
              <w:rPr>
                <w:b/>
                <w:bCs/>
                <w:lang w:val="lv-LV"/>
              </w:rPr>
            </w:pPr>
            <w:r w:rsidRPr="00382140">
              <w:rPr>
                <w:b/>
                <w:bCs/>
                <w:lang w:val="lv-LV"/>
              </w:rPr>
              <w:t>SIA "</w:t>
            </w:r>
            <w:r w:rsidR="005A080D">
              <w:rPr>
                <w:b/>
                <w:bCs/>
                <w:lang w:val="lv-LV"/>
              </w:rPr>
              <w:t>OŠUKALNS</w:t>
            </w:r>
            <w:r w:rsidRPr="00382140">
              <w:rPr>
                <w:b/>
                <w:bCs/>
                <w:lang w:val="lv-LV"/>
              </w:rPr>
              <w:t>"</w:t>
            </w:r>
          </w:p>
          <w:p w:rsidR="00A82755" w:rsidRPr="005D50D7" w:rsidRDefault="00A82755" w:rsidP="007F6E1C">
            <w:pPr>
              <w:tabs>
                <w:tab w:val="left" w:pos="0"/>
              </w:tabs>
              <w:ind w:right="43"/>
              <w:rPr>
                <w:b/>
                <w:lang w:val="lv-LV"/>
              </w:rPr>
            </w:pPr>
          </w:p>
        </w:tc>
        <w:tc>
          <w:tcPr>
            <w:tcW w:w="1984" w:type="dxa"/>
          </w:tcPr>
          <w:p w:rsidR="00A82755" w:rsidRDefault="00A82755" w:rsidP="007F6E1C">
            <w:pPr>
              <w:pStyle w:val="BodyText"/>
              <w:ind w:right="-2"/>
              <w:jc w:val="center"/>
              <w:rPr>
                <w:b/>
              </w:rPr>
            </w:pPr>
          </w:p>
          <w:p w:rsidR="005A080D" w:rsidRPr="005D50D7" w:rsidRDefault="005A080D" w:rsidP="007F6E1C">
            <w:pPr>
              <w:pStyle w:val="BodyText"/>
              <w:ind w:right="-2"/>
              <w:jc w:val="center"/>
              <w:rPr>
                <w:b/>
              </w:rPr>
            </w:pPr>
            <w:r>
              <w:rPr>
                <w:b/>
              </w:rPr>
              <w:t>3 139 599,88</w:t>
            </w:r>
          </w:p>
        </w:tc>
        <w:tc>
          <w:tcPr>
            <w:tcW w:w="3686" w:type="dxa"/>
          </w:tcPr>
          <w:p w:rsidR="00A82755" w:rsidRPr="005D50D7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Saimnieciski visizdevīgākais piedāvājums</w:t>
            </w:r>
            <w:r w:rsidRPr="002B158C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kurš noteikts, ņemot vērā cenu, un, </w:t>
            </w:r>
            <w:r w:rsidRPr="002B158C">
              <w:rPr>
                <w:lang w:val="lv-LV"/>
              </w:rPr>
              <w:t xml:space="preserve">kas atbilst </w:t>
            </w:r>
            <w:r>
              <w:rPr>
                <w:lang w:val="lv-LV"/>
              </w:rPr>
              <w:t>atklātā konkursa</w:t>
            </w:r>
            <w:r w:rsidRPr="002B158C">
              <w:rPr>
                <w:lang w:val="lv-LV"/>
              </w:rPr>
              <w:t xml:space="preserve"> nolikuma prasībām</w:t>
            </w:r>
          </w:p>
        </w:tc>
      </w:tr>
    </w:tbl>
    <w:p w:rsidR="00A82755" w:rsidRPr="00EF3A24" w:rsidRDefault="00A82755" w:rsidP="00A82755">
      <w:pPr>
        <w:pStyle w:val="ListParagraph"/>
        <w:numPr>
          <w:ilvl w:val="1"/>
          <w:numId w:val="1"/>
        </w:numPr>
        <w:ind w:right="-2"/>
        <w:jc w:val="both"/>
        <w:rPr>
          <w:lang w:val="lv-LV"/>
        </w:rPr>
      </w:pPr>
      <w:r w:rsidRPr="00EF3A24">
        <w:rPr>
          <w:b/>
          <w:lang w:val="lv-LV"/>
        </w:rPr>
        <w:t>Piedāvājumu izvērtēšanas kopsavilkums:</w:t>
      </w:r>
      <w:r w:rsidRPr="00EF3A24">
        <w:rPr>
          <w:lang w:val="lv-LV"/>
        </w:rPr>
        <w:t xml:space="preserve"> Iepirkuma komisija veica pretendentu  iesniegto piedāvājumu pārbaudi saskaņā ar publiskā iepirkuma nolikuma prasībām secīgi šādos posmos: </w:t>
      </w:r>
    </w:p>
    <w:p w:rsidR="00A82755" w:rsidRDefault="00A82755" w:rsidP="00A827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piedāvājumu atbilstības pārbaude attiecībā uz piedāvājuma nofo</w:t>
      </w:r>
      <w:r>
        <w:rPr>
          <w:lang w:val="lv-LV"/>
        </w:rPr>
        <w:t>rmējumu, pieteikuma dalībai iepirkuma procedūrā</w:t>
      </w:r>
      <w:r w:rsidR="005A080D">
        <w:rPr>
          <w:lang w:val="lv-LV"/>
        </w:rPr>
        <w:t xml:space="preserve"> (Nolikuma 7.punkts)</w:t>
      </w:r>
      <w:r w:rsidRPr="002B158C">
        <w:rPr>
          <w:lang w:val="lv-LV"/>
        </w:rPr>
        <w:t xml:space="preserve">; </w:t>
      </w:r>
    </w:p>
    <w:p w:rsidR="005A080D" w:rsidRPr="002B158C" w:rsidRDefault="005A080D" w:rsidP="00A827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>Pretendentu piedāvājumu nodrošinājumu atbilstības pārbaude (Nolikuma 8.punkts);</w:t>
      </w:r>
    </w:p>
    <w:p w:rsidR="00A82755" w:rsidRPr="002B158C" w:rsidRDefault="00A82755" w:rsidP="00A827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Tehnisk</w:t>
      </w:r>
      <w:r>
        <w:rPr>
          <w:lang w:val="lv-LV"/>
        </w:rPr>
        <w:t>o</w:t>
      </w:r>
      <w:r w:rsidRPr="002B158C">
        <w:rPr>
          <w:lang w:val="lv-LV"/>
        </w:rPr>
        <w:t xml:space="preserve"> piedāvājum</w:t>
      </w:r>
      <w:r>
        <w:rPr>
          <w:lang w:val="lv-LV"/>
        </w:rPr>
        <w:t>u</w:t>
      </w:r>
      <w:r w:rsidRPr="002B158C">
        <w:rPr>
          <w:lang w:val="lv-LV"/>
        </w:rPr>
        <w:t xml:space="preserve"> atbilstības pārbaude</w:t>
      </w:r>
      <w:r>
        <w:rPr>
          <w:lang w:val="lv-LV"/>
        </w:rPr>
        <w:t xml:space="preserve"> (Nolikuma </w:t>
      </w:r>
      <w:r w:rsidR="005A080D">
        <w:rPr>
          <w:lang w:val="lv-LV"/>
        </w:rPr>
        <w:t>10.</w:t>
      </w:r>
      <w:r>
        <w:rPr>
          <w:lang w:val="lv-LV"/>
        </w:rPr>
        <w:t>punkts)</w:t>
      </w:r>
      <w:r w:rsidRPr="002B158C">
        <w:rPr>
          <w:lang w:val="lv-LV"/>
        </w:rPr>
        <w:t>;</w:t>
      </w:r>
    </w:p>
    <w:p w:rsidR="00A82755" w:rsidRDefault="00A82755" w:rsidP="00A827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</w:t>
      </w:r>
      <w:r>
        <w:rPr>
          <w:lang w:val="lv-LV"/>
        </w:rPr>
        <w:t xml:space="preserve">u </w:t>
      </w:r>
      <w:r w:rsidRPr="002B158C">
        <w:rPr>
          <w:lang w:val="lv-LV"/>
        </w:rPr>
        <w:t>iesniegt</w:t>
      </w:r>
      <w:r>
        <w:rPr>
          <w:lang w:val="lv-LV"/>
        </w:rPr>
        <w:t>o</w:t>
      </w:r>
      <w:r w:rsidRPr="002B158C">
        <w:rPr>
          <w:lang w:val="lv-LV"/>
        </w:rPr>
        <w:t xml:space="preserve"> Finanšu piedāvājumu atbilstības pārbaude</w:t>
      </w:r>
      <w:r>
        <w:rPr>
          <w:lang w:val="lv-LV"/>
        </w:rPr>
        <w:t xml:space="preserve"> (Nolikuma</w:t>
      </w:r>
      <w:r w:rsidR="005A080D">
        <w:rPr>
          <w:lang w:val="lv-LV"/>
        </w:rPr>
        <w:t>11</w:t>
      </w:r>
      <w:r>
        <w:rPr>
          <w:lang w:val="lv-LV"/>
        </w:rPr>
        <w:t>.punkts)</w:t>
      </w:r>
      <w:r w:rsidRPr="002B158C">
        <w:rPr>
          <w:lang w:val="lv-LV"/>
        </w:rPr>
        <w:t>;</w:t>
      </w:r>
    </w:p>
    <w:p w:rsidR="00A82755" w:rsidRPr="002B158C" w:rsidRDefault="00A82755" w:rsidP="00A827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>Pretendenta, kuram būtu piešķiramas iepirkuma līguma slēgšanas tiesības,</w:t>
      </w:r>
      <w:r w:rsidRPr="002B158C">
        <w:rPr>
          <w:lang w:val="lv-LV"/>
        </w:rPr>
        <w:t xml:space="preserve"> iesniegt</w:t>
      </w:r>
      <w:r>
        <w:rPr>
          <w:lang w:val="lv-LV"/>
        </w:rPr>
        <w:t>ā</w:t>
      </w:r>
      <w:r w:rsidRPr="002B158C">
        <w:rPr>
          <w:lang w:val="lv-LV"/>
        </w:rPr>
        <w:t xml:space="preserve"> piedāvājum</w:t>
      </w:r>
      <w:r>
        <w:rPr>
          <w:lang w:val="lv-LV"/>
        </w:rPr>
        <w:t>a</w:t>
      </w:r>
      <w:r w:rsidRPr="002B158C">
        <w:rPr>
          <w:lang w:val="lv-LV"/>
        </w:rPr>
        <w:t xml:space="preserve"> at</w:t>
      </w:r>
      <w:r>
        <w:rPr>
          <w:lang w:val="lv-LV"/>
        </w:rPr>
        <w:t xml:space="preserve">bilstības pārbaude attiecībā uz </w:t>
      </w:r>
      <w:r w:rsidRPr="002B158C">
        <w:rPr>
          <w:lang w:val="lv-LV"/>
        </w:rPr>
        <w:t>kvalifikācijas prasībām</w:t>
      </w:r>
      <w:r>
        <w:rPr>
          <w:lang w:val="lv-LV"/>
        </w:rPr>
        <w:t xml:space="preserve"> (Nolikuma </w:t>
      </w:r>
      <w:r w:rsidR="00EF6B78">
        <w:rPr>
          <w:lang w:val="lv-LV"/>
        </w:rPr>
        <w:t>9.punkts</w:t>
      </w:r>
      <w:r>
        <w:rPr>
          <w:lang w:val="lv-LV"/>
        </w:rPr>
        <w:t>)</w:t>
      </w:r>
      <w:r w:rsidRPr="002B158C">
        <w:rPr>
          <w:lang w:val="lv-LV"/>
        </w:rPr>
        <w:t xml:space="preserve">;  </w:t>
      </w:r>
    </w:p>
    <w:p w:rsidR="00A82755" w:rsidRPr="00264778" w:rsidRDefault="00A82755" w:rsidP="00A82755">
      <w:pPr>
        <w:pStyle w:val="ListParagraph"/>
        <w:numPr>
          <w:ilvl w:val="0"/>
          <w:numId w:val="4"/>
        </w:numPr>
        <w:ind w:left="709" w:right="-2" w:hanging="283"/>
        <w:jc w:val="both"/>
        <w:rPr>
          <w:lang w:val="lv-LV"/>
        </w:rPr>
      </w:pPr>
      <w:r w:rsidRPr="00264778">
        <w:rPr>
          <w:lang w:val="lv-LV"/>
        </w:rPr>
        <w:t>Pirms lēmuma par līguma slēgšanu pieņemšanas iepirkuma komisija veic pārbaudi, vai attiecībā uz pretendentu, kuram būtu piešķiramas līguma slēgšanas tiesības</w:t>
      </w:r>
      <w:r>
        <w:rPr>
          <w:lang w:val="lv-LV"/>
        </w:rPr>
        <w:t>,</w:t>
      </w:r>
      <w:r w:rsidRPr="00264778">
        <w:rPr>
          <w:lang w:val="lv-LV"/>
        </w:rPr>
        <w:t xml:space="preserve"> nepastāv Publisko iepirkumu likuma 42.panta pirmās daļas 1., 2., 3., 4., 5., 6., 7., 8.punktā minētie izslēgšanas nosacījumi</w:t>
      </w:r>
      <w:r w:rsidR="00BA71F6">
        <w:rPr>
          <w:lang w:val="lv-LV"/>
        </w:rPr>
        <w:t xml:space="preserve">, </w:t>
      </w:r>
      <w:r>
        <w:rPr>
          <w:lang w:val="lv-LV"/>
        </w:rPr>
        <w:t xml:space="preserve">uz pretendenta norādītajiem </w:t>
      </w:r>
      <w:r w:rsidRPr="00F36AF6">
        <w:rPr>
          <w:color w:val="000000" w:themeColor="text1"/>
          <w:lang w:val="lv-LV"/>
        </w:rPr>
        <w:t>apakšuzņēmējiem</w:t>
      </w:r>
      <w:r w:rsidR="00BA71F6">
        <w:rPr>
          <w:color w:val="000000" w:themeColor="text1"/>
          <w:lang w:val="lv-LV"/>
        </w:rPr>
        <w:t xml:space="preserve"> </w:t>
      </w:r>
      <w:r w:rsidR="00BA71F6" w:rsidRPr="00264778">
        <w:rPr>
          <w:lang w:val="lv-LV"/>
        </w:rPr>
        <w:t>nepastāv Publisko iepirkumu likuma 42.panta pirmās daļas 2., 3., 4., 5., 6., 7.punktā minētie izslēgšanas nosacījumi</w:t>
      </w:r>
      <w:r w:rsidRPr="00F36AF6">
        <w:rPr>
          <w:color w:val="000000" w:themeColor="text1"/>
          <w:lang w:val="lv-LV"/>
        </w:rPr>
        <w:t xml:space="preserve"> un </w:t>
      </w:r>
      <w:r w:rsidR="00BA71F6">
        <w:rPr>
          <w:color w:val="000000" w:themeColor="text1"/>
          <w:lang w:val="lv-LV"/>
        </w:rPr>
        <w:t xml:space="preserve"> uz </w:t>
      </w:r>
      <w:bookmarkStart w:id="0" w:name="_GoBack"/>
      <w:bookmarkEnd w:id="0"/>
      <w:r w:rsidRPr="00F36AF6">
        <w:rPr>
          <w:color w:val="000000" w:themeColor="text1"/>
          <w:lang w:val="lv-LV"/>
        </w:rPr>
        <w:t xml:space="preserve">personām, </w:t>
      </w:r>
      <w:r>
        <w:rPr>
          <w:lang w:val="lv-LV"/>
        </w:rPr>
        <w:t>uz kuru</w:t>
      </w:r>
      <w:r w:rsidRPr="00264778">
        <w:rPr>
          <w:lang w:val="lv-LV"/>
        </w:rPr>
        <w:t xml:space="preserve"> iespējām pretendents balstās, lai apliecinātu, ka tā kvalifikācija atbilst iepirkuma procedūras dokumentos noteiktajām prasībām nepastāv PIL 42.panta pirmās daļas 1., 2., 3., 4., 5., 6. vai 7.punktā minētie izslēgšanas nosacījumi</w:t>
      </w:r>
      <w:r>
        <w:rPr>
          <w:lang w:val="lv-LV"/>
        </w:rPr>
        <w:t xml:space="preserve"> (Nolikuma </w:t>
      </w:r>
      <w:r w:rsidR="00EF6B78">
        <w:rPr>
          <w:lang w:val="lv-LV"/>
        </w:rPr>
        <w:t>22</w:t>
      </w:r>
      <w:r>
        <w:rPr>
          <w:lang w:val="lv-LV"/>
        </w:rPr>
        <w:t>.punkts).</w:t>
      </w:r>
    </w:p>
    <w:p w:rsidR="00A82755" w:rsidRPr="0018077F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Informācija</w:t>
      </w:r>
      <w:r w:rsidRPr="002B158C">
        <w:rPr>
          <w:b/>
          <w:bCs/>
          <w:lang w:val="lv-LV"/>
        </w:rPr>
        <w:t xml:space="preserve"> (ja tā ir zināma) par to iepirkuma līguma vai vispārīgās vienošanās daļu, kuru izraudzītais pretendents plānojis nodot apakšuzņēmējiem, kā arī apakšuzņēmēju nosaukumi: </w:t>
      </w:r>
    </w:p>
    <w:p w:rsidR="00EF6B78" w:rsidRDefault="00EF6B78" w:rsidP="00A82755">
      <w:pPr>
        <w:pStyle w:val="ListParagraph"/>
        <w:numPr>
          <w:ilvl w:val="0"/>
          <w:numId w:val="5"/>
        </w:numPr>
        <w:ind w:right="-2"/>
        <w:jc w:val="both"/>
        <w:rPr>
          <w:bCs/>
          <w:lang w:val="lv-LV"/>
        </w:rPr>
      </w:pPr>
      <w:r>
        <w:rPr>
          <w:bCs/>
          <w:lang w:val="lv-LV"/>
        </w:rPr>
        <w:t xml:space="preserve">Latvijas-Lietuvas kopuzņēmums </w:t>
      </w:r>
      <w:r w:rsidR="00A82755" w:rsidRPr="008069B5">
        <w:rPr>
          <w:bCs/>
          <w:lang w:val="lv-LV"/>
        </w:rPr>
        <w:t>SIA “</w:t>
      </w:r>
      <w:r>
        <w:rPr>
          <w:bCs/>
          <w:lang w:val="lv-LV"/>
        </w:rPr>
        <w:t>Viadukts</w:t>
      </w:r>
      <w:r w:rsidR="00A82755" w:rsidRPr="008069B5">
        <w:rPr>
          <w:bCs/>
          <w:lang w:val="lv-LV"/>
        </w:rPr>
        <w:t xml:space="preserve">” </w:t>
      </w:r>
      <w:r>
        <w:rPr>
          <w:bCs/>
          <w:lang w:val="lv-LV"/>
        </w:rPr>
        <w:t>– veicamā darba daļa 16% no piedāvātās līgumcenas (Kļavu ielas satiksmes pārvada būvniecība)</w:t>
      </w:r>
    </w:p>
    <w:p w:rsidR="00A82755" w:rsidRPr="00EF6B78" w:rsidRDefault="00EF6B78" w:rsidP="00A82755">
      <w:pPr>
        <w:pStyle w:val="ListParagraph"/>
        <w:numPr>
          <w:ilvl w:val="0"/>
          <w:numId w:val="5"/>
        </w:numPr>
        <w:ind w:right="-2"/>
        <w:jc w:val="both"/>
        <w:rPr>
          <w:lang w:val="lv-LV"/>
        </w:rPr>
      </w:pPr>
      <w:r>
        <w:rPr>
          <w:bCs/>
          <w:lang w:val="lv-LV"/>
        </w:rPr>
        <w:t>SIA “</w:t>
      </w:r>
      <w:proofErr w:type="spellStart"/>
      <w:r>
        <w:rPr>
          <w:bCs/>
          <w:lang w:val="lv-LV"/>
        </w:rPr>
        <w:t>Reck</w:t>
      </w:r>
      <w:proofErr w:type="spellEnd"/>
      <w:r>
        <w:rPr>
          <w:bCs/>
          <w:lang w:val="lv-LV"/>
        </w:rPr>
        <w:t>” - veicamā darba daļa 5% no piedāvātās līgumcenas (luksoforu uzstādīšana, elektronisko sakaru un tīklu pārbūve un aizsardzība, apgaismojuma un elektrotīklu pārbūve un aizsardzība);</w:t>
      </w:r>
    </w:p>
    <w:p w:rsidR="00EF6B78" w:rsidRPr="00EF6B78" w:rsidRDefault="00EF6B78" w:rsidP="00A82755">
      <w:pPr>
        <w:pStyle w:val="ListParagraph"/>
        <w:numPr>
          <w:ilvl w:val="0"/>
          <w:numId w:val="5"/>
        </w:numPr>
        <w:ind w:right="-2"/>
        <w:jc w:val="both"/>
        <w:rPr>
          <w:lang w:val="lv-LV"/>
        </w:rPr>
      </w:pPr>
      <w:r>
        <w:rPr>
          <w:bCs/>
          <w:lang w:val="lv-LV"/>
        </w:rPr>
        <w:t>AS “</w:t>
      </w:r>
      <w:proofErr w:type="spellStart"/>
      <w:r>
        <w:rPr>
          <w:bCs/>
          <w:lang w:val="lv-LV"/>
        </w:rPr>
        <w:t>Ceļuprojekts</w:t>
      </w:r>
      <w:proofErr w:type="spellEnd"/>
      <w:r>
        <w:rPr>
          <w:bCs/>
          <w:lang w:val="lv-LV"/>
        </w:rPr>
        <w:t>” - veicamā darba daļa 5% no piedāvātās līgumcenas (būvprojekta izstrāde un autoruzraudzība);</w:t>
      </w:r>
    </w:p>
    <w:p w:rsidR="00EF6B78" w:rsidRPr="00EF6B78" w:rsidRDefault="00EF6B78" w:rsidP="00A82755">
      <w:pPr>
        <w:pStyle w:val="ListParagraph"/>
        <w:numPr>
          <w:ilvl w:val="0"/>
          <w:numId w:val="5"/>
        </w:numPr>
        <w:ind w:right="-2"/>
        <w:jc w:val="both"/>
        <w:rPr>
          <w:lang w:val="lv-LV"/>
        </w:rPr>
      </w:pPr>
      <w:r>
        <w:rPr>
          <w:bCs/>
          <w:lang w:val="lv-LV"/>
        </w:rPr>
        <w:t>Apakšuzņēmējs AS “</w:t>
      </w:r>
      <w:proofErr w:type="spellStart"/>
      <w:r>
        <w:rPr>
          <w:bCs/>
          <w:lang w:val="lv-LV"/>
        </w:rPr>
        <w:t>Ceļuprojekts</w:t>
      </w:r>
      <w:proofErr w:type="spellEnd"/>
      <w:r>
        <w:rPr>
          <w:bCs/>
          <w:lang w:val="lv-LV"/>
        </w:rPr>
        <w:t>” iepirkuma izpildei piesaista apakšuzņēmējus;</w:t>
      </w:r>
    </w:p>
    <w:p w:rsidR="00EF6B78" w:rsidRDefault="00EF6B78" w:rsidP="00EF6B78">
      <w:pPr>
        <w:ind w:left="720" w:right="-2"/>
        <w:jc w:val="both"/>
        <w:rPr>
          <w:bCs/>
          <w:lang w:val="lv-LV"/>
        </w:rPr>
      </w:pPr>
      <w:r>
        <w:rPr>
          <w:bCs/>
          <w:lang w:val="lv-LV"/>
        </w:rPr>
        <w:t>-</w:t>
      </w:r>
      <w:r w:rsidRPr="00EF6B78">
        <w:rPr>
          <w:bCs/>
          <w:lang w:val="lv-LV"/>
        </w:rPr>
        <w:t xml:space="preserve"> SIA “</w:t>
      </w:r>
      <w:proofErr w:type="spellStart"/>
      <w:r w:rsidRPr="00EF6B78">
        <w:rPr>
          <w:bCs/>
          <w:lang w:val="lv-LV"/>
        </w:rPr>
        <w:t>Ix</w:t>
      </w:r>
      <w:r w:rsidR="0073533B">
        <w:rPr>
          <w:bCs/>
          <w:lang w:val="lv-LV"/>
        </w:rPr>
        <w:t>C</w:t>
      </w:r>
      <w:r w:rsidRPr="00EF6B78">
        <w:rPr>
          <w:bCs/>
          <w:lang w:val="lv-LV"/>
        </w:rPr>
        <w:t>o</w:t>
      </w:r>
      <w:r w:rsidR="0073533B">
        <w:rPr>
          <w:bCs/>
          <w:lang w:val="lv-LV"/>
        </w:rPr>
        <w:t>m</w:t>
      </w:r>
      <w:proofErr w:type="spellEnd"/>
      <w:r w:rsidRPr="00EF6B78">
        <w:rPr>
          <w:bCs/>
          <w:lang w:val="lv-LV"/>
        </w:rPr>
        <w:t>” - veicamā darba da</w:t>
      </w:r>
      <w:r>
        <w:rPr>
          <w:bCs/>
          <w:lang w:val="lv-LV"/>
        </w:rPr>
        <w:t>ļa 4,06</w:t>
      </w:r>
      <w:r w:rsidRPr="00EF6B78">
        <w:rPr>
          <w:bCs/>
          <w:lang w:val="lv-LV"/>
        </w:rPr>
        <w:t>% no piedāvātās līgumcenas</w:t>
      </w:r>
      <w:r>
        <w:rPr>
          <w:bCs/>
          <w:lang w:val="lv-LV"/>
        </w:rPr>
        <w:t xml:space="preserve"> (elektronisko sakaru tīklu projektēšana un autoruzraudzība</w:t>
      </w:r>
      <w:r w:rsidR="00B86157">
        <w:rPr>
          <w:bCs/>
          <w:lang w:val="lv-LV"/>
        </w:rPr>
        <w:t>)</w:t>
      </w:r>
      <w:r>
        <w:rPr>
          <w:bCs/>
          <w:lang w:val="lv-LV"/>
        </w:rPr>
        <w:t>;</w:t>
      </w:r>
    </w:p>
    <w:p w:rsidR="00EF6B78" w:rsidRDefault="00EF6B78" w:rsidP="00EF6B78">
      <w:pPr>
        <w:ind w:left="720" w:right="-2"/>
        <w:jc w:val="both"/>
        <w:rPr>
          <w:bCs/>
          <w:lang w:val="lv-LV"/>
        </w:rPr>
      </w:pPr>
      <w:r>
        <w:rPr>
          <w:bCs/>
          <w:lang w:val="lv-LV"/>
        </w:rPr>
        <w:lastRenderedPageBreak/>
        <w:t xml:space="preserve">- SIA “Jura </w:t>
      </w:r>
      <w:proofErr w:type="spellStart"/>
      <w:r>
        <w:rPr>
          <w:bCs/>
          <w:lang w:val="lv-LV"/>
        </w:rPr>
        <w:t>Voicehoviča</w:t>
      </w:r>
      <w:proofErr w:type="spellEnd"/>
      <w:r>
        <w:rPr>
          <w:bCs/>
          <w:lang w:val="lv-LV"/>
        </w:rPr>
        <w:t xml:space="preserve"> projektēšanas birojs” - veicamā darba daļa 4,06% no piedāvātās līgumcenas (</w:t>
      </w:r>
      <w:r w:rsidR="00B86157">
        <w:rPr>
          <w:bCs/>
          <w:lang w:val="lv-LV"/>
        </w:rPr>
        <w:t>ūdens apgādes un kanalizācijas tīklu projektēšana un autoruzraudzība);</w:t>
      </w:r>
    </w:p>
    <w:p w:rsidR="00B86157" w:rsidRPr="00EF6B78" w:rsidRDefault="00B86157" w:rsidP="00EF6B78">
      <w:pPr>
        <w:ind w:left="720" w:right="-2"/>
        <w:jc w:val="both"/>
        <w:rPr>
          <w:lang w:val="lv-LV"/>
        </w:rPr>
      </w:pPr>
      <w:r>
        <w:rPr>
          <w:bCs/>
          <w:lang w:val="lv-LV"/>
        </w:rPr>
        <w:t xml:space="preserve">- IK “Inetas Bukas arhitekta prakse” - veicamā darba daļa 8,79% no piedāvātās līgumcenas </w:t>
      </w:r>
      <w:hyperlink r:id="rId9" w:history="1">
        <w:r w:rsidR="0073533B">
          <w:rPr>
            <w:rStyle w:val="Hyperlink"/>
            <w:bCs/>
            <w:lang w:val="lv-LV"/>
          </w:rPr>
          <w:t>(arhi</w:t>
        </w:r>
        <w:r w:rsidRPr="00584172">
          <w:rPr>
            <w:rStyle w:val="Hyperlink"/>
            <w:bCs/>
            <w:lang w:val="lv-LV"/>
          </w:rPr>
          <w:t>tektūras</w:t>
        </w:r>
      </w:hyperlink>
      <w:r>
        <w:rPr>
          <w:bCs/>
          <w:lang w:val="lv-LV"/>
        </w:rPr>
        <w:t xml:space="preserve"> daļas projektēšana un autoruzraudzība).</w:t>
      </w:r>
    </w:p>
    <w:p w:rsidR="00A82755" w:rsidRPr="004308E6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4308E6">
        <w:rPr>
          <w:b/>
          <w:lang w:val="lv-LV"/>
        </w:rPr>
        <w:t xml:space="preserve">Pamatojums lēmumam par katru noraidīto pretendentu, kā arī par katru iepirkuma procedūras dokumentiem neatbilstošu piedāvājumu: </w:t>
      </w:r>
    </w:p>
    <w:tbl>
      <w:tblPr>
        <w:tblStyle w:val="TableGrid"/>
        <w:tblW w:w="9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839"/>
      </w:tblGrid>
      <w:tr w:rsidR="00A82755" w:rsidRPr="004308E6" w:rsidTr="007F6E1C">
        <w:tc>
          <w:tcPr>
            <w:tcW w:w="709" w:type="dxa"/>
            <w:shd w:val="clear" w:color="auto" w:fill="D9D9D9" w:themeFill="background1" w:themeFillShade="D9"/>
          </w:tcPr>
          <w:p w:rsidR="00A82755" w:rsidRPr="004308E6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Nr.</w:t>
            </w:r>
          </w:p>
          <w:p w:rsidR="00A82755" w:rsidRPr="004308E6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p.k.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82755" w:rsidRPr="004308E6" w:rsidRDefault="00A82755" w:rsidP="007F6E1C">
            <w:pPr>
              <w:ind w:right="-108"/>
              <w:jc w:val="center"/>
              <w:rPr>
                <w:lang w:val="lv-LV"/>
              </w:rPr>
            </w:pPr>
            <w:r w:rsidRPr="004308E6">
              <w:rPr>
                <w:lang w:val="lv-LV"/>
              </w:rPr>
              <w:t>Pretendenta nosaukums</w:t>
            </w:r>
          </w:p>
          <w:p w:rsidR="00A82755" w:rsidRPr="004308E6" w:rsidRDefault="00A82755" w:rsidP="007F6E1C">
            <w:pPr>
              <w:ind w:right="-108"/>
              <w:rPr>
                <w:lang w:val="lv-LV"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</w:tcPr>
          <w:p w:rsidR="00A82755" w:rsidRPr="004308E6" w:rsidRDefault="00A82755" w:rsidP="007F6E1C">
            <w:pPr>
              <w:ind w:right="-108"/>
              <w:jc w:val="center"/>
              <w:rPr>
                <w:bCs/>
                <w:color w:val="000000"/>
                <w:lang w:val="lv-LV"/>
              </w:rPr>
            </w:pPr>
            <w:r>
              <w:rPr>
                <w:bCs/>
                <w:lang w:val="lv-LV"/>
              </w:rPr>
              <w:t>Iepirkuma daļa un n</w:t>
            </w:r>
            <w:r w:rsidRPr="004308E6">
              <w:rPr>
                <w:bCs/>
                <w:lang w:val="lv-LV"/>
              </w:rPr>
              <w:t>oraidīšanas pamatojums</w:t>
            </w:r>
          </w:p>
        </w:tc>
      </w:tr>
      <w:tr w:rsidR="00A82755" w:rsidRPr="00BA71F6" w:rsidTr="007F6E1C">
        <w:tc>
          <w:tcPr>
            <w:tcW w:w="709" w:type="dxa"/>
          </w:tcPr>
          <w:p w:rsidR="00A82755" w:rsidRPr="005D50D7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835" w:type="dxa"/>
          </w:tcPr>
          <w:p w:rsidR="00B86157" w:rsidRDefault="00B86157" w:rsidP="00B86157">
            <w:pPr>
              <w:tabs>
                <w:tab w:val="left" w:pos="0"/>
              </w:tabs>
              <w:ind w:right="43"/>
              <w:jc w:val="center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 xml:space="preserve">Ceļu būves firma </w:t>
            </w:r>
          </w:p>
          <w:p w:rsidR="00A82755" w:rsidRPr="004A395D" w:rsidRDefault="00A82755" w:rsidP="00B8615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</w:t>
            </w:r>
            <w:r w:rsidR="00B86157">
              <w:rPr>
                <w:rFonts w:eastAsia="Calibri"/>
                <w:b/>
                <w:lang w:val="lv-LV"/>
              </w:rPr>
              <w:t>BINDERS</w:t>
            </w:r>
            <w:r w:rsidRPr="004A395D">
              <w:rPr>
                <w:rFonts w:eastAsia="Calibri"/>
                <w:b/>
                <w:lang w:val="lv-LV"/>
              </w:rPr>
              <w:t>”</w:t>
            </w:r>
          </w:p>
        </w:tc>
        <w:tc>
          <w:tcPr>
            <w:tcW w:w="5839" w:type="dxa"/>
          </w:tcPr>
          <w:p w:rsidR="00A82755" w:rsidRPr="00C21695" w:rsidRDefault="00B86157" w:rsidP="007F6E1C">
            <w:pPr>
              <w:jc w:val="both"/>
              <w:rPr>
                <w:b/>
                <w:lang w:val="lv-LV"/>
              </w:rPr>
            </w:pPr>
            <w:r>
              <w:rPr>
                <w:lang w:val="lv-LV"/>
              </w:rPr>
              <w:t>nav saimnieciski visizdevīgākais piedāvājums, kurš</w:t>
            </w:r>
            <w:r w:rsidRPr="00C21695">
              <w:rPr>
                <w:lang w:val="lv-LV"/>
              </w:rPr>
              <w:t xml:space="preserve"> noteikts, ņemot vērā cenu</w:t>
            </w:r>
          </w:p>
        </w:tc>
      </w:tr>
      <w:tr w:rsidR="00A82755" w:rsidRPr="00BA71F6" w:rsidTr="007F6E1C">
        <w:tc>
          <w:tcPr>
            <w:tcW w:w="709" w:type="dxa"/>
          </w:tcPr>
          <w:p w:rsidR="00A82755" w:rsidRPr="005D50D7" w:rsidRDefault="00A82755" w:rsidP="007F6E1C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Pr="005D50D7">
              <w:rPr>
                <w:lang w:val="lv-LV"/>
              </w:rPr>
              <w:t>.</w:t>
            </w:r>
          </w:p>
        </w:tc>
        <w:tc>
          <w:tcPr>
            <w:tcW w:w="2835" w:type="dxa"/>
          </w:tcPr>
          <w:p w:rsidR="00A82755" w:rsidRPr="004A395D" w:rsidRDefault="00A82755" w:rsidP="00B8615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</w:t>
            </w:r>
            <w:r w:rsidR="00B86157">
              <w:rPr>
                <w:rFonts w:eastAsia="Calibri"/>
                <w:b/>
                <w:lang w:val="lv-LV"/>
              </w:rPr>
              <w:t>SALDUS CEĻINIEKS</w:t>
            </w:r>
            <w:r w:rsidRPr="004A395D">
              <w:rPr>
                <w:rFonts w:eastAsia="Calibri"/>
                <w:b/>
                <w:lang w:val="lv-LV"/>
              </w:rPr>
              <w:t>”</w:t>
            </w:r>
          </w:p>
        </w:tc>
        <w:tc>
          <w:tcPr>
            <w:tcW w:w="5839" w:type="dxa"/>
          </w:tcPr>
          <w:p w:rsidR="00A82755" w:rsidRPr="005D50D7" w:rsidRDefault="00A82755" w:rsidP="007F6E1C">
            <w:pPr>
              <w:ind w:right="-2"/>
              <w:jc w:val="both"/>
              <w:rPr>
                <w:b/>
                <w:lang w:val="lv-LV"/>
              </w:rPr>
            </w:pPr>
            <w:r>
              <w:rPr>
                <w:lang w:val="lv-LV"/>
              </w:rPr>
              <w:t>nav saimnieciski visizdevīgākais piedāvājums, kurš</w:t>
            </w:r>
            <w:r w:rsidRPr="00C21695">
              <w:rPr>
                <w:lang w:val="lv-LV"/>
              </w:rPr>
              <w:t xml:space="preserve"> noteikts, ņemot vērā cenu</w:t>
            </w:r>
          </w:p>
        </w:tc>
      </w:tr>
    </w:tbl>
    <w:p w:rsidR="00A82755" w:rsidRPr="00E74D39" w:rsidRDefault="00A82755" w:rsidP="00A82755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color w:val="000000"/>
          <w:lang w:val="lv-LV"/>
        </w:rPr>
        <w:t>Pamatojums iepirkuma procedūras nepārtraukšanai, ja piedāvājumu iesniedzis tikai viens piegādātājs</w:t>
      </w:r>
      <w:r w:rsidRPr="002B158C">
        <w:rPr>
          <w:b/>
          <w:bCs/>
          <w:lang w:val="lv-LV"/>
        </w:rPr>
        <w:t xml:space="preserve">: </w:t>
      </w:r>
      <w:r>
        <w:rPr>
          <w:bCs/>
          <w:lang w:val="lv-LV"/>
        </w:rPr>
        <w:t>saņemti</w:t>
      </w:r>
      <w:r w:rsidRPr="00E74D39">
        <w:rPr>
          <w:bCs/>
          <w:lang w:val="lv-LV"/>
        </w:rPr>
        <w:t xml:space="preserve"> </w:t>
      </w:r>
      <w:r>
        <w:rPr>
          <w:bCs/>
          <w:lang w:val="lv-LV"/>
        </w:rPr>
        <w:t>3</w:t>
      </w:r>
      <w:r w:rsidRPr="00E74D39">
        <w:rPr>
          <w:bCs/>
          <w:lang w:val="lv-LV"/>
        </w:rPr>
        <w:t xml:space="preserve"> (</w:t>
      </w:r>
      <w:r>
        <w:rPr>
          <w:bCs/>
          <w:lang w:val="lv-LV"/>
        </w:rPr>
        <w:t>trīs</w:t>
      </w:r>
      <w:r w:rsidRPr="00E74D39">
        <w:rPr>
          <w:bCs/>
          <w:lang w:val="lv-LV"/>
        </w:rPr>
        <w:t xml:space="preserve">) piedāvājumi. </w:t>
      </w:r>
    </w:p>
    <w:p w:rsidR="00A82755" w:rsidRPr="0032378D" w:rsidRDefault="00A82755" w:rsidP="00A82755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lang w:val="lv-LV"/>
        </w:rPr>
        <w:t>Lēmuma pamatojums, ja iepirkuma komisija pieņēmusi lēmumu pārtraukt vai izbeigt iepirkuma procedūru:</w:t>
      </w:r>
      <w:r>
        <w:rPr>
          <w:b/>
          <w:bCs/>
          <w:lang w:val="lv-LV"/>
        </w:rPr>
        <w:t xml:space="preserve"> </w:t>
      </w:r>
      <w:r>
        <w:rPr>
          <w:bCs/>
          <w:lang w:val="lv-LV"/>
        </w:rPr>
        <w:t>n</w:t>
      </w:r>
      <w:r w:rsidRPr="0032378D">
        <w:rPr>
          <w:bCs/>
          <w:lang w:val="lv-LV"/>
        </w:rPr>
        <w:t xml:space="preserve">av pārtraukta vai izbeigta iepirkuma procedūra. </w:t>
      </w:r>
    </w:p>
    <w:p w:rsidR="00A82755" w:rsidRPr="002B158C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Piedāvājuma noraidīšanas pamatojums, ja iepirkuma komisija atzinusi piedāvājumu par nepamatoti lētu: </w:t>
      </w:r>
      <w:r w:rsidRPr="002B158C">
        <w:rPr>
          <w:lang w:val="lv-LV"/>
        </w:rPr>
        <w:t xml:space="preserve">nav atzīts. </w:t>
      </w:r>
    </w:p>
    <w:p w:rsidR="00A82755" w:rsidRPr="002B158C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Iemesli, kuru dēļ netiek paredzēta elektroniska piedāvājumu iesniegšana, ja pasūtītājam ir pienākums izmantot piedāvājumu saņemšanai elektroniskās informācijas sistēmas</w:t>
      </w:r>
      <w:r w:rsidRPr="002B158C">
        <w:rPr>
          <w:lang w:val="lv-LV"/>
        </w:rPr>
        <w:t xml:space="preserve"> – nav pienākums. </w:t>
      </w:r>
    </w:p>
    <w:p w:rsidR="00A82755" w:rsidRPr="002B158C" w:rsidRDefault="00A82755" w:rsidP="00A82755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Konstatētie interešu konflikti un pasākumi, kas veikti to novēršanai: </w:t>
      </w:r>
      <w:r w:rsidRPr="002B158C">
        <w:rPr>
          <w:lang w:val="lv-LV"/>
        </w:rPr>
        <w:t xml:space="preserve">nav konstatēti. </w:t>
      </w:r>
    </w:p>
    <w:p w:rsidR="00A82755" w:rsidRPr="002B158C" w:rsidRDefault="00A82755" w:rsidP="00A82755">
      <w:pPr>
        <w:pStyle w:val="ListParagraph"/>
        <w:rPr>
          <w:lang w:val="lv-LV"/>
        </w:rPr>
      </w:pPr>
    </w:p>
    <w:p w:rsidR="00A82755" w:rsidRPr="002B158C" w:rsidRDefault="00A82755" w:rsidP="00A82755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Pr="002B158C">
        <w:rPr>
          <w:lang w:val="lv-LV"/>
        </w:rPr>
        <w:t>:</w:t>
      </w:r>
      <w:r w:rsidRPr="002B158C">
        <w:rPr>
          <w:bCs/>
          <w:lang w:val="lv-LV"/>
        </w:rPr>
        <w:t xml:space="preserve"> </w:t>
      </w:r>
    </w:p>
    <w:p w:rsidR="00A82755" w:rsidRPr="002B158C" w:rsidRDefault="00A82755" w:rsidP="00A827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rPr>
          <w:bCs/>
        </w:rPr>
        <w:t>201</w:t>
      </w:r>
      <w:r>
        <w:rPr>
          <w:bCs/>
        </w:rPr>
        <w:t>7</w:t>
      </w:r>
      <w:r w:rsidRPr="002B158C">
        <w:rPr>
          <w:bCs/>
        </w:rPr>
        <w:t xml:space="preserve">.gada </w:t>
      </w:r>
      <w:r>
        <w:rPr>
          <w:bCs/>
        </w:rPr>
        <w:t>24.augusta</w:t>
      </w:r>
      <w:r w:rsidRPr="002B158C">
        <w:rPr>
          <w:bCs/>
        </w:rPr>
        <w:t xml:space="preserve"> Jēkabpils pilsētas domes sēdes lēmuma Nr.</w:t>
      </w:r>
      <w:r>
        <w:rPr>
          <w:bCs/>
        </w:rPr>
        <w:t>293</w:t>
      </w:r>
      <w:r w:rsidRPr="002B158C">
        <w:rPr>
          <w:bCs/>
        </w:rPr>
        <w:t xml:space="preserve"> (protokols Nr.</w:t>
      </w:r>
      <w:r>
        <w:rPr>
          <w:bCs/>
        </w:rPr>
        <w:t xml:space="preserve"> 22</w:t>
      </w:r>
      <w:r w:rsidRPr="002B158C">
        <w:rPr>
          <w:bCs/>
        </w:rPr>
        <w:t xml:space="preserve">., </w:t>
      </w:r>
      <w:r>
        <w:rPr>
          <w:bCs/>
        </w:rPr>
        <w:t>10</w:t>
      </w:r>
      <w:r w:rsidRPr="002B158C">
        <w:rPr>
          <w:bCs/>
        </w:rPr>
        <w:t xml:space="preserve">.§) kopija uz 1 </w:t>
      </w:r>
      <w:proofErr w:type="spellStart"/>
      <w:r w:rsidRPr="002B158C">
        <w:rPr>
          <w:bCs/>
        </w:rPr>
        <w:t>lp</w:t>
      </w:r>
      <w:proofErr w:type="spellEnd"/>
      <w:r w:rsidRPr="002B158C">
        <w:rPr>
          <w:bCs/>
        </w:rPr>
        <w:t>.;</w:t>
      </w:r>
    </w:p>
    <w:p w:rsidR="00A82755" w:rsidRPr="00647F26" w:rsidRDefault="00A82755" w:rsidP="00A827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Atklāta konkursa nolikums uz </w:t>
      </w:r>
      <w:r w:rsidR="00B86157">
        <w:rPr>
          <w:color w:val="000000"/>
          <w:szCs w:val="20"/>
        </w:rPr>
        <w:t>55</w:t>
      </w:r>
      <w:r w:rsidRPr="002B158C">
        <w:rPr>
          <w:color w:val="000000"/>
          <w:szCs w:val="20"/>
        </w:rPr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A82755" w:rsidRPr="002B158C" w:rsidRDefault="00A82755" w:rsidP="00A827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Izdruka no Jēkabpils pilsētas pašvaldības mājas lapas </w:t>
      </w:r>
      <w:r w:rsidR="00B86157">
        <w:rPr>
          <w:color w:val="000000" w:themeColor="text1"/>
        </w:rPr>
        <w:t>16.03</w:t>
      </w:r>
      <w:r>
        <w:rPr>
          <w:color w:val="000000" w:themeColor="text1"/>
        </w:rPr>
        <w:t>.2018.</w:t>
      </w:r>
      <w:r w:rsidRPr="00F36AF6">
        <w:rPr>
          <w:color w:val="000000" w:themeColor="text1"/>
        </w:rPr>
        <w:t xml:space="preserve"> </w:t>
      </w:r>
      <w:r w:rsidRPr="002B158C">
        <w:t>par iepirkuma procedūras uzsākšanu</w:t>
      </w:r>
      <w:r>
        <w:t xml:space="preserve"> uz 2</w:t>
      </w:r>
      <w:r w:rsidRPr="002B158C"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A82755" w:rsidRPr="00AD519F" w:rsidRDefault="00A82755" w:rsidP="00A827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>201</w:t>
      </w:r>
      <w:r>
        <w:rPr>
          <w:color w:val="000000"/>
          <w:szCs w:val="22"/>
        </w:rPr>
        <w:t>8</w:t>
      </w:r>
      <w:r w:rsidRPr="00AF0E53">
        <w:rPr>
          <w:color w:val="000000"/>
          <w:szCs w:val="22"/>
        </w:rPr>
        <w:t xml:space="preserve">.gada </w:t>
      </w:r>
      <w:r w:rsidR="00B86157">
        <w:rPr>
          <w:color w:val="000000"/>
          <w:szCs w:val="22"/>
        </w:rPr>
        <w:t>5.marta</w:t>
      </w:r>
      <w:r w:rsidRPr="00AF0E53">
        <w:rPr>
          <w:color w:val="000000"/>
          <w:szCs w:val="22"/>
        </w:rPr>
        <w:t xml:space="preserve"> pašvaldības iepirkumu komisijas sēdes protokols </w:t>
      </w:r>
      <w:r>
        <w:rPr>
          <w:color w:val="000000"/>
          <w:szCs w:val="22"/>
        </w:rPr>
        <w:t xml:space="preserve">Nr.1 </w:t>
      </w:r>
      <w:r w:rsidRPr="00AF0E53">
        <w:rPr>
          <w:color w:val="000000"/>
          <w:szCs w:val="22"/>
        </w:rPr>
        <w:t xml:space="preserve">par nolikuma apstiprināšanu un iepirkuma procedūras uzsākšanu 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 ar pielikumiem (t.sk. iepirkuma komisijas locekļu un iepirkuma procedūras dokumentu sagatavotāj</w:t>
      </w:r>
      <w:r>
        <w:rPr>
          <w:color w:val="000000"/>
          <w:szCs w:val="22"/>
        </w:rPr>
        <w:t>u</w:t>
      </w:r>
      <w:r w:rsidRPr="00AF0E53">
        <w:rPr>
          <w:color w:val="000000"/>
          <w:szCs w:val="22"/>
        </w:rPr>
        <w:t xml:space="preserve"> apliecinājumi);</w:t>
      </w:r>
    </w:p>
    <w:p w:rsidR="00A82755" w:rsidRPr="00AF0E53" w:rsidRDefault="00A82755" w:rsidP="00A827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 w:rsidR="00B86157">
        <w:t>6.aprīļa</w:t>
      </w:r>
      <w:r w:rsidRPr="00AF0E53">
        <w:t xml:space="preserve"> pašvaldības iepirkumu komisijas piedāvājumu atvēršanas sanāksmes protokols Nr.</w:t>
      </w:r>
      <w:r>
        <w:t>2</w:t>
      </w:r>
      <w:r w:rsidRPr="00AF0E53">
        <w:t xml:space="preserve"> uz </w:t>
      </w:r>
      <w:r>
        <w:t>2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 w:rsidRPr="00AF0E53">
        <w:rPr>
          <w:color w:val="000000"/>
          <w:szCs w:val="22"/>
        </w:rPr>
        <w:t xml:space="preserve"> (t.sk. iepirkuma komisijas locekļu apliecinājumi</w:t>
      </w:r>
      <w:r>
        <w:rPr>
          <w:color w:val="000000"/>
          <w:szCs w:val="22"/>
        </w:rPr>
        <w:t xml:space="preserve"> un</w:t>
      </w:r>
      <w:r w:rsidRPr="00AF0E53">
        <w:rPr>
          <w:color w:val="000000"/>
          <w:szCs w:val="22"/>
        </w:rPr>
        <w:t xml:space="preserve"> piedāvājumi)</w:t>
      </w:r>
      <w:r w:rsidRPr="00AF0E53">
        <w:t>;</w:t>
      </w:r>
    </w:p>
    <w:p w:rsidR="00A82755" w:rsidRPr="00AF0E53" w:rsidRDefault="00A82755" w:rsidP="00A827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 w:rsidR="00B86157">
        <w:t>11.aprīļa</w:t>
      </w:r>
      <w:r w:rsidRPr="00AF0E53">
        <w:t xml:space="preserve"> pašvaldības iepirkumu komisijas piedāvājumu </w:t>
      </w:r>
      <w:r>
        <w:t>vērtēšanas sēdes protokols Nr.3</w:t>
      </w:r>
      <w:r w:rsidRPr="00AF0E53">
        <w:t xml:space="preserve"> uz </w:t>
      </w:r>
      <w:r w:rsidR="00B86157">
        <w:t>6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>
        <w:t>;</w:t>
      </w:r>
    </w:p>
    <w:p w:rsidR="00A82755" w:rsidRPr="002C5BA4" w:rsidRDefault="00A82755" w:rsidP="00A82755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 w:rsidR="00B86157">
        <w:t>16</w:t>
      </w:r>
      <w:r>
        <w:t>.</w:t>
      </w:r>
      <w:r w:rsidR="00B86157">
        <w:t>aprīļa</w:t>
      </w:r>
      <w:r w:rsidRPr="00AF0E53">
        <w:t xml:space="preserve"> pašvaldības iepirkumu komisijas piedāvājumu </w:t>
      </w:r>
      <w:r>
        <w:t>vērtēšanas sēdes protokols Nr.4</w:t>
      </w:r>
      <w:r w:rsidRPr="00AF0E53">
        <w:t xml:space="preserve"> uz </w:t>
      </w:r>
      <w:r w:rsidR="00B86157">
        <w:t>2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</w:t>
      </w:r>
      <w:r w:rsidR="00B86157">
        <w:t>.</w:t>
      </w:r>
    </w:p>
    <w:p w:rsidR="00A82755" w:rsidRPr="00AF0E53" w:rsidRDefault="00A82755" w:rsidP="00A82755">
      <w:pPr>
        <w:pStyle w:val="BodyText"/>
        <w:widowControl/>
        <w:ind w:left="720" w:right="-2"/>
        <w:rPr>
          <w:bCs/>
        </w:rPr>
      </w:pPr>
    </w:p>
    <w:p w:rsidR="00A82755" w:rsidRPr="002B158C" w:rsidRDefault="00A82755" w:rsidP="00A82755">
      <w:pPr>
        <w:ind w:right="-2"/>
        <w:jc w:val="both"/>
        <w:rPr>
          <w:lang w:val="lv-LV"/>
        </w:rPr>
      </w:pPr>
    </w:p>
    <w:p w:rsidR="00A82755" w:rsidRDefault="00A82755" w:rsidP="00A82755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priekšsēdētāja</w:t>
      </w:r>
      <w:r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>L.Meldrāja</w:t>
      </w:r>
    </w:p>
    <w:p w:rsidR="00A82755" w:rsidRPr="002B158C" w:rsidRDefault="00A82755" w:rsidP="00A82755">
      <w:pPr>
        <w:ind w:right="-2"/>
        <w:jc w:val="both"/>
        <w:rPr>
          <w:lang w:val="lv-LV"/>
        </w:rPr>
      </w:pPr>
    </w:p>
    <w:p w:rsidR="00A82755" w:rsidRPr="008B2F76" w:rsidRDefault="00A82755" w:rsidP="00A82755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Pr="002B158C">
        <w:rPr>
          <w:lang w:val="lv-LV"/>
        </w:rPr>
        <w:t>M.Stankevica</w:t>
      </w:r>
      <w:proofErr w:type="spellEnd"/>
    </w:p>
    <w:p w:rsidR="00A82755" w:rsidRPr="008B2F76" w:rsidRDefault="00A82755" w:rsidP="00A82755">
      <w:pPr>
        <w:ind w:right="-2"/>
        <w:jc w:val="both"/>
        <w:rPr>
          <w:lang w:val="lv-LV"/>
        </w:rPr>
      </w:pPr>
    </w:p>
    <w:p w:rsidR="00A82755" w:rsidRPr="009C3AD7" w:rsidRDefault="00A82755" w:rsidP="00A82755">
      <w:pPr>
        <w:rPr>
          <w:lang w:val="lv-LV"/>
        </w:rPr>
      </w:pPr>
    </w:p>
    <w:p w:rsidR="00A82755" w:rsidRPr="004225BF" w:rsidRDefault="00A82755" w:rsidP="00A82755">
      <w:pPr>
        <w:rPr>
          <w:lang w:val="lv-LV"/>
        </w:rPr>
      </w:pPr>
    </w:p>
    <w:p w:rsidR="00A82755" w:rsidRPr="00C87A1C" w:rsidRDefault="00A82755" w:rsidP="00A82755">
      <w:pPr>
        <w:rPr>
          <w:lang w:val="lv-LV"/>
        </w:rPr>
      </w:pPr>
    </w:p>
    <w:p w:rsidR="003441ED" w:rsidRPr="00A82755" w:rsidRDefault="003441ED">
      <w:pPr>
        <w:rPr>
          <w:lang w:val="lv-LV"/>
        </w:rPr>
      </w:pPr>
    </w:p>
    <w:sectPr w:rsidR="003441ED" w:rsidRPr="00A82755" w:rsidSect="002A1A56">
      <w:footerReference w:type="default" r:id="rId10"/>
      <w:pgSz w:w="11906" w:h="16838"/>
      <w:pgMar w:top="1134" w:right="849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FF" w:rsidRDefault="004B65FF">
      <w:r>
        <w:separator/>
      </w:r>
    </w:p>
  </w:endnote>
  <w:endnote w:type="continuationSeparator" w:id="0">
    <w:p w:rsidR="004B65FF" w:rsidRDefault="004B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23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B861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1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5236" w:rsidRDefault="004B6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FF" w:rsidRDefault="004B65FF">
      <w:r>
        <w:separator/>
      </w:r>
    </w:p>
  </w:footnote>
  <w:footnote w:type="continuationSeparator" w:id="0">
    <w:p w:rsidR="004B65FF" w:rsidRDefault="004B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6F0BF0"/>
    <w:multiLevelType w:val="hybridMultilevel"/>
    <w:tmpl w:val="996E9E3E"/>
    <w:lvl w:ilvl="0" w:tplc="611CC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C85A4D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55"/>
    <w:rsid w:val="000604EE"/>
    <w:rsid w:val="003441ED"/>
    <w:rsid w:val="004B65FF"/>
    <w:rsid w:val="005A080D"/>
    <w:rsid w:val="0073533B"/>
    <w:rsid w:val="00A82755"/>
    <w:rsid w:val="00B340BD"/>
    <w:rsid w:val="00B86157"/>
    <w:rsid w:val="00BA71F6"/>
    <w:rsid w:val="00E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9733B-70C0-4276-97FC-486FBA64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75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82755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A82755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A82755"/>
    <w:pPr>
      <w:keepNext/>
      <w:jc w:val="center"/>
      <w:outlineLvl w:val="3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755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A82755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A82755"/>
    <w:rPr>
      <w:rFonts w:eastAsia="Times New Roman" w:cs="Times New Roman"/>
      <w:b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A82755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A82755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A82755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A827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755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82755"/>
    <w:pPr>
      <w:ind w:left="720"/>
      <w:contextualSpacing/>
    </w:pPr>
  </w:style>
  <w:style w:type="table" w:styleId="TableGrid">
    <w:name w:val="Table Grid"/>
    <w:basedOn w:val="TableNormal"/>
    <w:uiPriority w:val="39"/>
    <w:rsid w:val="00A8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b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\\\\\\\\\\(arhotekt&#363;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5253</Words>
  <Characters>2995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2018-04-16T11:42:00Z</dcterms:created>
  <dcterms:modified xsi:type="dcterms:W3CDTF">2018-04-19T09:59:00Z</dcterms:modified>
</cp:coreProperties>
</file>