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91785" w14:textId="77777777" w:rsidR="00B754A5" w:rsidRPr="00A07233" w:rsidRDefault="00964739" w:rsidP="00B8388B">
      <w:pPr>
        <w:spacing w:line="240" w:lineRule="auto"/>
        <w:jc w:val="center"/>
        <w:rPr>
          <w:rFonts w:ascii="Times New Roman" w:hAnsi="Times New Roman"/>
          <w:sz w:val="32"/>
          <w:szCs w:val="32"/>
        </w:rPr>
      </w:pPr>
      <w:r w:rsidRPr="000F1B44">
        <w:rPr>
          <w:rFonts w:ascii="Arial" w:hAnsi="Arial" w:cs="Arial"/>
          <w:noProof/>
          <w:color w:val="414142"/>
          <w:sz w:val="20"/>
          <w:szCs w:val="20"/>
          <w:lang w:eastAsia="lv-LV"/>
        </w:rPr>
        <w:drawing>
          <wp:inline distT="0" distB="0" distL="0" distR="0" wp14:anchorId="117917DD" wp14:editId="117917DE">
            <wp:extent cx="3619500" cy="7509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6419" cy="771070"/>
                    </a:xfrm>
                    <a:prstGeom prst="rect">
                      <a:avLst/>
                    </a:prstGeom>
                    <a:noFill/>
                    <a:ln>
                      <a:noFill/>
                    </a:ln>
                  </pic:spPr>
                </pic:pic>
              </a:graphicData>
            </a:graphic>
          </wp:inline>
        </w:drawing>
      </w:r>
    </w:p>
    <w:p w14:paraId="11791786" w14:textId="77777777" w:rsidR="00B754A5" w:rsidRDefault="00B754A5" w:rsidP="00B754A5">
      <w:pPr>
        <w:spacing w:after="0" w:line="240" w:lineRule="auto"/>
        <w:jc w:val="center"/>
        <w:rPr>
          <w:rFonts w:ascii="Times New Roman" w:hAnsi="Times New Roman"/>
          <w:sz w:val="32"/>
          <w:szCs w:val="32"/>
        </w:rPr>
      </w:pPr>
      <w:r w:rsidRPr="00A07233">
        <w:rPr>
          <w:rFonts w:ascii="Times New Roman" w:hAnsi="Times New Roman"/>
          <w:sz w:val="32"/>
          <w:szCs w:val="32"/>
        </w:rPr>
        <w:t>IEPIRKUMA LĪGUMS</w:t>
      </w:r>
    </w:p>
    <w:p w14:paraId="11791787" w14:textId="77777777" w:rsidR="000A73D1" w:rsidRPr="000A73D1" w:rsidRDefault="000A73D1" w:rsidP="000A73D1">
      <w:pPr>
        <w:widowControl w:val="0"/>
        <w:suppressAutoHyphens/>
        <w:spacing w:after="0" w:line="240" w:lineRule="auto"/>
        <w:jc w:val="center"/>
        <w:outlineLvl w:val="0"/>
        <w:rPr>
          <w:rFonts w:ascii="Times New Roman" w:eastAsia="Times New Roman" w:hAnsi="Times New Roman" w:cs="Tahoma"/>
          <w:sz w:val="24"/>
          <w:szCs w:val="24"/>
        </w:rPr>
      </w:pPr>
      <w:r w:rsidRPr="000A73D1">
        <w:rPr>
          <w:rFonts w:ascii="Times New Roman" w:eastAsia="Times New Roman" w:hAnsi="Times New Roman" w:cs="Tahoma"/>
          <w:sz w:val="24"/>
          <w:szCs w:val="24"/>
        </w:rPr>
        <w:t>Izpildītāja līguma reģistrācijas Nr.</w:t>
      </w:r>
      <w:r w:rsidR="00F72F14">
        <w:rPr>
          <w:rFonts w:ascii="Times New Roman" w:eastAsia="Times New Roman" w:hAnsi="Times New Roman" w:cs="Tahoma"/>
          <w:sz w:val="24"/>
          <w:szCs w:val="24"/>
        </w:rPr>
        <w:t>A_046_AU</w:t>
      </w:r>
    </w:p>
    <w:p w14:paraId="11791788" w14:textId="77777777" w:rsidR="00B754A5" w:rsidRPr="00964739" w:rsidRDefault="000A73D1" w:rsidP="00B8388B">
      <w:pPr>
        <w:spacing w:after="360" w:line="240" w:lineRule="auto"/>
        <w:jc w:val="center"/>
        <w:rPr>
          <w:rFonts w:ascii="Times New Roman" w:hAnsi="Times New Roman"/>
          <w:b/>
          <w:i/>
          <w:sz w:val="24"/>
          <w:szCs w:val="24"/>
        </w:rPr>
      </w:pPr>
      <w:r w:rsidRPr="00964739">
        <w:rPr>
          <w:rFonts w:ascii="Times New Roman" w:hAnsi="Times New Roman"/>
          <w:b/>
          <w:i/>
          <w:sz w:val="24"/>
          <w:szCs w:val="24"/>
        </w:rPr>
        <w:t xml:space="preserve"> </w:t>
      </w:r>
      <w:r w:rsidR="00B754A5" w:rsidRPr="00964739">
        <w:rPr>
          <w:rFonts w:ascii="Times New Roman" w:hAnsi="Times New Roman"/>
          <w:b/>
          <w:i/>
          <w:sz w:val="24"/>
          <w:szCs w:val="24"/>
        </w:rPr>
        <w:t>(Identifikācijas Nr. JPP 2017/</w:t>
      </w:r>
      <w:r w:rsidR="00B754A5" w:rsidRPr="00964739">
        <w:rPr>
          <w:rFonts w:ascii="Times New Roman" w:eastAsia="Times New Roman" w:hAnsi="Times New Roman"/>
          <w:b/>
          <w:i/>
          <w:sz w:val="24"/>
          <w:szCs w:val="24"/>
        </w:rPr>
        <w:t>21/ERAF</w:t>
      </w:r>
      <w:r w:rsidR="00B754A5" w:rsidRPr="00964739">
        <w:rPr>
          <w:rFonts w:ascii="Times New Roman" w:hAnsi="Times New Roman"/>
          <w:b/>
          <w:i/>
          <w:sz w:val="24"/>
          <w:szCs w:val="24"/>
        </w:rPr>
        <w:t>)</w:t>
      </w:r>
    </w:p>
    <w:tbl>
      <w:tblPr>
        <w:tblW w:w="9356" w:type="dxa"/>
        <w:tblLayout w:type="fixed"/>
        <w:tblLook w:val="01E0" w:firstRow="1" w:lastRow="1" w:firstColumn="1" w:lastColumn="1" w:noHBand="0" w:noVBand="0"/>
      </w:tblPr>
      <w:tblGrid>
        <w:gridCol w:w="5387"/>
        <w:gridCol w:w="3969"/>
      </w:tblGrid>
      <w:tr w:rsidR="00B8388B" w:rsidRPr="000A73D1" w14:paraId="1179178B" w14:textId="77777777" w:rsidTr="00B8388B">
        <w:tc>
          <w:tcPr>
            <w:tcW w:w="5387" w:type="dxa"/>
          </w:tcPr>
          <w:p w14:paraId="11791789" w14:textId="77777777" w:rsidR="00B754A5" w:rsidRPr="000A73D1" w:rsidRDefault="00B754A5" w:rsidP="00B8388B">
            <w:pPr>
              <w:spacing w:before="120" w:after="120" w:line="240" w:lineRule="auto"/>
              <w:ind w:right="282"/>
              <w:rPr>
                <w:rFonts w:ascii="Times New Roman" w:hAnsi="Times New Roman"/>
                <w:sz w:val="24"/>
                <w:szCs w:val="24"/>
              </w:rPr>
            </w:pPr>
            <w:r w:rsidRPr="000A73D1">
              <w:rPr>
                <w:rFonts w:ascii="Times New Roman" w:hAnsi="Times New Roman"/>
                <w:sz w:val="24"/>
                <w:szCs w:val="24"/>
              </w:rPr>
              <w:t>Jēkabpilī,</w:t>
            </w:r>
          </w:p>
        </w:tc>
        <w:tc>
          <w:tcPr>
            <w:tcW w:w="3969" w:type="dxa"/>
          </w:tcPr>
          <w:p w14:paraId="1179178A" w14:textId="77777777" w:rsidR="00B754A5" w:rsidRPr="000A73D1" w:rsidRDefault="00B13AF0" w:rsidP="00B8388B">
            <w:pPr>
              <w:spacing w:before="120" w:after="120" w:line="240" w:lineRule="auto"/>
              <w:ind w:right="-103" w:firstLine="12"/>
              <w:jc w:val="right"/>
              <w:rPr>
                <w:rFonts w:ascii="Times New Roman" w:hAnsi="Times New Roman"/>
                <w:sz w:val="24"/>
                <w:szCs w:val="24"/>
              </w:rPr>
            </w:pPr>
            <w:r>
              <w:rPr>
                <w:rFonts w:ascii="Times New Roman" w:hAnsi="Times New Roman"/>
                <w:sz w:val="24"/>
                <w:szCs w:val="24"/>
              </w:rPr>
              <w:t xml:space="preserve">         </w:t>
            </w:r>
            <w:r w:rsidR="00203C56">
              <w:rPr>
                <w:rFonts w:ascii="Times New Roman" w:hAnsi="Times New Roman"/>
                <w:sz w:val="24"/>
                <w:szCs w:val="24"/>
              </w:rPr>
              <w:t>Datums skatāms laika zīmog</w:t>
            </w:r>
            <w:r w:rsidR="00B8388B">
              <w:rPr>
                <w:rFonts w:ascii="Times New Roman" w:hAnsi="Times New Roman"/>
                <w:sz w:val="24"/>
                <w:szCs w:val="24"/>
              </w:rPr>
              <w:t>ā</w:t>
            </w:r>
          </w:p>
        </w:tc>
      </w:tr>
      <w:tr w:rsidR="00885D00" w:rsidRPr="000A73D1" w14:paraId="24916000" w14:textId="77777777" w:rsidTr="00B8388B">
        <w:tc>
          <w:tcPr>
            <w:tcW w:w="5387" w:type="dxa"/>
          </w:tcPr>
          <w:p w14:paraId="39687994" w14:textId="6D0440CE" w:rsidR="00885D00" w:rsidRPr="000A73D1" w:rsidRDefault="00885D00" w:rsidP="00B8388B">
            <w:pPr>
              <w:spacing w:before="120" w:after="120" w:line="240" w:lineRule="auto"/>
              <w:ind w:right="282"/>
              <w:rPr>
                <w:rFonts w:ascii="Times New Roman" w:hAnsi="Times New Roman"/>
                <w:sz w:val="24"/>
                <w:szCs w:val="24"/>
              </w:rPr>
            </w:pPr>
            <w:r>
              <w:rPr>
                <w:rFonts w:ascii="Times New Roman" w:hAnsi="Times New Roman"/>
                <w:sz w:val="24"/>
                <w:szCs w:val="24"/>
              </w:rPr>
              <w:t xml:space="preserve">                                                                                                         </w:t>
            </w:r>
          </w:p>
        </w:tc>
        <w:tc>
          <w:tcPr>
            <w:tcW w:w="3969" w:type="dxa"/>
          </w:tcPr>
          <w:p w14:paraId="780CF7F5" w14:textId="576B0A41" w:rsidR="00885D00" w:rsidRDefault="00885D00" w:rsidP="00B8388B">
            <w:pPr>
              <w:spacing w:before="120" w:after="120" w:line="240" w:lineRule="auto"/>
              <w:ind w:right="-103" w:firstLine="12"/>
              <w:jc w:val="right"/>
              <w:rPr>
                <w:rFonts w:ascii="Times New Roman" w:hAnsi="Times New Roman"/>
                <w:sz w:val="24"/>
                <w:szCs w:val="24"/>
              </w:rPr>
            </w:pPr>
            <w:r>
              <w:rPr>
                <w:rFonts w:ascii="Times New Roman" w:hAnsi="Times New Roman"/>
                <w:sz w:val="24"/>
                <w:szCs w:val="24"/>
              </w:rPr>
              <w:t>(04.02.2019.)</w:t>
            </w:r>
          </w:p>
        </w:tc>
      </w:tr>
      <w:tr w:rsidR="0067729C" w:rsidRPr="000A73D1" w14:paraId="0A42B81B" w14:textId="77777777" w:rsidTr="00B8388B">
        <w:tc>
          <w:tcPr>
            <w:tcW w:w="5387" w:type="dxa"/>
          </w:tcPr>
          <w:p w14:paraId="4F15BFB4" w14:textId="77777777" w:rsidR="0067729C" w:rsidRPr="000A73D1" w:rsidRDefault="0067729C" w:rsidP="0067729C">
            <w:pPr>
              <w:spacing w:before="120" w:after="120" w:line="240" w:lineRule="auto"/>
              <w:ind w:right="282"/>
              <w:jc w:val="right"/>
              <w:rPr>
                <w:rFonts w:ascii="Times New Roman" w:hAnsi="Times New Roman"/>
                <w:sz w:val="24"/>
                <w:szCs w:val="24"/>
              </w:rPr>
            </w:pPr>
          </w:p>
        </w:tc>
        <w:tc>
          <w:tcPr>
            <w:tcW w:w="3969" w:type="dxa"/>
          </w:tcPr>
          <w:p w14:paraId="10683EED" w14:textId="77777777" w:rsidR="0067729C" w:rsidRDefault="0067729C" w:rsidP="00B8388B">
            <w:pPr>
              <w:spacing w:before="120" w:after="120" w:line="240" w:lineRule="auto"/>
              <w:ind w:right="-103" w:firstLine="12"/>
              <w:jc w:val="right"/>
              <w:rPr>
                <w:rFonts w:ascii="Times New Roman" w:hAnsi="Times New Roman"/>
                <w:sz w:val="24"/>
                <w:szCs w:val="24"/>
              </w:rPr>
            </w:pPr>
          </w:p>
        </w:tc>
      </w:tr>
    </w:tbl>
    <w:p w14:paraId="1179178C" w14:textId="77777777" w:rsidR="00B754A5" w:rsidRPr="000A73D1" w:rsidRDefault="00B754A5" w:rsidP="00B8388B">
      <w:pPr>
        <w:spacing w:after="0" w:line="240" w:lineRule="auto"/>
        <w:ind w:firstLine="426"/>
        <w:jc w:val="both"/>
        <w:rPr>
          <w:rFonts w:ascii="Times New Roman" w:hAnsi="Times New Roman"/>
          <w:sz w:val="24"/>
          <w:szCs w:val="24"/>
        </w:rPr>
      </w:pPr>
      <w:r w:rsidRPr="000A73D1">
        <w:rPr>
          <w:rFonts w:ascii="Times New Roman" w:hAnsi="Times New Roman"/>
          <w:b/>
          <w:sz w:val="24"/>
          <w:szCs w:val="24"/>
        </w:rPr>
        <w:t>Jēkabpils pilsētas pašvaldība</w:t>
      </w:r>
      <w:r w:rsidRPr="000A73D1">
        <w:rPr>
          <w:rFonts w:ascii="Times New Roman" w:hAnsi="Times New Roman"/>
          <w:b/>
          <w:bCs/>
          <w:sz w:val="24"/>
          <w:szCs w:val="24"/>
        </w:rPr>
        <w:t>,</w:t>
      </w:r>
      <w:r w:rsidRPr="000A73D1">
        <w:rPr>
          <w:rFonts w:ascii="Times New Roman" w:hAnsi="Times New Roman"/>
          <w:bCs/>
          <w:sz w:val="24"/>
          <w:szCs w:val="24"/>
        </w:rPr>
        <w:t xml:space="preserve"> reģistrācijas numurs 90000024205</w:t>
      </w:r>
      <w:r w:rsidR="00863F11">
        <w:rPr>
          <w:rFonts w:ascii="Times New Roman" w:hAnsi="Times New Roman"/>
          <w:sz w:val="24"/>
          <w:szCs w:val="24"/>
        </w:rPr>
        <w:t xml:space="preserve">, </w:t>
      </w:r>
      <w:r w:rsidRPr="000A73D1">
        <w:rPr>
          <w:rFonts w:ascii="Times New Roman" w:hAnsi="Times New Roman"/>
          <w:sz w:val="24"/>
          <w:szCs w:val="24"/>
        </w:rPr>
        <w:t xml:space="preserve">adrese: Brīvības iela 120, Jēkabpils, LV-5201, tās domes priekšsēdētāja </w:t>
      </w:r>
      <w:r w:rsidR="00863F11">
        <w:rPr>
          <w:rFonts w:ascii="Times New Roman" w:hAnsi="Times New Roman"/>
          <w:sz w:val="24"/>
          <w:szCs w:val="24"/>
        </w:rPr>
        <w:t>Raivja Ragaiņa</w:t>
      </w:r>
      <w:r w:rsidRPr="000A73D1">
        <w:rPr>
          <w:rFonts w:ascii="Times New Roman" w:hAnsi="Times New Roman"/>
          <w:sz w:val="24"/>
          <w:szCs w:val="24"/>
        </w:rPr>
        <w:t xml:space="preserve"> personā, kurš rīkojas saskaņā ar likumu „Par pašvaldībām” un Jēkabpils pilsētas pašvaldības nolikumu (turpmāk – Pasūtītājs), no vienas puses, un </w:t>
      </w:r>
    </w:p>
    <w:p w14:paraId="1179178D" w14:textId="77777777" w:rsidR="00B754A5" w:rsidRPr="00F933AF" w:rsidRDefault="00863F11" w:rsidP="00B8388B">
      <w:pPr>
        <w:spacing w:after="0" w:line="240" w:lineRule="auto"/>
        <w:ind w:firstLine="426"/>
        <w:jc w:val="both"/>
        <w:rPr>
          <w:rFonts w:ascii="Times New Roman" w:hAnsi="Times New Roman"/>
          <w:sz w:val="24"/>
          <w:szCs w:val="24"/>
        </w:rPr>
      </w:pPr>
      <w:r w:rsidRPr="00F933AF">
        <w:rPr>
          <w:rFonts w:ascii="Times New Roman" w:hAnsi="Times New Roman"/>
          <w:b/>
          <w:sz w:val="24"/>
          <w:szCs w:val="24"/>
        </w:rPr>
        <w:t>Sabiedrība ar ierobežotu atbildību “A</w:t>
      </w:r>
      <w:r w:rsidR="00F933AF" w:rsidRPr="00F933AF">
        <w:rPr>
          <w:rFonts w:ascii="Times New Roman" w:hAnsi="Times New Roman"/>
          <w:b/>
          <w:sz w:val="24"/>
          <w:szCs w:val="24"/>
        </w:rPr>
        <w:t>citektura</w:t>
      </w:r>
      <w:r w:rsidRPr="00F933AF">
        <w:rPr>
          <w:rFonts w:ascii="Times New Roman" w:hAnsi="Times New Roman"/>
          <w:b/>
          <w:sz w:val="24"/>
          <w:szCs w:val="24"/>
        </w:rPr>
        <w:t>”</w:t>
      </w:r>
      <w:r w:rsidR="00B754A5" w:rsidRPr="00F933AF">
        <w:rPr>
          <w:rFonts w:ascii="Times New Roman" w:hAnsi="Times New Roman"/>
          <w:b/>
          <w:sz w:val="24"/>
          <w:szCs w:val="24"/>
        </w:rPr>
        <w:t>,</w:t>
      </w:r>
      <w:r w:rsidR="00F933AF">
        <w:rPr>
          <w:rFonts w:ascii="Times New Roman" w:hAnsi="Times New Roman"/>
          <w:bCs/>
          <w:sz w:val="24"/>
          <w:szCs w:val="24"/>
        </w:rPr>
        <w:t xml:space="preserve"> </w:t>
      </w:r>
      <w:r w:rsidR="00F933AF" w:rsidRPr="00F933AF">
        <w:rPr>
          <w:rFonts w:ascii="Times New Roman" w:hAnsi="Times New Roman"/>
          <w:bCs/>
          <w:sz w:val="24"/>
          <w:szCs w:val="24"/>
        </w:rPr>
        <w:t>reģistrācijas numurs</w:t>
      </w:r>
      <w:r w:rsidR="00B754A5" w:rsidRPr="00F933AF">
        <w:rPr>
          <w:rFonts w:ascii="Times New Roman" w:hAnsi="Times New Roman"/>
          <w:i/>
          <w:sz w:val="24"/>
          <w:szCs w:val="24"/>
        </w:rPr>
        <w:t xml:space="preserve"> </w:t>
      </w:r>
      <w:r w:rsidR="00F933AF" w:rsidRPr="00F933AF">
        <w:rPr>
          <w:rFonts w:ascii="Times New Roman" w:hAnsi="Times New Roman"/>
          <w:sz w:val="24"/>
          <w:szCs w:val="24"/>
        </w:rPr>
        <w:t>45403040580, juridiskā adrese: Jēkabpils, Gaujas iela 8, LV-5201</w:t>
      </w:r>
      <w:r w:rsidR="00B754A5" w:rsidRPr="00F933AF">
        <w:rPr>
          <w:rFonts w:ascii="Times New Roman" w:hAnsi="Times New Roman"/>
          <w:sz w:val="24"/>
          <w:szCs w:val="24"/>
        </w:rPr>
        <w:t>,</w:t>
      </w:r>
      <w:r w:rsidR="00B754A5" w:rsidRPr="00F933AF">
        <w:rPr>
          <w:rFonts w:ascii="Times New Roman" w:hAnsi="Times New Roman"/>
          <w:i/>
          <w:sz w:val="24"/>
          <w:szCs w:val="24"/>
        </w:rPr>
        <w:t xml:space="preserve"> </w:t>
      </w:r>
      <w:r w:rsidR="00B754A5" w:rsidRPr="00F933AF">
        <w:rPr>
          <w:rFonts w:ascii="Times New Roman" w:hAnsi="Times New Roman"/>
          <w:sz w:val="24"/>
          <w:szCs w:val="24"/>
        </w:rPr>
        <w:t>tās</w:t>
      </w:r>
      <w:r w:rsidR="00F933AF">
        <w:rPr>
          <w:rFonts w:ascii="Times New Roman" w:hAnsi="Times New Roman"/>
          <w:sz w:val="24"/>
          <w:szCs w:val="24"/>
        </w:rPr>
        <w:t xml:space="preserve"> valdes locekļa Aināra Cikanoviča personā</w:t>
      </w:r>
      <w:r w:rsidR="00B754A5" w:rsidRPr="00F933AF">
        <w:rPr>
          <w:rFonts w:ascii="Times New Roman" w:hAnsi="Times New Roman"/>
          <w:sz w:val="24"/>
          <w:szCs w:val="24"/>
        </w:rPr>
        <w:t xml:space="preserve">, kurš darbojas uz </w:t>
      </w:r>
      <w:r w:rsidR="00F933AF">
        <w:rPr>
          <w:rFonts w:ascii="Times New Roman" w:hAnsi="Times New Roman"/>
          <w:sz w:val="24"/>
          <w:szCs w:val="24"/>
        </w:rPr>
        <w:t>statūtu</w:t>
      </w:r>
      <w:r w:rsidR="00B754A5" w:rsidRPr="00F933AF">
        <w:rPr>
          <w:rFonts w:ascii="Times New Roman" w:hAnsi="Times New Roman"/>
          <w:sz w:val="24"/>
          <w:szCs w:val="24"/>
        </w:rPr>
        <w:t xml:space="preserve"> pamata (turpmāk – Izpildītājs), no otras puses</w:t>
      </w:r>
      <w:r w:rsidR="00CA0E72">
        <w:rPr>
          <w:rFonts w:ascii="Times New Roman" w:hAnsi="Times New Roman"/>
          <w:sz w:val="24"/>
          <w:szCs w:val="24"/>
        </w:rPr>
        <w:t xml:space="preserve">, saskaņā ar publiskā iepirkuma </w:t>
      </w:r>
      <w:r w:rsidR="00B754A5" w:rsidRPr="00F933AF">
        <w:rPr>
          <w:rFonts w:ascii="Times New Roman" w:hAnsi="Times New Roman"/>
          <w:i/>
          <w:sz w:val="24"/>
          <w:szCs w:val="24"/>
        </w:rPr>
        <w:t>“Būvprojekta izstrāde un autoruzraudzības veikšana objektos “Jēkabpils Valsts ģimnāzijas pārbūve Rūdolfa Blaumaņa ielā 27, Jēkabpilī ” un “Jēkabpils 2.vidusskolas pārbūve Jaunā ielā 44, Jēkabpilī”</w:t>
      </w:r>
      <w:r w:rsidR="00B754A5" w:rsidRPr="00F933AF">
        <w:rPr>
          <w:rFonts w:ascii="Times New Roman" w:hAnsi="Times New Roman"/>
          <w:sz w:val="24"/>
          <w:szCs w:val="24"/>
        </w:rPr>
        <w:t xml:space="preserve"> (Identifikācijas Nr. JPP 2017/</w:t>
      </w:r>
      <w:r w:rsidR="00B754A5" w:rsidRPr="00F933AF">
        <w:rPr>
          <w:rFonts w:ascii="Times New Roman" w:eastAsia="Times New Roman" w:hAnsi="Times New Roman"/>
          <w:sz w:val="24"/>
          <w:szCs w:val="24"/>
        </w:rPr>
        <w:t>21/ERAF</w:t>
      </w:r>
      <w:r w:rsidR="00B754A5" w:rsidRPr="00F933AF">
        <w:rPr>
          <w:rFonts w:ascii="Times New Roman" w:hAnsi="Times New Roman"/>
          <w:sz w:val="24"/>
          <w:szCs w:val="24"/>
        </w:rPr>
        <w:t xml:space="preserve">) (turpmāk – publiskais iepirkums), iepirkuma komisijas 2017.gada </w:t>
      </w:r>
      <w:r w:rsidR="00AA7FE2">
        <w:rPr>
          <w:rFonts w:ascii="Times New Roman" w:hAnsi="Times New Roman"/>
          <w:sz w:val="24"/>
          <w:szCs w:val="24"/>
        </w:rPr>
        <w:t>04.jūlija</w:t>
      </w:r>
      <w:r w:rsidR="00B754A5" w:rsidRPr="00F933AF">
        <w:rPr>
          <w:rFonts w:ascii="Times New Roman" w:hAnsi="Times New Roman"/>
          <w:sz w:val="24"/>
          <w:szCs w:val="24"/>
        </w:rPr>
        <w:t xml:space="preserve"> Lēmumu</w:t>
      </w:r>
      <w:r w:rsidR="00AA7FE2">
        <w:rPr>
          <w:rFonts w:ascii="Times New Roman" w:hAnsi="Times New Roman"/>
          <w:sz w:val="24"/>
          <w:szCs w:val="24"/>
        </w:rPr>
        <w:t xml:space="preserve"> (sēdes protokols Nr.122)</w:t>
      </w:r>
      <w:r w:rsidR="00277D58">
        <w:rPr>
          <w:rFonts w:ascii="Times New Roman" w:hAnsi="Times New Roman"/>
          <w:sz w:val="24"/>
          <w:szCs w:val="24"/>
        </w:rPr>
        <w:t>, noslēdz līgumu par sekojošo</w:t>
      </w:r>
      <w:r w:rsidR="00B754A5" w:rsidRPr="00F933AF">
        <w:rPr>
          <w:rFonts w:ascii="Times New Roman" w:hAnsi="Times New Roman"/>
          <w:sz w:val="24"/>
          <w:szCs w:val="24"/>
        </w:rPr>
        <w:t>:</w:t>
      </w:r>
    </w:p>
    <w:p w14:paraId="1179178E" w14:textId="77777777" w:rsidR="00203C56" w:rsidRPr="00F933AF" w:rsidRDefault="00203C56" w:rsidP="00B8388B">
      <w:pPr>
        <w:spacing w:after="0" w:line="240" w:lineRule="auto"/>
        <w:jc w:val="both"/>
        <w:rPr>
          <w:rFonts w:ascii="Times New Roman" w:hAnsi="Times New Roman"/>
          <w:sz w:val="24"/>
          <w:szCs w:val="24"/>
        </w:rPr>
      </w:pPr>
    </w:p>
    <w:p w14:paraId="1179178F" w14:textId="77777777" w:rsidR="00B754A5" w:rsidRPr="000A73D1" w:rsidRDefault="00B754A5" w:rsidP="00B8388B">
      <w:pPr>
        <w:numPr>
          <w:ilvl w:val="0"/>
          <w:numId w:val="2"/>
        </w:numPr>
        <w:spacing w:before="60" w:after="0" w:line="240" w:lineRule="auto"/>
        <w:jc w:val="center"/>
        <w:rPr>
          <w:rFonts w:ascii="Times New Roman" w:hAnsi="Times New Roman"/>
          <w:b/>
          <w:color w:val="000000"/>
          <w:sz w:val="24"/>
          <w:szCs w:val="24"/>
        </w:rPr>
      </w:pPr>
      <w:r w:rsidRPr="000A73D1">
        <w:rPr>
          <w:rFonts w:ascii="Times New Roman" w:hAnsi="Times New Roman"/>
          <w:b/>
          <w:color w:val="000000"/>
          <w:sz w:val="24"/>
          <w:szCs w:val="24"/>
        </w:rPr>
        <w:t>Līguma priekšmets</w:t>
      </w:r>
    </w:p>
    <w:p w14:paraId="11791790" w14:textId="77777777" w:rsidR="00B754A5" w:rsidRPr="000A73D1" w:rsidRDefault="00B754A5" w:rsidP="00B8388B">
      <w:pPr>
        <w:numPr>
          <w:ilvl w:val="1"/>
          <w:numId w:val="2"/>
        </w:numPr>
        <w:tabs>
          <w:tab w:val="clear" w:pos="420"/>
          <w:tab w:val="num" w:pos="567"/>
        </w:tabs>
        <w:spacing w:after="0" w:line="240" w:lineRule="auto"/>
        <w:ind w:left="567" w:hanging="567"/>
        <w:jc w:val="both"/>
        <w:rPr>
          <w:rFonts w:ascii="Times New Roman" w:hAnsi="Times New Roman"/>
          <w:color w:val="000000"/>
          <w:sz w:val="24"/>
          <w:szCs w:val="24"/>
        </w:rPr>
      </w:pPr>
      <w:r w:rsidRPr="000A73D1">
        <w:rPr>
          <w:rFonts w:ascii="Times New Roman" w:hAnsi="Times New Roman"/>
          <w:sz w:val="24"/>
          <w:szCs w:val="24"/>
        </w:rPr>
        <w:t xml:space="preserve">Pasūtītājs uzdod un Izpildītājs apņemas veikt </w:t>
      </w:r>
      <w:r w:rsidR="00AA7FE2" w:rsidRPr="00AA7FE2">
        <w:rPr>
          <w:rFonts w:ascii="Times New Roman" w:hAnsi="Times New Roman"/>
          <w:b/>
          <w:i/>
          <w:sz w:val="24"/>
          <w:szCs w:val="24"/>
        </w:rPr>
        <w:t xml:space="preserve">objekta </w:t>
      </w:r>
      <w:r w:rsidRPr="00AA7FE2">
        <w:rPr>
          <w:rFonts w:ascii="Times New Roman" w:hAnsi="Times New Roman"/>
          <w:b/>
          <w:i/>
          <w:sz w:val="24"/>
          <w:szCs w:val="24"/>
        </w:rPr>
        <w:t>“Jēkabpils 2.vidusskolas pārbūve Jaunā ielā 44, Jēkabpilī” būvdarbu a</w:t>
      </w:r>
      <w:r w:rsidRPr="00AA7FE2">
        <w:rPr>
          <w:rFonts w:ascii="Times New Roman" w:hAnsi="Times New Roman"/>
          <w:b/>
          <w:i/>
          <w:color w:val="000000"/>
          <w:sz w:val="24"/>
          <w:szCs w:val="24"/>
        </w:rPr>
        <w:t>utoruzraudzību</w:t>
      </w:r>
      <w:r w:rsidRPr="00AA7FE2">
        <w:rPr>
          <w:rFonts w:ascii="Times New Roman" w:hAnsi="Times New Roman"/>
          <w:b/>
          <w:color w:val="000000"/>
          <w:sz w:val="24"/>
          <w:szCs w:val="24"/>
        </w:rPr>
        <w:t xml:space="preserve"> </w:t>
      </w:r>
      <w:r w:rsidRPr="000A73D1">
        <w:rPr>
          <w:rFonts w:ascii="Times New Roman" w:hAnsi="Times New Roman"/>
          <w:color w:val="000000"/>
          <w:sz w:val="24"/>
          <w:szCs w:val="24"/>
        </w:rPr>
        <w:t>(turpmāk – Darbs), atbilstoši Būvniecības likuma, </w:t>
      </w:r>
      <w:r w:rsidRPr="000A73D1">
        <w:rPr>
          <w:rFonts w:ascii="Times New Roman" w:hAnsi="Times New Roman"/>
          <w:sz w:val="24"/>
          <w:szCs w:val="24"/>
        </w:rPr>
        <w:t>Ministru kabineta 2014. gada 19. augusta noteikumiem Nr. 500 „Vispārīgie būvnoteikumi”</w:t>
      </w:r>
      <w:r w:rsidRPr="000A73D1">
        <w:rPr>
          <w:rFonts w:ascii="Times New Roman" w:hAnsi="Times New Roman"/>
          <w:color w:val="000000"/>
          <w:sz w:val="24"/>
          <w:szCs w:val="24"/>
        </w:rPr>
        <w:t xml:space="preserve"> un citu tiesību aktu prasībām, kā arī sadarboties neparedzētu tehnisku problēmu risināšanā saistībā ar būvprojektā minētā objekta būvdarbiem.</w:t>
      </w:r>
    </w:p>
    <w:p w14:paraId="11791791" w14:textId="77777777" w:rsidR="00B754A5" w:rsidRPr="000A73D1" w:rsidRDefault="00B754A5" w:rsidP="00B8388B">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Līgumcena</w:t>
      </w:r>
    </w:p>
    <w:p w14:paraId="11791792" w14:textId="77777777" w:rsidR="00B754A5" w:rsidRPr="004C4887" w:rsidRDefault="00B754A5" w:rsidP="00B8388B">
      <w:pPr>
        <w:numPr>
          <w:ilvl w:val="1"/>
          <w:numId w:val="2"/>
        </w:numPr>
        <w:tabs>
          <w:tab w:val="clear" w:pos="420"/>
          <w:tab w:val="num" w:pos="567"/>
        </w:tabs>
        <w:spacing w:after="0" w:line="240" w:lineRule="auto"/>
        <w:ind w:left="567" w:hanging="567"/>
        <w:jc w:val="both"/>
        <w:rPr>
          <w:rFonts w:ascii="Times New Roman" w:hAnsi="Times New Roman"/>
          <w:color w:val="000000"/>
          <w:sz w:val="24"/>
          <w:szCs w:val="24"/>
        </w:rPr>
      </w:pPr>
      <w:r w:rsidRPr="004C4887">
        <w:rPr>
          <w:rFonts w:ascii="Times New Roman" w:hAnsi="Times New Roman"/>
          <w:color w:val="000000"/>
          <w:sz w:val="24"/>
          <w:szCs w:val="24"/>
        </w:rPr>
        <w:t xml:space="preserve">Par Darba veikšanu Pasūtītājs samaksā Izpildītājam līgumcenu </w:t>
      </w:r>
      <w:r w:rsidR="00715F88" w:rsidRPr="004C4887">
        <w:rPr>
          <w:rFonts w:ascii="Times New Roman" w:hAnsi="Times New Roman"/>
          <w:i/>
          <w:sz w:val="24"/>
          <w:szCs w:val="24"/>
        </w:rPr>
        <w:t>EUR 6000,00 (seši tūkstoši euro 00 centi)</w:t>
      </w:r>
      <w:r w:rsidRPr="004C4887">
        <w:rPr>
          <w:rFonts w:ascii="Times New Roman" w:hAnsi="Times New Roman"/>
          <w:sz w:val="24"/>
          <w:szCs w:val="24"/>
        </w:rPr>
        <w:t xml:space="preserve">. Pievienotās vērtības nodoklis 21% ir </w:t>
      </w:r>
      <w:r w:rsidR="00715F88" w:rsidRPr="004C4887">
        <w:rPr>
          <w:rFonts w:ascii="Times New Roman" w:hAnsi="Times New Roman"/>
          <w:i/>
          <w:sz w:val="24"/>
          <w:szCs w:val="24"/>
        </w:rPr>
        <w:t>EUR 1260,00 (viens tūkstotis divi simti sešdesmit euro 00 centi)</w:t>
      </w:r>
      <w:r w:rsidRPr="004C4887">
        <w:rPr>
          <w:rFonts w:ascii="Times New Roman" w:hAnsi="Times New Roman"/>
          <w:sz w:val="24"/>
          <w:szCs w:val="24"/>
        </w:rPr>
        <w:t>. Līgumcenas</w:t>
      </w:r>
      <w:r w:rsidRPr="004C4887">
        <w:rPr>
          <w:rFonts w:ascii="Times New Roman" w:hAnsi="Times New Roman"/>
          <w:color w:val="000000"/>
          <w:sz w:val="24"/>
          <w:szCs w:val="24"/>
        </w:rPr>
        <w:t xml:space="preserve"> un pievienotās vērtības nodokļa summa ir </w:t>
      </w:r>
      <w:r w:rsidR="0081261E" w:rsidRPr="004C4887">
        <w:rPr>
          <w:rFonts w:ascii="Times New Roman" w:hAnsi="Times New Roman"/>
          <w:b/>
          <w:i/>
          <w:sz w:val="24"/>
          <w:szCs w:val="24"/>
        </w:rPr>
        <w:t>EUR 7260,00 (septiņi tūkstoši divi simti sešdesmit euro 00 centi)</w:t>
      </w:r>
      <w:r w:rsidRPr="004C4887">
        <w:rPr>
          <w:rFonts w:ascii="Times New Roman" w:hAnsi="Times New Roman"/>
          <w:b/>
          <w:i/>
          <w:sz w:val="24"/>
          <w:szCs w:val="24"/>
        </w:rPr>
        <w:t>.</w:t>
      </w:r>
      <w:r w:rsidRPr="004C4887">
        <w:rPr>
          <w:rFonts w:ascii="Times New Roman" w:hAnsi="Times New Roman"/>
          <w:i/>
          <w:sz w:val="24"/>
          <w:szCs w:val="24"/>
        </w:rPr>
        <w:t xml:space="preserve"> </w:t>
      </w:r>
      <w:r w:rsidR="00DC3D04" w:rsidRPr="004C4887">
        <w:rPr>
          <w:rFonts w:ascii="Times New Roman" w:hAnsi="Times New Roman"/>
          <w:sz w:val="24"/>
          <w:szCs w:val="24"/>
        </w:rPr>
        <w:t>Līgumcenas aprēķins ir šī l</w:t>
      </w:r>
      <w:r w:rsidRPr="004C4887">
        <w:rPr>
          <w:rFonts w:ascii="Times New Roman" w:hAnsi="Times New Roman"/>
          <w:sz w:val="24"/>
          <w:szCs w:val="24"/>
        </w:rPr>
        <w:t>īguma pielikums.</w:t>
      </w:r>
    </w:p>
    <w:p w14:paraId="11791793" w14:textId="77777777" w:rsidR="00B754A5" w:rsidRPr="004C4887" w:rsidRDefault="00B754A5" w:rsidP="00B8388B">
      <w:pPr>
        <w:numPr>
          <w:ilvl w:val="1"/>
          <w:numId w:val="2"/>
        </w:numPr>
        <w:tabs>
          <w:tab w:val="clear" w:pos="420"/>
          <w:tab w:val="num" w:pos="567"/>
        </w:tabs>
        <w:spacing w:after="0" w:line="240" w:lineRule="auto"/>
        <w:ind w:left="567" w:hanging="567"/>
        <w:jc w:val="both"/>
        <w:rPr>
          <w:rFonts w:ascii="Times New Roman" w:hAnsi="Times New Roman"/>
          <w:sz w:val="24"/>
          <w:szCs w:val="24"/>
        </w:rPr>
      </w:pPr>
      <w:r w:rsidRPr="004C4887">
        <w:rPr>
          <w:rFonts w:ascii="Times New Roman" w:hAnsi="Times New Roman"/>
          <w:sz w:val="24"/>
          <w:szCs w:val="24"/>
        </w:rPr>
        <w:t xml:space="preserve">Pasūtītājs samaksā Izpildītājam avansu ne vairāk kā 20% </w:t>
      </w:r>
      <w:r w:rsidR="00DC3D04" w:rsidRPr="004C4887">
        <w:rPr>
          <w:rFonts w:ascii="Times New Roman" w:hAnsi="Times New Roman"/>
          <w:sz w:val="24"/>
          <w:szCs w:val="24"/>
        </w:rPr>
        <w:t>(divdesmit procenti) apmērā no l</w:t>
      </w:r>
      <w:r w:rsidRPr="004C4887">
        <w:rPr>
          <w:rFonts w:ascii="Times New Roman" w:hAnsi="Times New Roman"/>
          <w:sz w:val="24"/>
          <w:szCs w:val="24"/>
        </w:rPr>
        <w:t xml:space="preserve">īguma summas, </w:t>
      </w:r>
      <w:r w:rsidRPr="004C4887">
        <w:rPr>
          <w:rFonts w:ascii="Times New Roman" w:hAnsi="Times New Roman"/>
          <w:sz w:val="24"/>
          <w:szCs w:val="24"/>
          <w:lang w:eastAsia="ar-SA"/>
        </w:rPr>
        <w:t xml:space="preserve">ja Izpildītājs iesniedz rēķinu un garantiju par avansa summu 15 (piecpadsmit) darba dienu laikā pēc rēķina un garantijas par avansa summu saņemšanas dienas, </w:t>
      </w:r>
      <w:r w:rsidR="00DC3D04" w:rsidRPr="004C4887">
        <w:rPr>
          <w:rFonts w:ascii="Times New Roman" w:hAnsi="Times New Roman"/>
          <w:sz w:val="24"/>
          <w:szCs w:val="24"/>
          <w:lang w:eastAsia="ar-SA"/>
        </w:rPr>
        <w:t>ja iesniegtā garantija atbilst l</w:t>
      </w:r>
      <w:r w:rsidRPr="004C4887">
        <w:rPr>
          <w:rFonts w:ascii="Times New Roman" w:hAnsi="Times New Roman"/>
          <w:sz w:val="24"/>
          <w:szCs w:val="24"/>
          <w:lang w:eastAsia="ar-SA"/>
        </w:rPr>
        <w:t>īguma 2.pielikuma „Garantiju noteikumi” prasībām.</w:t>
      </w:r>
    </w:p>
    <w:p w14:paraId="11791794" w14:textId="77777777" w:rsidR="00B754A5" w:rsidRPr="004C4887" w:rsidRDefault="00CA447E" w:rsidP="00B8388B">
      <w:pPr>
        <w:numPr>
          <w:ilvl w:val="1"/>
          <w:numId w:val="2"/>
        </w:numPr>
        <w:tabs>
          <w:tab w:val="clear" w:pos="420"/>
          <w:tab w:val="num" w:pos="567"/>
        </w:tabs>
        <w:spacing w:after="0" w:line="240" w:lineRule="auto"/>
        <w:ind w:left="567" w:hanging="567"/>
        <w:jc w:val="both"/>
        <w:rPr>
          <w:rFonts w:ascii="Times New Roman" w:hAnsi="Times New Roman"/>
          <w:color w:val="000000"/>
          <w:sz w:val="24"/>
          <w:szCs w:val="24"/>
        </w:rPr>
      </w:pPr>
      <w:r w:rsidRPr="004C4887">
        <w:rPr>
          <w:rFonts w:ascii="Times New Roman" w:hAnsi="Times New Roman"/>
          <w:color w:val="000000"/>
          <w:sz w:val="24"/>
          <w:szCs w:val="24"/>
        </w:rPr>
        <w:t>Samaksu par D</w:t>
      </w:r>
      <w:r w:rsidR="00B754A5" w:rsidRPr="004C4887">
        <w:rPr>
          <w:rFonts w:ascii="Times New Roman" w:hAnsi="Times New Roman"/>
          <w:color w:val="000000"/>
          <w:sz w:val="24"/>
          <w:szCs w:val="24"/>
        </w:rPr>
        <w:t>arbu aprēķina atbilstoši faktiski nostrādātajām auto</w:t>
      </w:r>
      <w:r w:rsidR="00DC3D04" w:rsidRPr="004C4887">
        <w:rPr>
          <w:rFonts w:ascii="Times New Roman" w:hAnsi="Times New Roman"/>
          <w:color w:val="000000"/>
          <w:sz w:val="24"/>
          <w:szCs w:val="24"/>
        </w:rPr>
        <w:t>ruzraudzības dienām saskaņā ar l</w:t>
      </w:r>
      <w:r w:rsidR="00B754A5" w:rsidRPr="004C4887">
        <w:rPr>
          <w:rFonts w:ascii="Times New Roman" w:hAnsi="Times New Roman"/>
          <w:color w:val="000000"/>
          <w:sz w:val="24"/>
          <w:szCs w:val="24"/>
        </w:rPr>
        <w:t>īguma 2.pielikumu „Līgumcenas aprēķins”.</w:t>
      </w:r>
    </w:p>
    <w:p w14:paraId="11791795" w14:textId="77777777" w:rsidR="00B754A5" w:rsidRPr="004C4887" w:rsidRDefault="00B754A5" w:rsidP="00B8388B">
      <w:pPr>
        <w:numPr>
          <w:ilvl w:val="1"/>
          <w:numId w:val="2"/>
        </w:numPr>
        <w:tabs>
          <w:tab w:val="clear" w:pos="420"/>
          <w:tab w:val="num" w:pos="567"/>
        </w:tabs>
        <w:spacing w:after="0" w:line="240" w:lineRule="auto"/>
        <w:ind w:left="567" w:hanging="567"/>
        <w:jc w:val="both"/>
        <w:rPr>
          <w:rFonts w:ascii="Times New Roman" w:hAnsi="Times New Roman"/>
          <w:sz w:val="24"/>
          <w:szCs w:val="24"/>
        </w:rPr>
      </w:pPr>
      <w:r w:rsidRPr="004C4887">
        <w:rPr>
          <w:rFonts w:ascii="Times New Roman" w:hAnsi="Times New Roman"/>
          <w:color w:val="000000"/>
          <w:sz w:val="24"/>
          <w:szCs w:val="24"/>
        </w:rPr>
        <w:t xml:space="preserve">Līgumcenas aprēķinā autoruzraudzības un sadarbības periods pieņemts, pamatojoties uz </w:t>
      </w:r>
      <w:r w:rsidR="00DC3D04" w:rsidRPr="004C4887">
        <w:rPr>
          <w:rFonts w:ascii="Times New Roman" w:hAnsi="Times New Roman"/>
          <w:color w:val="000000"/>
          <w:sz w:val="24"/>
          <w:szCs w:val="24"/>
        </w:rPr>
        <w:t xml:space="preserve">2019.gada </w:t>
      </w:r>
      <w:r w:rsidR="00CA447E" w:rsidRPr="004C4887">
        <w:rPr>
          <w:rFonts w:ascii="Times New Roman" w:hAnsi="Times New Roman"/>
          <w:sz w:val="24"/>
          <w:szCs w:val="24"/>
        </w:rPr>
        <w:t>25.</w:t>
      </w:r>
      <w:r w:rsidR="00DC3D04" w:rsidRPr="004C4887">
        <w:rPr>
          <w:rFonts w:ascii="Times New Roman" w:hAnsi="Times New Roman"/>
          <w:sz w:val="24"/>
          <w:szCs w:val="24"/>
        </w:rPr>
        <w:t>janvāra</w:t>
      </w:r>
      <w:r w:rsidR="00CA447E" w:rsidRPr="004C4887">
        <w:rPr>
          <w:rFonts w:ascii="Times New Roman" w:hAnsi="Times New Roman"/>
          <w:sz w:val="24"/>
          <w:szCs w:val="24"/>
        </w:rPr>
        <w:t xml:space="preserve"> Iepirkuma </w:t>
      </w:r>
      <w:r w:rsidRPr="004C4887">
        <w:rPr>
          <w:rFonts w:ascii="Times New Roman" w:hAnsi="Times New Roman"/>
          <w:sz w:val="24"/>
          <w:szCs w:val="24"/>
        </w:rPr>
        <w:t>līgumu</w:t>
      </w:r>
      <w:r w:rsidR="00CA447E" w:rsidRPr="004C4887">
        <w:rPr>
          <w:rFonts w:ascii="Times New Roman" w:hAnsi="Times New Roman"/>
          <w:sz w:val="24"/>
          <w:szCs w:val="24"/>
        </w:rPr>
        <w:t xml:space="preserve"> (Id.Nr. JPP 2018/55/ERAF)</w:t>
      </w:r>
      <w:r w:rsidRPr="004C4887">
        <w:rPr>
          <w:rFonts w:ascii="Times New Roman" w:hAnsi="Times New Roman"/>
          <w:sz w:val="24"/>
          <w:szCs w:val="24"/>
        </w:rPr>
        <w:t xml:space="preserve">, kas noslēgts starp Jēkabpils pilsētas pašvaldību kā Pasūtītāju un </w:t>
      </w:r>
      <w:r w:rsidR="00CA447E" w:rsidRPr="004C4887">
        <w:rPr>
          <w:rFonts w:ascii="Times New Roman" w:hAnsi="Times New Roman"/>
          <w:sz w:val="24"/>
          <w:szCs w:val="24"/>
        </w:rPr>
        <w:t xml:space="preserve">Sabiedrību ar ierobežotu atbildību “JĒKABPILS PMK” </w:t>
      </w:r>
      <w:r w:rsidRPr="004C4887">
        <w:rPr>
          <w:rFonts w:ascii="Times New Roman" w:hAnsi="Times New Roman"/>
          <w:sz w:val="24"/>
          <w:szCs w:val="24"/>
        </w:rPr>
        <w:t xml:space="preserve">par </w:t>
      </w:r>
      <w:r w:rsidR="00CA447E" w:rsidRPr="004C4887">
        <w:rPr>
          <w:rFonts w:ascii="Times New Roman" w:hAnsi="Times New Roman"/>
          <w:sz w:val="24"/>
          <w:szCs w:val="24"/>
        </w:rPr>
        <w:t xml:space="preserve">objekta “Jēkabpils 2.vidusskolas pārbūve Jaunā ielā 44, Jēkabpilī” </w:t>
      </w:r>
      <w:r w:rsidRPr="004C4887">
        <w:rPr>
          <w:rFonts w:ascii="Times New Roman" w:hAnsi="Times New Roman"/>
          <w:sz w:val="24"/>
          <w:szCs w:val="24"/>
        </w:rPr>
        <w:t xml:space="preserve">būvdarbu izpildi. </w:t>
      </w:r>
    </w:p>
    <w:p w14:paraId="11791796" w14:textId="77777777" w:rsidR="00B754A5" w:rsidRPr="004C4887" w:rsidRDefault="00B754A5" w:rsidP="00B8388B">
      <w:pPr>
        <w:numPr>
          <w:ilvl w:val="1"/>
          <w:numId w:val="2"/>
        </w:numPr>
        <w:tabs>
          <w:tab w:val="clear" w:pos="420"/>
          <w:tab w:val="num" w:pos="567"/>
        </w:tabs>
        <w:spacing w:after="0" w:line="240" w:lineRule="auto"/>
        <w:ind w:left="567" w:hanging="567"/>
        <w:jc w:val="both"/>
        <w:rPr>
          <w:rFonts w:ascii="Times New Roman" w:hAnsi="Times New Roman"/>
          <w:sz w:val="24"/>
          <w:szCs w:val="24"/>
        </w:rPr>
      </w:pPr>
      <w:r w:rsidRPr="004C4887">
        <w:rPr>
          <w:rFonts w:ascii="Times New Roman" w:hAnsi="Times New Roman"/>
          <w:sz w:val="24"/>
          <w:szCs w:val="24"/>
        </w:rPr>
        <w:lastRenderedPageBreak/>
        <w:t>Līgumcena var tikt grozīta, mainoties būvdarbu izpildes laikam, kā arī citu no Izpildītāja neatkarīgu objektīvu iemeslu dēļ. Par grozījumiem puses noslē</w:t>
      </w:r>
      <w:r w:rsidR="00CA447E" w:rsidRPr="004C4887">
        <w:rPr>
          <w:rFonts w:ascii="Times New Roman" w:hAnsi="Times New Roman"/>
          <w:sz w:val="24"/>
          <w:szCs w:val="24"/>
        </w:rPr>
        <w:t>dz atsevišķu vienošanos pie šī L</w:t>
      </w:r>
      <w:r w:rsidRPr="004C4887">
        <w:rPr>
          <w:rFonts w:ascii="Times New Roman" w:hAnsi="Times New Roman"/>
          <w:sz w:val="24"/>
          <w:szCs w:val="24"/>
        </w:rPr>
        <w:t>īguma, piemērojot 2.pielikumā „Līgumcenas aprēķins” noteiktās likmes.</w:t>
      </w:r>
    </w:p>
    <w:p w14:paraId="11791797" w14:textId="77777777"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Līguma darbības laiks</w:t>
      </w:r>
    </w:p>
    <w:p w14:paraId="11791798"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Izpildītājs autoruzraudz</w:t>
      </w:r>
      <w:r w:rsidR="00DC3D04" w:rsidRPr="00B8388B">
        <w:rPr>
          <w:rFonts w:ascii="Times New Roman" w:hAnsi="Times New Roman"/>
          <w:sz w:val="24"/>
          <w:szCs w:val="24"/>
        </w:rPr>
        <w:t>ības un sadarbības darbus veic l</w:t>
      </w:r>
      <w:r w:rsidR="00CA447E" w:rsidRPr="00B8388B">
        <w:rPr>
          <w:rFonts w:ascii="Times New Roman" w:hAnsi="Times New Roman"/>
          <w:sz w:val="24"/>
          <w:szCs w:val="24"/>
        </w:rPr>
        <w:t>īguma 1.1.</w:t>
      </w:r>
      <w:r w:rsidRPr="00B8388B">
        <w:rPr>
          <w:rFonts w:ascii="Times New Roman" w:hAnsi="Times New Roman"/>
          <w:sz w:val="24"/>
          <w:szCs w:val="24"/>
        </w:rPr>
        <w:t>punktā minētajā būvobjektā laikā no līguma noslēgšanas brīža līdz būves nodošanai ekspluatācijā.</w:t>
      </w:r>
    </w:p>
    <w:p w14:paraId="11791799" w14:textId="77777777" w:rsidR="00B754A5" w:rsidRPr="00F16C48"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F16C48">
        <w:rPr>
          <w:rFonts w:ascii="Times New Roman" w:hAnsi="Times New Roman"/>
          <w:b/>
          <w:color w:val="000000"/>
          <w:sz w:val="24"/>
          <w:szCs w:val="24"/>
        </w:rPr>
        <w:t>Apdrošināšana</w:t>
      </w:r>
    </w:p>
    <w:p w14:paraId="1179179A" w14:textId="77777777" w:rsidR="00B754A5" w:rsidRPr="000A73D1"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0A73D1">
        <w:rPr>
          <w:rFonts w:ascii="Times New Roman" w:hAnsi="Times New Roman"/>
          <w:sz w:val="24"/>
          <w:szCs w:val="24"/>
        </w:rPr>
        <w:t>Izpildītājam ir pienākums 3 (</w:t>
      </w:r>
      <w:r w:rsidR="00DC3D04">
        <w:rPr>
          <w:rFonts w:ascii="Times New Roman" w:hAnsi="Times New Roman"/>
          <w:sz w:val="24"/>
          <w:szCs w:val="24"/>
        </w:rPr>
        <w:t>trīs) dienu laikā pēc l</w:t>
      </w:r>
      <w:r w:rsidRPr="000A73D1">
        <w:rPr>
          <w:rFonts w:ascii="Times New Roman" w:hAnsi="Times New Roman"/>
          <w:sz w:val="24"/>
          <w:szCs w:val="24"/>
        </w:rPr>
        <w:t>īguma parakstīšanas iesniegt Pasūtītājam būvspeciālista, kas veiks atbildīgā autoruzrauga pienākumus, profesionālās civiltiesiskās atbildības apdrošināšanas līgumu un nodrošināt tā spēkā esamību visā būvdarbu un būvdarbu garantijas l</w:t>
      </w:r>
      <w:r w:rsidR="00AA47F8">
        <w:rPr>
          <w:rFonts w:ascii="Times New Roman" w:hAnsi="Times New Roman"/>
          <w:sz w:val="24"/>
          <w:szCs w:val="24"/>
        </w:rPr>
        <w:t xml:space="preserve">aikā. </w:t>
      </w:r>
      <w:r w:rsidRPr="000A73D1">
        <w:rPr>
          <w:rFonts w:ascii="Times New Roman" w:hAnsi="Times New Roman"/>
          <w:sz w:val="24"/>
          <w:szCs w:val="24"/>
        </w:rPr>
        <w:t>Apdrošināšanas līgumu slēdz atbilstoši Ministru kabineta 2014.gada 19.augusta noteikumiem Nr.502 „Noteikumi par būvspeciālistu un būvdarbu veicēju civiltiesiskās atbildības obligāto apdrošināšanu”.</w:t>
      </w:r>
    </w:p>
    <w:p w14:paraId="1179179B" w14:textId="77777777" w:rsidR="00B754A5" w:rsidRPr="000A73D1"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0A73D1">
        <w:rPr>
          <w:rFonts w:ascii="Times New Roman" w:hAnsi="Times New Roman"/>
          <w:sz w:val="24"/>
          <w:szCs w:val="24"/>
        </w:rPr>
        <w:t>Ja noslēgtā apdrošināšanas līguma termiņš tuvojas beigām, bet būvdarbi vai būvdarbu garantijas laiks vēl turpinās, Izpildītājam ir pienākums pirms spēkā esošā apdrošināšanas līguma darbības beigām iesniegt Pasūtītājam jaunu apdrošināšanas līgumu (vai pagarināt esošo), un nodrošināt tā spēkā esamību visā būvdarbu un būvdarbu garantijas laikā.</w:t>
      </w:r>
    </w:p>
    <w:p w14:paraId="1179179C" w14:textId="77777777"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Darba nodošanas – pieņemšanas un norēķinu kārtība</w:t>
      </w:r>
    </w:p>
    <w:p w14:paraId="1179179D" w14:textId="77777777" w:rsidR="00B754A5" w:rsidRPr="004C4887"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4C4887">
        <w:rPr>
          <w:rFonts w:ascii="Times New Roman" w:hAnsi="Times New Roman"/>
          <w:sz w:val="24"/>
          <w:szCs w:val="24"/>
        </w:rPr>
        <w:t xml:space="preserve">Samaksu par padarīto Darbu Pasūtītājs veic katru mēnesi </w:t>
      </w:r>
      <w:r w:rsidR="00DC3D04" w:rsidRPr="004C4887">
        <w:rPr>
          <w:rFonts w:ascii="Times New Roman" w:hAnsi="Times New Roman"/>
          <w:sz w:val="24"/>
          <w:szCs w:val="24"/>
        </w:rPr>
        <w:t>saskaņā ar l</w:t>
      </w:r>
      <w:r w:rsidR="00AA47F8" w:rsidRPr="004C4887">
        <w:rPr>
          <w:rFonts w:ascii="Times New Roman" w:hAnsi="Times New Roman"/>
          <w:sz w:val="24"/>
          <w:szCs w:val="24"/>
        </w:rPr>
        <w:t>īguma 2.</w:t>
      </w:r>
      <w:r w:rsidRPr="004C4887">
        <w:rPr>
          <w:rFonts w:ascii="Times New Roman" w:hAnsi="Times New Roman"/>
          <w:sz w:val="24"/>
          <w:szCs w:val="24"/>
        </w:rPr>
        <w:t>pielikumu ″Līgumcenas aprēķins″. Izpildītājs katra mēneša beigās sastāda aktu par paveikto Darbu, kuru kopā ar rēķinu iesniedz Pasūtītājam līdz atskaites mēnesim sekojošā mēneša 10. (desmitajam) datumam.</w:t>
      </w:r>
    </w:p>
    <w:p w14:paraId="1179179E" w14:textId="77777777" w:rsidR="00B754A5" w:rsidRPr="004C4887"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4C4887">
        <w:rPr>
          <w:rFonts w:ascii="Times New Roman" w:hAnsi="Times New Roman"/>
          <w:sz w:val="24"/>
          <w:szCs w:val="24"/>
        </w:rPr>
        <w:t>Pasūtītājs samaksu par Darbu veic 30 (trīsdesmit) dienu laikā pēc akta apstiprināšanas un rēķina saņemšanas.</w:t>
      </w:r>
    </w:p>
    <w:p w14:paraId="1179179F"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Pasūtītājam ir tiesības aizturēt vai samazināt samaksu, bet ne vairāk kā 10% no atbilstošajā periodā paredzētās summas, ja atskaites periodā Izpildītājs ir pieļāvis vai nav novērsis kļūdas Darba izpildē, t.sk. ieturēt līgumsodu 300,00 (trīs simti) EUR apmērā par katru projekta izmaiņu, kas nepieciešama, lai labotu projekta kļūdu, kas radusies Izpildītāja vainas dēļ. </w:t>
      </w:r>
    </w:p>
    <w:p w14:paraId="117917A0"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Gadījumā, ja Pa</w:t>
      </w:r>
      <w:r w:rsidR="00AA47F8" w:rsidRPr="00B8388B">
        <w:rPr>
          <w:rFonts w:ascii="Times New Roman" w:hAnsi="Times New Roman"/>
          <w:sz w:val="24"/>
          <w:szCs w:val="24"/>
        </w:rPr>
        <w:t>sūtītājs neveic maksājumus 5.2.</w:t>
      </w:r>
      <w:r w:rsidRPr="00B8388B">
        <w:rPr>
          <w:rFonts w:ascii="Times New Roman" w:hAnsi="Times New Roman"/>
          <w:sz w:val="24"/>
          <w:szCs w:val="24"/>
        </w:rPr>
        <w:t xml:space="preserve">punktā noteiktajā termiņā, Izpildītājs var prasīt līgumsodu </w:t>
      </w:r>
      <w:r w:rsidRPr="004C4887">
        <w:rPr>
          <w:rFonts w:ascii="Times New Roman" w:hAnsi="Times New Roman"/>
          <w:sz w:val="24"/>
          <w:szCs w:val="24"/>
        </w:rPr>
        <w:t>0,1 (nulle komats viena) %</w:t>
      </w:r>
      <w:r w:rsidRPr="00B8388B">
        <w:rPr>
          <w:rFonts w:ascii="Times New Roman" w:hAnsi="Times New Roman"/>
          <w:sz w:val="24"/>
          <w:szCs w:val="24"/>
        </w:rPr>
        <w:t xml:space="preserve"> apmērā no nokavētās maksājuma summas par katru kavējuma dienu, bet ne vairāk par 10 (desmit) no nokavētās maksājuma summas.</w:t>
      </w:r>
    </w:p>
    <w:p w14:paraId="117917A1" w14:textId="77777777" w:rsidR="00B754A5" w:rsidRPr="004C4887"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4C4887">
        <w:rPr>
          <w:rFonts w:ascii="Times New Roman" w:hAnsi="Times New Roman"/>
          <w:b/>
          <w:color w:val="000000"/>
          <w:sz w:val="24"/>
          <w:szCs w:val="24"/>
        </w:rPr>
        <w:t>Pušu pienākumi un tiesības</w:t>
      </w:r>
    </w:p>
    <w:p w14:paraId="117917A2"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Izpildītājs Darba veikšanai nodrošina atbilstošas kompetences personālu pietiekamā skaitā un nodrošina to ar nepieciešamo aprīkojumu. </w:t>
      </w:r>
    </w:p>
    <w:p w14:paraId="117917A3"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Izpildītāj</w:t>
      </w:r>
      <w:r w:rsidR="00DC3D04" w:rsidRPr="00B8388B">
        <w:rPr>
          <w:rFonts w:ascii="Times New Roman" w:hAnsi="Times New Roman"/>
          <w:sz w:val="24"/>
          <w:szCs w:val="24"/>
        </w:rPr>
        <w:t>s 5 (piecu) dienu laikā pēc šī l</w:t>
      </w:r>
      <w:r w:rsidRPr="00B8388B">
        <w:rPr>
          <w:rFonts w:ascii="Times New Roman" w:hAnsi="Times New Roman"/>
          <w:sz w:val="24"/>
          <w:szCs w:val="24"/>
        </w:rPr>
        <w:t>īguma parakstīšanas iesniedz Pasūtītājam dokumentus par atbildīgā autoruzrauga norīkošanu.</w:t>
      </w:r>
      <w:r w:rsidR="00AA47F8" w:rsidRPr="00B8388B">
        <w:rPr>
          <w:rFonts w:ascii="Times New Roman" w:hAnsi="Times New Roman"/>
          <w:sz w:val="24"/>
          <w:szCs w:val="24"/>
        </w:rPr>
        <w:t xml:space="preserve"> </w:t>
      </w:r>
      <w:r w:rsidR="00EF0098" w:rsidRPr="00B8388B">
        <w:rPr>
          <w:rFonts w:ascii="Times New Roman" w:hAnsi="Times New Roman"/>
          <w:sz w:val="24"/>
          <w:szCs w:val="24"/>
        </w:rPr>
        <w:t xml:space="preserve">Izpildītāja atbildīgais autoruzraugs ir Ainārs Cikanovičs, sertifikāta Nr.1-00445.  </w:t>
      </w:r>
    </w:p>
    <w:p w14:paraId="117917A4"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Izpildītājs </w:t>
      </w:r>
      <w:r w:rsidR="00DC3D04" w:rsidRPr="00B8388B">
        <w:rPr>
          <w:rFonts w:ascii="Times New Roman" w:hAnsi="Times New Roman"/>
          <w:sz w:val="24"/>
          <w:szCs w:val="24"/>
        </w:rPr>
        <w:t>10 (desmit) dienu laikā pēc šī l</w:t>
      </w:r>
      <w:r w:rsidRPr="00B8388B">
        <w:rPr>
          <w:rFonts w:ascii="Times New Roman" w:hAnsi="Times New Roman"/>
          <w:sz w:val="24"/>
          <w:szCs w:val="24"/>
        </w:rPr>
        <w:t xml:space="preserve">īguma parakstīšanas iesniedz Pasūtītājam autoruzraudzības plānu, kas nepārsniedz līguma 2.pielikumā "Līgumcenas aprēķins" noteikto apmaksājamo autoruzraudzības dienu objektā skaitu. </w:t>
      </w:r>
    </w:p>
    <w:p w14:paraId="117917A5"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Izpildītājam ir jāizpilda Darbs un jāveic savi pienākumi ar vislielāko rūpību, efektivitāti un ekonomiju. Izpildītājam ir jāaizsargā Pasūtītāja intereses šī līguma ietvaros attiecībās ar trešajām personām, kā arī jāievēro saņemtās informācijas konfidencialitāte.</w:t>
      </w:r>
    </w:p>
    <w:p w14:paraId="117917A6"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Izpildītājam ir visas tiesības un pienākumi, kas noteikti </w:t>
      </w:r>
      <w:r w:rsidRPr="000A73D1">
        <w:rPr>
          <w:rFonts w:ascii="Times New Roman" w:hAnsi="Times New Roman"/>
          <w:sz w:val="24"/>
          <w:szCs w:val="24"/>
        </w:rPr>
        <w:t>Ministru kabineta 2014. gada 19. augusta noteikumos Nr. 500 „Vispārīgie būvnoteikumi”</w:t>
      </w:r>
      <w:r w:rsidRPr="00B8388B">
        <w:rPr>
          <w:rFonts w:ascii="Times New Roman" w:hAnsi="Times New Roman"/>
          <w:sz w:val="24"/>
          <w:szCs w:val="24"/>
        </w:rPr>
        <w:t xml:space="preserve">. Izpildītāja pienākums ir dokumentēt autoruzraudzības darbu, veikt regulārus ierakstus autoruzraudzības žurnālā, </w:t>
      </w:r>
      <w:r w:rsidRPr="000A73D1">
        <w:rPr>
          <w:rFonts w:ascii="Times New Roman" w:hAnsi="Times New Roman"/>
          <w:sz w:val="24"/>
          <w:szCs w:val="24"/>
        </w:rPr>
        <w:t xml:space="preserve">norādot būvobjekta apsekošanas rezultātus, </w:t>
      </w:r>
      <w:r w:rsidRPr="00B8388B">
        <w:rPr>
          <w:rFonts w:ascii="Times New Roman" w:hAnsi="Times New Roman"/>
          <w:sz w:val="24"/>
          <w:szCs w:val="24"/>
        </w:rPr>
        <w:t>risināto jautājumu, tā rašanās iemeslu, risināšanas iniciatoru un risinājumu. Izpildītājam jānodrošina atbildīgā autoruzrauga piedalīšanās iknedēļas objekta sanāksmēs.</w:t>
      </w:r>
    </w:p>
    <w:p w14:paraId="117917A7" w14:textId="77777777" w:rsidR="00B754A5" w:rsidRPr="000A73D1"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0A73D1">
        <w:rPr>
          <w:rFonts w:ascii="Times New Roman" w:hAnsi="Times New Roman"/>
          <w:sz w:val="24"/>
          <w:szCs w:val="24"/>
        </w:rPr>
        <w:t xml:space="preserve"> Izpildītājam jāpiedalās būvkonstrukciju, segto darbu un citu izpildīto būvdarbu pieņemšanā tādā apjomā, kāds paredzēts autoruzraudzības plānā.</w:t>
      </w:r>
    </w:p>
    <w:p w14:paraId="117917A8" w14:textId="77777777" w:rsidR="00B754A5" w:rsidRPr="000A73D1"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0A73D1">
        <w:rPr>
          <w:rFonts w:ascii="Times New Roman" w:hAnsi="Times New Roman"/>
          <w:sz w:val="24"/>
          <w:szCs w:val="24"/>
        </w:rPr>
        <w:lastRenderedPageBreak/>
        <w:t>Izpildītājam jāsniedz atzinums par būves gatavību pieņemšanai ekspluatācijā.</w:t>
      </w:r>
    </w:p>
    <w:p w14:paraId="117917A9"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Izpildītājam ir pienākums nekavējoties informēt Pasūtītāju par nepieciešamību veikt labojumus būvprojektā, neatkarīgi no tā, vai šāda nepieciešamība radusies Izpildītāja kļūdas vai citu iemeslu dēļ.</w:t>
      </w:r>
    </w:p>
    <w:p w14:paraId="117917AA"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Pēc Pasūtītāja pieprasījuma </w:t>
      </w:r>
      <w:r w:rsidRPr="000A73D1">
        <w:rPr>
          <w:rFonts w:ascii="Times New Roman" w:hAnsi="Times New Roman"/>
          <w:sz w:val="24"/>
          <w:szCs w:val="24"/>
        </w:rPr>
        <w:t>Izpildītājam jāpiedalās neparedzētu tehnisku problēmu risināšanā, kas nav radušās būvprojekta kļūdu vai trūkumu dēļ, un kas nav projekta autora atbildība, un</w:t>
      </w:r>
      <w:r w:rsidRPr="00B8388B">
        <w:rPr>
          <w:rFonts w:ascii="Times New Roman" w:hAnsi="Times New Roman"/>
          <w:sz w:val="24"/>
          <w:szCs w:val="24"/>
        </w:rPr>
        <w:t xml:space="preserve"> jānodrošina nepieciešamo izmaiņu veikšana būvprojektā Pasūtītāja noteiktajā termiņā. </w:t>
      </w:r>
    </w:p>
    <w:p w14:paraId="117917AB"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Kļūdas un trūkumi būvprojektā (t.sk. būvprojekta precizēšana un skaidrojumu sniegšana) Izpildītājam jālabo un jāsniedz uz sava rēķina.</w:t>
      </w:r>
    </w:p>
    <w:p w14:paraId="117917AC"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Pasūtītāja pienākums ir izsniegt Izpildītājam visu Darba veikšanai nepieciešamo informāciju un dokumentāciju.</w:t>
      </w:r>
    </w:p>
    <w:p w14:paraId="117917AD" w14:textId="77777777"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Strīdu izskatīšanas kārtība</w:t>
      </w:r>
    </w:p>
    <w:p w14:paraId="117917AE"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Strīdus risina sarunu ceļā, bet, ja puses nepanāk vienošanos sarunu ceļā, strīdus izskata Latvijas Republikas tiesā saskaņā ar Latvija Republikas normatīvajiem aktiem.</w:t>
      </w:r>
    </w:p>
    <w:p w14:paraId="117917AF" w14:textId="77777777"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Līguma darbības izbeigšana</w:t>
      </w:r>
    </w:p>
    <w:p w14:paraId="117917B0"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Līguma darbība tiek pārtraukta vai izbeigta, ja tiek pārtraukti būvdarbi vai Pasūtītājam ir nepietiekams finansējums Darba apmaksai.</w:t>
      </w:r>
    </w:p>
    <w:p w14:paraId="117917B1"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Pasūtītājs rakstiski informē Izpildītāju par līguma darbības pārtraukšanu vai izbeigšanu 30 (trīsdesmit) dienas iepriekš.</w:t>
      </w:r>
    </w:p>
    <w:p w14:paraId="117917B2"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Izpildītājs var prasīt izbeigt līguma darbību 30 (trīsdesmit) dienas iepriekš rakstiski brīdinot Pasūtītāju, ja vienlaicīgi iestājušies šādi nosacījumi: Pasūtītājs Izpildītājam savlaicīgi nav samaksājis līgumā paredzētos maksājumus, Pasūtītājam piemērojamais līgumsods sasniedzis 10 (desmit) % no nokavētās maksājumu summas un 45 (četrdesmit piecu) dienu laikā pēc rakstiska brīdinājuma par nokavēto maksājumu Pasūtītājs nav uzsācis sarunas ar Izpildītāju.</w:t>
      </w:r>
    </w:p>
    <w:p w14:paraId="117917B3" w14:textId="77777777" w:rsidR="00277D58" w:rsidRPr="00B8388B" w:rsidRDefault="00277D58" w:rsidP="00B8388B">
      <w:pPr>
        <w:numPr>
          <w:ilvl w:val="1"/>
          <w:numId w:val="2"/>
        </w:numPr>
        <w:tabs>
          <w:tab w:val="clear" w:pos="420"/>
        </w:tabs>
        <w:spacing w:after="0" w:line="240" w:lineRule="auto"/>
        <w:ind w:left="567" w:hanging="567"/>
        <w:jc w:val="both"/>
        <w:rPr>
          <w:rFonts w:ascii="Times New Roman" w:hAnsi="Times New Roman"/>
          <w:sz w:val="24"/>
          <w:szCs w:val="24"/>
        </w:rPr>
      </w:pPr>
      <w:r w:rsidRPr="00277D58">
        <w:rPr>
          <w:rFonts w:ascii="Times New Roman" w:hAnsi="Times New Roman"/>
          <w:sz w:val="24"/>
          <w:szCs w:val="24"/>
        </w:rPr>
        <w:t xml:space="preserve">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w:t>
      </w:r>
    </w:p>
    <w:p w14:paraId="117917B4" w14:textId="77777777"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Nepārvarama vara</w:t>
      </w:r>
    </w:p>
    <w:p w14:paraId="117917B5"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Puses ir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t.sk., dabas katastrofas, citas katastrofas un avārijas, epidēmijas, karadarbība, streiki, iekšējie nemieri, blokādes, kā arī tāda ārējo normatīvo aktu pieņemšana, kas liedz abām pusēm vai vienai pusei turpināt līgumsaistību izpildi, un citi apstākļi, kas neiekļaujas pušu iespējamās kontroles robežās. </w:t>
      </w:r>
    </w:p>
    <w:p w14:paraId="117917B6" w14:textId="77777777" w:rsidR="00252B0B"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Pusei, kura atsaucas uz nepārvaramas varas vai ārkārtēja rakstura apstākļu darbību, nekavējoties par šādiem apstākļiem rakstveidā jāziņo otrai pusei. Ziņojumā jānorāda, kādā termiņā ir iespējama un paredzama līgumsaistību izpilde, un pēc otras puses pieprasījuma jāiesniedz kompetentas institūcijas izsniegta izziņa, kas satur nepārvaramas varas vai ārkārtējo apstākļu darbības apstiprinājumu un to raksturojumu. Ja līguma turpmāka izpilde nav iespējama, puses sastāda Darba nodošanas - pieņemšanas aktu un Izpildītājs saņem samaksu par visu līdz tam k</w:t>
      </w:r>
      <w:r w:rsidR="00252B0B" w:rsidRPr="00B8388B">
        <w:rPr>
          <w:rFonts w:ascii="Times New Roman" w:hAnsi="Times New Roman"/>
          <w:sz w:val="24"/>
          <w:szCs w:val="24"/>
        </w:rPr>
        <w:t>valitatīvi paveikto Darba daļu</w:t>
      </w:r>
    </w:p>
    <w:p w14:paraId="117917B7" w14:textId="77777777" w:rsidR="00252B0B" w:rsidRPr="00252B0B" w:rsidRDefault="00252B0B" w:rsidP="00F16C48">
      <w:pPr>
        <w:numPr>
          <w:ilvl w:val="0"/>
          <w:numId w:val="2"/>
        </w:numPr>
        <w:spacing w:before="120" w:after="0" w:line="240" w:lineRule="auto"/>
        <w:ind w:left="0" w:firstLine="0"/>
        <w:jc w:val="center"/>
        <w:rPr>
          <w:rFonts w:ascii="Times New Roman" w:hAnsi="Times New Roman"/>
          <w:b/>
          <w:color w:val="000000"/>
          <w:sz w:val="24"/>
          <w:szCs w:val="24"/>
        </w:rPr>
      </w:pPr>
      <w:r w:rsidRPr="00F16C48">
        <w:rPr>
          <w:rFonts w:ascii="Times New Roman" w:hAnsi="Times New Roman"/>
          <w:b/>
          <w:color w:val="000000"/>
          <w:sz w:val="24"/>
          <w:szCs w:val="24"/>
        </w:rPr>
        <w:t>Fizisko personu datu aizsardzība</w:t>
      </w:r>
    </w:p>
    <w:p w14:paraId="117917B8" w14:textId="77777777" w:rsidR="00252B0B" w:rsidRPr="00252B0B" w:rsidRDefault="00252B0B" w:rsidP="00B8388B">
      <w:pPr>
        <w:numPr>
          <w:ilvl w:val="1"/>
          <w:numId w:val="2"/>
        </w:numPr>
        <w:tabs>
          <w:tab w:val="clear" w:pos="420"/>
        </w:tabs>
        <w:spacing w:after="0" w:line="240" w:lineRule="auto"/>
        <w:ind w:left="567" w:hanging="567"/>
        <w:jc w:val="both"/>
        <w:rPr>
          <w:rFonts w:ascii="Times New Roman" w:hAnsi="Times New Roman"/>
          <w:sz w:val="24"/>
          <w:szCs w:val="24"/>
        </w:rPr>
      </w:pPr>
      <w:r w:rsidRPr="00252B0B">
        <w:rPr>
          <w:rFonts w:ascii="Times New Roman" w:hAnsi="Times New Roman"/>
          <w:sz w:val="24"/>
          <w:szCs w:val="24"/>
        </w:rPr>
        <w:t xml:space="preserve">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w:t>
      </w:r>
      <w:r w:rsidRPr="00252B0B">
        <w:rPr>
          <w:rFonts w:ascii="Times New Roman" w:hAnsi="Times New Roman"/>
          <w:sz w:val="24"/>
          <w:szCs w:val="24"/>
        </w:rPr>
        <w:lastRenderedPageBreak/>
        <w:t>personu aizsardzību attiecībā uz personas datu apstrādi un šādu datu brīvu apriti un ar ko atceļ Direktīvu 95/46/EK (Vispārīgā datu aizsardzības regula) prasības.</w:t>
      </w:r>
    </w:p>
    <w:p w14:paraId="117917B9" w14:textId="77777777" w:rsidR="00252B0B" w:rsidRPr="00252B0B" w:rsidRDefault="00252B0B" w:rsidP="00B8388B">
      <w:pPr>
        <w:numPr>
          <w:ilvl w:val="1"/>
          <w:numId w:val="2"/>
        </w:numPr>
        <w:tabs>
          <w:tab w:val="clear" w:pos="420"/>
        </w:tabs>
        <w:spacing w:after="0" w:line="240" w:lineRule="auto"/>
        <w:ind w:left="567" w:hanging="567"/>
        <w:jc w:val="both"/>
        <w:rPr>
          <w:rFonts w:ascii="Times New Roman" w:hAnsi="Times New Roman"/>
          <w:sz w:val="24"/>
          <w:szCs w:val="24"/>
        </w:rPr>
      </w:pPr>
      <w:r w:rsidRPr="00252B0B">
        <w:rPr>
          <w:rFonts w:ascii="Times New Roman" w:hAnsi="Times New Roman"/>
          <w:sz w:val="24"/>
          <w:szCs w:val="24"/>
        </w:rPr>
        <w:t>Puse, kura nodod otrai pusei fizisko personu datus apstrādei, atbild par piekrišanu iegūšanu no attiecīgajiem datu subjektiem.</w:t>
      </w:r>
    </w:p>
    <w:p w14:paraId="117917BA" w14:textId="77777777" w:rsidR="00252B0B" w:rsidRPr="00252B0B" w:rsidRDefault="00252B0B" w:rsidP="00B8388B">
      <w:pPr>
        <w:numPr>
          <w:ilvl w:val="1"/>
          <w:numId w:val="2"/>
        </w:numPr>
        <w:tabs>
          <w:tab w:val="clear" w:pos="420"/>
        </w:tabs>
        <w:spacing w:after="0" w:line="240" w:lineRule="auto"/>
        <w:ind w:left="567" w:hanging="567"/>
        <w:jc w:val="both"/>
        <w:rPr>
          <w:rFonts w:ascii="Times New Roman" w:hAnsi="Times New Roman"/>
          <w:sz w:val="24"/>
          <w:szCs w:val="24"/>
        </w:rPr>
      </w:pPr>
      <w:r w:rsidRPr="00252B0B">
        <w:rPr>
          <w:rFonts w:ascii="Times New Roman" w:hAnsi="Times New Roman"/>
          <w:sz w:val="24"/>
          <w:szCs w:val="24"/>
        </w:rPr>
        <w:t>Puses apņemas nenodot tālāk trešajām personām no otras puses iegūtos fizisko personu datus, izņemot gadījumus, kad līgumā ir noteikts citādāk vai tiesību normatīvie akti paredz šādu datu nodošanu.</w:t>
      </w:r>
    </w:p>
    <w:p w14:paraId="117917BB" w14:textId="77777777" w:rsidR="00252B0B" w:rsidRPr="00252B0B" w:rsidRDefault="00252B0B" w:rsidP="00B8388B">
      <w:pPr>
        <w:numPr>
          <w:ilvl w:val="1"/>
          <w:numId w:val="2"/>
        </w:numPr>
        <w:tabs>
          <w:tab w:val="clear" w:pos="420"/>
        </w:tabs>
        <w:spacing w:after="0" w:line="240" w:lineRule="auto"/>
        <w:ind w:left="567" w:hanging="567"/>
        <w:jc w:val="both"/>
        <w:rPr>
          <w:rFonts w:ascii="Times New Roman" w:hAnsi="Times New Roman"/>
          <w:sz w:val="24"/>
          <w:szCs w:val="24"/>
        </w:rPr>
      </w:pPr>
      <w:r w:rsidRPr="00252B0B">
        <w:rPr>
          <w:rFonts w:ascii="Times New Roman" w:hAnsi="Times New Roman"/>
          <w:sz w:val="24"/>
          <w:szCs w:val="24"/>
        </w:rPr>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14:paraId="117917BC" w14:textId="77777777"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Papildus noteikumi</w:t>
      </w:r>
    </w:p>
    <w:p w14:paraId="117917BD"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Līguma grozījumi tiek noformēti rakstveidā Pasūtītājam un Izpildītājam vienojoties.</w:t>
      </w:r>
    </w:p>
    <w:p w14:paraId="117917BE"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Līgumam ir pievienoti zemāk uzskaitītie dokumenti, kas ir līguma pielikumi un neatņemama sastāvdaļa:</w:t>
      </w:r>
    </w:p>
    <w:p w14:paraId="117917BF"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pielikums "Līgumcenas aprēķins";</w:t>
      </w:r>
    </w:p>
    <w:p w14:paraId="117917C0"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p</w:t>
      </w:r>
      <w:r w:rsidR="00E60222" w:rsidRPr="00B8388B">
        <w:rPr>
          <w:rFonts w:ascii="Times New Roman" w:hAnsi="Times New Roman"/>
          <w:sz w:val="24"/>
          <w:szCs w:val="24"/>
        </w:rPr>
        <w:t>ielikums “Garantiju noteikumi”;</w:t>
      </w:r>
    </w:p>
    <w:p w14:paraId="117917C1" w14:textId="77777777" w:rsidR="00E60222" w:rsidRPr="00B8388B" w:rsidRDefault="00E60222"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pielikums “Tehniskā specifikācija”. </w:t>
      </w:r>
    </w:p>
    <w:p w14:paraId="117917C2" w14:textId="77777777" w:rsidR="00B754A5" w:rsidRPr="00B8388B" w:rsidRDefault="00B754A5" w:rsidP="00B8388B">
      <w:pPr>
        <w:numPr>
          <w:ilvl w:val="1"/>
          <w:numId w:val="2"/>
        </w:numPr>
        <w:tabs>
          <w:tab w:val="clear" w:pos="420"/>
        </w:tabs>
        <w:spacing w:after="0" w:line="240" w:lineRule="auto"/>
        <w:ind w:left="567" w:hanging="567"/>
        <w:jc w:val="both"/>
        <w:rPr>
          <w:rFonts w:ascii="Times New Roman" w:hAnsi="Times New Roman"/>
          <w:sz w:val="24"/>
          <w:szCs w:val="24"/>
        </w:rPr>
      </w:pPr>
      <w:r w:rsidRPr="00B8388B">
        <w:rPr>
          <w:rFonts w:ascii="Times New Roman" w:hAnsi="Times New Roman"/>
          <w:sz w:val="24"/>
          <w:szCs w:val="24"/>
        </w:rPr>
        <w:t xml:space="preserve">Līgums sastādīts divos eksemplāros uz 3 (trīs) lapām ar </w:t>
      </w:r>
      <w:r w:rsidR="00E60222" w:rsidRPr="00B8388B">
        <w:rPr>
          <w:rFonts w:ascii="Times New Roman" w:hAnsi="Times New Roman"/>
          <w:sz w:val="24"/>
          <w:szCs w:val="24"/>
        </w:rPr>
        <w:t>3 (trīs)</w:t>
      </w:r>
      <w:r w:rsidRPr="00B8388B">
        <w:rPr>
          <w:rFonts w:ascii="Times New Roman" w:hAnsi="Times New Roman"/>
          <w:sz w:val="24"/>
          <w:szCs w:val="24"/>
        </w:rPr>
        <w:t xml:space="preserve"> pielikumiem uz </w:t>
      </w:r>
      <w:r w:rsidR="00E60222" w:rsidRPr="00B8388B">
        <w:rPr>
          <w:rFonts w:ascii="Times New Roman" w:hAnsi="Times New Roman"/>
          <w:sz w:val="24"/>
          <w:szCs w:val="24"/>
        </w:rPr>
        <w:t>3 (trīs)</w:t>
      </w:r>
      <w:r w:rsidRPr="00B8388B">
        <w:rPr>
          <w:rFonts w:ascii="Times New Roman" w:hAnsi="Times New Roman"/>
          <w:sz w:val="24"/>
          <w:szCs w:val="24"/>
        </w:rPr>
        <w:t xml:space="preserve"> lapām, pa vienam eksemplāram katrai pusei.</w:t>
      </w:r>
    </w:p>
    <w:p w14:paraId="117917C3" w14:textId="77777777" w:rsidR="00E43AF5" w:rsidRPr="00EF4AE9" w:rsidRDefault="00DC3D04" w:rsidP="00B8388B">
      <w:pPr>
        <w:numPr>
          <w:ilvl w:val="1"/>
          <w:numId w:val="2"/>
        </w:numPr>
        <w:tabs>
          <w:tab w:val="clear" w:pos="420"/>
        </w:tabs>
        <w:spacing w:after="0" w:line="240" w:lineRule="auto"/>
        <w:ind w:left="567" w:hanging="567"/>
        <w:jc w:val="both"/>
        <w:rPr>
          <w:rFonts w:ascii="Times New Roman" w:hAnsi="Times New Roman"/>
          <w:sz w:val="24"/>
          <w:szCs w:val="24"/>
        </w:rPr>
      </w:pPr>
      <w:r>
        <w:rPr>
          <w:rFonts w:ascii="Times New Roman" w:hAnsi="Times New Roman"/>
          <w:sz w:val="24"/>
          <w:szCs w:val="24"/>
        </w:rPr>
        <w:t>Atbildīgā kontaktpersona par l</w:t>
      </w:r>
      <w:r w:rsidR="00E43AF5" w:rsidRPr="00E43AF5">
        <w:rPr>
          <w:rFonts w:ascii="Times New Roman" w:hAnsi="Times New Roman"/>
          <w:sz w:val="24"/>
          <w:szCs w:val="24"/>
        </w:rPr>
        <w:t xml:space="preserve">īguma </w:t>
      </w:r>
      <w:r w:rsidR="00E43AF5">
        <w:rPr>
          <w:rFonts w:ascii="Times New Roman" w:hAnsi="Times New Roman"/>
          <w:sz w:val="24"/>
          <w:szCs w:val="24"/>
        </w:rPr>
        <w:t>izpildi no Izpildītāja puses ir valdes lo</w:t>
      </w:r>
      <w:r w:rsidR="00714B33">
        <w:rPr>
          <w:rFonts w:ascii="Times New Roman" w:hAnsi="Times New Roman"/>
          <w:sz w:val="24"/>
          <w:szCs w:val="24"/>
        </w:rPr>
        <w:t>c</w:t>
      </w:r>
      <w:r w:rsidR="00E43AF5">
        <w:rPr>
          <w:rFonts w:ascii="Times New Roman" w:hAnsi="Times New Roman"/>
          <w:sz w:val="24"/>
          <w:szCs w:val="24"/>
        </w:rPr>
        <w:t xml:space="preserve">eklis Ainārs </w:t>
      </w:r>
      <w:r w:rsidR="00E43AF5" w:rsidRPr="00EF4AE9">
        <w:rPr>
          <w:rFonts w:ascii="Times New Roman" w:hAnsi="Times New Roman"/>
          <w:sz w:val="24"/>
          <w:szCs w:val="24"/>
        </w:rPr>
        <w:t>Cikanovičs, tālrunis +371 29268754, e-pasts:</w:t>
      </w:r>
      <w:r w:rsidR="002C32CC" w:rsidRPr="00B8388B">
        <w:t xml:space="preserve"> acitektura@gmail.com</w:t>
      </w:r>
      <w:r w:rsidR="00E43AF5" w:rsidRPr="00EF4AE9">
        <w:rPr>
          <w:rFonts w:ascii="Times New Roman" w:hAnsi="Times New Roman"/>
          <w:sz w:val="24"/>
          <w:szCs w:val="24"/>
        </w:rPr>
        <w:t xml:space="preserve">. </w:t>
      </w:r>
    </w:p>
    <w:p w14:paraId="117917C4" w14:textId="77777777" w:rsidR="00EF4AE9" w:rsidRPr="00EF4AE9" w:rsidRDefault="00EF4AE9" w:rsidP="00B8388B">
      <w:pPr>
        <w:numPr>
          <w:ilvl w:val="1"/>
          <w:numId w:val="2"/>
        </w:numPr>
        <w:tabs>
          <w:tab w:val="clear" w:pos="420"/>
        </w:tabs>
        <w:spacing w:after="0" w:line="240" w:lineRule="auto"/>
        <w:ind w:left="567" w:hanging="567"/>
        <w:jc w:val="both"/>
        <w:rPr>
          <w:rFonts w:ascii="Times New Roman" w:hAnsi="Times New Roman"/>
          <w:sz w:val="24"/>
          <w:szCs w:val="24"/>
        </w:rPr>
      </w:pPr>
      <w:r w:rsidRPr="00EF4AE9">
        <w:rPr>
          <w:rFonts w:ascii="Times New Roman" w:hAnsi="Times New Roman"/>
          <w:sz w:val="24"/>
          <w:szCs w:val="24"/>
        </w:rPr>
        <w:t xml:space="preserve">Līguma izpildi Pasūtītāja vārdā vada Projekta vadītājs/-i – </w:t>
      </w:r>
      <w:r w:rsidRPr="00B8388B">
        <w:rPr>
          <w:rFonts w:ascii="Times New Roman" w:hAnsi="Times New Roman"/>
          <w:sz w:val="24"/>
          <w:szCs w:val="24"/>
        </w:rPr>
        <w:t xml:space="preserve">Būvniecības nodaļas Būvinženieris Uldis Bērziņš, tālrunis +371 26339656, e-pasts: uldis.berzins@jekabpils.lv </w:t>
      </w:r>
      <w:r w:rsidRPr="00EF4AE9">
        <w:rPr>
          <w:rFonts w:ascii="Times New Roman" w:hAnsi="Times New Roman"/>
          <w:sz w:val="24"/>
          <w:szCs w:val="24"/>
        </w:rPr>
        <w:t xml:space="preserve">un Attīstības un investīciju nodaļas projekta vadītāja Irēna Lavrinoviča, tālrunis +371 652 07423, e-pasts: </w:t>
      </w:r>
      <w:hyperlink r:id="rId8" w:history="1">
        <w:r w:rsidRPr="00B8388B">
          <w:rPr>
            <w:rFonts w:ascii="Times New Roman" w:hAnsi="Times New Roman"/>
            <w:sz w:val="24"/>
            <w:szCs w:val="24"/>
          </w:rPr>
          <w:t>irena.lavrinovica@jekabpils.lv</w:t>
        </w:r>
      </w:hyperlink>
      <w:r w:rsidRPr="00B8388B">
        <w:rPr>
          <w:rFonts w:ascii="Times New Roman" w:hAnsi="Times New Roman"/>
          <w:sz w:val="24"/>
          <w:szCs w:val="24"/>
        </w:rPr>
        <w:t xml:space="preserve">. </w:t>
      </w:r>
    </w:p>
    <w:p w14:paraId="117917C5" w14:textId="77777777" w:rsidR="00E43AF5" w:rsidRPr="00E43AF5" w:rsidRDefault="00E43AF5" w:rsidP="00B8388B">
      <w:pPr>
        <w:numPr>
          <w:ilvl w:val="1"/>
          <w:numId w:val="2"/>
        </w:numPr>
        <w:tabs>
          <w:tab w:val="clear" w:pos="420"/>
        </w:tabs>
        <w:spacing w:after="0" w:line="240" w:lineRule="auto"/>
        <w:ind w:left="567" w:hanging="567"/>
        <w:jc w:val="both"/>
        <w:rPr>
          <w:rFonts w:ascii="Times New Roman" w:hAnsi="Times New Roman"/>
          <w:sz w:val="24"/>
          <w:szCs w:val="24"/>
        </w:rPr>
      </w:pPr>
      <w:r w:rsidRPr="00E43AF5">
        <w:rPr>
          <w:rFonts w:ascii="Times New Roman" w:hAnsi="Times New Roman"/>
          <w:sz w:val="24"/>
          <w:szCs w:val="24"/>
        </w:rPr>
        <w:t>Pušu atbildīgās kontaktpersonas nodrošina, ka jebkura elektron</w:t>
      </w:r>
      <w:r w:rsidR="00DC3D04">
        <w:rPr>
          <w:rFonts w:ascii="Times New Roman" w:hAnsi="Times New Roman"/>
          <w:sz w:val="24"/>
          <w:szCs w:val="24"/>
        </w:rPr>
        <w:t>iskā sarakste, kas tiek veikta l</w:t>
      </w:r>
      <w:r w:rsidRPr="00E43AF5">
        <w:rPr>
          <w:rFonts w:ascii="Times New Roman" w:hAnsi="Times New Roman"/>
          <w:sz w:val="24"/>
          <w:szCs w:val="24"/>
        </w:rPr>
        <w:t xml:space="preserve">īguma ietvaros, sūtot elektronisko pastu tiek atzīmēta ar CC uz </w:t>
      </w:r>
      <w:hyperlink r:id="rId9" w:history="1">
        <w:r w:rsidRPr="00B8388B">
          <w:rPr>
            <w:rFonts w:ascii="Times New Roman" w:hAnsi="Times New Roman"/>
            <w:sz w:val="24"/>
            <w:szCs w:val="24"/>
          </w:rPr>
          <w:t>kopija@jekabpils.lv</w:t>
        </w:r>
      </w:hyperlink>
      <w:r w:rsidRPr="00E43AF5">
        <w:rPr>
          <w:rFonts w:ascii="Times New Roman" w:hAnsi="Times New Roman"/>
          <w:sz w:val="24"/>
          <w:szCs w:val="24"/>
        </w:rPr>
        <w:t>.</w:t>
      </w:r>
    </w:p>
    <w:p w14:paraId="117917C6" w14:textId="77777777" w:rsidR="009059D7" w:rsidRPr="00BA4549" w:rsidRDefault="00BA4549" w:rsidP="00B8388B">
      <w:pPr>
        <w:numPr>
          <w:ilvl w:val="1"/>
          <w:numId w:val="2"/>
        </w:numPr>
        <w:tabs>
          <w:tab w:val="clear" w:pos="420"/>
        </w:tabs>
        <w:spacing w:after="0" w:line="240" w:lineRule="auto"/>
        <w:ind w:left="567" w:hanging="567"/>
        <w:jc w:val="both"/>
        <w:rPr>
          <w:rFonts w:ascii="Times New Roman" w:hAnsi="Times New Roman"/>
          <w:sz w:val="24"/>
          <w:szCs w:val="24"/>
        </w:rPr>
      </w:pPr>
      <w:r w:rsidRPr="00BA4549">
        <w:rPr>
          <w:rFonts w:ascii="Times New Roman" w:hAnsi="Times New Roman"/>
          <w:sz w:val="24"/>
          <w:szCs w:val="24"/>
        </w:rPr>
        <w:t xml:space="preserve">Līgums sagatavots un parakstīts ar drošu elektronisko parakstu. Līgums stājas spēkā, kad to parakstījusi pēdējā no Pusēm, un ir spēkā līdz Pušu saistību pilnīgai izpildei. </w:t>
      </w:r>
    </w:p>
    <w:p w14:paraId="117917C7" w14:textId="77777777" w:rsidR="00B754A5" w:rsidRPr="000A73D1" w:rsidRDefault="00B754A5" w:rsidP="00F16C48">
      <w:pPr>
        <w:numPr>
          <w:ilvl w:val="0"/>
          <w:numId w:val="2"/>
        </w:numPr>
        <w:spacing w:before="120" w:after="0" w:line="240" w:lineRule="auto"/>
        <w:ind w:left="0" w:firstLine="0"/>
        <w:jc w:val="center"/>
        <w:rPr>
          <w:rFonts w:ascii="Times New Roman" w:hAnsi="Times New Roman"/>
          <w:b/>
          <w:color w:val="000000"/>
          <w:sz w:val="24"/>
          <w:szCs w:val="24"/>
        </w:rPr>
      </w:pPr>
      <w:r w:rsidRPr="000A73D1">
        <w:rPr>
          <w:rFonts w:ascii="Times New Roman" w:hAnsi="Times New Roman"/>
          <w:b/>
          <w:color w:val="000000"/>
          <w:sz w:val="24"/>
          <w:szCs w:val="24"/>
        </w:rPr>
        <w:t>Pušu rekvizīti:</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969"/>
        <w:gridCol w:w="3685"/>
      </w:tblGrid>
      <w:tr w:rsidR="00B754A5" w:rsidRPr="000A73D1" w14:paraId="117917CB" w14:textId="77777777" w:rsidTr="00B8388B">
        <w:trPr>
          <w:trHeight w:val="407"/>
        </w:trPr>
        <w:tc>
          <w:tcPr>
            <w:tcW w:w="1560" w:type="dxa"/>
            <w:tcBorders>
              <w:top w:val="nil"/>
              <w:left w:val="nil"/>
              <w:right w:val="nil"/>
            </w:tcBorders>
          </w:tcPr>
          <w:p w14:paraId="117917C8" w14:textId="77777777" w:rsidR="00B754A5" w:rsidRPr="000A73D1" w:rsidRDefault="00B754A5" w:rsidP="00CA447E">
            <w:pPr>
              <w:spacing w:after="0" w:line="240" w:lineRule="auto"/>
              <w:jc w:val="both"/>
              <w:rPr>
                <w:rFonts w:ascii="Times New Roman" w:hAnsi="Times New Roman"/>
                <w:color w:val="000000"/>
                <w:sz w:val="24"/>
                <w:szCs w:val="24"/>
              </w:rPr>
            </w:pPr>
          </w:p>
        </w:tc>
        <w:tc>
          <w:tcPr>
            <w:tcW w:w="3969" w:type="dxa"/>
            <w:tcBorders>
              <w:top w:val="nil"/>
              <w:left w:val="nil"/>
              <w:right w:val="nil"/>
            </w:tcBorders>
          </w:tcPr>
          <w:p w14:paraId="117917C9" w14:textId="77777777" w:rsidR="00B754A5" w:rsidRPr="000A73D1" w:rsidRDefault="00B754A5" w:rsidP="00CA447E">
            <w:pPr>
              <w:spacing w:after="0" w:line="240" w:lineRule="auto"/>
              <w:jc w:val="both"/>
              <w:rPr>
                <w:rFonts w:ascii="Times New Roman" w:hAnsi="Times New Roman"/>
                <w:b/>
                <w:color w:val="000000"/>
                <w:sz w:val="24"/>
                <w:szCs w:val="24"/>
              </w:rPr>
            </w:pPr>
            <w:r w:rsidRPr="000A73D1">
              <w:rPr>
                <w:rFonts w:ascii="Times New Roman" w:hAnsi="Times New Roman"/>
                <w:b/>
                <w:color w:val="000000"/>
                <w:sz w:val="24"/>
                <w:szCs w:val="24"/>
              </w:rPr>
              <w:t>Pasūtītājs</w:t>
            </w:r>
            <w:r w:rsidR="00F16C48">
              <w:rPr>
                <w:rFonts w:ascii="Times New Roman" w:hAnsi="Times New Roman"/>
                <w:b/>
                <w:color w:val="000000"/>
                <w:sz w:val="24"/>
                <w:szCs w:val="24"/>
              </w:rPr>
              <w:t>:</w:t>
            </w:r>
          </w:p>
        </w:tc>
        <w:tc>
          <w:tcPr>
            <w:tcW w:w="3685" w:type="dxa"/>
            <w:tcBorders>
              <w:top w:val="nil"/>
              <w:left w:val="nil"/>
              <w:right w:val="nil"/>
            </w:tcBorders>
          </w:tcPr>
          <w:p w14:paraId="117917CA" w14:textId="77777777" w:rsidR="00B754A5" w:rsidRPr="000A73D1" w:rsidRDefault="00B754A5" w:rsidP="00CA447E">
            <w:pPr>
              <w:spacing w:after="0" w:line="240" w:lineRule="auto"/>
              <w:jc w:val="both"/>
              <w:rPr>
                <w:rFonts w:ascii="Times New Roman" w:hAnsi="Times New Roman"/>
                <w:b/>
                <w:color w:val="000000"/>
                <w:sz w:val="24"/>
                <w:szCs w:val="24"/>
              </w:rPr>
            </w:pPr>
            <w:r w:rsidRPr="000A73D1">
              <w:rPr>
                <w:rFonts w:ascii="Times New Roman" w:hAnsi="Times New Roman"/>
                <w:b/>
                <w:color w:val="000000"/>
                <w:sz w:val="24"/>
                <w:szCs w:val="24"/>
              </w:rPr>
              <w:t>Izpildītājs</w:t>
            </w:r>
            <w:r w:rsidR="00F16C48">
              <w:rPr>
                <w:rFonts w:ascii="Times New Roman" w:hAnsi="Times New Roman"/>
                <w:b/>
                <w:color w:val="000000"/>
                <w:sz w:val="24"/>
                <w:szCs w:val="24"/>
              </w:rPr>
              <w:t>:</w:t>
            </w:r>
          </w:p>
        </w:tc>
      </w:tr>
      <w:tr w:rsidR="00B754A5" w:rsidRPr="000A73D1" w14:paraId="117917CF" w14:textId="77777777" w:rsidTr="00B8388B">
        <w:tc>
          <w:tcPr>
            <w:tcW w:w="1560" w:type="dxa"/>
          </w:tcPr>
          <w:p w14:paraId="117917CC" w14:textId="77777777" w:rsidR="00B754A5" w:rsidRPr="000A73D1" w:rsidRDefault="00B754A5" w:rsidP="00CA447E">
            <w:pPr>
              <w:spacing w:after="0" w:line="240" w:lineRule="auto"/>
              <w:jc w:val="both"/>
              <w:rPr>
                <w:rFonts w:ascii="Times New Roman" w:hAnsi="Times New Roman"/>
                <w:color w:val="000000"/>
                <w:sz w:val="24"/>
                <w:szCs w:val="24"/>
              </w:rPr>
            </w:pPr>
          </w:p>
        </w:tc>
        <w:tc>
          <w:tcPr>
            <w:tcW w:w="3969" w:type="dxa"/>
          </w:tcPr>
          <w:p w14:paraId="117917CD" w14:textId="77777777" w:rsidR="00B754A5" w:rsidRPr="000A73D1" w:rsidRDefault="00B754A5" w:rsidP="00CA447E">
            <w:pPr>
              <w:spacing w:after="0" w:line="240" w:lineRule="auto"/>
              <w:jc w:val="both"/>
              <w:rPr>
                <w:rFonts w:ascii="Times New Roman" w:hAnsi="Times New Roman"/>
                <w:b/>
                <w:color w:val="000000"/>
                <w:sz w:val="24"/>
                <w:szCs w:val="24"/>
              </w:rPr>
            </w:pPr>
            <w:r w:rsidRPr="000A73D1">
              <w:rPr>
                <w:rFonts w:ascii="Times New Roman" w:hAnsi="Times New Roman"/>
                <w:b/>
                <w:color w:val="000000"/>
                <w:sz w:val="24"/>
                <w:szCs w:val="24"/>
              </w:rPr>
              <w:t>Jēkabpils pilsētas pašvaldība</w:t>
            </w:r>
          </w:p>
        </w:tc>
        <w:tc>
          <w:tcPr>
            <w:tcW w:w="3685" w:type="dxa"/>
          </w:tcPr>
          <w:p w14:paraId="117917CE" w14:textId="77777777" w:rsidR="00B754A5" w:rsidRPr="000A73D1" w:rsidRDefault="00BA4549" w:rsidP="00CA447E">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SIA “Acitektura”</w:t>
            </w:r>
          </w:p>
        </w:tc>
      </w:tr>
      <w:tr w:rsidR="00B754A5" w:rsidRPr="000A73D1" w14:paraId="117917D3" w14:textId="77777777" w:rsidTr="00B8388B">
        <w:tc>
          <w:tcPr>
            <w:tcW w:w="1560" w:type="dxa"/>
          </w:tcPr>
          <w:p w14:paraId="117917D0" w14:textId="77777777" w:rsidR="00B754A5" w:rsidRPr="00B8388B" w:rsidRDefault="00B754A5" w:rsidP="00CA447E">
            <w:pPr>
              <w:spacing w:after="0" w:line="240" w:lineRule="auto"/>
              <w:jc w:val="both"/>
              <w:rPr>
                <w:rFonts w:ascii="Times New Roman" w:hAnsi="Times New Roman"/>
                <w:color w:val="000000"/>
                <w:sz w:val="20"/>
                <w:szCs w:val="20"/>
              </w:rPr>
            </w:pPr>
            <w:r w:rsidRPr="00B8388B">
              <w:rPr>
                <w:rFonts w:ascii="Times New Roman" w:hAnsi="Times New Roman"/>
                <w:color w:val="000000"/>
                <w:sz w:val="20"/>
                <w:szCs w:val="20"/>
              </w:rPr>
              <w:t>Reģistrācijas Nr.</w:t>
            </w:r>
          </w:p>
        </w:tc>
        <w:tc>
          <w:tcPr>
            <w:tcW w:w="3969" w:type="dxa"/>
          </w:tcPr>
          <w:p w14:paraId="117917D1" w14:textId="77777777" w:rsidR="00B754A5" w:rsidRPr="000A73D1" w:rsidRDefault="00B754A5" w:rsidP="00CA447E">
            <w:pPr>
              <w:spacing w:after="0" w:line="240" w:lineRule="auto"/>
              <w:jc w:val="both"/>
              <w:rPr>
                <w:rFonts w:ascii="Times New Roman" w:hAnsi="Times New Roman"/>
                <w:color w:val="000000"/>
                <w:sz w:val="24"/>
                <w:szCs w:val="24"/>
              </w:rPr>
            </w:pPr>
            <w:r w:rsidRPr="000A73D1">
              <w:rPr>
                <w:rFonts w:ascii="Times New Roman" w:hAnsi="Times New Roman"/>
                <w:color w:val="000000"/>
                <w:sz w:val="24"/>
                <w:szCs w:val="24"/>
              </w:rPr>
              <w:t>90000024205</w:t>
            </w:r>
          </w:p>
        </w:tc>
        <w:tc>
          <w:tcPr>
            <w:tcW w:w="3685" w:type="dxa"/>
          </w:tcPr>
          <w:p w14:paraId="117917D2" w14:textId="77777777" w:rsidR="00B754A5" w:rsidRPr="000A73D1" w:rsidRDefault="00BA4549" w:rsidP="00CA447E">
            <w:pPr>
              <w:spacing w:after="0" w:line="240" w:lineRule="auto"/>
              <w:jc w:val="both"/>
              <w:rPr>
                <w:rFonts w:ascii="Times New Roman" w:hAnsi="Times New Roman"/>
                <w:color w:val="000000"/>
                <w:sz w:val="24"/>
                <w:szCs w:val="24"/>
              </w:rPr>
            </w:pPr>
            <w:r>
              <w:rPr>
                <w:rFonts w:ascii="Times New Roman" w:hAnsi="Times New Roman"/>
                <w:color w:val="000000"/>
                <w:sz w:val="24"/>
                <w:szCs w:val="24"/>
              </w:rPr>
              <w:t>45403040580</w:t>
            </w:r>
          </w:p>
        </w:tc>
      </w:tr>
      <w:tr w:rsidR="00B754A5" w:rsidRPr="000A73D1" w14:paraId="117917D7" w14:textId="77777777" w:rsidTr="00B8388B">
        <w:tc>
          <w:tcPr>
            <w:tcW w:w="1560" w:type="dxa"/>
            <w:vAlign w:val="center"/>
          </w:tcPr>
          <w:p w14:paraId="117917D4" w14:textId="77777777" w:rsidR="00B754A5" w:rsidRPr="00B8388B" w:rsidRDefault="00B754A5" w:rsidP="00CA447E">
            <w:pPr>
              <w:spacing w:after="0" w:line="240" w:lineRule="auto"/>
              <w:rPr>
                <w:rFonts w:ascii="Times New Roman" w:hAnsi="Times New Roman"/>
                <w:color w:val="000000"/>
                <w:sz w:val="20"/>
                <w:szCs w:val="20"/>
              </w:rPr>
            </w:pPr>
            <w:r w:rsidRPr="00B8388B">
              <w:rPr>
                <w:rFonts w:ascii="Times New Roman" w:hAnsi="Times New Roman"/>
                <w:color w:val="000000"/>
                <w:sz w:val="20"/>
                <w:szCs w:val="20"/>
              </w:rPr>
              <w:t>Adrese</w:t>
            </w:r>
          </w:p>
        </w:tc>
        <w:tc>
          <w:tcPr>
            <w:tcW w:w="3969" w:type="dxa"/>
            <w:vAlign w:val="center"/>
          </w:tcPr>
          <w:p w14:paraId="117917D5" w14:textId="77777777" w:rsidR="00B754A5" w:rsidRPr="000A73D1" w:rsidRDefault="00B754A5" w:rsidP="00CA447E">
            <w:pPr>
              <w:spacing w:after="0" w:line="240" w:lineRule="auto"/>
              <w:rPr>
                <w:rFonts w:ascii="Times New Roman" w:hAnsi="Times New Roman"/>
                <w:color w:val="000000"/>
                <w:sz w:val="24"/>
                <w:szCs w:val="24"/>
              </w:rPr>
            </w:pPr>
            <w:r w:rsidRPr="000A73D1">
              <w:rPr>
                <w:rFonts w:ascii="Times New Roman" w:hAnsi="Times New Roman"/>
                <w:color w:val="000000"/>
                <w:sz w:val="24"/>
                <w:szCs w:val="24"/>
              </w:rPr>
              <w:t>Brīvības iela 120,</w:t>
            </w:r>
            <w:r w:rsidR="001F1523">
              <w:rPr>
                <w:rFonts w:ascii="Times New Roman" w:hAnsi="Times New Roman"/>
                <w:color w:val="000000"/>
                <w:sz w:val="24"/>
                <w:szCs w:val="24"/>
              </w:rPr>
              <w:t xml:space="preserve"> </w:t>
            </w:r>
            <w:r w:rsidRPr="000A73D1">
              <w:rPr>
                <w:rFonts w:ascii="Times New Roman" w:hAnsi="Times New Roman"/>
                <w:color w:val="000000"/>
                <w:sz w:val="24"/>
                <w:szCs w:val="24"/>
              </w:rPr>
              <w:t>Jēkabpils, LV-5201</w:t>
            </w:r>
          </w:p>
        </w:tc>
        <w:tc>
          <w:tcPr>
            <w:tcW w:w="3685" w:type="dxa"/>
          </w:tcPr>
          <w:p w14:paraId="117917D6" w14:textId="77777777" w:rsidR="00B754A5" w:rsidRPr="000A73D1" w:rsidRDefault="00BA4549" w:rsidP="00CA447E">
            <w:pPr>
              <w:spacing w:after="0" w:line="240" w:lineRule="auto"/>
              <w:jc w:val="both"/>
              <w:rPr>
                <w:rFonts w:ascii="Times New Roman" w:hAnsi="Times New Roman"/>
                <w:color w:val="000000"/>
                <w:sz w:val="24"/>
                <w:szCs w:val="24"/>
              </w:rPr>
            </w:pPr>
            <w:r>
              <w:rPr>
                <w:rFonts w:ascii="Times New Roman" w:hAnsi="Times New Roman"/>
                <w:color w:val="000000"/>
                <w:sz w:val="24"/>
                <w:szCs w:val="24"/>
              </w:rPr>
              <w:t>Gaujas iela 8, Jēkabpils, LV-5201</w:t>
            </w:r>
          </w:p>
        </w:tc>
      </w:tr>
    </w:tbl>
    <w:p w14:paraId="117917D8" w14:textId="77777777" w:rsidR="00B754A5" w:rsidRPr="000A73D1" w:rsidRDefault="00B754A5" w:rsidP="00F16C48">
      <w:pPr>
        <w:spacing w:before="360" w:after="120" w:line="240" w:lineRule="auto"/>
        <w:jc w:val="both"/>
        <w:rPr>
          <w:rFonts w:ascii="Times New Roman" w:hAnsi="Times New Roman"/>
          <w:b/>
          <w:color w:val="000000"/>
          <w:sz w:val="24"/>
          <w:szCs w:val="24"/>
        </w:rPr>
      </w:pPr>
      <w:r w:rsidRPr="000A73D1">
        <w:rPr>
          <w:rFonts w:ascii="Times New Roman" w:hAnsi="Times New Roman"/>
          <w:b/>
          <w:color w:val="000000"/>
          <w:sz w:val="24"/>
          <w:szCs w:val="24"/>
        </w:rPr>
        <w:t>Pušu paraksti:</w:t>
      </w:r>
    </w:p>
    <w:p w14:paraId="117917D9" w14:textId="77777777" w:rsidR="00B754A5" w:rsidRPr="00BA4549" w:rsidRDefault="00B754A5" w:rsidP="00CA447E">
      <w:pPr>
        <w:spacing w:after="0" w:line="240" w:lineRule="auto"/>
        <w:jc w:val="both"/>
        <w:rPr>
          <w:rFonts w:ascii="Times New Roman" w:hAnsi="Times New Roman"/>
          <w:bCs/>
          <w:color w:val="000000"/>
          <w:sz w:val="24"/>
          <w:szCs w:val="24"/>
        </w:rPr>
      </w:pPr>
      <w:r w:rsidRPr="000A73D1">
        <w:rPr>
          <w:rFonts w:ascii="Times New Roman" w:hAnsi="Times New Roman"/>
          <w:b/>
          <w:bCs/>
          <w:color w:val="000000"/>
          <w:sz w:val="24"/>
          <w:szCs w:val="24"/>
        </w:rPr>
        <w:t>Pasūtītājs</w:t>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Pr>
          <w:rFonts w:ascii="Times New Roman" w:hAnsi="Times New Roman"/>
          <w:b/>
          <w:bCs/>
          <w:color w:val="000000"/>
          <w:sz w:val="24"/>
          <w:szCs w:val="24"/>
        </w:rPr>
        <w:tab/>
      </w:r>
      <w:r w:rsidR="00BA4549" w:rsidRPr="00F22D03">
        <w:rPr>
          <w:rFonts w:ascii="Times New Roman" w:hAnsi="Times New Roman"/>
          <w:b/>
          <w:bCs/>
          <w:color w:val="000000"/>
          <w:sz w:val="24"/>
          <w:szCs w:val="24"/>
        </w:rPr>
        <w:t>Izpildītājs</w:t>
      </w:r>
      <w:r w:rsidRPr="00BA4549">
        <w:rPr>
          <w:rFonts w:ascii="Times New Roman" w:hAnsi="Times New Roman"/>
          <w:bCs/>
          <w:color w:val="000000"/>
          <w:sz w:val="24"/>
          <w:szCs w:val="24"/>
        </w:rPr>
        <w:tab/>
      </w:r>
    </w:p>
    <w:p w14:paraId="117917DA" w14:textId="77777777" w:rsidR="00B754A5" w:rsidRPr="000A73D1" w:rsidRDefault="00BA4549" w:rsidP="00CA447E">
      <w:pPr>
        <w:spacing w:after="0" w:line="240" w:lineRule="auto"/>
        <w:jc w:val="both"/>
        <w:rPr>
          <w:rFonts w:ascii="Times New Roman" w:hAnsi="Times New Roman"/>
          <w:color w:val="000000"/>
          <w:sz w:val="24"/>
          <w:szCs w:val="24"/>
        </w:rPr>
      </w:pPr>
      <w:r>
        <w:rPr>
          <w:rFonts w:ascii="Times New Roman" w:hAnsi="Times New Roman"/>
          <w:color w:val="000000"/>
          <w:sz w:val="24"/>
          <w:szCs w:val="24"/>
        </w:rPr>
        <w:t>Domes priekšsēdētājs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Valdes loceklis</w:t>
      </w:r>
    </w:p>
    <w:p w14:paraId="117917DB" w14:textId="77777777" w:rsidR="00EF4AE9" w:rsidRDefault="00EF4AE9" w:rsidP="00CA447E">
      <w:pPr>
        <w:spacing w:after="0" w:line="240" w:lineRule="auto"/>
        <w:jc w:val="both"/>
        <w:rPr>
          <w:rFonts w:ascii="Times New Roman" w:hAnsi="Times New Roman"/>
          <w:color w:val="000000"/>
          <w:sz w:val="24"/>
          <w:szCs w:val="24"/>
        </w:rPr>
      </w:pPr>
    </w:p>
    <w:p w14:paraId="117917DC" w14:textId="77777777" w:rsidR="00B754A5" w:rsidRPr="000A73D1" w:rsidRDefault="00BA4549" w:rsidP="00CA447E">
      <w:pPr>
        <w:spacing w:after="0" w:line="240" w:lineRule="auto"/>
        <w:jc w:val="both"/>
        <w:rPr>
          <w:rFonts w:ascii="Times New Roman" w:hAnsi="Times New Roman"/>
          <w:color w:val="000000"/>
          <w:sz w:val="24"/>
          <w:szCs w:val="24"/>
        </w:rPr>
      </w:pPr>
      <w:r>
        <w:rPr>
          <w:rFonts w:ascii="Times New Roman" w:hAnsi="Times New Roman"/>
          <w:color w:val="000000"/>
          <w:sz w:val="24"/>
          <w:szCs w:val="24"/>
        </w:rPr>
        <w:t>_________</w:t>
      </w:r>
      <w:r w:rsidR="00B754A5" w:rsidRPr="000A73D1">
        <w:rPr>
          <w:rFonts w:ascii="Times New Roman" w:hAnsi="Times New Roman"/>
          <w:color w:val="000000"/>
          <w:sz w:val="24"/>
          <w:szCs w:val="24"/>
        </w:rPr>
        <w:t>______/</w:t>
      </w:r>
      <w:r>
        <w:rPr>
          <w:rFonts w:ascii="Times New Roman" w:hAnsi="Times New Roman"/>
          <w:color w:val="000000"/>
          <w:sz w:val="24"/>
          <w:szCs w:val="24"/>
        </w:rPr>
        <w:t>R.Ragainis</w:t>
      </w:r>
      <w:r w:rsidR="00B754A5" w:rsidRPr="000A73D1">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_________________/A.Cikanovičs/ </w:t>
      </w:r>
    </w:p>
    <w:sectPr w:rsidR="00B754A5" w:rsidRPr="000A73D1" w:rsidSect="00B8388B">
      <w:footerReference w:type="default" r:id="rId10"/>
      <w:pgSz w:w="11906" w:h="16838"/>
      <w:pgMar w:top="1204" w:right="991" w:bottom="848" w:left="155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917E1" w14:textId="77777777" w:rsidR="005B30F8" w:rsidRDefault="005B30F8">
      <w:pPr>
        <w:spacing w:after="0" w:line="240" w:lineRule="auto"/>
      </w:pPr>
      <w:r>
        <w:separator/>
      </w:r>
    </w:p>
  </w:endnote>
  <w:endnote w:type="continuationSeparator" w:id="0">
    <w:p w14:paraId="117917E2" w14:textId="77777777" w:rsidR="005B30F8" w:rsidRDefault="005B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917E3" w14:textId="77777777" w:rsidR="00D74FD8" w:rsidRPr="00A447F5" w:rsidRDefault="00593BBF">
    <w:pPr>
      <w:pStyle w:val="Footer"/>
      <w:jc w:val="right"/>
      <w:rPr>
        <w:rFonts w:ascii="Times New Roman" w:hAnsi="Times New Roman"/>
      </w:rPr>
    </w:pPr>
    <w:r w:rsidRPr="00A447F5">
      <w:rPr>
        <w:rFonts w:ascii="Times New Roman" w:hAnsi="Times New Roman"/>
      </w:rPr>
      <w:fldChar w:fldCharType="begin"/>
    </w:r>
    <w:r w:rsidRPr="00A447F5">
      <w:rPr>
        <w:rFonts w:ascii="Times New Roman" w:hAnsi="Times New Roman"/>
      </w:rPr>
      <w:instrText xml:space="preserve"> PAGE   \* MERGEFORMAT </w:instrText>
    </w:r>
    <w:r w:rsidRPr="00A447F5">
      <w:rPr>
        <w:rFonts w:ascii="Times New Roman" w:hAnsi="Times New Roman"/>
      </w:rPr>
      <w:fldChar w:fldCharType="separate"/>
    </w:r>
    <w:r w:rsidR="00F51666">
      <w:rPr>
        <w:rFonts w:ascii="Times New Roman" w:hAnsi="Times New Roman"/>
        <w:noProof/>
      </w:rPr>
      <w:t>2</w:t>
    </w:r>
    <w:r w:rsidRPr="00A447F5">
      <w:rPr>
        <w:rFonts w:ascii="Times New Roman" w:hAnsi="Times New Roman"/>
        <w:noProof/>
      </w:rPr>
      <w:fldChar w:fldCharType="end"/>
    </w:r>
  </w:p>
  <w:p w14:paraId="117917E4" w14:textId="77777777" w:rsidR="00D74FD8" w:rsidRDefault="00885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917DF" w14:textId="77777777" w:rsidR="005B30F8" w:rsidRDefault="005B30F8">
      <w:pPr>
        <w:spacing w:after="0" w:line="240" w:lineRule="auto"/>
      </w:pPr>
      <w:r>
        <w:separator/>
      </w:r>
    </w:p>
  </w:footnote>
  <w:footnote w:type="continuationSeparator" w:id="0">
    <w:p w14:paraId="117917E0" w14:textId="77777777" w:rsidR="005B30F8" w:rsidRDefault="005B3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54BE"/>
    <w:multiLevelType w:val="multilevel"/>
    <w:tmpl w:val="A6A8FA96"/>
    <w:lvl w:ilvl="0">
      <w:start w:val="4"/>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23966F42"/>
    <w:multiLevelType w:val="multilevel"/>
    <w:tmpl w:val="5298258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2966B10"/>
    <w:multiLevelType w:val="multilevel"/>
    <w:tmpl w:val="CAA6E0BE"/>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21A17CA"/>
    <w:multiLevelType w:val="multilevel"/>
    <w:tmpl w:val="DAE87C6E"/>
    <w:lvl w:ilvl="0">
      <w:start w:val="1"/>
      <w:numFmt w:val="decimal"/>
      <w:lvlText w:val="%1."/>
      <w:lvlJc w:val="left"/>
      <w:pPr>
        <w:tabs>
          <w:tab w:val="num" w:pos="927"/>
        </w:tabs>
        <w:ind w:left="927" w:hanging="360"/>
      </w:pPr>
      <w:rPr>
        <w:rFonts w:cs="Times New Roman" w:hint="default"/>
        <w:b/>
      </w:rPr>
    </w:lvl>
    <w:lvl w:ilvl="1">
      <w:start w:val="1"/>
      <w:numFmt w:val="decimal"/>
      <w:suff w:val="space"/>
      <w:lvlText w:val="%1.%2."/>
      <w:lvlJc w:val="left"/>
      <w:pPr>
        <w:ind w:left="858" w:hanging="432"/>
      </w:pPr>
      <w:rPr>
        <w:rFonts w:cs="Times New Roman" w:hint="default"/>
        <w:b w:val="0"/>
        <w:i w:val="0"/>
        <w:strike w:val="0"/>
      </w:rPr>
    </w:lvl>
    <w:lvl w:ilvl="2">
      <w:start w:val="1"/>
      <w:numFmt w:val="decimal"/>
      <w:suff w:val="space"/>
      <w:lvlText w:val="%1.%2.%3."/>
      <w:lvlJc w:val="left"/>
      <w:pPr>
        <w:ind w:left="1071" w:hanging="504"/>
      </w:pPr>
      <w:rPr>
        <w:rFonts w:ascii="Times New Roman" w:hAnsi="Times New Roman" w:cs="Times New Roman" w:hint="default"/>
        <w:i w:val="0"/>
        <w:strike w:val="0"/>
        <w:color w:val="000000"/>
        <w:sz w:val="24"/>
        <w:szCs w:val="24"/>
      </w:rPr>
    </w:lvl>
    <w:lvl w:ilvl="3">
      <w:start w:val="1"/>
      <w:numFmt w:val="decimal"/>
      <w:lvlText w:val="%1.%2.%3.%4."/>
      <w:lvlJc w:val="left"/>
      <w:pPr>
        <w:tabs>
          <w:tab w:val="num" w:pos="1800"/>
        </w:tabs>
        <w:ind w:left="1728" w:hanging="648"/>
      </w:pPr>
      <w:rPr>
        <w:rFonts w:cs="Times New Roman" w:hint="default"/>
        <w:i w:val="0"/>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1225DA6"/>
    <w:multiLevelType w:val="hybridMultilevel"/>
    <w:tmpl w:val="D4B25A4E"/>
    <w:lvl w:ilvl="0" w:tplc="1442A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6F573DFC"/>
    <w:multiLevelType w:val="hybridMultilevel"/>
    <w:tmpl w:val="501A7B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F5B57DD"/>
    <w:multiLevelType w:val="multilevel"/>
    <w:tmpl w:val="1D60414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5"/>
  </w:num>
  <w:num w:numId="6">
    <w:abstractNumId w:val="4"/>
  </w:num>
  <w:num w:numId="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B9"/>
    <w:rsid w:val="000A14D0"/>
    <w:rsid w:val="000A73D1"/>
    <w:rsid w:val="001A0C6E"/>
    <w:rsid w:val="001A408C"/>
    <w:rsid w:val="001B5DA5"/>
    <w:rsid w:val="001E29D4"/>
    <w:rsid w:val="001F1523"/>
    <w:rsid w:val="00203C56"/>
    <w:rsid w:val="00252B0B"/>
    <w:rsid w:val="00277D58"/>
    <w:rsid w:val="002C32CC"/>
    <w:rsid w:val="003F47C8"/>
    <w:rsid w:val="004A487A"/>
    <w:rsid w:val="004C4887"/>
    <w:rsid w:val="00514FE7"/>
    <w:rsid w:val="00593BBF"/>
    <w:rsid w:val="005B30F8"/>
    <w:rsid w:val="00616623"/>
    <w:rsid w:val="0067729C"/>
    <w:rsid w:val="00714B33"/>
    <w:rsid w:val="00715F88"/>
    <w:rsid w:val="0081261E"/>
    <w:rsid w:val="008169A3"/>
    <w:rsid w:val="00863F11"/>
    <w:rsid w:val="00872412"/>
    <w:rsid w:val="00885D00"/>
    <w:rsid w:val="008B7E31"/>
    <w:rsid w:val="008E03AE"/>
    <w:rsid w:val="009059D7"/>
    <w:rsid w:val="00964739"/>
    <w:rsid w:val="00A13231"/>
    <w:rsid w:val="00A17AC5"/>
    <w:rsid w:val="00AA03BF"/>
    <w:rsid w:val="00AA47F8"/>
    <w:rsid w:val="00AA7FE2"/>
    <w:rsid w:val="00B13AF0"/>
    <w:rsid w:val="00B754A5"/>
    <w:rsid w:val="00B8388B"/>
    <w:rsid w:val="00BA4549"/>
    <w:rsid w:val="00BC6011"/>
    <w:rsid w:val="00BD54B1"/>
    <w:rsid w:val="00C03023"/>
    <w:rsid w:val="00CA0E72"/>
    <w:rsid w:val="00CA447E"/>
    <w:rsid w:val="00D241EB"/>
    <w:rsid w:val="00D37EFC"/>
    <w:rsid w:val="00DA7936"/>
    <w:rsid w:val="00DB29A4"/>
    <w:rsid w:val="00DC3D04"/>
    <w:rsid w:val="00DD7C5E"/>
    <w:rsid w:val="00E022CF"/>
    <w:rsid w:val="00E35443"/>
    <w:rsid w:val="00E43AF5"/>
    <w:rsid w:val="00E60222"/>
    <w:rsid w:val="00EB25B9"/>
    <w:rsid w:val="00EF0098"/>
    <w:rsid w:val="00EF4AE9"/>
    <w:rsid w:val="00F16C48"/>
    <w:rsid w:val="00F22D03"/>
    <w:rsid w:val="00F51666"/>
    <w:rsid w:val="00F72F14"/>
    <w:rsid w:val="00F876A2"/>
    <w:rsid w:val="00F933AF"/>
    <w:rsid w:val="00FC38AF"/>
    <w:rsid w:val="00FD2D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1785"/>
  <w15:chartTrackingRefBased/>
  <w15:docId w15:val="{7566A7DF-9166-429D-A86C-D06FAC19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4A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754A5"/>
    <w:pPr>
      <w:tabs>
        <w:tab w:val="center" w:pos="4153"/>
        <w:tab w:val="right" w:pos="8306"/>
      </w:tabs>
    </w:pPr>
    <w:rPr>
      <w:lang w:val="x-none"/>
    </w:rPr>
  </w:style>
  <w:style w:type="character" w:customStyle="1" w:styleId="FooterChar">
    <w:name w:val="Footer Char"/>
    <w:basedOn w:val="DefaultParagraphFont"/>
    <w:link w:val="Footer"/>
    <w:uiPriority w:val="99"/>
    <w:rsid w:val="00B754A5"/>
    <w:rPr>
      <w:rFonts w:ascii="Calibri" w:eastAsia="Calibri" w:hAnsi="Calibri" w:cs="Times New Roman"/>
      <w:lang w:val="x-none"/>
    </w:rPr>
  </w:style>
  <w:style w:type="paragraph" w:styleId="BodyText">
    <w:name w:val="Body Text"/>
    <w:basedOn w:val="Normal"/>
    <w:link w:val="BodyTextChar"/>
    <w:uiPriority w:val="99"/>
    <w:rsid w:val="00872412"/>
    <w:pPr>
      <w:spacing w:after="0" w:line="240" w:lineRule="auto"/>
      <w:jc w:val="both"/>
    </w:pPr>
    <w:rPr>
      <w:rFonts w:ascii="Times New Roman" w:eastAsia="Times New Roman" w:hAnsi="Times New Roman"/>
      <w:b/>
      <w:bCs/>
      <w:sz w:val="24"/>
      <w:szCs w:val="24"/>
    </w:rPr>
  </w:style>
  <w:style w:type="character" w:customStyle="1" w:styleId="BodyTextChar">
    <w:name w:val="Body Text Char"/>
    <w:basedOn w:val="DefaultParagraphFont"/>
    <w:link w:val="BodyText"/>
    <w:uiPriority w:val="99"/>
    <w:rsid w:val="00872412"/>
    <w:rPr>
      <w:rFonts w:ascii="Times New Roman" w:eastAsia="Times New Roman" w:hAnsi="Times New Roman" w:cs="Times New Roman"/>
      <w:b/>
      <w:bCs/>
      <w:sz w:val="24"/>
      <w:szCs w:val="24"/>
    </w:rPr>
  </w:style>
  <w:style w:type="paragraph" w:styleId="ListParagraph">
    <w:name w:val="List Paragraph"/>
    <w:aliases w:val="Normal bullet 2,Bullet list,Syle 1,Saistīto dokumentu saraksts,Numurets,H&amp;P List Paragraph,2,Strip"/>
    <w:basedOn w:val="Normal"/>
    <w:link w:val="ListParagraphChar"/>
    <w:uiPriority w:val="34"/>
    <w:qFormat/>
    <w:rsid w:val="00252B0B"/>
    <w:pPr>
      <w:ind w:left="720"/>
      <w:contextualSpacing/>
    </w:pPr>
  </w:style>
  <w:style w:type="character" w:customStyle="1" w:styleId="ListParagraphChar">
    <w:name w:val="List Paragraph Char"/>
    <w:aliases w:val="Normal bullet 2 Char,Bullet list Char,Syle 1 Char,Saistīto dokumentu saraksts Char,Numurets Char,H&amp;P List Paragraph Char,2 Char,Strip Char"/>
    <w:link w:val="ListParagraph"/>
    <w:uiPriority w:val="34"/>
    <w:rsid w:val="00252B0B"/>
    <w:rPr>
      <w:rFonts w:ascii="Calibri" w:eastAsia="Calibri" w:hAnsi="Calibri" w:cs="Times New Roman"/>
    </w:rPr>
  </w:style>
  <w:style w:type="character" w:styleId="Hyperlink">
    <w:name w:val="Hyperlink"/>
    <w:basedOn w:val="DefaultParagraphFont"/>
    <w:uiPriority w:val="99"/>
    <w:unhideWhenUsed/>
    <w:rsid w:val="00E43A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510757">
      <w:bodyDiv w:val="1"/>
      <w:marLeft w:val="0"/>
      <w:marRight w:val="0"/>
      <w:marTop w:val="0"/>
      <w:marBottom w:val="0"/>
      <w:divBdr>
        <w:top w:val="none" w:sz="0" w:space="0" w:color="auto"/>
        <w:left w:val="none" w:sz="0" w:space="0" w:color="auto"/>
        <w:bottom w:val="none" w:sz="0" w:space="0" w:color="auto"/>
        <w:right w:val="none" w:sz="0" w:space="0" w:color="auto"/>
      </w:divBdr>
      <w:divsChild>
        <w:div w:id="1301154624">
          <w:marLeft w:val="0"/>
          <w:marRight w:val="0"/>
          <w:marTop w:val="0"/>
          <w:marBottom w:val="0"/>
          <w:divBdr>
            <w:top w:val="none" w:sz="0" w:space="0" w:color="auto"/>
            <w:left w:val="none" w:sz="0" w:space="0" w:color="auto"/>
            <w:bottom w:val="none" w:sz="0" w:space="0" w:color="auto"/>
            <w:right w:val="none" w:sz="0" w:space="0" w:color="auto"/>
          </w:divBdr>
          <w:divsChild>
            <w:div w:id="1634287099">
              <w:marLeft w:val="0"/>
              <w:marRight w:val="0"/>
              <w:marTop w:val="0"/>
              <w:marBottom w:val="0"/>
              <w:divBdr>
                <w:top w:val="none" w:sz="0" w:space="0" w:color="auto"/>
                <w:left w:val="none" w:sz="0" w:space="0" w:color="auto"/>
                <w:bottom w:val="none" w:sz="0" w:space="0" w:color="auto"/>
                <w:right w:val="none" w:sz="0" w:space="0" w:color="auto"/>
              </w:divBdr>
              <w:divsChild>
                <w:div w:id="1762918866">
                  <w:marLeft w:val="0"/>
                  <w:marRight w:val="0"/>
                  <w:marTop w:val="0"/>
                  <w:marBottom w:val="0"/>
                  <w:divBdr>
                    <w:top w:val="none" w:sz="0" w:space="0" w:color="auto"/>
                    <w:left w:val="none" w:sz="0" w:space="0" w:color="auto"/>
                    <w:bottom w:val="none" w:sz="0" w:space="0" w:color="auto"/>
                    <w:right w:val="none" w:sz="0" w:space="0" w:color="auto"/>
                  </w:divBdr>
                  <w:divsChild>
                    <w:div w:id="17513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3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lavrinovica@jekabpils.lv"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pija@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8209</Words>
  <Characters>4680</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Meldrāja</dc:creator>
  <cp:keywords/>
  <dc:description/>
  <cp:lastModifiedBy>Mirdza Stankevica</cp:lastModifiedBy>
  <cp:revision>4</cp:revision>
  <dcterms:created xsi:type="dcterms:W3CDTF">2019-02-05T06:50:00Z</dcterms:created>
  <dcterms:modified xsi:type="dcterms:W3CDTF">2020-11-12T11:20:00Z</dcterms:modified>
</cp:coreProperties>
</file>