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073" w:rsidRPr="00FC5C17" w:rsidRDefault="00834073" w:rsidP="00834073">
      <w:pPr>
        <w:tabs>
          <w:tab w:val="left" w:pos="8280"/>
        </w:tabs>
        <w:ind w:right="-1054"/>
        <w:jc w:val="center"/>
        <w:rPr>
          <w:lang w:val="lv-LV"/>
        </w:rPr>
      </w:pPr>
      <w:r w:rsidRPr="00FC5C17">
        <w:rPr>
          <w:noProof/>
          <w:sz w:val="20"/>
          <w:szCs w:val="20"/>
          <w:lang w:val="lv-LV" w:eastAsia="lv-LV"/>
        </w:rPr>
        <w:drawing>
          <wp:inline distT="0" distB="0" distL="0" distR="0" wp14:anchorId="07DBDF4C" wp14:editId="19121B49">
            <wp:extent cx="469900" cy="571500"/>
            <wp:effectExtent l="0" t="0" r="6350" b="0"/>
            <wp:docPr id="1" name="Picture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9900" cy="571500"/>
                    </a:xfrm>
                    <a:prstGeom prst="rect">
                      <a:avLst/>
                    </a:prstGeom>
                    <a:noFill/>
                    <a:ln>
                      <a:noFill/>
                    </a:ln>
                  </pic:spPr>
                </pic:pic>
              </a:graphicData>
            </a:graphic>
          </wp:inline>
        </w:drawing>
      </w:r>
    </w:p>
    <w:p w:rsidR="00834073" w:rsidRPr="00FC5C17" w:rsidRDefault="00834073" w:rsidP="00834073">
      <w:pPr>
        <w:keepNext/>
        <w:widowControl w:val="0"/>
        <w:tabs>
          <w:tab w:val="left" w:pos="360"/>
        </w:tabs>
        <w:suppressAutoHyphens/>
        <w:ind w:right="-1054"/>
        <w:jc w:val="center"/>
        <w:outlineLvl w:val="6"/>
        <w:rPr>
          <w:rFonts w:eastAsia="Lucida Sans Unicode" w:cs="Tahoma"/>
          <w:lang w:val="lv-LV"/>
        </w:rPr>
      </w:pPr>
      <w:r w:rsidRPr="00FC5C17">
        <w:rPr>
          <w:rFonts w:eastAsia="Lucida Sans Unicode" w:cs="Tahoma"/>
          <w:lang w:val="lv-LV"/>
        </w:rPr>
        <w:t>JĒKABPILS PILSĒTAS PAŠVALDĪBA</w:t>
      </w:r>
    </w:p>
    <w:p w:rsidR="00834073" w:rsidRPr="00FC5C17" w:rsidRDefault="00834073" w:rsidP="00834073">
      <w:pPr>
        <w:widowControl w:val="0"/>
        <w:tabs>
          <w:tab w:val="right" w:pos="9000"/>
        </w:tabs>
        <w:suppressAutoHyphens/>
        <w:ind w:right="-1054"/>
        <w:jc w:val="center"/>
        <w:rPr>
          <w:rFonts w:eastAsia="Lucida Sans Unicode" w:cs="Tahoma"/>
          <w:sz w:val="20"/>
          <w:szCs w:val="20"/>
          <w:lang w:val="lv-LV"/>
        </w:rPr>
      </w:pPr>
      <w:r w:rsidRPr="00FC5C17">
        <w:rPr>
          <w:rFonts w:eastAsia="Lucida Sans Unicode" w:cs="Tahoma"/>
          <w:sz w:val="20"/>
          <w:szCs w:val="20"/>
          <w:lang w:val="lv-LV"/>
        </w:rPr>
        <w:t xml:space="preserve">IEPIRKUMU KOMISIJA </w:t>
      </w:r>
    </w:p>
    <w:p w:rsidR="00834073" w:rsidRPr="00FC5C17" w:rsidRDefault="00834073" w:rsidP="00834073">
      <w:pPr>
        <w:widowControl w:val="0"/>
        <w:tabs>
          <w:tab w:val="right" w:pos="9000"/>
        </w:tabs>
        <w:suppressAutoHyphens/>
        <w:ind w:right="-1054"/>
        <w:jc w:val="center"/>
        <w:rPr>
          <w:rFonts w:eastAsia="Lucida Sans Unicode" w:cs="Tahoma"/>
          <w:sz w:val="20"/>
          <w:szCs w:val="20"/>
          <w:lang w:val="lv-LV"/>
        </w:rPr>
      </w:pPr>
      <w:r w:rsidRPr="00FC5C17">
        <w:rPr>
          <w:rFonts w:eastAsia="Lucida Sans Unicode" w:cs="Tahoma"/>
          <w:sz w:val="20"/>
          <w:szCs w:val="20"/>
          <w:lang w:val="lv-LV"/>
        </w:rPr>
        <w:t>Reģistrācijas Nr.90000024205</w:t>
      </w:r>
    </w:p>
    <w:p w:rsidR="00834073" w:rsidRPr="00FC5C17" w:rsidRDefault="00834073" w:rsidP="00834073">
      <w:pPr>
        <w:keepNext/>
        <w:widowControl w:val="0"/>
        <w:pBdr>
          <w:bottom w:val="single" w:sz="12" w:space="0" w:color="auto"/>
        </w:pBdr>
        <w:suppressAutoHyphens/>
        <w:ind w:right="-1054"/>
        <w:jc w:val="center"/>
        <w:outlineLvl w:val="5"/>
        <w:rPr>
          <w:rFonts w:eastAsia="Lucida Sans Unicode" w:cs="Tahoma"/>
          <w:bCs/>
          <w:color w:val="000000"/>
          <w:sz w:val="20"/>
          <w:szCs w:val="20"/>
          <w:lang w:val="lv-LV" w:eastAsia="ar-SA"/>
        </w:rPr>
      </w:pPr>
      <w:r w:rsidRPr="00FC5C17">
        <w:rPr>
          <w:rFonts w:eastAsia="Lucida Sans Unicode" w:cs="Tahoma"/>
          <w:bCs/>
          <w:color w:val="000000"/>
          <w:sz w:val="20"/>
          <w:szCs w:val="20"/>
          <w:lang w:val="lv-LV" w:eastAsia="ar-SA"/>
        </w:rPr>
        <w:t>Brīvības iela 120, Jēkabpils, LV – 5201</w:t>
      </w:r>
    </w:p>
    <w:p w:rsidR="00834073" w:rsidRPr="00FC5C17" w:rsidRDefault="00834073" w:rsidP="00834073">
      <w:pPr>
        <w:keepNext/>
        <w:widowControl w:val="0"/>
        <w:pBdr>
          <w:bottom w:val="single" w:sz="12" w:space="0" w:color="auto"/>
        </w:pBdr>
        <w:suppressAutoHyphens/>
        <w:ind w:right="-1054"/>
        <w:jc w:val="center"/>
        <w:outlineLvl w:val="5"/>
        <w:rPr>
          <w:rFonts w:eastAsia="Lucida Sans Unicode" w:cs="Tahoma"/>
          <w:bCs/>
          <w:color w:val="000000"/>
          <w:sz w:val="20"/>
          <w:szCs w:val="20"/>
          <w:lang w:val="lv-LV" w:eastAsia="ar-SA"/>
        </w:rPr>
      </w:pPr>
      <w:r w:rsidRPr="00FC5C17">
        <w:rPr>
          <w:rFonts w:eastAsia="Lucida Sans Unicode" w:cs="Tahoma"/>
          <w:bCs/>
          <w:color w:val="000000"/>
          <w:sz w:val="20"/>
          <w:szCs w:val="20"/>
          <w:lang w:val="lv-LV" w:eastAsia="ar-SA"/>
        </w:rPr>
        <w:t>Tālrunis 65236777, fakss 65207304,</w:t>
      </w:r>
      <w:r w:rsidRPr="00FC5C17">
        <w:rPr>
          <w:rFonts w:eastAsia="Lucida Sans Unicode"/>
          <w:bCs/>
          <w:color w:val="000000"/>
          <w:sz w:val="20"/>
          <w:szCs w:val="20"/>
          <w:lang w:val="lv-LV" w:eastAsia="ar-SA"/>
        </w:rPr>
        <w:t xml:space="preserve"> </w:t>
      </w:r>
      <w:r w:rsidRPr="00FC5C17">
        <w:rPr>
          <w:rFonts w:eastAsia="Lucida Sans Unicode" w:cs="Tahoma"/>
          <w:bCs/>
          <w:color w:val="000000"/>
          <w:sz w:val="20"/>
          <w:szCs w:val="20"/>
          <w:lang w:val="lv-LV" w:eastAsia="ar-SA"/>
        </w:rPr>
        <w:t xml:space="preserve">elektroniskais pasts </w:t>
      </w:r>
      <w:r w:rsidRPr="00FC5C17">
        <w:rPr>
          <w:rFonts w:eastAsia="Lucida Sans Unicode" w:cs="Tahoma"/>
          <w:color w:val="000000"/>
          <w:sz w:val="20"/>
          <w:szCs w:val="20"/>
          <w:lang w:val="lv-LV" w:eastAsia="ar-SA"/>
        </w:rPr>
        <w:t>vpa@jekabpils.lv</w:t>
      </w:r>
    </w:p>
    <w:p w:rsidR="00834073" w:rsidRPr="00FC5C17" w:rsidRDefault="00834073" w:rsidP="00834073">
      <w:pPr>
        <w:widowControl w:val="0"/>
        <w:suppressAutoHyphens/>
        <w:ind w:right="-1054"/>
        <w:jc w:val="center"/>
        <w:rPr>
          <w:rFonts w:eastAsia="Lucida Sans Unicode"/>
          <w:lang w:val="lv-LV"/>
        </w:rPr>
      </w:pPr>
      <w:r w:rsidRPr="00FC5C17">
        <w:rPr>
          <w:rFonts w:eastAsia="Lucida Sans Unicode"/>
          <w:lang w:val="lv-LV"/>
        </w:rPr>
        <w:t>Jēkabpi</w:t>
      </w:r>
      <w:r w:rsidRPr="002F13A9">
        <w:rPr>
          <w:rFonts w:eastAsia="Lucida Sans Unicode"/>
          <w:b/>
          <w:lang w:val="lv-LV"/>
        </w:rPr>
        <w:t>l</w:t>
      </w:r>
      <w:r w:rsidRPr="00FC5C17">
        <w:rPr>
          <w:rFonts w:eastAsia="Lucida Sans Unicode"/>
          <w:lang w:val="lv-LV"/>
        </w:rPr>
        <w:t>ī</w:t>
      </w:r>
    </w:p>
    <w:p w:rsidR="00834073" w:rsidRPr="00FC5C17" w:rsidRDefault="00834073" w:rsidP="00834073">
      <w:pPr>
        <w:tabs>
          <w:tab w:val="left" w:pos="9360"/>
        </w:tabs>
        <w:jc w:val="both"/>
        <w:rPr>
          <w:lang w:val="lv-LV"/>
        </w:rPr>
      </w:pPr>
    </w:p>
    <w:p w:rsidR="00834073" w:rsidRPr="00FC5C17" w:rsidRDefault="00834073" w:rsidP="00834073">
      <w:pPr>
        <w:tabs>
          <w:tab w:val="left" w:pos="8280"/>
        </w:tabs>
        <w:jc w:val="both"/>
        <w:rPr>
          <w:color w:val="FF0000"/>
          <w:u w:val="single"/>
          <w:lang w:val="lv-LV"/>
        </w:rPr>
      </w:pPr>
      <w:r>
        <w:rPr>
          <w:color w:val="000000"/>
          <w:u w:val="single"/>
          <w:lang w:val="lv-LV"/>
        </w:rPr>
        <w:t>20.04</w:t>
      </w:r>
      <w:r w:rsidRPr="00FC5C17">
        <w:rPr>
          <w:color w:val="000000"/>
          <w:u w:val="single"/>
          <w:lang w:val="lv-LV"/>
        </w:rPr>
        <w:t>.2016.</w:t>
      </w:r>
      <w:r w:rsidRPr="00FC5C17">
        <w:rPr>
          <w:color w:val="000000"/>
          <w:lang w:val="lv-LV"/>
        </w:rPr>
        <w:t xml:space="preserve"> Nr.</w:t>
      </w:r>
      <w:r w:rsidRPr="00FC5C17">
        <w:rPr>
          <w:b/>
          <w:bCs/>
          <w:lang w:val="lv-LV"/>
        </w:rPr>
        <w:t xml:space="preserve"> </w:t>
      </w:r>
      <w:r w:rsidRPr="00FC5C17">
        <w:rPr>
          <w:bCs/>
          <w:u w:val="single"/>
          <w:lang w:val="lv-LV"/>
        </w:rPr>
        <w:t>1.2.13.1/0</w:t>
      </w:r>
      <w:r>
        <w:rPr>
          <w:bCs/>
          <w:u w:val="single"/>
          <w:lang w:val="lv-LV"/>
        </w:rPr>
        <w:t>98</w:t>
      </w:r>
    </w:p>
    <w:p w:rsidR="00834073" w:rsidRPr="00FC5C17" w:rsidRDefault="00834073" w:rsidP="00834073">
      <w:pPr>
        <w:pStyle w:val="xl23"/>
        <w:widowControl/>
        <w:suppressAutoHyphens w:val="0"/>
        <w:spacing w:before="0" w:after="0"/>
        <w:rPr>
          <w:rFonts w:ascii="Times New Roman" w:eastAsia="Times New Roman" w:hAnsi="Times New Roman" w:cs="Times New Roman"/>
          <w:szCs w:val="24"/>
          <w:lang w:val="lv-LV"/>
        </w:rPr>
      </w:pPr>
    </w:p>
    <w:p w:rsidR="00834073" w:rsidRPr="00FC5C17" w:rsidRDefault="00834073" w:rsidP="00834073">
      <w:pPr>
        <w:ind w:right="-1050"/>
        <w:jc w:val="right"/>
        <w:rPr>
          <w:lang w:val="lv-LV"/>
        </w:rPr>
      </w:pPr>
      <w:r>
        <w:rPr>
          <w:lang w:val="lv-LV"/>
        </w:rPr>
        <w:t>Visiem piegādātājiem</w:t>
      </w:r>
      <w:r w:rsidRPr="00FC5C17">
        <w:rPr>
          <w:lang w:val="lv-LV"/>
        </w:rPr>
        <w:t xml:space="preserve"> </w:t>
      </w:r>
    </w:p>
    <w:p w:rsidR="00834073" w:rsidRPr="00FC5C17" w:rsidRDefault="00834073" w:rsidP="00834073">
      <w:pPr>
        <w:pStyle w:val="Heading4"/>
        <w:tabs>
          <w:tab w:val="left" w:pos="8280"/>
        </w:tabs>
        <w:ind w:right="-1234"/>
      </w:pPr>
    </w:p>
    <w:p w:rsidR="00834073" w:rsidRPr="00FC5C17" w:rsidRDefault="00834073" w:rsidP="00834073">
      <w:pPr>
        <w:tabs>
          <w:tab w:val="left" w:pos="9360"/>
        </w:tabs>
        <w:jc w:val="both"/>
        <w:rPr>
          <w:bCs/>
          <w:lang w:val="lv-LV"/>
        </w:rPr>
      </w:pPr>
      <w:r w:rsidRPr="00FC5C17">
        <w:rPr>
          <w:bCs/>
          <w:lang w:val="lv-LV"/>
        </w:rPr>
        <w:t>Par publisko iepirkumu</w:t>
      </w:r>
    </w:p>
    <w:p w:rsidR="00834073" w:rsidRPr="00FC5C17" w:rsidRDefault="00834073" w:rsidP="00834073">
      <w:pPr>
        <w:tabs>
          <w:tab w:val="left" w:pos="9360"/>
        </w:tabs>
        <w:jc w:val="both"/>
        <w:rPr>
          <w:bCs/>
          <w:lang w:val="lv-LV"/>
        </w:rPr>
      </w:pPr>
      <w:r w:rsidRPr="00FC5C17">
        <w:rPr>
          <w:bCs/>
          <w:lang w:val="lv-LV"/>
        </w:rPr>
        <w:t>ar identifikācijas Nr. JPP 201</w:t>
      </w:r>
      <w:r>
        <w:rPr>
          <w:bCs/>
          <w:lang w:val="lv-LV"/>
        </w:rPr>
        <w:t>6</w:t>
      </w:r>
      <w:r w:rsidRPr="00FC5C17">
        <w:rPr>
          <w:bCs/>
          <w:lang w:val="lv-LV"/>
        </w:rPr>
        <w:t>/</w:t>
      </w:r>
      <w:r>
        <w:rPr>
          <w:bCs/>
          <w:lang w:val="lv-LV"/>
        </w:rPr>
        <w:t>22</w:t>
      </w:r>
    </w:p>
    <w:p w:rsidR="00834073" w:rsidRPr="00FC5C17" w:rsidRDefault="00834073" w:rsidP="00834073">
      <w:pPr>
        <w:tabs>
          <w:tab w:val="left" w:pos="9360"/>
        </w:tabs>
        <w:ind w:right="-1054"/>
        <w:jc w:val="both"/>
        <w:rPr>
          <w:b/>
          <w:bCs/>
          <w:lang w:val="lv-LV"/>
        </w:rPr>
      </w:pPr>
    </w:p>
    <w:p w:rsidR="00834073" w:rsidRPr="00FC5C17" w:rsidRDefault="00834073" w:rsidP="00834073">
      <w:pPr>
        <w:tabs>
          <w:tab w:val="left" w:pos="9360"/>
        </w:tabs>
        <w:ind w:right="-1054" w:firstLine="720"/>
        <w:jc w:val="both"/>
        <w:rPr>
          <w:lang w:val="lv-LV"/>
        </w:rPr>
      </w:pPr>
      <w:r w:rsidRPr="00FC5C17">
        <w:rPr>
          <w:lang w:val="lv-LV"/>
        </w:rPr>
        <w:t xml:space="preserve">Jēkabpils pilsētas pašvaldības iepirkuma komisija ir saņēmusi </w:t>
      </w:r>
      <w:r>
        <w:rPr>
          <w:lang w:val="lv-LV"/>
        </w:rPr>
        <w:t>piegādātāja</w:t>
      </w:r>
      <w:r w:rsidRPr="00FC5C17">
        <w:rPr>
          <w:lang w:val="lv-LV"/>
        </w:rPr>
        <w:t xml:space="preserve"> jautājumu, kas attiecas uz publisko iepirkumu </w:t>
      </w:r>
      <w:r w:rsidRPr="00FC5C17">
        <w:rPr>
          <w:i/>
          <w:color w:val="000000"/>
          <w:lang w:val="lv-LV"/>
        </w:rPr>
        <w:t>“</w:t>
      </w:r>
      <w:r>
        <w:rPr>
          <w:i/>
          <w:color w:val="000000"/>
          <w:lang w:val="lv-LV"/>
        </w:rPr>
        <w:t>Dūmu, Atmodas un Kadiķu ielas pārbūve Jēkabpilī</w:t>
      </w:r>
      <w:r>
        <w:rPr>
          <w:lang w:val="lv-LV"/>
        </w:rPr>
        <w:t>”, identifikācijas Nr. JPP 2016/</w:t>
      </w:r>
      <w:r>
        <w:rPr>
          <w:lang w:val="lv-LV"/>
        </w:rPr>
        <w:t>22</w:t>
      </w:r>
      <w:r w:rsidRPr="00FC5C17">
        <w:rPr>
          <w:lang w:val="lv-LV"/>
        </w:rPr>
        <w:t>, izskatījusi to</w:t>
      </w:r>
      <w:r>
        <w:rPr>
          <w:lang w:val="lv-LV"/>
        </w:rPr>
        <w:t xml:space="preserve"> un sniedz atbildi</w:t>
      </w:r>
      <w:r w:rsidRPr="00FC5C17">
        <w:rPr>
          <w:lang w:val="lv-LV"/>
        </w:rPr>
        <w:t>:</w:t>
      </w:r>
    </w:p>
    <w:p w:rsidR="00834073" w:rsidRPr="00FC5C17" w:rsidRDefault="00834073" w:rsidP="00834073">
      <w:pPr>
        <w:tabs>
          <w:tab w:val="left" w:pos="9360"/>
        </w:tabs>
        <w:ind w:right="-1054"/>
        <w:jc w:val="both"/>
        <w:rPr>
          <w:lang w:val="lv-LV"/>
        </w:rPr>
      </w:pPr>
    </w:p>
    <w:p w:rsidR="00834073" w:rsidRPr="00834073" w:rsidRDefault="00834073" w:rsidP="00834073">
      <w:pPr>
        <w:spacing w:after="120"/>
        <w:ind w:right="-1050"/>
        <w:jc w:val="both"/>
        <w:rPr>
          <w:sz w:val="23"/>
          <w:szCs w:val="23"/>
          <w:lang w:val="lv-LV"/>
        </w:rPr>
      </w:pPr>
      <w:r w:rsidRPr="002F13A9">
        <w:rPr>
          <w:i/>
          <w:color w:val="000000"/>
          <w:u w:val="single"/>
          <w:lang w:val="lv-LV"/>
        </w:rPr>
        <w:t>Jautājums:</w:t>
      </w:r>
      <w:r w:rsidRPr="00FC5C17">
        <w:rPr>
          <w:color w:val="000000"/>
          <w:lang w:val="lv-LV"/>
        </w:rPr>
        <w:t xml:space="preserve"> </w:t>
      </w:r>
      <w:r w:rsidRPr="00834073">
        <w:rPr>
          <w:sz w:val="23"/>
          <w:szCs w:val="23"/>
          <w:lang w:val="lv-LV"/>
        </w:rPr>
        <w:t>Konkursa nolikums nosaka šādas prasības pretendenta personālam:</w:t>
      </w:r>
    </w:p>
    <w:p w:rsidR="00834073" w:rsidRPr="00834073" w:rsidRDefault="00834073" w:rsidP="00834073">
      <w:pPr>
        <w:spacing w:after="120"/>
        <w:ind w:right="-1050"/>
        <w:jc w:val="both"/>
        <w:rPr>
          <w:sz w:val="23"/>
          <w:szCs w:val="23"/>
          <w:lang w:val="lv-LV"/>
        </w:rPr>
      </w:pPr>
      <w:r w:rsidRPr="00834073">
        <w:rPr>
          <w:sz w:val="23"/>
          <w:szCs w:val="23"/>
          <w:lang w:val="lv-LV"/>
        </w:rPr>
        <w:t>,,3.3.2.1. atbildīgais būvdarbu vadītājs, kurš iepriekšējo 5 (piecu) kalendāro gadu laikā (papildus ņemot vērā arī 2016. gadu) kā būvprojekta vadītājs ir vadījis vismaz 1 (viena) ceļu, ielu vai laukumu būvniecības (būvniecība nozīmē – pārbūve, atjaunošana un/vai jaunbūve) līguma būvdarbus, kurā izbūvētais brauktuves segums ar asfaltbetonu un/vai bruģakmeni nav mazāks par 28 000 m</w:t>
      </w:r>
      <w:r w:rsidRPr="00834073">
        <w:rPr>
          <w:sz w:val="23"/>
          <w:szCs w:val="23"/>
          <w:vertAlign w:val="superscript"/>
          <w:lang w:val="lv-LV"/>
        </w:rPr>
        <w:t>2</w:t>
      </w:r>
      <w:r w:rsidRPr="00834073">
        <w:rPr>
          <w:sz w:val="23"/>
          <w:szCs w:val="23"/>
          <w:lang w:val="lv-LV"/>
        </w:rPr>
        <w:t>, kur asfaltbetona seguma apjoms nav mazāks par 15 000 m</w:t>
      </w:r>
      <w:r w:rsidRPr="00834073">
        <w:rPr>
          <w:sz w:val="23"/>
          <w:szCs w:val="23"/>
          <w:vertAlign w:val="superscript"/>
          <w:lang w:val="lv-LV"/>
        </w:rPr>
        <w:t>2</w:t>
      </w:r>
      <w:r w:rsidRPr="00834073">
        <w:rPr>
          <w:sz w:val="23"/>
          <w:szCs w:val="23"/>
          <w:lang w:val="lv-LV"/>
        </w:rPr>
        <w:t xml:space="preserve"> un līguma vērtība nav mazāka par 1 100 000,00 EUR bez PVN. Šī apakšpunkta izpratnē derīga ir pieredze, kas iegūta tieši vadot būvdarbus, vai pieredze, kas iegūta galvenā būvuzņēmēja vai pasūtītāja iecelta atbildīgā būvdarbu vadītāja statusā.</w:t>
      </w:r>
    </w:p>
    <w:p w:rsidR="00834073" w:rsidRPr="00834073" w:rsidRDefault="00834073" w:rsidP="00834073">
      <w:pPr>
        <w:spacing w:after="120"/>
        <w:ind w:right="-1050"/>
        <w:jc w:val="both"/>
        <w:rPr>
          <w:sz w:val="23"/>
          <w:szCs w:val="23"/>
          <w:lang w:val="lv-LV"/>
        </w:rPr>
      </w:pPr>
      <w:r w:rsidRPr="00834073">
        <w:rPr>
          <w:sz w:val="23"/>
          <w:szCs w:val="23"/>
          <w:lang w:val="lv-LV"/>
        </w:rPr>
        <w:t>3.3.2.2. vismaz viens sertificēts būvdarbu vadītājs ceļu būvdarbu vadīšanā, kurš iepriekšējo 5 (piecu) kalendāro gadu laikā (papildus ņemot vērā arī 2016. gadu) kā  būvdarbu vadītājs ir vadījis vismaz 1 (viena) pilsētas ielu ar asfaltbetona segumu izbūves vai pārbūves būvdarbu pasūtījumu izpildi, kurā izbūvētais brauktuves segums ar asfaltbetonu un/vai bruģakmeni nav mazāks par 28 000 m</w:t>
      </w:r>
      <w:r w:rsidRPr="00834073">
        <w:rPr>
          <w:sz w:val="23"/>
          <w:szCs w:val="23"/>
          <w:vertAlign w:val="superscript"/>
          <w:lang w:val="lv-LV"/>
        </w:rPr>
        <w:t>2</w:t>
      </w:r>
      <w:r w:rsidRPr="00834073">
        <w:rPr>
          <w:sz w:val="23"/>
          <w:szCs w:val="23"/>
          <w:lang w:val="lv-LV"/>
        </w:rPr>
        <w:t xml:space="preserve"> un asfaltbetona seguma apjoms nav mazāks par 15 000 m</w:t>
      </w:r>
      <w:r w:rsidRPr="00834073">
        <w:rPr>
          <w:sz w:val="23"/>
          <w:szCs w:val="23"/>
          <w:vertAlign w:val="superscript"/>
          <w:lang w:val="lv-LV"/>
        </w:rPr>
        <w:t>2</w:t>
      </w:r>
      <w:r w:rsidRPr="00834073">
        <w:rPr>
          <w:sz w:val="23"/>
          <w:szCs w:val="23"/>
          <w:lang w:val="lv-LV"/>
        </w:rPr>
        <w:t xml:space="preserve"> (objekti nodoti ekspluatācijā);</w:t>
      </w:r>
    </w:p>
    <w:p w:rsidR="00834073" w:rsidRPr="00834073" w:rsidRDefault="00834073" w:rsidP="002F13A9">
      <w:pPr>
        <w:spacing w:after="120"/>
        <w:ind w:right="-1050" w:firstLine="720"/>
        <w:jc w:val="both"/>
        <w:rPr>
          <w:sz w:val="23"/>
          <w:szCs w:val="23"/>
          <w:lang w:val="lv-LV"/>
        </w:rPr>
      </w:pPr>
      <w:r w:rsidRPr="00834073">
        <w:rPr>
          <w:sz w:val="23"/>
          <w:szCs w:val="23"/>
          <w:lang w:val="lv-LV"/>
        </w:rPr>
        <w:t>Kā redzams abas prasības pēc būtības attiecas uz speciālistu pieredzi ceļu būvdarbu vadīšanā.</w:t>
      </w:r>
    </w:p>
    <w:p w:rsidR="00834073" w:rsidRPr="00834073" w:rsidRDefault="00834073" w:rsidP="002F13A9">
      <w:pPr>
        <w:spacing w:after="120"/>
        <w:ind w:right="-1050" w:firstLine="720"/>
        <w:jc w:val="both"/>
        <w:rPr>
          <w:sz w:val="23"/>
          <w:szCs w:val="23"/>
          <w:lang w:val="lv-LV"/>
        </w:rPr>
      </w:pPr>
      <w:r w:rsidRPr="00834073">
        <w:rPr>
          <w:sz w:val="23"/>
          <w:szCs w:val="23"/>
          <w:lang w:val="lv-LV"/>
        </w:rPr>
        <w:t>Vai Iepirkuma komisija atzīs par atbilstošu nolikuma prasībām pretendenta piedāvājumu, ja pretendents savā piedāvājumā iekļaus vienu speciālistu, kurš atbilst abām šīm nolikuma apakšpunktu 3.3.2.1. un 3.3.2.2. prasībām? Vai arī obligāti iesniedzams katrai prasībai atbilstošs atsevišķs speciālists –</w:t>
      </w:r>
      <w:r w:rsidR="00421BFC">
        <w:rPr>
          <w:sz w:val="23"/>
          <w:szCs w:val="23"/>
          <w:lang w:val="lv-LV"/>
        </w:rPr>
        <w:t xml:space="preserve"> </w:t>
      </w:r>
      <w:bookmarkStart w:id="0" w:name="_GoBack"/>
      <w:bookmarkEnd w:id="0"/>
      <w:r w:rsidRPr="00834073">
        <w:rPr>
          <w:sz w:val="23"/>
          <w:szCs w:val="23"/>
          <w:lang w:val="lv-LV"/>
        </w:rPr>
        <w:t>kopā divi speciālisti ar pieredzi ceļu būvdarbu vadīšanā, katrs atbilstoši nolikuma 3.3.2.1. un 3.3.2.2. punktu prasībām?</w:t>
      </w:r>
    </w:p>
    <w:p w:rsidR="00834073" w:rsidRPr="00834073" w:rsidRDefault="00834073" w:rsidP="002F13A9">
      <w:pPr>
        <w:ind w:right="-1050"/>
        <w:jc w:val="both"/>
        <w:rPr>
          <w:lang w:val="lv-LV"/>
        </w:rPr>
      </w:pPr>
      <w:r w:rsidRPr="002F13A9">
        <w:rPr>
          <w:i/>
          <w:u w:val="single"/>
          <w:lang w:val="lv-LV"/>
        </w:rPr>
        <w:t>Atbilde:</w:t>
      </w:r>
      <w:r w:rsidRPr="00834073">
        <w:rPr>
          <w:i/>
          <w:lang w:val="lv-LV"/>
        </w:rPr>
        <w:t xml:space="preserve"> </w:t>
      </w:r>
      <w:r w:rsidRPr="00834073">
        <w:rPr>
          <w:lang w:val="lv-LV"/>
        </w:rPr>
        <w:t xml:space="preserve">Atbilstoši Nolikuma 3.3.2.apakšpunktā noteiktajam, pretendenta rīcībā ir jābūt </w:t>
      </w:r>
      <w:r w:rsidRPr="00834073">
        <w:rPr>
          <w:u w:val="single"/>
          <w:lang w:val="lv-LV"/>
        </w:rPr>
        <w:t>vismaz vienam speciālistam</w:t>
      </w:r>
      <w:r w:rsidRPr="00834073">
        <w:rPr>
          <w:lang w:val="lv-LV"/>
        </w:rPr>
        <w:t>, kura kvalifikācija atbilst Nolikuma 3.3.2.1. un 3.3.2.2. prasībām, tātad gadījumā, ja noteikta speciālista kvalifikācija atbilst gan Nolikuma 3.3.2.1.apakšpunktā , gan 3.3.2.2.apakšpunktā noteiktajām prasībām, uzskatāms, ka izpildītas prasības, kas izvirzītas Pretendenta tehniskajām un profesionālajām spējām Nolikuma 3.3.2.1. un 3.3.2.2.apakšpunktā.</w:t>
      </w:r>
    </w:p>
    <w:p w:rsidR="00834073" w:rsidRPr="00834073" w:rsidRDefault="00834073" w:rsidP="00834073">
      <w:pPr>
        <w:ind w:right="-1050"/>
        <w:jc w:val="both"/>
        <w:rPr>
          <w:lang w:val="lv-LV"/>
        </w:rPr>
      </w:pPr>
    </w:p>
    <w:p w:rsidR="002F13A9" w:rsidRDefault="002F13A9" w:rsidP="00834073">
      <w:pPr>
        <w:ind w:right="-1050"/>
        <w:rPr>
          <w:lang w:val="lv-LV"/>
        </w:rPr>
      </w:pPr>
    </w:p>
    <w:p w:rsidR="00834073" w:rsidRPr="00834073" w:rsidRDefault="00834073" w:rsidP="00834073">
      <w:pPr>
        <w:ind w:right="-1050"/>
        <w:rPr>
          <w:lang w:val="lv-LV"/>
        </w:rPr>
      </w:pPr>
      <w:r w:rsidRPr="00834073">
        <w:rPr>
          <w:lang w:val="lv-LV"/>
        </w:rPr>
        <w:t>Komisijas priekšsēdētāj</w:t>
      </w:r>
      <w:r w:rsidR="002F13A9">
        <w:rPr>
          <w:lang w:val="lv-LV"/>
        </w:rPr>
        <w:t>a vietnieks</w:t>
      </w:r>
      <w:r w:rsidRPr="00834073">
        <w:rPr>
          <w:lang w:val="lv-LV"/>
        </w:rPr>
        <w:tab/>
      </w:r>
      <w:r w:rsidRPr="00834073">
        <w:rPr>
          <w:lang w:val="lv-LV"/>
        </w:rPr>
        <w:tab/>
      </w:r>
      <w:r w:rsidRPr="00834073">
        <w:rPr>
          <w:lang w:val="lv-LV"/>
        </w:rPr>
        <w:tab/>
        <w:t xml:space="preserve">                              </w:t>
      </w:r>
      <w:proofErr w:type="spellStart"/>
      <w:r w:rsidR="002F13A9">
        <w:rPr>
          <w:lang w:val="lv-LV"/>
        </w:rPr>
        <w:t>A.Kozlovskis</w:t>
      </w:r>
      <w:proofErr w:type="spellEnd"/>
      <w:r w:rsidRPr="00834073">
        <w:rPr>
          <w:lang w:val="lv-LV"/>
        </w:rPr>
        <w:t xml:space="preserve">                                     </w:t>
      </w:r>
    </w:p>
    <w:p w:rsidR="00834073" w:rsidRPr="00FC5C17" w:rsidRDefault="002F13A9" w:rsidP="00834073">
      <w:pPr>
        <w:rPr>
          <w:lang w:val="lv-LV"/>
        </w:rPr>
      </w:pPr>
      <w:r>
        <w:rPr>
          <w:lang w:val="lv-LV"/>
        </w:rPr>
        <w:tab/>
      </w:r>
      <w:r>
        <w:rPr>
          <w:lang w:val="lv-LV"/>
        </w:rPr>
        <w:tab/>
      </w:r>
    </w:p>
    <w:p w:rsidR="003441ED" w:rsidRDefault="00834073">
      <w:r w:rsidRPr="00FC5C17">
        <w:rPr>
          <w:sz w:val="22"/>
          <w:lang w:val="lv-LV"/>
        </w:rPr>
        <w:t xml:space="preserve">Stankevica </w:t>
      </w:r>
      <w:r w:rsidRPr="00FC5C17">
        <w:rPr>
          <w:bCs/>
          <w:sz w:val="22"/>
          <w:lang w:val="lv-LV"/>
        </w:rPr>
        <w:t>65207309</w:t>
      </w:r>
    </w:p>
    <w:sectPr w:rsidR="003441ED" w:rsidSect="004F5DA0">
      <w:footerReference w:type="default" r:id="rId5"/>
      <w:pgSz w:w="11906" w:h="16838"/>
      <w:pgMar w:top="1079" w:right="1800" w:bottom="1134"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690134"/>
      <w:docPartObj>
        <w:docPartGallery w:val="Page Numbers (Bottom of Page)"/>
        <w:docPartUnique/>
      </w:docPartObj>
    </w:sdtPr>
    <w:sdtEndPr>
      <w:rPr>
        <w:noProof/>
      </w:rPr>
    </w:sdtEndPr>
    <w:sdtContent>
      <w:p w:rsidR="0096467C" w:rsidRDefault="00421BFC">
        <w:pPr>
          <w:pStyle w:val="Footer"/>
          <w:jc w:val="right"/>
        </w:pPr>
        <w:r>
          <w:fldChar w:fldCharType="begin"/>
        </w:r>
        <w:r>
          <w:instrText xml:space="preserve"> PAGE   \* MERGEFORMAT </w:instrText>
        </w:r>
        <w:r>
          <w:fldChar w:fldCharType="separate"/>
        </w:r>
        <w:r w:rsidR="002F13A9">
          <w:rPr>
            <w:noProof/>
          </w:rPr>
          <w:t>2</w:t>
        </w:r>
        <w:r>
          <w:rPr>
            <w:noProof/>
          </w:rPr>
          <w:fldChar w:fldCharType="end"/>
        </w:r>
      </w:p>
    </w:sdtContent>
  </w:sdt>
  <w:p w:rsidR="0096467C" w:rsidRDefault="00421BF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73"/>
    <w:rsid w:val="000604EE"/>
    <w:rsid w:val="002F13A9"/>
    <w:rsid w:val="003441ED"/>
    <w:rsid w:val="00421BFC"/>
    <w:rsid w:val="00834073"/>
    <w:rsid w:val="00B340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9096B-CA0B-4288-BEF6-DDC4B4E1E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073"/>
    <w:rPr>
      <w:rFonts w:eastAsia="Times New Roman" w:cs="Times New Roman"/>
      <w:szCs w:val="24"/>
      <w:lang w:val="en-GB"/>
    </w:rPr>
  </w:style>
  <w:style w:type="paragraph" w:styleId="Heading4">
    <w:name w:val="heading 4"/>
    <w:basedOn w:val="Normal"/>
    <w:next w:val="Normal"/>
    <w:link w:val="Heading4Char"/>
    <w:qFormat/>
    <w:rsid w:val="00834073"/>
    <w:pPr>
      <w:keepNext/>
      <w:jc w:val="both"/>
      <w:outlineLvl w:val="3"/>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34073"/>
    <w:rPr>
      <w:rFonts w:eastAsia="Times New Roman" w:cs="Times New Roman"/>
      <w:b/>
      <w:bCs/>
      <w:szCs w:val="24"/>
    </w:rPr>
  </w:style>
  <w:style w:type="paragraph" w:customStyle="1" w:styleId="xl23">
    <w:name w:val="xl23"/>
    <w:basedOn w:val="Normal"/>
    <w:rsid w:val="00834073"/>
    <w:pPr>
      <w:widowControl w:val="0"/>
      <w:suppressAutoHyphens/>
      <w:spacing w:before="280" w:after="280"/>
    </w:pPr>
    <w:rPr>
      <w:rFonts w:ascii="Arial" w:eastAsia="Lucida Sans Unicode" w:hAnsi="Arial" w:cs="Arial"/>
      <w:szCs w:val="20"/>
      <w:lang w:val="en-US"/>
    </w:rPr>
  </w:style>
  <w:style w:type="paragraph" w:styleId="Footer">
    <w:name w:val="footer"/>
    <w:basedOn w:val="Normal"/>
    <w:link w:val="FooterChar"/>
    <w:uiPriority w:val="99"/>
    <w:unhideWhenUsed/>
    <w:rsid w:val="00834073"/>
    <w:pPr>
      <w:tabs>
        <w:tab w:val="center" w:pos="4153"/>
        <w:tab w:val="right" w:pos="8306"/>
      </w:tabs>
    </w:pPr>
  </w:style>
  <w:style w:type="character" w:customStyle="1" w:styleId="FooterChar">
    <w:name w:val="Footer Char"/>
    <w:basedOn w:val="DefaultParagraphFont"/>
    <w:link w:val="Footer"/>
    <w:uiPriority w:val="99"/>
    <w:rsid w:val="00834073"/>
    <w:rPr>
      <w:rFonts w:eastAsia="Times New Roman" w:cs="Times New Roman"/>
      <w:szCs w:val="24"/>
      <w:lang w:val="en-GB"/>
    </w:rPr>
  </w:style>
  <w:style w:type="paragraph" w:styleId="BalloonText">
    <w:name w:val="Balloon Text"/>
    <w:basedOn w:val="Normal"/>
    <w:link w:val="BalloonTextChar"/>
    <w:uiPriority w:val="99"/>
    <w:semiHidden/>
    <w:unhideWhenUsed/>
    <w:rsid w:val="00421B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BFC"/>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52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1858</Words>
  <Characters>1060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2</cp:revision>
  <cp:lastPrinted>2016-04-20T12:29:00Z</cp:lastPrinted>
  <dcterms:created xsi:type="dcterms:W3CDTF">2016-04-20T12:03:00Z</dcterms:created>
  <dcterms:modified xsi:type="dcterms:W3CDTF">2016-04-20T12:52:00Z</dcterms:modified>
</cp:coreProperties>
</file>