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097" w:rsidRPr="001E6359" w:rsidRDefault="00DC5097" w:rsidP="00DC5097">
      <w:pPr>
        <w:tabs>
          <w:tab w:val="left" w:pos="8280"/>
        </w:tabs>
        <w:ind w:right="-1054"/>
        <w:jc w:val="center"/>
        <w:rPr>
          <w:lang w:val="lv-LV"/>
        </w:rPr>
      </w:pPr>
      <w:r w:rsidRPr="001E6359">
        <w:rPr>
          <w:noProof/>
          <w:sz w:val="20"/>
          <w:szCs w:val="20"/>
          <w:lang w:val="lv-LV" w:eastAsia="lv-LV"/>
        </w:rPr>
        <w:drawing>
          <wp:inline distT="0" distB="0" distL="0" distR="0" wp14:anchorId="4E625F82" wp14:editId="2EF6E81A">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DC5097" w:rsidRPr="001E6359" w:rsidRDefault="00DC5097" w:rsidP="00DC5097">
      <w:pPr>
        <w:keepNext/>
        <w:widowControl w:val="0"/>
        <w:tabs>
          <w:tab w:val="left" w:pos="360"/>
        </w:tabs>
        <w:suppressAutoHyphens/>
        <w:ind w:right="-1054"/>
        <w:jc w:val="center"/>
        <w:outlineLvl w:val="6"/>
        <w:rPr>
          <w:rFonts w:eastAsia="Lucida Sans Unicode" w:cs="Tahoma"/>
          <w:lang w:val="lv-LV"/>
        </w:rPr>
      </w:pPr>
      <w:r w:rsidRPr="001E6359">
        <w:rPr>
          <w:rFonts w:eastAsia="Lucida Sans Unicode" w:cs="Tahoma"/>
          <w:lang w:val="lv-LV"/>
        </w:rPr>
        <w:t>JĒKABPILS PILSĒTAS PAŠVALDĪBA</w:t>
      </w:r>
    </w:p>
    <w:p w:rsidR="00DC5097" w:rsidRPr="001E6359" w:rsidRDefault="00DC5097" w:rsidP="00DC5097">
      <w:pPr>
        <w:widowControl w:val="0"/>
        <w:tabs>
          <w:tab w:val="right" w:pos="9000"/>
        </w:tabs>
        <w:suppressAutoHyphens/>
        <w:ind w:right="-1054"/>
        <w:jc w:val="center"/>
        <w:rPr>
          <w:rFonts w:eastAsia="Lucida Sans Unicode" w:cs="Tahoma"/>
          <w:sz w:val="20"/>
          <w:szCs w:val="20"/>
          <w:lang w:val="lv-LV"/>
        </w:rPr>
      </w:pPr>
      <w:r w:rsidRPr="001E6359">
        <w:rPr>
          <w:rFonts w:eastAsia="Lucida Sans Unicode" w:cs="Tahoma"/>
          <w:sz w:val="20"/>
          <w:szCs w:val="20"/>
          <w:lang w:val="lv-LV"/>
        </w:rPr>
        <w:t xml:space="preserve">IEPIRKUMU KOMISIJA </w:t>
      </w:r>
    </w:p>
    <w:p w:rsidR="00DC5097" w:rsidRPr="001E6359" w:rsidRDefault="00DC5097" w:rsidP="00DC5097">
      <w:pPr>
        <w:widowControl w:val="0"/>
        <w:tabs>
          <w:tab w:val="right" w:pos="9000"/>
        </w:tabs>
        <w:suppressAutoHyphens/>
        <w:ind w:right="-1054"/>
        <w:jc w:val="center"/>
        <w:rPr>
          <w:rFonts w:eastAsia="Lucida Sans Unicode" w:cs="Tahoma"/>
          <w:sz w:val="20"/>
          <w:szCs w:val="20"/>
          <w:lang w:val="lv-LV"/>
        </w:rPr>
      </w:pPr>
      <w:r w:rsidRPr="001E6359">
        <w:rPr>
          <w:rFonts w:eastAsia="Lucida Sans Unicode" w:cs="Tahoma"/>
          <w:sz w:val="20"/>
          <w:szCs w:val="20"/>
          <w:lang w:val="lv-LV"/>
        </w:rPr>
        <w:t>Reģistrācijas Nr.90000024205</w:t>
      </w:r>
    </w:p>
    <w:p w:rsidR="00DC5097" w:rsidRPr="001E6359" w:rsidRDefault="00DC5097" w:rsidP="00DC5097">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1E6359">
        <w:rPr>
          <w:rFonts w:eastAsia="Lucida Sans Unicode" w:cs="Tahoma"/>
          <w:bCs/>
          <w:color w:val="000000"/>
          <w:sz w:val="20"/>
          <w:szCs w:val="20"/>
          <w:lang w:val="lv-LV" w:eastAsia="ar-SA"/>
        </w:rPr>
        <w:t>Brīvības iela 120, Jēkabpils, LV – 5201</w:t>
      </w:r>
    </w:p>
    <w:p w:rsidR="00DC5097" w:rsidRPr="001E6359" w:rsidRDefault="00DC5097" w:rsidP="00DC5097">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1E6359">
        <w:rPr>
          <w:rFonts w:eastAsia="Lucida Sans Unicode" w:cs="Tahoma"/>
          <w:bCs/>
          <w:color w:val="000000"/>
          <w:sz w:val="20"/>
          <w:szCs w:val="20"/>
          <w:lang w:val="lv-LV" w:eastAsia="ar-SA"/>
        </w:rPr>
        <w:t>Tālrunis 65236777, fakss 65207304,</w:t>
      </w:r>
      <w:r w:rsidRPr="001E6359">
        <w:rPr>
          <w:rFonts w:eastAsia="Lucida Sans Unicode"/>
          <w:bCs/>
          <w:color w:val="000000"/>
          <w:sz w:val="20"/>
          <w:szCs w:val="20"/>
          <w:lang w:val="lv-LV" w:eastAsia="ar-SA"/>
        </w:rPr>
        <w:t xml:space="preserve"> </w:t>
      </w:r>
      <w:r w:rsidRPr="001E6359">
        <w:rPr>
          <w:rFonts w:eastAsia="Lucida Sans Unicode" w:cs="Tahoma"/>
          <w:bCs/>
          <w:color w:val="000000"/>
          <w:sz w:val="20"/>
          <w:szCs w:val="20"/>
          <w:lang w:val="lv-LV" w:eastAsia="ar-SA"/>
        </w:rPr>
        <w:t xml:space="preserve">elektroniskais pasts </w:t>
      </w:r>
      <w:r w:rsidRPr="001E6359">
        <w:rPr>
          <w:rFonts w:eastAsia="Lucida Sans Unicode" w:cs="Tahoma"/>
          <w:color w:val="000000"/>
          <w:sz w:val="20"/>
          <w:szCs w:val="20"/>
          <w:lang w:val="lv-LV" w:eastAsia="ar-SA"/>
        </w:rPr>
        <w:t>vpa@jekabpils.lv</w:t>
      </w:r>
    </w:p>
    <w:p w:rsidR="00DC5097" w:rsidRPr="001E6359" w:rsidRDefault="00DC5097" w:rsidP="00DC5097">
      <w:pPr>
        <w:widowControl w:val="0"/>
        <w:suppressAutoHyphens/>
        <w:ind w:right="-1054"/>
        <w:jc w:val="center"/>
        <w:rPr>
          <w:rFonts w:eastAsia="Lucida Sans Unicode"/>
          <w:lang w:val="lv-LV"/>
        </w:rPr>
      </w:pPr>
      <w:r w:rsidRPr="001E6359">
        <w:rPr>
          <w:rFonts w:eastAsia="Lucida Sans Unicode"/>
          <w:lang w:val="lv-LV"/>
        </w:rPr>
        <w:t>Jēkabpilī</w:t>
      </w:r>
    </w:p>
    <w:p w:rsidR="00DC5097" w:rsidRPr="001E6359" w:rsidRDefault="00DC5097" w:rsidP="00DC5097">
      <w:pPr>
        <w:tabs>
          <w:tab w:val="left" w:pos="9360"/>
        </w:tabs>
        <w:jc w:val="both"/>
        <w:rPr>
          <w:lang w:val="lv-LV"/>
        </w:rPr>
      </w:pPr>
    </w:p>
    <w:p w:rsidR="00DC5097" w:rsidRPr="001E6359" w:rsidRDefault="00DC5097" w:rsidP="00DC5097">
      <w:pPr>
        <w:tabs>
          <w:tab w:val="left" w:pos="8280"/>
        </w:tabs>
        <w:jc w:val="both"/>
        <w:rPr>
          <w:color w:val="FF0000"/>
          <w:u w:val="single"/>
          <w:lang w:val="lv-LV"/>
        </w:rPr>
      </w:pPr>
      <w:r>
        <w:rPr>
          <w:color w:val="000000"/>
          <w:u w:val="single"/>
          <w:lang w:val="lv-LV"/>
        </w:rPr>
        <w:t>26.05</w:t>
      </w:r>
      <w:r w:rsidRPr="001E6359">
        <w:rPr>
          <w:color w:val="000000"/>
          <w:u w:val="single"/>
          <w:lang w:val="lv-LV"/>
        </w:rPr>
        <w:t>.2015.</w:t>
      </w:r>
      <w:r w:rsidRPr="001E6359">
        <w:rPr>
          <w:color w:val="000000"/>
          <w:lang w:val="lv-LV"/>
        </w:rPr>
        <w:t xml:space="preserve"> Nr.</w:t>
      </w:r>
      <w:r w:rsidRPr="001E6359">
        <w:rPr>
          <w:color w:val="000000"/>
          <w:u w:val="single"/>
          <w:lang w:val="lv-LV"/>
        </w:rPr>
        <w:t>1.2.13.1/</w:t>
      </w:r>
      <w:r>
        <w:rPr>
          <w:color w:val="000000"/>
          <w:u w:val="single"/>
          <w:lang w:val="lv-LV"/>
        </w:rPr>
        <w:t>152</w:t>
      </w:r>
    </w:p>
    <w:p w:rsidR="00DC5097" w:rsidRPr="001E6359" w:rsidRDefault="00DC5097" w:rsidP="00DC5097">
      <w:pPr>
        <w:pStyle w:val="Heading1"/>
        <w:tabs>
          <w:tab w:val="left" w:pos="8280"/>
        </w:tabs>
        <w:ind w:right="180"/>
        <w:jc w:val="left"/>
        <w:rPr>
          <w:b w:val="0"/>
          <w:bCs w:val="0"/>
          <w:color w:val="000000"/>
        </w:rPr>
      </w:pPr>
    </w:p>
    <w:p w:rsidR="00DC5097" w:rsidRPr="001E6359" w:rsidRDefault="00DC5097" w:rsidP="00DC5097">
      <w:pPr>
        <w:pStyle w:val="xl23"/>
        <w:widowControl/>
        <w:suppressAutoHyphens w:val="0"/>
        <w:spacing w:before="0" w:after="0"/>
        <w:rPr>
          <w:rFonts w:ascii="Times New Roman" w:eastAsia="Times New Roman" w:hAnsi="Times New Roman" w:cs="Times New Roman"/>
          <w:szCs w:val="24"/>
          <w:lang w:val="lv-LV"/>
        </w:rPr>
      </w:pPr>
    </w:p>
    <w:p w:rsidR="00DC5097" w:rsidRPr="001E6359" w:rsidRDefault="00DC5097" w:rsidP="00DC5097">
      <w:pPr>
        <w:pStyle w:val="Heading2"/>
        <w:rPr>
          <w:b w:val="0"/>
        </w:rPr>
      </w:pPr>
      <w:r w:rsidRPr="001E6359">
        <w:rPr>
          <w:b w:val="0"/>
        </w:rPr>
        <w:t>Visiem piegādātājiem</w:t>
      </w:r>
    </w:p>
    <w:p w:rsidR="00DC5097" w:rsidRPr="001E6359" w:rsidRDefault="00DC5097" w:rsidP="00DC5097">
      <w:pPr>
        <w:pStyle w:val="Heading4"/>
        <w:tabs>
          <w:tab w:val="left" w:pos="8280"/>
        </w:tabs>
        <w:ind w:right="-1234"/>
      </w:pPr>
    </w:p>
    <w:p w:rsidR="00DC5097" w:rsidRPr="001E6359" w:rsidRDefault="00DC5097" w:rsidP="00DC5097">
      <w:pPr>
        <w:tabs>
          <w:tab w:val="left" w:pos="9360"/>
        </w:tabs>
        <w:jc w:val="both"/>
        <w:rPr>
          <w:b/>
          <w:bCs/>
          <w:lang w:val="lv-LV"/>
        </w:rPr>
      </w:pPr>
    </w:p>
    <w:p w:rsidR="00DC5097" w:rsidRPr="001E6359" w:rsidRDefault="00DC5097" w:rsidP="00DC5097">
      <w:pPr>
        <w:tabs>
          <w:tab w:val="left" w:pos="9360"/>
        </w:tabs>
        <w:jc w:val="both"/>
        <w:rPr>
          <w:bCs/>
          <w:lang w:val="lv-LV"/>
        </w:rPr>
      </w:pPr>
      <w:r w:rsidRPr="001E6359">
        <w:rPr>
          <w:bCs/>
          <w:lang w:val="lv-LV"/>
        </w:rPr>
        <w:t>Par publisko iepirkumu</w:t>
      </w:r>
    </w:p>
    <w:p w:rsidR="00DC5097" w:rsidRPr="001E6359" w:rsidRDefault="00DC5097" w:rsidP="00DC5097">
      <w:pPr>
        <w:tabs>
          <w:tab w:val="left" w:pos="9360"/>
        </w:tabs>
        <w:jc w:val="both"/>
        <w:rPr>
          <w:bCs/>
          <w:lang w:val="lv-LV"/>
        </w:rPr>
      </w:pPr>
      <w:r w:rsidRPr="001E6359">
        <w:rPr>
          <w:bCs/>
          <w:lang w:val="lv-LV"/>
        </w:rPr>
        <w:t>a</w:t>
      </w:r>
      <w:r>
        <w:rPr>
          <w:bCs/>
          <w:lang w:val="lv-LV"/>
        </w:rPr>
        <w:t>r identifikācijas Nr. JPP 2015/</w:t>
      </w:r>
      <w:r>
        <w:rPr>
          <w:bCs/>
          <w:lang w:val="lv-LV"/>
        </w:rPr>
        <w:t>33</w:t>
      </w:r>
    </w:p>
    <w:p w:rsidR="00DC5097" w:rsidRPr="001E6359" w:rsidRDefault="00DC5097" w:rsidP="00DC5097">
      <w:pPr>
        <w:tabs>
          <w:tab w:val="left" w:pos="9360"/>
        </w:tabs>
        <w:ind w:right="-1054"/>
        <w:jc w:val="both"/>
        <w:rPr>
          <w:b/>
          <w:bCs/>
          <w:lang w:val="lv-LV"/>
        </w:rPr>
      </w:pPr>
    </w:p>
    <w:p w:rsidR="00DC5097" w:rsidRDefault="00DC5097" w:rsidP="00DC5097">
      <w:pPr>
        <w:tabs>
          <w:tab w:val="left" w:pos="9360"/>
        </w:tabs>
        <w:ind w:right="-1054" w:firstLine="720"/>
        <w:jc w:val="both"/>
        <w:rPr>
          <w:lang w:val="lv-LV"/>
        </w:rPr>
      </w:pPr>
      <w:r w:rsidRPr="001E6359">
        <w:rPr>
          <w:lang w:val="lv-LV"/>
        </w:rPr>
        <w:t>Jēkabpils pilsētas pašvaldības iepirkuma komisija ir saņēmusi piegādātāja jautājumus, kas attiecas uz publisk</w:t>
      </w:r>
      <w:r>
        <w:rPr>
          <w:lang w:val="lv-LV"/>
        </w:rPr>
        <w:t>ā</w:t>
      </w:r>
      <w:r w:rsidRPr="001E6359">
        <w:rPr>
          <w:lang w:val="lv-LV"/>
        </w:rPr>
        <w:t xml:space="preserve"> iepirkum</w:t>
      </w:r>
      <w:r>
        <w:rPr>
          <w:lang w:val="lv-LV"/>
        </w:rPr>
        <w:t>a</w:t>
      </w:r>
      <w:r w:rsidRPr="001E6359">
        <w:rPr>
          <w:lang w:val="lv-LV"/>
        </w:rPr>
        <w:t xml:space="preserve"> </w:t>
      </w:r>
      <w:r w:rsidRPr="001E6359">
        <w:rPr>
          <w:i/>
          <w:color w:val="000000"/>
          <w:lang w:val="lv-LV"/>
        </w:rPr>
        <w:t>“</w:t>
      </w:r>
      <w:r>
        <w:rPr>
          <w:i/>
          <w:color w:val="000000"/>
          <w:lang w:val="lv-LV"/>
        </w:rPr>
        <w:t>Elektroenerģijas piegāde</w:t>
      </w:r>
      <w:r w:rsidRPr="001E6359">
        <w:rPr>
          <w:i/>
          <w:color w:val="000000"/>
          <w:szCs w:val="20"/>
          <w:lang w:val="lv-LV"/>
        </w:rPr>
        <w:t>”</w:t>
      </w:r>
      <w:r>
        <w:rPr>
          <w:lang w:val="lv-LV"/>
        </w:rPr>
        <w:t>, identifikācijas Nr. JPP 2015/</w:t>
      </w:r>
      <w:r>
        <w:rPr>
          <w:lang w:val="lv-LV"/>
        </w:rPr>
        <w:t>33</w:t>
      </w:r>
      <w:r w:rsidRPr="001E6359">
        <w:rPr>
          <w:lang w:val="lv-LV"/>
        </w:rPr>
        <w:t xml:space="preserve">, </w:t>
      </w:r>
      <w:r>
        <w:rPr>
          <w:lang w:val="lv-LV"/>
        </w:rPr>
        <w:t>atklātā konkursa nolikumu  un tam pievienoto līguma projektu:</w:t>
      </w:r>
    </w:p>
    <w:p w:rsidR="00DC5097" w:rsidRDefault="00DC5097" w:rsidP="00DC5097">
      <w:pPr>
        <w:tabs>
          <w:tab w:val="left" w:pos="9360"/>
        </w:tabs>
        <w:ind w:right="-1050"/>
        <w:jc w:val="both"/>
        <w:rPr>
          <w:u w:val="single"/>
          <w:lang w:val="lv-LV"/>
        </w:rPr>
      </w:pPr>
    </w:p>
    <w:p w:rsidR="00DC5097" w:rsidRPr="00CD16C0" w:rsidRDefault="00DC5097" w:rsidP="00DC5097">
      <w:pPr>
        <w:pStyle w:val="ListParagraph"/>
        <w:numPr>
          <w:ilvl w:val="0"/>
          <w:numId w:val="1"/>
        </w:numPr>
        <w:spacing w:after="0" w:line="240" w:lineRule="auto"/>
        <w:ind w:right="-1050"/>
        <w:jc w:val="both"/>
        <w:rPr>
          <w:rFonts w:ascii="Times New Roman" w:eastAsia="Times New Roman" w:hAnsi="Times New Roman" w:cs="Times New Roman"/>
          <w:color w:val="000000"/>
          <w:sz w:val="24"/>
          <w:szCs w:val="24"/>
          <w:lang w:val="lv-LV"/>
        </w:rPr>
      </w:pPr>
      <w:r w:rsidRPr="00CD16C0">
        <w:rPr>
          <w:rFonts w:ascii="Times New Roman" w:eastAsia="Times New Roman" w:hAnsi="Times New Roman" w:cs="Times New Roman"/>
          <w:color w:val="000000"/>
          <w:sz w:val="24"/>
          <w:szCs w:val="24"/>
          <w:lang w:val="lv-LV"/>
        </w:rPr>
        <w:t>Redakcionāli būtu precizējams līguma projekta 4.7.punkts, papildinot to ar apakšpunktu šādā redakcijā:</w:t>
      </w:r>
    </w:p>
    <w:p w:rsidR="00DC5097" w:rsidRDefault="00DC5097" w:rsidP="00DC5097">
      <w:pPr>
        <w:pStyle w:val="ListParagraph"/>
        <w:spacing w:after="0" w:line="240" w:lineRule="auto"/>
        <w:ind w:right="-1050"/>
        <w:jc w:val="both"/>
        <w:rPr>
          <w:rFonts w:ascii="Times New Roman" w:eastAsia="Times New Roman" w:hAnsi="Times New Roman" w:cs="Times New Roman"/>
          <w:color w:val="000000"/>
          <w:sz w:val="24"/>
          <w:szCs w:val="24"/>
          <w:lang w:val="lv-LV"/>
        </w:rPr>
      </w:pPr>
      <w:r w:rsidRPr="00CD16C0">
        <w:rPr>
          <w:rFonts w:ascii="Times New Roman" w:eastAsia="Times New Roman" w:hAnsi="Times New Roman" w:cs="Times New Roman"/>
          <w:color w:val="000000"/>
          <w:sz w:val="24"/>
          <w:szCs w:val="24"/>
          <w:lang w:val="lv-LV"/>
        </w:rPr>
        <w:t xml:space="preserve">„Ja Tirgotājs savlaicīgi nesaņem </w:t>
      </w:r>
      <w:proofErr w:type="spellStart"/>
      <w:r w:rsidRPr="00CD16C0">
        <w:rPr>
          <w:rFonts w:ascii="Times New Roman" w:eastAsia="Times New Roman" w:hAnsi="Times New Roman" w:cs="Times New Roman"/>
          <w:color w:val="000000"/>
          <w:sz w:val="24"/>
          <w:szCs w:val="24"/>
          <w:lang w:val="lv-LV"/>
        </w:rPr>
        <w:t>komercuzskaites</w:t>
      </w:r>
      <w:proofErr w:type="spellEnd"/>
      <w:r w:rsidRPr="00CD16C0">
        <w:rPr>
          <w:rFonts w:ascii="Times New Roman" w:eastAsia="Times New Roman" w:hAnsi="Times New Roman" w:cs="Times New Roman"/>
          <w:color w:val="000000"/>
          <w:sz w:val="24"/>
          <w:szCs w:val="24"/>
          <w:lang w:val="lv-LV"/>
        </w:rPr>
        <w:t xml:space="preserve"> mēraparātu rādījumus, tam ir tiesības izrakstīt rēķinu pēc visu iepriekšējo mēnešu, taču ne vairāk kā pēdējo 12 (divpadsmit) mēnešu, vidējā patēriņa.”</w:t>
      </w:r>
    </w:p>
    <w:p w:rsidR="00DC5097" w:rsidRDefault="00DC5097" w:rsidP="00DC5097">
      <w:pPr>
        <w:pStyle w:val="ListParagraph"/>
        <w:numPr>
          <w:ilvl w:val="0"/>
          <w:numId w:val="1"/>
        </w:numPr>
        <w:spacing w:after="0" w:line="240" w:lineRule="auto"/>
        <w:ind w:right="-1050"/>
        <w:jc w:val="both"/>
        <w:rPr>
          <w:rFonts w:ascii="Times New Roman" w:eastAsia="Times New Roman" w:hAnsi="Times New Roman" w:cs="Times New Roman"/>
          <w:color w:val="000000"/>
          <w:sz w:val="24"/>
          <w:szCs w:val="24"/>
          <w:lang w:val="lv-LV"/>
        </w:rPr>
      </w:pPr>
      <w:r w:rsidRPr="00CD16C0">
        <w:rPr>
          <w:rFonts w:ascii="Times New Roman" w:eastAsia="Times New Roman" w:hAnsi="Times New Roman" w:cs="Times New Roman"/>
          <w:color w:val="000000"/>
          <w:sz w:val="24"/>
          <w:szCs w:val="24"/>
          <w:lang w:val="lv-LV"/>
        </w:rPr>
        <w:t>Redakcionāli būtu precizējams līguma projekta 4.7.1.punkts, papildinot to ar tirgotāja tiesībām pārtraukt elektroenerģijas tirdzniecību arī Latvijas Republikas spēkā esošajos normatīvajos aktos noteiktajos gadījumos.</w:t>
      </w:r>
    </w:p>
    <w:p w:rsidR="00DC5097" w:rsidRDefault="00DC5097" w:rsidP="00DC5097">
      <w:pPr>
        <w:pStyle w:val="ListParagraph"/>
        <w:numPr>
          <w:ilvl w:val="0"/>
          <w:numId w:val="1"/>
        </w:numPr>
        <w:spacing w:after="0" w:line="240" w:lineRule="auto"/>
        <w:ind w:right="-1050"/>
        <w:jc w:val="both"/>
        <w:rPr>
          <w:rFonts w:ascii="Times New Roman" w:eastAsia="Times New Roman" w:hAnsi="Times New Roman" w:cs="Times New Roman"/>
          <w:color w:val="000000"/>
          <w:sz w:val="24"/>
          <w:szCs w:val="24"/>
          <w:lang w:val="lv-LV"/>
        </w:rPr>
      </w:pPr>
      <w:r w:rsidRPr="00CD16C0">
        <w:rPr>
          <w:rFonts w:ascii="Times New Roman" w:eastAsia="Times New Roman" w:hAnsi="Times New Roman" w:cs="Times New Roman"/>
          <w:color w:val="000000"/>
          <w:sz w:val="24"/>
          <w:szCs w:val="24"/>
          <w:lang w:val="lv-LV"/>
        </w:rPr>
        <w:t>Lūdzam izslēgt līguma projekta 4.5.4. un 4.7.2.-4.7.5. punktus, jo tie neattiecas uz iepirkuma priekšmetu;</w:t>
      </w:r>
    </w:p>
    <w:p w:rsidR="00DC5097" w:rsidRDefault="00DC5097" w:rsidP="00DC5097">
      <w:pPr>
        <w:pStyle w:val="ListParagraph"/>
        <w:numPr>
          <w:ilvl w:val="0"/>
          <w:numId w:val="1"/>
        </w:numPr>
        <w:spacing w:after="0" w:line="240" w:lineRule="auto"/>
        <w:ind w:right="-105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L</w:t>
      </w:r>
      <w:r w:rsidRPr="00CD16C0">
        <w:rPr>
          <w:rFonts w:ascii="Times New Roman" w:eastAsia="Times New Roman" w:hAnsi="Times New Roman" w:cs="Times New Roman"/>
          <w:color w:val="000000"/>
          <w:sz w:val="24"/>
          <w:szCs w:val="24"/>
          <w:lang w:val="lv-LV"/>
        </w:rPr>
        <w:t>īguma 9.sadaļa būtu papildināma ar Tirgotāja tiesību vienpusēji pārtraukt elektroenerģijas tirdzniecību un/vai izbeigt līgumu, ja Lietotājs</w:t>
      </w:r>
      <w:r>
        <w:rPr>
          <w:rFonts w:ascii="Times New Roman" w:eastAsia="Times New Roman" w:hAnsi="Times New Roman" w:cs="Times New Roman"/>
          <w:color w:val="000000"/>
          <w:sz w:val="24"/>
          <w:szCs w:val="24"/>
          <w:lang w:val="lv-LV"/>
        </w:rPr>
        <w:t xml:space="preserve"> </w:t>
      </w:r>
      <w:r w:rsidRPr="00CD16C0">
        <w:rPr>
          <w:rFonts w:ascii="Times New Roman" w:eastAsia="Times New Roman" w:hAnsi="Times New Roman" w:cs="Times New Roman"/>
          <w:color w:val="000000"/>
          <w:sz w:val="24"/>
          <w:szCs w:val="24"/>
          <w:lang w:val="lv-LV"/>
        </w:rPr>
        <w:t>12 (divpadsmit) mēnešu laikā vai līguma darbības laikā, ja tas ir mazāks, atkārtoti ir kavējis ikmēneša maksājumus par vismaz 5 (piecām) dienām, un šāda saistību neizpilde turpinās 21 (divdesmit vienu) dienu pēc tam, kad Tirgotājs par to ir rakstiski brīdinājis Lietotāju.</w:t>
      </w:r>
    </w:p>
    <w:p w:rsidR="00DC5097" w:rsidRDefault="00DC5097" w:rsidP="00DC5097">
      <w:pPr>
        <w:pStyle w:val="ListParagraph"/>
        <w:numPr>
          <w:ilvl w:val="0"/>
          <w:numId w:val="1"/>
        </w:numPr>
        <w:spacing w:after="0" w:line="240" w:lineRule="auto"/>
        <w:ind w:right="-1050"/>
        <w:jc w:val="both"/>
        <w:rPr>
          <w:rFonts w:ascii="Times New Roman" w:eastAsia="Times New Roman" w:hAnsi="Times New Roman" w:cs="Times New Roman"/>
          <w:color w:val="000000"/>
          <w:sz w:val="24"/>
          <w:szCs w:val="24"/>
          <w:lang w:val="lv-LV"/>
        </w:rPr>
      </w:pPr>
      <w:r w:rsidRPr="00CD16C0">
        <w:rPr>
          <w:rFonts w:ascii="Times New Roman" w:eastAsia="Times New Roman" w:hAnsi="Times New Roman" w:cs="Times New Roman"/>
          <w:color w:val="000000"/>
          <w:sz w:val="24"/>
          <w:szCs w:val="24"/>
          <w:lang w:val="lv-LV"/>
        </w:rPr>
        <w:t>Elektroenerģijas tirgotājs saskaņā ar elektroenerģijas tirdzniecību regulējošajiem tiesību aktiem veic elektroenerģijas pārdošanu, savukārt elektroenerģiju piegādā sistēmas operators. Ņemot vērā, ka tirgotājs nevar būt atbildīgs par elektroenerģijas piegādi un veic elektroenerģijas pārdošanu, lūdzam atbilstoši precizēt nolikumu, tajā skaitā pretenden</w:t>
      </w:r>
      <w:r>
        <w:rPr>
          <w:rFonts w:ascii="Times New Roman" w:eastAsia="Times New Roman" w:hAnsi="Times New Roman" w:cs="Times New Roman"/>
          <w:color w:val="000000"/>
          <w:sz w:val="24"/>
          <w:szCs w:val="24"/>
          <w:lang w:val="lv-LV"/>
        </w:rPr>
        <w:t>ta pieteikumu (Pielikums Nr.1).</w:t>
      </w:r>
    </w:p>
    <w:p w:rsidR="00DC5097" w:rsidRDefault="00DC5097" w:rsidP="00DC5097">
      <w:pPr>
        <w:pStyle w:val="ListParagraph"/>
        <w:numPr>
          <w:ilvl w:val="0"/>
          <w:numId w:val="1"/>
        </w:numPr>
        <w:spacing w:after="0" w:line="240" w:lineRule="auto"/>
        <w:ind w:right="-1050"/>
        <w:jc w:val="both"/>
        <w:rPr>
          <w:rFonts w:ascii="Times New Roman" w:eastAsia="Times New Roman" w:hAnsi="Times New Roman" w:cs="Times New Roman"/>
          <w:color w:val="000000"/>
          <w:sz w:val="24"/>
          <w:szCs w:val="24"/>
          <w:lang w:val="lv-LV"/>
        </w:rPr>
      </w:pPr>
      <w:r w:rsidRPr="00CD16C0">
        <w:rPr>
          <w:rFonts w:ascii="Times New Roman" w:eastAsia="Times New Roman" w:hAnsi="Times New Roman" w:cs="Times New Roman"/>
          <w:color w:val="000000"/>
          <w:sz w:val="24"/>
          <w:szCs w:val="24"/>
          <w:lang w:val="lv-LV"/>
        </w:rPr>
        <w:t>AS „Latvenergo” nav tehnisku iespēju sekot elektroenerģijas patēriņam, jo elektroenerģijas lietotāja patēriņa uzskaiti veic sistēmas operators. Ņemot vērā norādīto, lūdzam dzēst līguma projekta 4.2.punktu;</w:t>
      </w:r>
    </w:p>
    <w:p w:rsidR="00DC5097" w:rsidRDefault="00DC5097" w:rsidP="00DC5097">
      <w:pPr>
        <w:pStyle w:val="ListParagraph"/>
        <w:numPr>
          <w:ilvl w:val="0"/>
          <w:numId w:val="1"/>
        </w:numPr>
        <w:spacing w:after="0" w:line="240" w:lineRule="auto"/>
        <w:ind w:right="-1050"/>
        <w:jc w:val="both"/>
        <w:rPr>
          <w:rFonts w:ascii="Times New Roman" w:eastAsia="Times New Roman" w:hAnsi="Times New Roman" w:cs="Times New Roman"/>
          <w:color w:val="000000"/>
          <w:sz w:val="24"/>
          <w:szCs w:val="24"/>
          <w:lang w:val="lv-LV"/>
        </w:rPr>
      </w:pPr>
      <w:r w:rsidRPr="00CD16C0">
        <w:rPr>
          <w:rFonts w:ascii="Times New Roman" w:eastAsia="Times New Roman" w:hAnsi="Times New Roman" w:cs="Times New Roman"/>
          <w:color w:val="000000"/>
          <w:sz w:val="24"/>
          <w:szCs w:val="24"/>
          <w:lang w:val="lv-LV"/>
        </w:rPr>
        <w:t>Lūdzam 4.4.punktā apzīmējumu „Pasūtītājs” nomainīt uz pareizo – „Lietotājs”.</w:t>
      </w:r>
    </w:p>
    <w:p w:rsidR="00DC5097" w:rsidRDefault="00DC5097" w:rsidP="00DC5097">
      <w:pPr>
        <w:pStyle w:val="ListParagraph"/>
        <w:numPr>
          <w:ilvl w:val="0"/>
          <w:numId w:val="1"/>
        </w:numPr>
        <w:spacing w:after="0" w:line="240" w:lineRule="auto"/>
        <w:ind w:right="-1050"/>
        <w:jc w:val="both"/>
        <w:rPr>
          <w:rFonts w:ascii="Times New Roman" w:eastAsia="Times New Roman" w:hAnsi="Times New Roman" w:cs="Times New Roman"/>
          <w:color w:val="000000"/>
          <w:sz w:val="24"/>
          <w:szCs w:val="24"/>
          <w:lang w:val="lv-LV"/>
        </w:rPr>
      </w:pPr>
      <w:r w:rsidRPr="00CD16C0">
        <w:rPr>
          <w:rFonts w:ascii="Times New Roman" w:eastAsia="Times New Roman" w:hAnsi="Times New Roman" w:cs="Times New Roman"/>
          <w:color w:val="000000"/>
          <w:sz w:val="24"/>
          <w:szCs w:val="24"/>
          <w:lang w:val="lv-LV"/>
        </w:rPr>
        <w:t>Būtu precizējams līguma projekta 4.4. punktu papildinot to ar apakšpunktu šādā redakcijā:</w:t>
      </w:r>
    </w:p>
    <w:p w:rsidR="00DC5097" w:rsidRDefault="00DC5097" w:rsidP="00DC5097">
      <w:pPr>
        <w:pStyle w:val="ListParagraph"/>
        <w:spacing w:after="0" w:line="240" w:lineRule="auto"/>
        <w:ind w:right="-1050"/>
        <w:jc w:val="both"/>
        <w:rPr>
          <w:rFonts w:ascii="Times New Roman" w:eastAsia="Times New Roman" w:hAnsi="Times New Roman" w:cs="Times New Roman"/>
          <w:color w:val="000000"/>
          <w:sz w:val="24"/>
          <w:szCs w:val="24"/>
          <w:lang w:val="lv-LV"/>
        </w:rPr>
      </w:pPr>
      <w:r w:rsidRPr="00CD16C0">
        <w:rPr>
          <w:rFonts w:ascii="Times New Roman" w:eastAsia="Times New Roman" w:hAnsi="Times New Roman" w:cs="Times New Roman"/>
          <w:color w:val="000000"/>
          <w:sz w:val="24"/>
          <w:szCs w:val="24"/>
          <w:lang w:val="lv-LV"/>
        </w:rPr>
        <w:t>„nekavējoties informēt Tirgotāju, ja nav savlaicīgi (līdz nākošā mēneša 15.datumam) saņemts rēķins par iepriekšējā mēnesī patērēto elektroenerģiju.”</w:t>
      </w:r>
    </w:p>
    <w:p w:rsidR="00DC5097" w:rsidRPr="00CD16C0" w:rsidRDefault="00DC5097" w:rsidP="00DC5097">
      <w:pPr>
        <w:pStyle w:val="ListParagraph"/>
        <w:numPr>
          <w:ilvl w:val="0"/>
          <w:numId w:val="1"/>
        </w:numPr>
        <w:spacing w:after="0" w:line="240" w:lineRule="auto"/>
        <w:ind w:right="-1050"/>
        <w:jc w:val="both"/>
        <w:rPr>
          <w:rFonts w:ascii="Times New Roman" w:eastAsia="Times New Roman" w:hAnsi="Times New Roman" w:cs="Times New Roman"/>
          <w:color w:val="000000"/>
          <w:sz w:val="24"/>
          <w:szCs w:val="24"/>
          <w:lang w:val="lv-LV"/>
        </w:rPr>
      </w:pPr>
      <w:r w:rsidRPr="00CD16C0">
        <w:rPr>
          <w:rFonts w:ascii="Times New Roman" w:eastAsia="Times New Roman" w:hAnsi="Times New Roman" w:cs="Times New Roman"/>
          <w:color w:val="000000"/>
          <w:sz w:val="24"/>
          <w:szCs w:val="24"/>
          <w:lang w:val="lv-LV"/>
        </w:rPr>
        <w:t>Vienlaikus vēršam Jūsu uzmanību uz to, ka līguma projekta 9.4.2.punktā noteiktā Līguma laušanas kārtība nav atbilstoša normatīvajos aktos noteiktajai kārtībai par elektroenerģijas tirdzniecības līguma izbeigšanu un tirgotāja maiņu.</w:t>
      </w:r>
    </w:p>
    <w:p w:rsidR="00DC5097" w:rsidRPr="00DC5097" w:rsidRDefault="00DC5097" w:rsidP="00DC5097">
      <w:pPr>
        <w:tabs>
          <w:tab w:val="left" w:pos="9360"/>
        </w:tabs>
        <w:ind w:right="-1050"/>
        <w:jc w:val="both"/>
        <w:rPr>
          <w:color w:val="000000"/>
          <w:lang w:val="lv-LV"/>
        </w:rPr>
      </w:pPr>
      <w:r w:rsidRPr="00DC5097">
        <w:rPr>
          <w:color w:val="000000"/>
          <w:u w:val="single"/>
          <w:lang w:val="lv-LV"/>
        </w:rPr>
        <w:lastRenderedPageBreak/>
        <w:t>Atbilde:</w:t>
      </w:r>
      <w:r>
        <w:rPr>
          <w:color w:val="000000"/>
          <w:lang w:val="lv-LV"/>
        </w:rPr>
        <w:t xml:space="preserve"> </w:t>
      </w:r>
      <w:r w:rsidR="00B2668D">
        <w:rPr>
          <w:color w:val="000000"/>
          <w:lang w:val="lv-LV"/>
        </w:rPr>
        <w:t>Iepirkuma komisija ir veikusi precizējumus</w:t>
      </w:r>
      <w:bookmarkStart w:id="0" w:name="_GoBack"/>
      <w:bookmarkEnd w:id="0"/>
      <w:r w:rsidR="00B2668D">
        <w:rPr>
          <w:color w:val="000000"/>
          <w:lang w:val="lv-LV"/>
        </w:rPr>
        <w:t xml:space="preserve"> atklātā konkursa nolikumā un p</w:t>
      </w:r>
      <w:r>
        <w:rPr>
          <w:color w:val="000000"/>
          <w:lang w:val="lv-LV"/>
        </w:rPr>
        <w:t xml:space="preserve">iedāvājuma gatavošanai </w:t>
      </w:r>
      <w:r w:rsidR="00B2668D">
        <w:rPr>
          <w:color w:val="000000"/>
          <w:lang w:val="lv-LV"/>
        </w:rPr>
        <w:t>jāpie</w:t>
      </w:r>
      <w:r>
        <w:rPr>
          <w:color w:val="000000"/>
          <w:lang w:val="lv-LV"/>
        </w:rPr>
        <w:t>lieto atklātā konkursa “Elektroenerģijas piegāde”</w:t>
      </w:r>
      <w:r w:rsidR="008D0436">
        <w:rPr>
          <w:color w:val="000000"/>
          <w:lang w:val="lv-LV"/>
        </w:rPr>
        <w:t xml:space="preserve"> nolikuma precizēt</w:t>
      </w:r>
      <w:r w:rsidR="00B2668D">
        <w:rPr>
          <w:color w:val="000000"/>
          <w:lang w:val="lv-LV"/>
        </w:rPr>
        <w:t xml:space="preserve">ā  </w:t>
      </w:r>
      <w:r w:rsidR="008D0436">
        <w:rPr>
          <w:color w:val="000000"/>
          <w:lang w:val="lv-LV"/>
        </w:rPr>
        <w:t>versij</w:t>
      </w:r>
      <w:r w:rsidR="00B2668D">
        <w:rPr>
          <w:color w:val="000000"/>
          <w:lang w:val="lv-LV"/>
        </w:rPr>
        <w:t>a</w:t>
      </w:r>
      <w:r w:rsidR="008D0436">
        <w:rPr>
          <w:color w:val="000000"/>
          <w:lang w:val="lv-LV"/>
        </w:rPr>
        <w:t>, kas pieejama Jēkabpils pilsētas pašvaldības mājaslapā internetā</w:t>
      </w:r>
      <w:r w:rsidR="00065221">
        <w:rPr>
          <w:color w:val="000000"/>
          <w:lang w:val="lv-LV"/>
        </w:rPr>
        <w:t>:</w:t>
      </w:r>
      <w:r>
        <w:rPr>
          <w:color w:val="000000"/>
          <w:lang w:val="lv-LV"/>
        </w:rPr>
        <w:t xml:space="preserve"> </w:t>
      </w:r>
      <w:hyperlink r:id="rId6" w:history="1">
        <w:r w:rsidR="00065221" w:rsidRPr="00143C4F">
          <w:rPr>
            <w:rStyle w:val="Hyperlink"/>
            <w:lang w:val="lv-LV"/>
          </w:rPr>
          <w:t>http://www.jekabpils.lv/lv/pasvaldiba/oficialie-pazinojumi/iepirkumi/iepirkuma-proceduras</w:t>
        </w:r>
        <w:r w:rsidR="00065221" w:rsidRPr="00143C4F">
          <w:rPr>
            <w:rStyle w:val="Hyperlink"/>
            <w:lang w:val="lv-LV"/>
          </w:rPr>
          <w:t xml:space="preserve">  </w:t>
        </w:r>
        <w:r w:rsidR="00065221" w:rsidRPr="00143C4F">
          <w:rPr>
            <w:rStyle w:val="Hyperlink"/>
            <w:lang w:val="lv-LV"/>
          </w:rPr>
          <w:t xml:space="preserve">     </w:t>
        </w:r>
        <w:r w:rsidR="00065221" w:rsidRPr="00065221">
          <w:rPr>
            <w:rStyle w:val="Hyperlink"/>
            <w:color w:val="000000" w:themeColor="text1"/>
            <w:u w:val="none"/>
            <w:lang w:val="lv-LV"/>
          </w:rPr>
          <w:t>pie iepirkuma ar ID.Nr. JPP 2015/33</w:t>
        </w:r>
      </w:hyperlink>
      <w:r w:rsidR="00065221">
        <w:rPr>
          <w:color w:val="000000"/>
          <w:lang w:val="lv-LV"/>
        </w:rPr>
        <w:t xml:space="preserve"> dokumentācijas ar nosaukumu: Nolikums (precizēts 26.06.2015.).</w:t>
      </w:r>
    </w:p>
    <w:p w:rsidR="00065221" w:rsidRDefault="00DC5097" w:rsidP="00065221">
      <w:pPr>
        <w:ind w:right="-1050"/>
        <w:jc w:val="both"/>
        <w:rPr>
          <w:lang w:val="lv-LV"/>
        </w:rPr>
      </w:pPr>
      <w:r w:rsidRPr="00AE6D7F">
        <w:rPr>
          <w:color w:val="000000"/>
          <w:lang w:val="lv-LV"/>
        </w:rPr>
        <w:br/>
      </w:r>
    </w:p>
    <w:p w:rsidR="00DC5097" w:rsidRPr="001E6359" w:rsidRDefault="00DC5097" w:rsidP="00065221">
      <w:pPr>
        <w:ind w:right="-1050"/>
        <w:jc w:val="both"/>
        <w:rPr>
          <w:lang w:val="lv-LV"/>
        </w:rPr>
      </w:pPr>
      <w:r w:rsidRPr="001E6359">
        <w:rPr>
          <w:lang w:val="lv-LV"/>
        </w:rPr>
        <w:t>Komisijas priekšsēdētājs</w:t>
      </w:r>
      <w:r w:rsidRPr="001E6359">
        <w:rPr>
          <w:lang w:val="lv-LV"/>
        </w:rPr>
        <w:tab/>
      </w:r>
      <w:r w:rsidRPr="001E6359">
        <w:rPr>
          <w:lang w:val="lv-LV"/>
        </w:rPr>
        <w:tab/>
      </w:r>
      <w:r w:rsidRPr="001E6359">
        <w:rPr>
          <w:lang w:val="lv-LV"/>
        </w:rPr>
        <w:tab/>
      </w:r>
      <w:r w:rsidRPr="001E6359">
        <w:rPr>
          <w:lang w:val="lv-LV"/>
        </w:rPr>
        <w:tab/>
      </w:r>
      <w:r w:rsidRPr="001E6359">
        <w:rPr>
          <w:lang w:val="lv-LV"/>
        </w:rPr>
        <w:tab/>
      </w:r>
      <w:r w:rsidRPr="001E6359">
        <w:rPr>
          <w:lang w:val="lv-LV"/>
        </w:rPr>
        <w:tab/>
      </w:r>
      <w:r w:rsidRPr="001E6359">
        <w:rPr>
          <w:lang w:val="lv-LV"/>
        </w:rPr>
        <w:tab/>
      </w:r>
      <w:proofErr w:type="spellStart"/>
      <w:r w:rsidRPr="001E6359">
        <w:rPr>
          <w:lang w:val="lv-LV"/>
        </w:rPr>
        <w:t>V.Savins</w:t>
      </w:r>
      <w:proofErr w:type="spellEnd"/>
      <w:r w:rsidRPr="001E6359">
        <w:rPr>
          <w:lang w:val="lv-LV"/>
        </w:rPr>
        <w:tab/>
        <w:t xml:space="preserve"> </w:t>
      </w:r>
      <w:r w:rsidRPr="001E6359">
        <w:rPr>
          <w:lang w:val="lv-LV"/>
        </w:rPr>
        <w:tab/>
      </w:r>
      <w:r w:rsidRPr="001E6359">
        <w:rPr>
          <w:lang w:val="lv-LV"/>
        </w:rPr>
        <w:tab/>
      </w:r>
      <w:r w:rsidRPr="001E6359">
        <w:rPr>
          <w:lang w:val="lv-LV"/>
        </w:rPr>
        <w:tab/>
      </w:r>
      <w:r w:rsidRPr="001E6359">
        <w:rPr>
          <w:lang w:val="lv-LV"/>
        </w:rPr>
        <w:tab/>
      </w:r>
      <w:r w:rsidRPr="001E6359">
        <w:rPr>
          <w:lang w:val="lv-LV"/>
        </w:rPr>
        <w:tab/>
        <w:t xml:space="preserve">      </w:t>
      </w:r>
    </w:p>
    <w:p w:rsidR="00DC5097" w:rsidRPr="001E6359" w:rsidRDefault="00DC5097" w:rsidP="00DC5097">
      <w:pPr>
        <w:rPr>
          <w:lang w:val="lv-LV"/>
        </w:rPr>
      </w:pPr>
      <w:r w:rsidRPr="001E6359">
        <w:rPr>
          <w:sz w:val="22"/>
          <w:lang w:val="lv-LV"/>
        </w:rPr>
        <w:t xml:space="preserve">Stankevica </w:t>
      </w:r>
      <w:r w:rsidRPr="001E6359">
        <w:rPr>
          <w:b/>
          <w:bCs/>
          <w:sz w:val="22"/>
          <w:lang w:val="lv-LV"/>
        </w:rPr>
        <w:t>65207309</w:t>
      </w:r>
    </w:p>
    <w:p w:rsidR="003441ED" w:rsidRDefault="003441ED"/>
    <w:sectPr w:rsidR="003441ED" w:rsidSect="004F5DA0">
      <w:footerReference w:type="default" r:id="rId7"/>
      <w:pgSz w:w="11906" w:h="16838"/>
      <w:pgMar w:top="1079" w:right="1800" w:bottom="1134"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B266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6467C" w:rsidRDefault="00B2668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342E7"/>
    <w:multiLevelType w:val="hybridMultilevel"/>
    <w:tmpl w:val="A5D0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97"/>
    <w:rsid w:val="000604EE"/>
    <w:rsid w:val="00065221"/>
    <w:rsid w:val="003441ED"/>
    <w:rsid w:val="008D0436"/>
    <w:rsid w:val="00B2668D"/>
    <w:rsid w:val="00B340BD"/>
    <w:rsid w:val="00DC50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21A3D-4ECB-4895-86AE-8ADE2BC4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097"/>
    <w:rPr>
      <w:rFonts w:eastAsia="Times New Roman" w:cs="Times New Roman"/>
      <w:szCs w:val="24"/>
      <w:lang w:val="en-GB"/>
    </w:rPr>
  </w:style>
  <w:style w:type="paragraph" w:styleId="Heading1">
    <w:name w:val="heading 1"/>
    <w:basedOn w:val="Normal"/>
    <w:next w:val="Normal"/>
    <w:link w:val="Heading1Char"/>
    <w:qFormat/>
    <w:rsid w:val="00DC5097"/>
    <w:pPr>
      <w:keepNext/>
      <w:jc w:val="right"/>
      <w:outlineLvl w:val="0"/>
    </w:pPr>
    <w:rPr>
      <w:b/>
      <w:bCs/>
      <w:lang w:val="lv-LV"/>
    </w:rPr>
  </w:style>
  <w:style w:type="paragraph" w:styleId="Heading2">
    <w:name w:val="heading 2"/>
    <w:basedOn w:val="Normal"/>
    <w:next w:val="Normal"/>
    <w:link w:val="Heading2Char"/>
    <w:qFormat/>
    <w:rsid w:val="00DC5097"/>
    <w:pPr>
      <w:keepNext/>
      <w:tabs>
        <w:tab w:val="left" w:pos="8280"/>
      </w:tabs>
      <w:ind w:right="-1054"/>
      <w:jc w:val="right"/>
      <w:outlineLvl w:val="1"/>
    </w:pPr>
    <w:rPr>
      <w:b/>
      <w:bCs/>
      <w:lang w:val="lv-LV"/>
    </w:rPr>
  </w:style>
  <w:style w:type="paragraph" w:styleId="Heading4">
    <w:name w:val="heading 4"/>
    <w:basedOn w:val="Normal"/>
    <w:next w:val="Normal"/>
    <w:link w:val="Heading4Char"/>
    <w:qFormat/>
    <w:rsid w:val="00DC5097"/>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097"/>
    <w:rPr>
      <w:rFonts w:eastAsia="Times New Roman" w:cs="Times New Roman"/>
      <w:b/>
      <w:bCs/>
      <w:szCs w:val="24"/>
    </w:rPr>
  </w:style>
  <w:style w:type="character" w:customStyle="1" w:styleId="Heading2Char">
    <w:name w:val="Heading 2 Char"/>
    <w:basedOn w:val="DefaultParagraphFont"/>
    <w:link w:val="Heading2"/>
    <w:rsid w:val="00DC5097"/>
    <w:rPr>
      <w:rFonts w:eastAsia="Times New Roman" w:cs="Times New Roman"/>
      <w:b/>
      <w:bCs/>
      <w:szCs w:val="24"/>
    </w:rPr>
  </w:style>
  <w:style w:type="character" w:customStyle="1" w:styleId="Heading4Char">
    <w:name w:val="Heading 4 Char"/>
    <w:basedOn w:val="DefaultParagraphFont"/>
    <w:link w:val="Heading4"/>
    <w:rsid w:val="00DC5097"/>
    <w:rPr>
      <w:rFonts w:eastAsia="Times New Roman" w:cs="Times New Roman"/>
      <w:b/>
      <w:bCs/>
      <w:szCs w:val="24"/>
    </w:rPr>
  </w:style>
  <w:style w:type="paragraph" w:customStyle="1" w:styleId="xl23">
    <w:name w:val="xl23"/>
    <w:basedOn w:val="Normal"/>
    <w:rsid w:val="00DC5097"/>
    <w:pPr>
      <w:widowControl w:val="0"/>
      <w:suppressAutoHyphens/>
      <w:spacing w:before="280" w:after="280"/>
    </w:pPr>
    <w:rPr>
      <w:rFonts w:ascii="Arial" w:eastAsia="Lucida Sans Unicode" w:hAnsi="Arial" w:cs="Arial"/>
      <w:szCs w:val="20"/>
      <w:lang w:val="en-US"/>
    </w:rPr>
  </w:style>
  <w:style w:type="character" w:styleId="Hyperlink">
    <w:name w:val="Hyperlink"/>
    <w:basedOn w:val="DefaultParagraphFont"/>
    <w:uiPriority w:val="99"/>
    <w:unhideWhenUsed/>
    <w:rsid w:val="00DC5097"/>
    <w:rPr>
      <w:color w:val="0000FF"/>
      <w:u w:val="single"/>
    </w:rPr>
  </w:style>
  <w:style w:type="paragraph" w:styleId="Footer">
    <w:name w:val="footer"/>
    <w:basedOn w:val="Normal"/>
    <w:link w:val="FooterChar"/>
    <w:uiPriority w:val="99"/>
    <w:unhideWhenUsed/>
    <w:rsid w:val="00DC5097"/>
    <w:pPr>
      <w:tabs>
        <w:tab w:val="center" w:pos="4153"/>
        <w:tab w:val="right" w:pos="8306"/>
      </w:tabs>
    </w:pPr>
  </w:style>
  <w:style w:type="character" w:customStyle="1" w:styleId="FooterChar">
    <w:name w:val="Footer Char"/>
    <w:basedOn w:val="DefaultParagraphFont"/>
    <w:link w:val="Footer"/>
    <w:uiPriority w:val="99"/>
    <w:rsid w:val="00DC5097"/>
    <w:rPr>
      <w:rFonts w:eastAsia="Times New Roman" w:cs="Times New Roman"/>
      <w:szCs w:val="24"/>
      <w:lang w:val="en-GB"/>
    </w:rPr>
  </w:style>
  <w:style w:type="paragraph" w:styleId="ListParagraph">
    <w:name w:val="List Paragraph"/>
    <w:basedOn w:val="Normal"/>
    <w:uiPriority w:val="34"/>
    <w:qFormat/>
    <w:rsid w:val="00DC5097"/>
    <w:pPr>
      <w:spacing w:after="200" w:line="276" w:lineRule="auto"/>
      <w:ind w:left="720"/>
      <w:contextualSpacing/>
    </w:pPr>
    <w:rPr>
      <w:rFonts w:asciiTheme="minorHAnsi" w:eastAsiaTheme="minorHAnsi" w:hAnsiTheme="minorHAnsi" w:cstheme="minorBidi"/>
      <w:sz w:val="22"/>
      <w:szCs w:val="22"/>
      <w:lang w:val="en-US"/>
    </w:rPr>
  </w:style>
  <w:style w:type="character" w:styleId="FollowedHyperlink">
    <w:name w:val="FollowedHyperlink"/>
    <w:basedOn w:val="DefaultParagraphFont"/>
    <w:uiPriority w:val="99"/>
    <w:semiHidden/>
    <w:unhideWhenUsed/>
    <w:rsid w:val="000652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lv/lv/pasvaldiba/oficialie-pazinojumi/iepirkumi/iepirkuma-proceduras%20%20%20%20%20%20%20pie%20iepirkuma%20ar%20ID.Nr.%20JPP%202015/3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2174</Words>
  <Characters>1240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2</cp:revision>
  <dcterms:created xsi:type="dcterms:W3CDTF">2015-05-26T12:50:00Z</dcterms:created>
  <dcterms:modified xsi:type="dcterms:W3CDTF">2015-05-26T13:19:00Z</dcterms:modified>
</cp:coreProperties>
</file>