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AF" w:rsidRDefault="00D727AF" w:rsidP="00D727AF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C5C10F5" wp14:editId="030361E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D727AF" w:rsidRPr="0060441F" w:rsidRDefault="00D727AF" w:rsidP="00D727AF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D727AF" w:rsidRDefault="00D727AF" w:rsidP="00D727A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727AF" w:rsidRDefault="00D727AF" w:rsidP="00D727A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727AF" w:rsidRDefault="00D727AF" w:rsidP="00D727A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727AF" w:rsidRDefault="00D727AF" w:rsidP="00D727A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727AF" w:rsidRDefault="00D727AF" w:rsidP="00D727AF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727AF" w:rsidRDefault="00D727AF" w:rsidP="00D727A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727AF" w:rsidRDefault="006B56A6" w:rsidP="00D727AF">
      <w:pPr>
        <w:ind w:right="-1054"/>
        <w:jc w:val="right"/>
        <w:rPr>
          <w:lang w:val="lv-LV"/>
        </w:rPr>
      </w:pPr>
      <w:r>
        <w:rPr>
          <w:lang w:val="lv-LV"/>
        </w:rPr>
        <w:t>2017.gada 13</w:t>
      </w:r>
      <w:r w:rsidR="00D727AF">
        <w:rPr>
          <w:lang w:val="lv-LV"/>
        </w:rPr>
        <w:t>.</w:t>
      </w:r>
      <w:r w:rsidR="00E31E85">
        <w:rPr>
          <w:lang w:val="lv-LV"/>
        </w:rPr>
        <w:t>maijā</w:t>
      </w:r>
    </w:p>
    <w:p w:rsidR="00D727AF" w:rsidRDefault="00D727AF" w:rsidP="00D727AF">
      <w:pPr>
        <w:ind w:right="-1054"/>
        <w:rPr>
          <w:lang w:val="lv-LV"/>
        </w:rPr>
      </w:pPr>
    </w:p>
    <w:p w:rsidR="00D727AF" w:rsidRDefault="00D727AF" w:rsidP="00D727A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27AF" w:rsidRPr="00D727AF" w:rsidTr="0018179E">
        <w:tc>
          <w:tcPr>
            <w:tcW w:w="3780" w:type="dxa"/>
          </w:tcPr>
          <w:p w:rsidR="00D727AF" w:rsidRDefault="00D727AF" w:rsidP="0018179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D727AF" w:rsidRDefault="00D727AF" w:rsidP="0018179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727AF" w:rsidRPr="00D727AF" w:rsidTr="0018179E">
        <w:tc>
          <w:tcPr>
            <w:tcW w:w="3780" w:type="dxa"/>
          </w:tcPr>
          <w:p w:rsidR="00D727AF" w:rsidRDefault="00D727AF" w:rsidP="0018179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D727AF" w:rsidRPr="00CD0BC7" w:rsidRDefault="00D727AF" w:rsidP="00CD0BC7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="00E31E85">
              <w:rPr>
                <w:bCs/>
                <w:color w:val="000000"/>
                <w:lang w:val="lv-LV"/>
              </w:rPr>
              <w:t xml:space="preserve"> Nr.163 (protokols Nr.15, 8.§), </w:t>
            </w:r>
            <w:r w:rsidRPr="002B2CD6">
              <w:rPr>
                <w:color w:val="000000"/>
                <w:lang w:val="lv-LV" w:eastAsia="lv-LV"/>
              </w:rPr>
              <w:t>2016.gada 1.decembra sēdes lēmum</w:t>
            </w:r>
            <w:r>
              <w:rPr>
                <w:color w:val="000000"/>
                <w:lang w:val="lv-LV" w:eastAsia="lv-LV"/>
              </w:rPr>
              <w:t>s</w:t>
            </w:r>
            <w:r w:rsidR="00CD0BC7">
              <w:rPr>
                <w:color w:val="000000"/>
                <w:lang w:val="lv-LV" w:eastAsia="lv-LV"/>
              </w:rPr>
              <w:t xml:space="preserve"> Nr.378 (protokols Nr.32</w:t>
            </w:r>
            <w:r w:rsidRPr="002B2CD6">
              <w:rPr>
                <w:color w:val="000000"/>
                <w:lang w:val="lv-LV" w:eastAsia="lv-LV"/>
              </w:rPr>
              <w:t>, 8.§)</w:t>
            </w:r>
            <w:r w:rsidR="00E31E85">
              <w:rPr>
                <w:color w:val="000000"/>
                <w:lang w:val="lv-LV" w:eastAsia="lv-LV"/>
              </w:rPr>
              <w:t xml:space="preserve"> un </w:t>
            </w:r>
            <w:r w:rsidR="00CD0BC7" w:rsidRPr="00E32273">
              <w:rPr>
                <w:rFonts w:cs="Tahoma"/>
                <w:bCs/>
                <w:szCs w:val="22"/>
                <w:lang w:val="lv-LV"/>
              </w:rPr>
              <w:t>2017.gada 03.maija sēdes lēmumu Nr.175 (protokols Nr.10, 21.§)</w:t>
            </w:r>
          </w:p>
        </w:tc>
      </w:tr>
      <w:tr w:rsidR="00D727AF" w:rsidRPr="00D727AF" w:rsidTr="0018179E">
        <w:tc>
          <w:tcPr>
            <w:tcW w:w="3780" w:type="dxa"/>
          </w:tcPr>
          <w:p w:rsidR="00D727AF" w:rsidRDefault="00D727AF" w:rsidP="0018179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D727AF" w:rsidRPr="006242A3" w:rsidRDefault="006242A3" w:rsidP="0018179E">
            <w:pPr>
              <w:rPr>
                <w:lang w:val="lv-LV"/>
              </w:rPr>
            </w:pPr>
            <w:r w:rsidRPr="006242A3">
              <w:rPr>
                <w:lang w:val="lv-LV"/>
              </w:rPr>
              <w:t>Būvprojekta izstrāde un autoruzraudzības veikšana objektos: 1.A.Žilinska Jēkabpils mūzikas skolas pārbūve Brīvības ielā 198, Jēkabpilī, 2.Kena parka pārbūve, Jēkabpilī un 3.</w:t>
            </w:r>
            <w:r w:rsidRPr="006242A3">
              <w:rPr>
                <w:lang w:val="lv-LV" w:eastAsia="lv-LV"/>
              </w:rPr>
              <w:t>Dabīgās ūdens aiztures sistēmas pārbūve Filozofu ielā 15 un Vienības ielā 4A, Jēkabpilī</w:t>
            </w:r>
          </w:p>
        </w:tc>
      </w:tr>
      <w:tr w:rsidR="00D727AF" w:rsidTr="0018179E">
        <w:tc>
          <w:tcPr>
            <w:tcW w:w="3780" w:type="dxa"/>
          </w:tcPr>
          <w:p w:rsidR="00D727AF" w:rsidRDefault="00D727AF" w:rsidP="0018179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D727AF" w:rsidRDefault="006242A3" w:rsidP="00D727AF">
            <w:pPr>
              <w:rPr>
                <w:lang w:val="lv-LV"/>
              </w:rPr>
            </w:pPr>
            <w:r>
              <w:rPr>
                <w:lang w:val="lv-LV"/>
              </w:rPr>
              <w:t>JPP 2017/22</w:t>
            </w:r>
          </w:p>
        </w:tc>
      </w:tr>
      <w:tr w:rsidR="00D727AF" w:rsidTr="0018179E">
        <w:tc>
          <w:tcPr>
            <w:tcW w:w="3780" w:type="dxa"/>
          </w:tcPr>
          <w:p w:rsidR="00D727AF" w:rsidRDefault="00D727AF" w:rsidP="0018179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D727AF" w:rsidRDefault="00D727AF" w:rsidP="006242A3">
            <w:pPr>
              <w:rPr>
                <w:lang w:val="lv-LV"/>
              </w:rPr>
            </w:pPr>
            <w:r>
              <w:rPr>
                <w:lang w:val="lv-LV"/>
              </w:rPr>
              <w:t>Pub</w:t>
            </w:r>
            <w:r w:rsidR="006242A3">
              <w:rPr>
                <w:lang w:val="lv-LV"/>
              </w:rPr>
              <w:t>lisko iepirkumu likuma 9.pants</w:t>
            </w:r>
          </w:p>
        </w:tc>
      </w:tr>
      <w:tr w:rsidR="00D727AF" w:rsidRPr="00D727AF" w:rsidTr="0018179E">
        <w:tc>
          <w:tcPr>
            <w:tcW w:w="3780" w:type="dxa"/>
          </w:tcPr>
          <w:p w:rsidR="00D727AF" w:rsidRDefault="00D727AF" w:rsidP="0018179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D727AF" w:rsidRDefault="00D727AF" w:rsidP="0018179E">
            <w:pPr>
              <w:rPr>
                <w:lang w:val="lv-LV"/>
              </w:rPr>
            </w:pPr>
          </w:p>
          <w:p w:rsidR="00D727AF" w:rsidRDefault="006242A3" w:rsidP="0018179E">
            <w:pPr>
              <w:rPr>
                <w:lang w:val="lv-LV"/>
              </w:rPr>
            </w:pPr>
            <w:r>
              <w:rPr>
                <w:lang w:val="lv-LV"/>
              </w:rPr>
              <w:t>24</w:t>
            </w:r>
            <w:r w:rsidR="00D727AF">
              <w:rPr>
                <w:lang w:val="lv-LV"/>
              </w:rPr>
              <w:t>.04.2017.</w:t>
            </w:r>
          </w:p>
        </w:tc>
      </w:tr>
    </w:tbl>
    <w:p w:rsidR="00D727AF" w:rsidRDefault="00D727AF" w:rsidP="00D727AF">
      <w:pPr>
        <w:pStyle w:val="Heading1"/>
      </w:pPr>
    </w:p>
    <w:p w:rsidR="00D727AF" w:rsidRDefault="00D727AF" w:rsidP="00D727AF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674"/>
        <w:gridCol w:w="4266"/>
      </w:tblGrid>
      <w:tr w:rsidR="00D727AF" w:rsidRPr="00E52D7B" w:rsidTr="00C7186B">
        <w:tc>
          <w:tcPr>
            <w:tcW w:w="3780" w:type="dxa"/>
          </w:tcPr>
          <w:p w:rsidR="00D727AF" w:rsidRPr="00E52D7B" w:rsidRDefault="00D727AF" w:rsidP="0018179E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D727AF" w:rsidRPr="00E52D7B" w:rsidRDefault="00D727AF" w:rsidP="0018179E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piedāvātās</w:t>
            </w:r>
          </w:p>
          <w:p w:rsidR="00D727AF" w:rsidRPr="00E52D7B" w:rsidRDefault="00D727AF" w:rsidP="0018179E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vērtējamās līgumcenas bez PVN:</w:t>
            </w:r>
          </w:p>
        </w:tc>
        <w:tc>
          <w:tcPr>
            <w:tcW w:w="1674" w:type="dxa"/>
          </w:tcPr>
          <w:p w:rsidR="00D727AF" w:rsidRDefault="00D727AF" w:rsidP="0018179E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</w:t>
            </w:r>
            <w:r w:rsidR="00C7186B">
              <w:rPr>
                <w:color w:val="000000"/>
                <w:lang w:val="lv-LV"/>
              </w:rPr>
              <w:t>JOE</w:t>
            </w:r>
            <w:r>
              <w:rPr>
                <w:color w:val="000000"/>
                <w:lang w:val="lv-LV"/>
              </w:rPr>
              <w:t>”</w:t>
            </w:r>
          </w:p>
          <w:p w:rsidR="00D727AF" w:rsidRPr="00E52D7B" w:rsidRDefault="00D727AF" w:rsidP="00D727AF">
            <w:pPr>
              <w:ind w:right="-1054"/>
              <w:rPr>
                <w:lang w:val="lv-LV"/>
              </w:rPr>
            </w:pPr>
          </w:p>
        </w:tc>
        <w:tc>
          <w:tcPr>
            <w:tcW w:w="4266" w:type="dxa"/>
          </w:tcPr>
          <w:p w:rsidR="00D727AF" w:rsidRPr="00E52D7B" w:rsidRDefault="00C7186B" w:rsidP="0018179E">
            <w:pPr>
              <w:ind w:right="-108"/>
              <w:rPr>
                <w:i/>
                <w:iCs/>
                <w:lang w:val="lv-LV"/>
              </w:rPr>
            </w:pPr>
            <w:r>
              <w:rPr>
                <w:lang w:val="lv-LV"/>
              </w:rPr>
              <w:t>1.daļa 13 045,00</w:t>
            </w:r>
            <w:r w:rsidR="00D727AF" w:rsidRPr="00E52D7B">
              <w:rPr>
                <w:lang w:val="lv-LV"/>
              </w:rPr>
              <w:t xml:space="preserve"> </w:t>
            </w:r>
            <w:proofErr w:type="spellStart"/>
            <w:r w:rsidR="00D727AF"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E52D7B" w:rsidRDefault="00C7186B" w:rsidP="0018179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2.daļa 22 000,00</w:t>
            </w:r>
            <w:r w:rsidR="00D727AF" w:rsidRPr="00E52D7B">
              <w:rPr>
                <w:lang w:val="lv-LV"/>
              </w:rPr>
              <w:t xml:space="preserve"> </w:t>
            </w:r>
            <w:proofErr w:type="spellStart"/>
            <w:r w:rsidR="00D727AF" w:rsidRPr="00E52D7B">
              <w:rPr>
                <w:i/>
                <w:iCs/>
                <w:lang w:val="lv-LV"/>
              </w:rPr>
              <w:t>euro</w:t>
            </w:r>
            <w:proofErr w:type="spellEnd"/>
            <w:r w:rsidR="00D727AF" w:rsidRPr="00E52D7B">
              <w:rPr>
                <w:lang w:val="lv-LV"/>
              </w:rPr>
              <w:t xml:space="preserve"> </w:t>
            </w:r>
          </w:p>
          <w:p w:rsidR="00D727AF" w:rsidRPr="00160EBD" w:rsidRDefault="00C7186B" w:rsidP="00C7186B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3.daļa 10 500,00 </w:t>
            </w:r>
            <w:proofErr w:type="spellStart"/>
            <w:r w:rsidR="00D727AF"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D727AF" w:rsidRPr="00D727AF" w:rsidTr="0018179E">
        <w:tc>
          <w:tcPr>
            <w:tcW w:w="3780" w:type="dxa"/>
          </w:tcPr>
          <w:p w:rsidR="00D727AF" w:rsidRPr="00E52D7B" w:rsidRDefault="00D727AF" w:rsidP="0018179E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D727AF" w:rsidRPr="00E52D7B" w:rsidRDefault="00D727AF" w:rsidP="0018179E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gridSpan w:val="2"/>
          </w:tcPr>
          <w:p w:rsidR="00D727AF" w:rsidRPr="00E52D7B" w:rsidRDefault="00D727AF" w:rsidP="00271C4D">
            <w:pPr>
              <w:pStyle w:val="xl23"/>
              <w:widowControl/>
              <w:suppressAutoHyphens w:val="0"/>
              <w:spacing w:before="0" w:after="0"/>
              <w:jc w:val="both"/>
              <w:rPr>
                <w:lang w:val="lv-LV"/>
              </w:rPr>
            </w:pPr>
            <w:r w:rsidRPr="00271C4D"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</w:t>
            </w:r>
            <w:r w:rsidR="00271C4D" w:rsidRPr="00271C4D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JOE” </w:t>
            </w:r>
            <w:r w:rsidR="00271C4D">
              <w:rPr>
                <w:rFonts w:ascii="Times New Roman" w:hAnsi="Times New Roman" w:cs="Times New Roman"/>
                <w:lang w:val="lv-LV"/>
              </w:rPr>
              <w:t>piedāvājums</w:t>
            </w:r>
            <w:r w:rsidRPr="00271C4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271C4D">
              <w:rPr>
                <w:rFonts w:ascii="Times New Roman" w:hAnsi="Times New Roman" w:cs="Times New Roman"/>
                <w:szCs w:val="22"/>
                <w:lang w:val="lv-LV"/>
              </w:rPr>
              <w:t xml:space="preserve">neatbilst </w:t>
            </w:r>
            <w:r w:rsidRP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Nolikuma 2.pielikuma “Kvalifikācija” </w:t>
            </w:r>
            <w:r w:rsid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1., 2., 3.daļas </w:t>
            </w:r>
            <w:r w:rsidR="00C411C4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2.1.1.2.apakšpunkta</w:t>
            </w:r>
            <w:r w:rsidRP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 prasībām</w:t>
            </w:r>
            <w:r w:rsidR="00C411C4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 (attiecībā uz kritēriju – līgumcena) </w:t>
            </w:r>
          </w:p>
        </w:tc>
      </w:tr>
    </w:tbl>
    <w:p w:rsidR="00D727AF" w:rsidRPr="00E52D7B" w:rsidRDefault="00D727AF" w:rsidP="00D727AF">
      <w:pPr>
        <w:pStyle w:val="Heading2"/>
      </w:pPr>
    </w:p>
    <w:p w:rsidR="00D727AF" w:rsidRPr="00E52D7B" w:rsidRDefault="00D727AF" w:rsidP="00D727AF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27AF" w:rsidRPr="00E52D7B" w:rsidTr="0018179E">
        <w:tc>
          <w:tcPr>
            <w:tcW w:w="3780" w:type="dxa"/>
          </w:tcPr>
          <w:p w:rsidR="00D727AF" w:rsidRPr="00E52D7B" w:rsidRDefault="00BB411A" w:rsidP="0018179E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="00D727AF" w:rsidRPr="00E52D7B">
              <w:rPr>
                <w:lang w:val="lv-LV"/>
              </w:rPr>
              <w:t xml:space="preserve">m </w:t>
            </w:r>
            <w:r w:rsidR="008E6E1A">
              <w:rPr>
                <w:lang w:val="lv-LV"/>
              </w:rPr>
              <w:t>piešķ</w:t>
            </w:r>
            <w:r w:rsidR="00D727AF" w:rsidRPr="00E52D7B">
              <w:rPr>
                <w:lang w:val="lv-LV"/>
              </w:rPr>
              <w:t xml:space="preserve">irtas </w:t>
            </w:r>
            <w:r w:rsidR="003469CE">
              <w:rPr>
                <w:lang w:val="lv-LV"/>
              </w:rPr>
              <w:t>iepirkuma līguma</w:t>
            </w:r>
            <w:r w:rsidR="00D727AF"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="00D727AF" w:rsidRPr="00E52D7B">
              <w:rPr>
                <w:lang w:val="lv-LV"/>
              </w:rPr>
              <w:t xml:space="preserve"> piedāvātā vērtējamā līgumcena bez PVN:</w:t>
            </w:r>
          </w:p>
        </w:tc>
        <w:tc>
          <w:tcPr>
            <w:tcW w:w="5940" w:type="dxa"/>
          </w:tcPr>
          <w:p w:rsidR="00D727AF" w:rsidRPr="00E52D7B" w:rsidRDefault="00237F19" w:rsidP="0018179E">
            <w:pPr>
              <w:ind w:right="-1054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Nav </w:t>
            </w:r>
          </w:p>
          <w:p w:rsidR="00D727AF" w:rsidRPr="00E52D7B" w:rsidRDefault="00D727AF" w:rsidP="00D727AF">
            <w:pPr>
              <w:ind w:right="-1054"/>
              <w:rPr>
                <w:lang w:val="lv-LV"/>
              </w:rPr>
            </w:pPr>
          </w:p>
        </w:tc>
      </w:tr>
      <w:tr w:rsidR="00D727AF" w:rsidRPr="00D727AF" w:rsidTr="0018179E">
        <w:tc>
          <w:tcPr>
            <w:tcW w:w="3780" w:type="dxa"/>
          </w:tcPr>
          <w:p w:rsidR="00D727AF" w:rsidRPr="00E52D7B" w:rsidRDefault="00226642" w:rsidP="0018179E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="00D727AF"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940" w:type="dxa"/>
          </w:tcPr>
          <w:p w:rsidR="00D727AF" w:rsidRPr="00E52D7B" w:rsidRDefault="00237F19" w:rsidP="0018179E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  <w:tr w:rsidR="00D727AF" w:rsidRPr="00D727AF" w:rsidTr="0018179E">
        <w:tc>
          <w:tcPr>
            <w:tcW w:w="3780" w:type="dxa"/>
          </w:tcPr>
          <w:p w:rsidR="00D727AF" w:rsidRPr="00E52D7B" w:rsidRDefault="00D727AF" w:rsidP="0018179E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D727AF" w:rsidRPr="00E52D7B" w:rsidRDefault="003D21E0" w:rsidP="00D727AF">
            <w:pPr>
              <w:rPr>
                <w:lang w:val="lv-LV"/>
              </w:rPr>
            </w:pPr>
            <w:r>
              <w:rPr>
                <w:lang w:val="lv-LV"/>
              </w:rPr>
              <w:t xml:space="preserve">Publiskais iepirkums ir </w:t>
            </w:r>
            <w:r w:rsidRPr="00711E3A">
              <w:rPr>
                <w:b/>
                <w:lang w:val="lv-LV"/>
              </w:rPr>
              <w:t>izbeigts</w:t>
            </w:r>
            <w:r>
              <w:rPr>
                <w:lang w:val="lv-LV"/>
              </w:rPr>
              <w:t xml:space="preserve"> </w:t>
            </w:r>
            <w:r w:rsidRPr="008046EE">
              <w:rPr>
                <w:b/>
                <w:color w:val="000000"/>
                <w:lang w:val="lv-LV"/>
              </w:rPr>
              <w:t>bez rezultāta</w:t>
            </w:r>
            <w:r w:rsidRPr="00140576">
              <w:rPr>
                <w:color w:val="000000"/>
                <w:lang w:val="lv-LV"/>
              </w:rPr>
              <w:t>,</w:t>
            </w:r>
            <w:r w:rsidRPr="00140576">
              <w:rPr>
                <w:b/>
                <w:color w:val="000000"/>
                <w:lang w:val="lv-LV"/>
              </w:rPr>
              <w:t xml:space="preserve"> </w:t>
            </w:r>
            <w:r w:rsidRPr="00140576">
              <w:rPr>
                <w:color w:val="000000"/>
                <w:lang w:val="lv-LV"/>
              </w:rPr>
              <w:t xml:space="preserve">saskaņā ar </w:t>
            </w:r>
            <w:r>
              <w:rPr>
                <w:lang w:val="lv-LV"/>
              </w:rPr>
              <w:t xml:space="preserve"> PIL 9.</w:t>
            </w:r>
            <w:r w:rsidRPr="00140576">
              <w:rPr>
                <w:lang w:val="lv-LV"/>
              </w:rPr>
              <w:t xml:space="preserve">panta </w:t>
            </w:r>
            <w:r>
              <w:rPr>
                <w:lang w:val="lv-LV"/>
              </w:rPr>
              <w:t>trīspadsmito</w:t>
            </w:r>
            <w:r w:rsidRPr="00140576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un piecpadsmito </w:t>
            </w:r>
            <w:r w:rsidRPr="00140576">
              <w:rPr>
                <w:lang w:val="lv-LV"/>
              </w:rPr>
              <w:t xml:space="preserve">daļu. </w:t>
            </w:r>
            <w:r w:rsidRPr="00226642">
              <w:rPr>
                <w:u w:val="single"/>
                <w:lang w:val="lv-LV"/>
              </w:rPr>
              <w:t>Pamatojums lēmuma pieņemšanai izbeigt iepirkumu bez rezultāta:</w:t>
            </w:r>
            <w:r w:rsidRPr="00140576">
              <w:rPr>
                <w:lang w:val="lv-LV"/>
              </w:rPr>
              <w:t xml:space="preserve"> </w:t>
            </w:r>
            <w:r>
              <w:rPr>
                <w:lang w:val="lv-LV"/>
              </w:rPr>
              <w:t>iesniegti iepirkuma nolikumā noteiktajām prasībām neatbilstoši piedāvājumi</w:t>
            </w:r>
            <w:r w:rsidRPr="00140576">
              <w:rPr>
                <w:lang w:val="lv-LV"/>
              </w:rPr>
              <w:t>.</w:t>
            </w:r>
          </w:p>
        </w:tc>
      </w:tr>
      <w:tr w:rsidR="00D727AF" w:rsidRPr="00D727AF" w:rsidTr="0018179E">
        <w:tc>
          <w:tcPr>
            <w:tcW w:w="3780" w:type="dxa"/>
          </w:tcPr>
          <w:p w:rsidR="00D727AF" w:rsidRPr="00E52D7B" w:rsidRDefault="00D727AF" w:rsidP="0018179E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CE6F99" w:rsidRDefault="00CE6F99" w:rsidP="0018179E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F57A02">
              <w:rPr>
                <w:lang w:val="lv-LV"/>
              </w:rPr>
              <w:t>0.04</w:t>
            </w:r>
            <w:r w:rsidRPr="00CE6F99">
              <w:rPr>
                <w:lang w:val="lv-LV"/>
              </w:rPr>
              <w:t>.2017. pašval</w:t>
            </w:r>
            <w:bookmarkStart w:id="0" w:name="_GoBack"/>
            <w:bookmarkEnd w:id="0"/>
            <w:r w:rsidRPr="00CE6F99">
              <w:rPr>
                <w:lang w:val="lv-LV"/>
              </w:rPr>
              <w:t>dības iepirkum</w:t>
            </w:r>
            <w:r>
              <w:rPr>
                <w:lang w:val="lv-LV"/>
              </w:rPr>
              <w:t>u</w:t>
            </w:r>
            <w:r w:rsidR="00F57A02">
              <w:rPr>
                <w:lang w:val="lv-LV"/>
              </w:rPr>
              <w:t xml:space="preserve"> komisijas sēdes protokols Nr.76</w:t>
            </w:r>
          </w:p>
          <w:p w:rsidR="00D727AF" w:rsidRPr="00E52D7B" w:rsidRDefault="00F57A02" w:rsidP="0018179E">
            <w:pPr>
              <w:rPr>
                <w:lang w:val="lv-LV"/>
              </w:rPr>
            </w:pPr>
            <w:r>
              <w:rPr>
                <w:lang w:val="lv-LV"/>
              </w:rPr>
              <w:t>13.05</w:t>
            </w:r>
            <w:r w:rsidR="00D727AF">
              <w:rPr>
                <w:lang w:val="lv-LV"/>
              </w:rPr>
              <w:t>.2017</w:t>
            </w:r>
            <w:r w:rsidR="00D727AF"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91</w:t>
            </w:r>
          </w:p>
          <w:p w:rsidR="00D727AF" w:rsidRPr="00E52D7B" w:rsidRDefault="00F57A02" w:rsidP="0018179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13.05</w:t>
            </w:r>
            <w:r w:rsidR="00D727AF">
              <w:rPr>
                <w:lang w:val="lv-LV"/>
              </w:rPr>
              <w:t>.2017</w:t>
            </w:r>
            <w:r w:rsidR="00D727AF" w:rsidRPr="00E52D7B">
              <w:rPr>
                <w:lang w:val="lv-LV"/>
              </w:rPr>
              <w:t>. Piedāvājumu vērtēšanas sēdes protokols Nr.</w:t>
            </w:r>
          </w:p>
          <w:p w:rsidR="00CD4963" w:rsidRPr="00E52D7B" w:rsidRDefault="00F57A02" w:rsidP="00CE6F9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92</w:t>
            </w:r>
          </w:p>
        </w:tc>
      </w:tr>
    </w:tbl>
    <w:p w:rsidR="00D727AF" w:rsidRPr="00E52D7B" w:rsidRDefault="00D727AF" w:rsidP="00D727AF">
      <w:pPr>
        <w:ind w:left="360" w:right="-1054" w:hanging="360"/>
        <w:rPr>
          <w:b/>
          <w:bCs/>
          <w:lang w:val="lv-LV"/>
        </w:rPr>
      </w:pPr>
    </w:p>
    <w:p w:rsidR="00D727AF" w:rsidRPr="00E52D7B" w:rsidRDefault="00D727AF" w:rsidP="00D727AF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727AF" w:rsidRPr="00CE6F99" w:rsidTr="0018179E">
        <w:tc>
          <w:tcPr>
            <w:tcW w:w="9720" w:type="dxa"/>
          </w:tcPr>
          <w:p w:rsidR="00D727AF" w:rsidRPr="00E52D7B" w:rsidRDefault="00CE6F99" w:rsidP="00CE6F99">
            <w:pPr>
              <w:ind w:right="-108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D727AF" w:rsidRPr="00E52D7B" w:rsidRDefault="00D727AF" w:rsidP="00D727AF">
      <w:pPr>
        <w:rPr>
          <w:lang w:val="lv-LV"/>
        </w:rPr>
      </w:pPr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727AF" w:rsidRDefault="00917142" w:rsidP="00CE6F9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CE6F99">
        <w:rPr>
          <w:rFonts w:ascii="Times New Roman" w:eastAsia="Times New Roman" w:hAnsi="Times New Roman" w:cs="Times New Roman"/>
          <w:szCs w:val="24"/>
          <w:lang w:val="lv-LV"/>
        </w:rPr>
        <w:tab/>
      </w:r>
      <w:r w:rsidR="00CE6F99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D.Akmene</w:t>
      </w:r>
      <w:proofErr w:type="spellEnd"/>
    </w:p>
    <w:p w:rsidR="00D727AF" w:rsidRPr="00CE6F99" w:rsidRDefault="00D727AF" w:rsidP="00D727AF">
      <w:pPr>
        <w:rPr>
          <w:lang w:val="lv-LV"/>
        </w:rPr>
      </w:pPr>
    </w:p>
    <w:p w:rsidR="00D727AF" w:rsidRPr="00CE6F99" w:rsidRDefault="00D727AF" w:rsidP="00D727AF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S.Lazare</w:t>
      </w:r>
      <w:proofErr w:type="spellEnd"/>
    </w:p>
    <w:p w:rsidR="00D727AF" w:rsidRPr="00CE6F99" w:rsidRDefault="00D727AF" w:rsidP="00D727AF">
      <w:pPr>
        <w:rPr>
          <w:lang w:val="lv-LV"/>
        </w:rPr>
      </w:pPr>
    </w:p>
    <w:p w:rsidR="00D727AF" w:rsidRPr="00CE6F99" w:rsidRDefault="00D727AF" w:rsidP="00D727AF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A.Barkāns</w:t>
      </w:r>
      <w:proofErr w:type="spellEnd"/>
      <w:r w:rsidRPr="00CE6F99">
        <w:rPr>
          <w:lang w:val="lv-LV"/>
        </w:rPr>
        <w:tab/>
      </w:r>
    </w:p>
    <w:p w:rsidR="003441ED" w:rsidRPr="00CE6F99" w:rsidRDefault="003441ED">
      <w:pPr>
        <w:rPr>
          <w:lang w:val="lv-LV"/>
        </w:rPr>
      </w:pPr>
    </w:p>
    <w:sectPr w:rsidR="003441ED" w:rsidRPr="00CE6F99">
      <w:footerReference w:type="even" r:id="rId7"/>
      <w:footerReference w:type="default" r:id="rId8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79E" w:rsidRDefault="0018179E">
      <w:r>
        <w:separator/>
      </w:r>
    </w:p>
  </w:endnote>
  <w:endnote w:type="continuationSeparator" w:id="0">
    <w:p w:rsidR="0018179E" w:rsidRDefault="0018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181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1817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181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2"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1817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79E" w:rsidRDefault="0018179E">
      <w:r>
        <w:separator/>
      </w:r>
    </w:p>
  </w:footnote>
  <w:footnote w:type="continuationSeparator" w:id="0">
    <w:p w:rsidR="0018179E" w:rsidRDefault="0018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AF"/>
    <w:rsid w:val="000604EE"/>
    <w:rsid w:val="0018179E"/>
    <w:rsid w:val="00226642"/>
    <w:rsid w:val="00237F19"/>
    <w:rsid w:val="0026734C"/>
    <w:rsid w:val="00271C4D"/>
    <w:rsid w:val="002B3CBA"/>
    <w:rsid w:val="003441ED"/>
    <w:rsid w:val="003469CE"/>
    <w:rsid w:val="00354BF6"/>
    <w:rsid w:val="003D21E0"/>
    <w:rsid w:val="004F1947"/>
    <w:rsid w:val="00546154"/>
    <w:rsid w:val="006242A3"/>
    <w:rsid w:val="006B56A6"/>
    <w:rsid w:val="00830EE4"/>
    <w:rsid w:val="008E6E1A"/>
    <w:rsid w:val="00917142"/>
    <w:rsid w:val="00B340BD"/>
    <w:rsid w:val="00BB411A"/>
    <w:rsid w:val="00BF79E8"/>
    <w:rsid w:val="00C411C4"/>
    <w:rsid w:val="00C7186B"/>
    <w:rsid w:val="00CD0BC7"/>
    <w:rsid w:val="00CD4963"/>
    <w:rsid w:val="00CE6F99"/>
    <w:rsid w:val="00D727AF"/>
    <w:rsid w:val="00DF4DFB"/>
    <w:rsid w:val="00E31E85"/>
    <w:rsid w:val="00E77318"/>
    <w:rsid w:val="00F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C55F-2FA3-46B3-A440-6CFA942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A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27A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727AF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D727AF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7A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727AF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D727AF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D727A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D727A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727AF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D72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727A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7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Linda  Meldrāja</cp:lastModifiedBy>
  <cp:revision>15</cp:revision>
  <dcterms:created xsi:type="dcterms:W3CDTF">2017-05-13T10:37:00Z</dcterms:created>
  <dcterms:modified xsi:type="dcterms:W3CDTF">2017-05-13T10:47:00Z</dcterms:modified>
</cp:coreProperties>
</file>