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92A" w:rsidRPr="00FC5C17" w:rsidRDefault="009B792A" w:rsidP="009B792A">
      <w:pPr>
        <w:tabs>
          <w:tab w:val="left" w:pos="8280"/>
        </w:tabs>
        <w:ind w:right="-1054"/>
        <w:jc w:val="center"/>
        <w:rPr>
          <w:lang w:val="lv-LV"/>
        </w:rPr>
      </w:pPr>
      <w:r w:rsidRPr="00FC5C17">
        <w:rPr>
          <w:noProof/>
          <w:sz w:val="20"/>
          <w:szCs w:val="20"/>
          <w:lang w:val="lv-LV" w:eastAsia="lv-LV"/>
        </w:rPr>
        <w:drawing>
          <wp:inline distT="0" distB="0" distL="0" distR="0" wp14:anchorId="303C3398" wp14:editId="10940B24">
            <wp:extent cx="469900" cy="571500"/>
            <wp:effectExtent l="0" t="0" r="6350" b="0"/>
            <wp:docPr id="1" name="Picture 1"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69900" cy="571500"/>
                    </a:xfrm>
                    <a:prstGeom prst="rect">
                      <a:avLst/>
                    </a:prstGeom>
                    <a:noFill/>
                    <a:ln>
                      <a:noFill/>
                    </a:ln>
                  </pic:spPr>
                </pic:pic>
              </a:graphicData>
            </a:graphic>
          </wp:inline>
        </w:drawing>
      </w:r>
    </w:p>
    <w:p w:rsidR="009B792A" w:rsidRPr="00FC5C17" w:rsidRDefault="009B792A" w:rsidP="009B792A">
      <w:pPr>
        <w:keepNext/>
        <w:widowControl w:val="0"/>
        <w:tabs>
          <w:tab w:val="left" w:pos="360"/>
        </w:tabs>
        <w:suppressAutoHyphens/>
        <w:ind w:right="-1054"/>
        <w:jc w:val="center"/>
        <w:outlineLvl w:val="6"/>
        <w:rPr>
          <w:rFonts w:eastAsia="Lucida Sans Unicode" w:cs="Tahoma"/>
          <w:lang w:val="lv-LV"/>
        </w:rPr>
      </w:pPr>
      <w:r w:rsidRPr="00FC5C17">
        <w:rPr>
          <w:rFonts w:eastAsia="Lucida Sans Unicode" w:cs="Tahoma"/>
          <w:lang w:val="lv-LV"/>
        </w:rPr>
        <w:t>JĒKABPILS PILSĒTAS PAŠVALDĪBA</w:t>
      </w:r>
    </w:p>
    <w:p w:rsidR="009B792A" w:rsidRPr="00FC5C17" w:rsidRDefault="009B792A" w:rsidP="009B792A">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 xml:space="preserve">IEPIRKUMU KOMISIJA </w:t>
      </w:r>
    </w:p>
    <w:p w:rsidR="009B792A" w:rsidRPr="00FC5C17" w:rsidRDefault="009B792A" w:rsidP="009B792A">
      <w:pPr>
        <w:widowControl w:val="0"/>
        <w:tabs>
          <w:tab w:val="right" w:pos="9000"/>
        </w:tabs>
        <w:suppressAutoHyphens/>
        <w:ind w:right="-1054"/>
        <w:jc w:val="center"/>
        <w:rPr>
          <w:rFonts w:eastAsia="Lucida Sans Unicode" w:cs="Tahoma"/>
          <w:sz w:val="20"/>
          <w:szCs w:val="20"/>
          <w:lang w:val="lv-LV"/>
        </w:rPr>
      </w:pPr>
      <w:r w:rsidRPr="00FC5C17">
        <w:rPr>
          <w:rFonts w:eastAsia="Lucida Sans Unicode" w:cs="Tahoma"/>
          <w:sz w:val="20"/>
          <w:szCs w:val="20"/>
          <w:lang w:val="lv-LV"/>
        </w:rPr>
        <w:t>Reģistrācijas Nr.90000024205</w:t>
      </w:r>
    </w:p>
    <w:p w:rsidR="009B792A" w:rsidRPr="00FC5C17" w:rsidRDefault="009B792A" w:rsidP="009B792A">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Brīvības iela 120, Jēkabpils, LV – 5201</w:t>
      </w:r>
    </w:p>
    <w:p w:rsidR="009B792A" w:rsidRPr="00FC5C17" w:rsidRDefault="009B792A" w:rsidP="009B792A">
      <w:pPr>
        <w:keepNext/>
        <w:widowControl w:val="0"/>
        <w:pBdr>
          <w:bottom w:val="single" w:sz="12" w:space="0" w:color="auto"/>
        </w:pBdr>
        <w:suppressAutoHyphens/>
        <w:ind w:right="-1054"/>
        <w:jc w:val="center"/>
        <w:outlineLvl w:val="5"/>
        <w:rPr>
          <w:rFonts w:eastAsia="Lucida Sans Unicode" w:cs="Tahoma"/>
          <w:bCs/>
          <w:color w:val="000000"/>
          <w:sz w:val="20"/>
          <w:szCs w:val="20"/>
          <w:lang w:val="lv-LV" w:eastAsia="ar-SA"/>
        </w:rPr>
      </w:pPr>
      <w:r w:rsidRPr="00FC5C17">
        <w:rPr>
          <w:rFonts w:eastAsia="Lucida Sans Unicode" w:cs="Tahoma"/>
          <w:bCs/>
          <w:color w:val="000000"/>
          <w:sz w:val="20"/>
          <w:szCs w:val="20"/>
          <w:lang w:val="lv-LV" w:eastAsia="ar-SA"/>
        </w:rPr>
        <w:t>Tālrunis 65236777, fakss 65207304,</w:t>
      </w:r>
      <w:r w:rsidRPr="00FC5C17">
        <w:rPr>
          <w:rFonts w:eastAsia="Lucida Sans Unicode"/>
          <w:bCs/>
          <w:color w:val="000000"/>
          <w:sz w:val="20"/>
          <w:szCs w:val="20"/>
          <w:lang w:val="lv-LV" w:eastAsia="ar-SA"/>
        </w:rPr>
        <w:t xml:space="preserve"> </w:t>
      </w:r>
      <w:r w:rsidRPr="00FC5C17">
        <w:rPr>
          <w:rFonts w:eastAsia="Lucida Sans Unicode" w:cs="Tahoma"/>
          <w:bCs/>
          <w:color w:val="000000"/>
          <w:sz w:val="20"/>
          <w:szCs w:val="20"/>
          <w:lang w:val="lv-LV" w:eastAsia="ar-SA"/>
        </w:rPr>
        <w:t xml:space="preserve">elektroniskais pasts </w:t>
      </w:r>
      <w:r w:rsidRPr="00FC5C17">
        <w:rPr>
          <w:rFonts w:eastAsia="Lucida Sans Unicode" w:cs="Tahoma"/>
          <w:color w:val="000000"/>
          <w:sz w:val="20"/>
          <w:szCs w:val="20"/>
          <w:lang w:val="lv-LV" w:eastAsia="ar-SA"/>
        </w:rPr>
        <w:t>vpa@jekabpils.lv</w:t>
      </w:r>
    </w:p>
    <w:p w:rsidR="009B792A" w:rsidRPr="00FC5C17" w:rsidRDefault="009B792A" w:rsidP="009B792A">
      <w:pPr>
        <w:widowControl w:val="0"/>
        <w:suppressAutoHyphens/>
        <w:ind w:right="-1054"/>
        <w:jc w:val="center"/>
        <w:rPr>
          <w:rFonts w:eastAsia="Lucida Sans Unicode"/>
          <w:lang w:val="lv-LV"/>
        </w:rPr>
      </w:pPr>
      <w:r w:rsidRPr="00FC5C17">
        <w:rPr>
          <w:rFonts w:eastAsia="Lucida Sans Unicode"/>
          <w:lang w:val="lv-LV"/>
        </w:rPr>
        <w:t>Jēkabpi</w:t>
      </w:r>
      <w:r w:rsidRPr="001B4580">
        <w:rPr>
          <w:rFonts w:eastAsia="Lucida Sans Unicode"/>
          <w:lang w:val="lv-LV"/>
        </w:rPr>
        <w:t>l</w:t>
      </w:r>
      <w:r w:rsidRPr="00FC5C17">
        <w:rPr>
          <w:rFonts w:eastAsia="Lucida Sans Unicode"/>
          <w:lang w:val="lv-LV"/>
        </w:rPr>
        <w:t>ī</w:t>
      </w:r>
    </w:p>
    <w:p w:rsidR="009B792A" w:rsidRPr="00FC5C17" w:rsidRDefault="009B792A" w:rsidP="009B792A">
      <w:pPr>
        <w:tabs>
          <w:tab w:val="left" w:pos="9360"/>
        </w:tabs>
        <w:jc w:val="both"/>
        <w:rPr>
          <w:lang w:val="lv-LV"/>
        </w:rPr>
      </w:pPr>
    </w:p>
    <w:p w:rsidR="009B792A" w:rsidRPr="00750F29" w:rsidRDefault="009B792A" w:rsidP="009B792A">
      <w:pPr>
        <w:tabs>
          <w:tab w:val="left" w:pos="8280"/>
        </w:tabs>
        <w:jc w:val="both"/>
        <w:rPr>
          <w:color w:val="FF0000"/>
          <w:sz w:val="22"/>
          <w:szCs w:val="22"/>
          <w:u w:val="single"/>
          <w:lang w:val="lv-LV"/>
        </w:rPr>
      </w:pPr>
      <w:r w:rsidRPr="00750F29">
        <w:rPr>
          <w:color w:val="000000"/>
          <w:sz w:val="22"/>
          <w:szCs w:val="22"/>
          <w:u w:val="single"/>
          <w:lang w:val="lv-LV"/>
        </w:rPr>
        <w:t>0</w:t>
      </w:r>
      <w:r w:rsidRPr="00750F29">
        <w:rPr>
          <w:color w:val="000000"/>
          <w:sz w:val="22"/>
          <w:szCs w:val="22"/>
          <w:u w:val="single"/>
          <w:lang w:val="lv-LV"/>
        </w:rPr>
        <w:t>3</w:t>
      </w:r>
      <w:r w:rsidRPr="00750F29">
        <w:rPr>
          <w:color w:val="000000"/>
          <w:sz w:val="22"/>
          <w:szCs w:val="22"/>
          <w:u w:val="single"/>
          <w:lang w:val="lv-LV"/>
        </w:rPr>
        <w:t>.02.2017.</w:t>
      </w:r>
      <w:r w:rsidRPr="00750F29">
        <w:rPr>
          <w:color w:val="000000"/>
          <w:sz w:val="22"/>
          <w:szCs w:val="22"/>
          <w:lang w:val="lv-LV"/>
        </w:rPr>
        <w:t xml:space="preserve"> Nr.</w:t>
      </w:r>
      <w:r w:rsidRPr="00750F29">
        <w:rPr>
          <w:b/>
          <w:bCs/>
          <w:sz w:val="22"/>
          <w:szCs w:val="22"/>
          <w:lang w:val="lv-LV"/>
        </w:rPr>
        <w:t xml:space="preserve"> </w:t>
      </w:r>
      <w:r w:rsidRPr="00750F29">
        <w:rPr>
          <w:bCs/>
          <w:sz w:val="22"/>
          <w:szCs w:val="22"/>
          <w:u w:val="single"/>
          <w:lang w:val="lv-LV"/>
        </w:rPr>
        <w:t>1.2.13.1/02</w:t>
      </w:r>
      <w:r w:rsidRPr="00750F29">
        <w:rPr>
          <w:bCs/>
          <w:sz w:val="22"/>
          <w:szCs w:val="22"/>
          <w:u w:val="single"/>
          <w:lang w:val="lv-LV"/>
        </w:rPr>
        <w:t>8</w:t>
      </w:r>
    </w:p>
    <w:p w:rsidR="009B792A" w:rsidRPr="00FC5C17" w:rsidRDefault="009B792A" w:rsidP="009B792A">
      <w:pPr>
        <w:pStyle w:val="xl23"/>
        <w:widowControl/>
        <w:suppressAutoHyphens w:val="0"/>
        <w:spacing w:before="0" w:after="0"/>
        <w:rPr>
          <w:rFonts w:ascii="Times New Roman" w:eastAsia="Times New Roman" w:hAnsi="Times New Roman" w:cs="Times New Roman"/>
          <w:szCs w:val="24"/>
          <w:lang w:val="lv-LV"/>
        </w:rPr>
      </w:pPr>
    </w:p>
    <w:p w:rsidR="009B792A" w:rsidRPr="00750F29" w:rsidRDefault="009B792A" w:rsidP="009B792A">
      <w:pPr>
        <w:ind w:right="-1050"/>
        <w:jc w:val="right"/>
        <w:rPr>
          <w:sz w:val="22"/>
          <w:szCs w:val="22"/>
          <w:lang w:val="lv-LV"/>
        </w:rPr>
      </w:pPr>
      <w:r w:rsidRPr="00750F29">
        <w:rPr>
          <w:sz w:val="22"/>
          <w:szCs w:val="22"/>
          <w:lang w:val="lv-LV"/>
        </w:rPr>
        <w:t xml:space="preserve">Visiem piegādātājiem </w:t>
      </w:r>
    </w:p>
    <w:p w:rsidR="009B792A" w:rsidRPr="00750F29" w:rsidRDefault="009B792A" w:rsidP="009B792A">
      <w:pPr>
        <w:pStyle w:val="Heading4"/>
        <w:tabs>
          <w:tab w:val="left" w:pos="8280"/>
        </w:tabs>
        <w:ind w:right="-1234"/>
        <w:rPr>
          <w:sz w:val="22"/>
          <w:szCs w:val="22"/>
        </w:rPr>
      </w:pPr>
    </w:p>
    <w:p w:rsidR="009B792A" w:rsidRPr="00750F29" w:rsidRDefault="009B792A" w:rsidP="009B792A">
      <w:pPr>
        <w:tabs>
          <w:tab w:val="left" w:pos="9360"/>
        </w:tabs>
        <w:jc w:val="both"/>
        <w:rPr>
          <w:bCs/>
          <w:sz w:val="22"/>
          <w:szCs w:val="22"/>
          <w:lang w:val="lv-LV"/>
        </w:rPr>
      </w:pPr>
      <w:r w:rsidRPr="00750F29">
        <w:rPr>
          <w:bCs/>
          <w:sz w:val="22"/>
          <w:szCs w:val="22"/>
          <w:lang w:val="lv-LV"/>
        </w:rPr>
        <w:t>Par publisko iepirkumu</w:t>
      </w:r>
    </w:p>
    <w:p w:rsidR="009B792A" w:rsidRPr="00750F29" w:rsidRDefault="009B792A" w:rsidP="009B792A">
      <w:pPr>
        <w:tabs>
          <w:tab w:val="left" w:pos="9360"/>
        </w:tabs>
        <w:jc w:val="both"/>
        <w:rPr>
          <w:bCs/>
          <w:sz w:val="22"/>
          <w:szCs w:val="22"/>
          <w:lang w:val="lv-LV"/>
        </w:rPr>
      </w:pPr>
      <w:r w:rsidRPr="00750F29">
        <w:rPr>
          <w:bCs/>
          <w:sz w:val="22"/>
          <w:szCs w:val="22"/>
          <w:lang w:val="lv-LV"/>
        </w:rPr>
        <w:t>ar identifikācijas Nr. JPP 2017/0</w:t>
      </w:r>
      <w:r w:rsidRPr="00750F29">
        <w:rPr>
          <w:bCs/>
          <w:sz w:val="22"/>
          <w:szCs w:val="22"/>
          <w:lang w:val="lv-LV"/>
        </w:rPr>
        <w:t>6</w:t>
      </w:r>
    </w:p>
    <w:p w:rsidR="009B792A" w:rsidRPr="00750F29" w:rsidRDefault="009B792A" w:rsidP="009B792A">
      <w:pPr>
        <w:tabs>
          <w:tab w:val="left" w:pos="9360"/>
        </w:tabs>
        <w:ind w:right="-1054"/>
        <w:jc w:val="both"/>
        <w:rPr>
          <w:b/>
          <w:bCs/>
          <w:sz w:val="22"/>
          <w:szCs w:val="22"/>
          <w:lang w:val="lv-LV"/>
        </w:rPr>
      </w:pPr>
    </w:p>
    <w:p w:rsidR="009B792A" w:rsidRPr="00750F29" w:rsidRDefault="009B792A" w:rsidP="009B792A">
      <w:pPr>
        <w:tabs>
          <w:tab w:val="left" w:pos="9360"/>
        </w:tabs>
        <w:ind w:right="-1054" w:firstLine="720"/>
        <w:jc w:val="both"/>
        <w:rPr>
          <w:sz w:val="22"/>
          <w:szCs w:val="22"/>
          <w:lang w:val="lv-LV"/>
        </w:rPr>
      </w:pPr>
      <w:r w:rsidRPr="00750F29">
        <w:rPr>
          <w:sz w:val="22"/>
          <w:szCs w:val="22"/>
          <w:lang w:val="lv-LV"/>
        </w:rPr>
        <w:t xml:space="preserve">Jēkabpils pilsētas pašvaldības iepirkuma komisija ir saņēmusi piegādātāja jautājumu par publisko iepirkumu </w:t>
      </w:r>
      <w:r w:rsidRPr="00750F29">
        <w:rPr>
          <w:i/>
          <w:color w:val="000000"/>
          <w:sz w:val="22"/>
          <w:szCs w:val="22"/>
          <w:lang w:val="lv-LV"/>
        </w:rPr>
        <w:t>“Zemes vienību instrumentālā uzmērīšana, zemes robežu, situācijas un apgrūtinājumu plāna izgatavošana īpašumu ierakstīšanai zemesgrāmatā</w:t>
      </w:r>
      <w:r w:rsidR="00870457" w:rsidRPr="00750F29">
        <w:rPr>
          <w:i/>
          <w:color w:val="000000"/>
          <w:sz w:val="22"/>
          <w:szCs w:val="22"/>
          <w:lang w:val="lv-LV"/>
        </w:rPr>
        <w:t>”</w:t>
      </w:r>
      <w:r w:rsidRPr="00750F29">
        <w:rPr>
          <w:i/>
          <w:sz w:val="22"/>
          <w:szCs w:val="22"/>
          <w:lang w:val="lv-LV"/>
        </w:rPr>
        <w:t>, identifikācijas Nr. JPP 2017/06</w:t>
      </w:r>
      <w:r w:rsidRPr="00750F29">
        <w:rPr>
          <w:sz w:val="22"/>
          <w:szCs w:val="22"/>
          <w:lang w:val="lv-LV"/>
        </w:rPr>
        <w:t>, izskatījusi to un sniedz atbildi:</w:t>
      </w:r>
    </w:p>
    <w:p w:rsidR="009B792A" w:rsidRPr="00750F29" w:rsidRDefault="009B792A" w:rsidP="009B792A">
      <w:pPr>
        <w:tabs>
          <w:tab w:val="left" w:pos="9360"/>
        </w:tabs>
        <w:ind w:right="-1054"/>
        <w:jc w:val="both"/>
        <w:rPr>
          <w:sz w:val="22"/>
          <w:szCs w:val="22"/>
          <w:lang w:val="lv-LV"/>
        </w:rPr>
      </w:pPr>
    </w:p>
    <w:p w:rsidR="009B792A" w:rsidRPr="00750F29" w:rsidRDefault="009B792A" w:rsidP="00AA7AFF">
      <w:pPr>
        <w:ind w:right="-1050"/>
        <w:jc w:val="both"/>
        <w:rPr>
          <w:sz w:val="22"/>
          <w:szCs w:val="22"/>
          <w:lang w:val="lv-LV"/>
        </w:rPr>
      </w:pPr>
      <w:r w:rsidRPr="00750F29">
        <w:rPr>
          <w:b/>
          <w:i/>
          <w:sz w:val="22"/>
          <w:szCs w:val="22"/>
          <w:u w:val="single"/>
          <w:lang w:val="lv-LV"/>
        </w:rPr>
        <w:t>Jautājums:</w:t>
      </w:r>
      <w:r w:rsidRPr="00750F29">
        <w:rPr>
          <w:sz w:val="22"/>
          <w:szCs w:val="22"/>
          <w:lang w:val="lv-LV"/>
        </w:rPr>
        <w:t xml:space="preserve"> </w:t>
      </w:r>
      <w:r w:rsidRPr="00750F29">
        <w:rPr>
          <w:sz w:val="22"/>
          <w:szCs w:val="22"/>
          <w:lang w:val="lv-LV"/>
        </w:rPr>
        <w:t>Finanšu piedāvājumā  kadastrālās mērniecības darbiem ir jāpiedāvā cena 5.00 ha un vairāk !</w:t>
      </w:r>
      <w:r w:rsidR="008866D9" w:rsidRPr="00750F29">
        <w:rPr>
          <w:sz w:val="22"/>
          <w:szCs w:val="22"/>
          <w:lang w:val="lv-LV"/>
        </w:rPr>
        <w:t xml:space="preserve"> </w:t>
      </w:r>
      <w:r w:rsidRPr="00750F29">
        <w:rPr>
          <w:sz w:val="22"/>
          <w:szCs w:val="22"/>
          <w:lang w:val="lv-LV"/>
        </w:rPr>
        <w:t xml:space="preserve">Kā varam zināt, cik lielas būs platības </w:t>
      </w:r>
      <w:proofErr w:type="spellStart"/>
      <w:r w:rsidRPr="00750F29">
        <w:rPr>
          <w:sz w:val="22"/>
          <w:szCs w:val="22"/>
          <w:lang w:val="lv-LV"/>
        </w:rPr>
        <w:t>zemesvienībām</w:t>
      </w:r>
      <w:proofErr w:type="spellEnd"/>
      <w:r w:rsidRPr="00750F29">
        <w:rPr>
          <w:sz w:val="22"/>
          <w:szCs w:val="22"/>
          <w:lang w:val="lv-LV"/>
        </w:rPr>
        <w:t xml:space="preserve"> ? Ir  atšķirība mērīt 6 ha vai 25 ha vai 50 ha</w:t>
      </w:r>
      <w:r w:rsidR="004B0B59">
        <w:rPr>
          <w:sz w:val="22"/>
          <w:szCs w:val="22"/>
          <w:lang w:val="lv-LV"/>
        </w:rPr>
        <w:t>,</w:t>
      </w:r>
      <w:bookmarkStart w:id="0" w:name="_GoBack"/>
      <w:bookmarkEnd w:id="0"/>
      <w:r w:rsidRPr="00750F29">
        <w:rPr>
          <w:sz w:val="22"/>
          <w:szCs w:val="22"/>
          <w:lang w:val="lv-LV"/>
        </w:rPr>
        <w:t xml:space="preserve"> jo katram hektāram ir savas darba izmaksas. Sanāk tā, ka piedāvājot cenu par 5,00 ha un lielākai platībai mērniecības kompānijā </w:t>
      </w:r>
      <w:proofErr w:type="spellStart"/>
      <w:r w:rsidRPr="00750F29">
        <w:rPr>
          <w:sz w:val="22"/>
          <w:szCs w:val="22"/>
          <w:lang w:val="lv-LV"/>
        </w:rPr>
        <w:t>tāmētajam</w:t>
      </w:r>
      <w:proofErr w:type="spellEnd"/>
      <w:r w:rsidRPr="00750F29">
        <w:rPr>
          <w:sz w:val="22"/>
          <w:szCs w:val="22"/>
          <w:lang w:val="lv-LV"/>
        </w:rPr>
        <w:t xml:space="preserve"> ir jābūt ar ekstrasensa spējām par Jūsu plānotajām uzmērāmajām zemes vienībām 24 mēnešu garumā ?</w:t>
      </w:r>
    </w:p>
    <w:p w:rsidR="009B792A" w:rsidRPr="00750F29" w:rsidRDefault="009B792A" w:rsidP="007C0BC4">
      <w:pPr>
        <w:ind w:right="-1050" w:firstLine="720"/>
        <w:jc w:val="both"/>
        <w:rPr>
          <w:sz w:val="22"/>
          <w:szCs w:val="22"/>
          <w:lang w:val="lv-LV"/>
        </w:rPr>
      </w:pPr>
      <w:r w:rsidRPr="00750F29">
        <w:rPr>
          <w:sz w:val="22"/>
          <w:szCs w:val="22"/>
          <w:lang w:val="lv-LV"/>
        </w:rPr>
        <w:t xml:space="preserve">Cik un cik lielas </w:t>
      </w:r>
      <w:proofErr w:type="spellStart"/>
      <w:r w:rsidRPr="00750F29">
        <w:rPr>
          <w:sz w:val="22"/>
          <w:szCs w:val="22"/>
          <w:lang w:val="lv-LV"/>
        </w:rPr>
        <w:t>zemesvienības</w:t>
      </w:r>
      <w:proofErr w:type="spellEnd"/>
      <w:r w:rsidRPr="00750F29">
        <w:rPr>
          <w:sz w:val="22"/>
          <w:szCs w:val="22"/>
          <w:lang w:val="lv-LV"/>
        </w:rPr>
        <w:t xml:space="preserve"> būs paredzētas uzmērīt virs 5.00 ha?</w:t>
      </w:r>
    </w:p>
    <w:p w:rsidR="007C0BC4" w:rsidRPr="00750F29" w:rsidRDefault="007C0BC4" w:rsidP="007C0BC4">
      <w:pPr>
        <w:ind w:right="-1050" w:firstLine="720"/>
        <w:jc w:val="both"/>
        <w:rPr>
          <w:sz w:val="22"/>
          <w:szCs w:val="22"/>
          <w:lang w:val="lv-LV"/>
        </w:rPr>
      </w:pPr>
      <w:r w:rsidRPr="00750F29">
        <w:rPr>
          <w:sz w:val="22"/>
          <w:szCs w:val="22"/>
          <w:lang w:val="lv-LV"/>
        </w:rPr>
        <w:t>Vai nebūtu loģiski un saprotami  pretendentiem finanšu piedāvājumā ietvert papildus pozīciju cena par katru nākamo 1</w:t>
      </w:r>
      <w:r w:rsidR="00840250" w:rsidRPr="00750F29">
        <w:rPr>
          <w:sz w:val="22"/>
          <w:szCs w:val="22"/>
          <w:lang w:val="lv-LV"/>
        </w:rPr>
        <w:t xml:space="preserve"> </w:t>
      </w:r>
      <w:r w:rsidRPr="00750F29">
        <w:rPr>
          <w:sz w:val="22"/>
          <w:szCs w:val="22"/>
          <w:lang w:val="lv-LV"/>
        </w:rPr>
        <w:t xml:space="preserve">ha </w:t>
      </w:r>
      <w:proofErr w:type="spellStart"/>
      <w:r w:rsidRPr="00750F29">
        <w:rPr>
          <w:sz w:val="22"/>
          <w:szCs w:val="22"/>
          <w:lang w:val="lv-LV"/>
        </w:rPr>
        <w:t>zemesvienībai</w:t>
      </w:r>
      <w:proofErr w:type="spellEnd"/>
      <w:r w:rsidRPr="00750F29">
        <w:rPr>
          <w:sz w:val="22"/>
          <w:szCs w:val="22"/>
          <w:lang w:val="lv-LV"/>
        </w:rPr>
        <w:t xml:space="preserve">  virs 5.00 ha???</w:t>
      </w:r>
    </w:p>
    <w:p w:rsidR="009B792A" w:rsidRPr="00750F29" w:rsidRDefault="007C0BC4" w:rsidP="007C0BC4">
      <w:pPr>
        <w:ind w:right="-1050" w:firstLine="720"/>
        <w:jc w:val="both"/>
        <w:rPr>
          <w:sz w:val="22"/>
          <w:szCs w:val="22"/>
          <w:lang w:val="lv-LV"/>
        </w:rPr>
      </w:pPr>
      <w:r w:rsidRPr="00750F29">
        <w:rPr>
          <w:sz w:val="22"/>
          <w:szCs w:val="22"/>
          <w:lang w:val="lv-LV"/>
        </w:rPr>
        <w:t>Pieredze rāda</w:t>
      </w:r>
      <w:r w:rsidR="00840250" w:rsidRPr="00750F29">
        <w:rPr>
          <w:sz w:val="22"/>
          <w:szCs w:val="22"/>
          <w:lang w:val="lv-LV"/>
        </w:rPr>
        <w:t>,</w:t>
      </w:r>
      <w:r w:rsidRPr="00750F29">
        <w:rPr>
          <w:sz w:val="22"/>
          <w:szCs w:val="22"/>
          <w:lang w:val="lv-LV"/>
        </w:rPr>
        <w:t xml:space="preserve"> ka šādi finanšu piedāvājumi tiek sastādīti konkrētam pretendentam</w:t>
      </w:r>
      <w:r w:rsidR="00840250" w:rsidRPr="00750F29">
        <w:rPr>
          <w:sz w:val="22"/>
          <w:szCs w:val="22"/>
          <w:lang w:val="lv-LV"/>
        </w:rPr>
        <w:t>,</w:t>
      </w:r>
      <w:r w:rsidRPr="00750F29">
        <w:rPr>
          <w:sz w:val="22"/>
          <w:szCs w:val="22"/>
          <w:lang w:val="lv-LV"/>
        </w:rPr>
        <w:t xml:space="preserve"> kam ir informācija par plānotajiem objektiem  un</w:t>
      </w:r>
      <w:r w:rsidR="00840250" w:rsidRPr="00750F29">
        <w:rPr>
          <w:sz w:val="22"/>
          <w:szCs w:val="22"/>
          <w:lang w:val="lv-LV"/>
        </w:rPr>
        <w:t>,</w:t>
      </w:r>
      <w:r w:rsidRPr="00750F29">
        <w:rPr>
          <w:sz w:val="22"/>
          <w:szCs w:val="22"/>
          <w:lang w:val="lv-LV"/>
        </w:rPr>
        <w:t xml:space="preserve"> lai maldinātu pārējos pretendentus un ierobežotu konkurenci.</w:t>
      </w:r>
    </w:p>
    <w:p w:rsidR="007C0BC4" w:rsidRPr="00750F29" w:rsidRDefault="007C0BC4" w:rsidP="007C0BC4">
      <w:pPr>
        <w:ind w:right="-1050" w:firstLine="720"/>
        <w:jc w:val="both"/>
        <w:rPr>
          <w:b/>
          <w:i/>
          <w:sz w:val="22"/>
          <w:szCs w:val="22"/>
          <w:u w:val="single"/>
        </w:rPr>
      </w:pPr>
    </w:p>
    <w:p w:rsidR="00750F29" w:rsidRPr="00750F29" w:rsidRDefault="009B792A" w:rsidP="00750F29">
      <w:pPr>
        <w:ind w:right="-1050"/>
        <w:jc w:val="both"/>
        <w:rPr>
          <w:color w:val="000000"/>
          <w:sz w:val="22"/>
          <w:szCs w:val="22"/>
          <w:lang w:val="lv-LV"/>
        </w:rPr>
      </w:pPr>
      <w:proofErr w:type="spellStart"/>
      <w:r w:rsidRPr="00750F29">
        <w:rPr>
          <w:b/>
          <w:i/>
          <w:sz w:val="22"/>
          <w:szCs w:val="22"/>
          <w:u w:val="single"/>
        </w:rPr>
        <w:t>Atbilde</w:t>
      </w:r>
      <w:proofErr w:type="spellEnd"/>
      <w:r w:rsidRPr="00750F29">
        <w:rPr>
          <w:b/>
          <w:i/>
          <w:sz w:val="22"/>
          <w:szCs w:val="22"/>
          <w:u w:val="single"/>
        </w:rPr>
        <w:t>:</w:t>
      </w:r>
      <w:r w:rsidRPr="00750F29">
        <w:rPr>
          <w:sz w:val="22"/>
          <w:szCs w:val="22"/>
        </w:rPr>
        <w:t xml:space="preserve"> </w:t>
      </w:r>
      <w:r w:rsidR="00750F29" w:rsidRPr="00750F29">
        <w:rPr>
          <w:color w:val="000000"/>
          <w:sz w:val="22"/>
          <w:szCs w:val="22"/>
          <w:lang w:val="lv-LV"/>
        </w:rPr>
        <w:t xml:space="preserve">Jēkabpils pilsētas pašvaldības iepirkuma komisija sniedz papildus paskaidrojumu par publiskā iepirkuma </w:t>
      </w:r>
      <w:r w:rsidR="00750F29" w:rsidRPr="00750F29">
        <w:rPr>
          <w:i/>
          <w:iCs/>
          <w:color w:val="000000"/>
          <w:sz w:val="22"/>
          <w:szCs w:val="22"/>
          <w:lang w:val="lv-LV"/>
        </w:rPr>
        <w:t>“Zemes vienību instrumentālā uzmērīšana, zemes robežu, situācijas un apgrūtinājumu plāna izgatavošana īpašumu ierakstīšanai zemesgrāmatā”</w:t>
      </w:r>
      <w:r w:rsidR="00750F29" w:rsidRPr="00750F29">
        <w:rPr>
          <w:color w:val="000000"/>
          <w:sz w:val="22"/>
          <w:szCs w:val="22"/>
          <w:lang w:val="lv-LV"/>
        </w:rPr>
        <w:t xml:space="preserve"> finanšu piedāvājumu </w:t>
      </w:r>
      <w:proofErr w:type="gramStart"/>
      <w:r w:rsidR="00750F29" w:rsidRPr="00750F29">
        <w:rPr>
          <w:color w:val="000000"/>
          <w:sz w:val="22"/>
          <w:szCs w:val="22"/>
          <w:lang w:val="lv-LV"/>
        </w:rPr>
        <w:t>un</w:t>
      </w:r>
      <w:proofErr w:type="gramEnd"/>
      <w:r w:rsidR="00750F29" w:rsidRPr="00750F29">
        <w:rPr>
          <w:color w:val="000000"/>
          <w:sz w:val="22"/>
          <w:szCs w:val="22"/>
          <w:lang w:val="lv-LV"/>
        </w:rPr>
        <w:t xml:space="preserve"> papildus informāciju par plānotajām zemes gabalu kadastrālās uzmērīšanas platībām. </w:t>
      </w:r>
    </w:p>
    <w:p w:rsidR="00750F29" w:rsidRPr="00750F29" w:rsidRDefault="00750F29" w:rsidP="00750F29">
      <w:pPr>
        <w:ind w:right="-1050" w:firstLine="720"/>
        <w:jc w:val="both"/>
        <w:rPr>
          <w:color w:val="000000"/>
          <w:sz w:val="22"/>
          <w:szCs w:val="22"/>
          <w:lang w:val="lv-LV"/>
        </w:rPr>
      </w:pPr>
      <w:r w:rsidRPr="00750F29">
        <w:rPr>
          <w:color w:val="000000"/>
          <w:sz w:val="22"/>
          <w:szCs w:val="22"/>
          <w:lang w:val="lv-LV"/>
        </w:rPr>
        <w:t>Jēkabpils pilsētas pašvaldībai nav paredzēts pasūtīt zemes gabalu kadastrālo uzmērīšanu, kas būtu lielāki par 15 hektāriem, jo pilsētas administratīvajā teritorijā zemes gabalu platība, kuri ir pašvaldībai piederoši/piekrītoši, nav lielāka par 15 hektāriem. Paredzamais pasūtījumu skaits iepirkuma līguma darbības laikā (24 mēnešu periodā), kur būs nepieciešama zemes gabalu kadastrālā uzmērīšana zemes gabaliem, kuru platība būs līdz 15 hektāriem (ieskaitot), nepārsniegs 4 pasūtījumus.</w:t>
      </w:r>
    </w:p>
    <w:p w:rsidR="00750F29" w:rsidRPr="00750F29" w:rsidRDefault="00750F29" w:rsidP="00750F29">
      <w:pPr>
        <w:ind w:right="-1050" w:firstLine="720"/>
        <w:jc w:val="both"/>
        <w:rPr>
          <w:color w:val="000000"/>
          <w:sz w:val="22"/>
          <w:szCs w:val="22"/>
          <w:lang w:val="lv-LV"/>
        </w:rPr>
      </w:pPr>
      <w:r w:rsidRPr="00750F29">
        <w:rPr>
          <w:color w:val="000000"/>
          <w:sz w:val="22"/>
          <w:szCs w:val="22"/>
          <w:lang w:val="lv-LV"/>
        </w:rPr>
        <w:t>2017.gada pirmajā pusē paredzēta nekustamā īpašuma, kura platība ir 14,3267 ha sadalīšana trīs daļās.</w:t>
      </w:r>
    </w:p>
    <w:p w:rsidR="00750F29" w:rsidRPr="00750F29" w:rsidRDefault="00750F29" w:rsidP="00750F29">
      <w:pPr>
        <w:ind w:right="-1050" w:firstLine="720"/>
        <w:jc w:val="both"/>
        <w:rPr>
          <w:color w:val="000000"/>
          <w:sz w:val="22"/>
          <w:szCs w:val="22"/>
          <w:lang w:val="lv-LV"/>
        </w:rPr>
      </w:pPr>
      <w:r w:rsidRPr="00750F29">
        <w:rPr>
          <w:color w:val="000000"/>
          <w:sz w:val="22"/>
          <w:szCs w:val="22"/>
          <w:lang w:val="lv-LV"/>
        </w:rPr>
        <w:t xml:space="preserve">Aptuveni plānoto uzmērāmo zemes gabalu skaits – līdz 0,3 ha – 20 </w:t>
      </w:r>
      <w:proofErr w:type="spellStart"/>
      <w:r w:rsidRPr="00750F29">
        <w:rPr>
          <w:color w:val="000000"/>
          <w:sz w:val="22"/>
          <w:szCs w:val="22"/>
          <w:lang w:val="lv-LV"/>
        </w:rPr>
        <w:t>gb</w:t>
      </w:r>
      <w:proofErr w:type="spellEnd"/>
      <w:r w:rsidRPr="00750F29">
        <w:rPr>
          <w:color w:val="000000"/>
          <w:sz w:val="22"/>
          <w:szCs w:val="22"/>
          <w:lang w:val="lv-LV"/>
        </w:rPr>
        <w:t xml:space="preserve">; no 0,3-1 ha – 5 </w:t>
      </w:r>
      <w:proofErr w:type="spellStart"/>
      <w:r w:rsidRPr="00750F29">
        <w:rPr>
          <w:color w:val="000000"/>
          <w:sz w:val="22"/>
          <w:szCs w:val="22"/>
          <w:lang w:val="lv-LV"/>
        </w:rPr>
        <w:t>gb</w:t>
      </w:r>
      <w:proofErr w:type="spellEnd"/>
      <w:r w:rsidRPr="00750F29">
        <w:rPr>
          <w:color w:val="000000"/>
          <w:sz w:val="22"/>
          <w:szCs w:val="22"/>
          <w:lang w:val="lv-LV"/>
        </w:rPr>
        <w:t xml:space="preserve">; no 1-5 ha – 5 </w:t>
      </w:r>
      <w:proofErr w:type="spellStart"/>
      <w:r w:rsidRPr="00750F29">
        <w:rPr>
          <w:color w:val="000000"/>
          <w:sz w:val="22"/>
          <w:szCs w:val="22"/>
          <w:lang w:val="lv-LV"/>
        </w:rPr>
        <w:t>gb</w:t>
      </w:r>
      <w:proofErr w:type="spellEnd"/>
      <w:r w:rsidRPr="00750F29">
        <w:rPr>
          <w:color w:val="000000"/>
          <w:sz w:val="22"/>
          <w:szCs w:val="22"/>
          <w:lang w:val="lv-LV"/>
        </w:rPr>
        <w:t>.</w:t>
      </w:r>
    </w:p>
    <w:p w:rsidR="00750F29" w:rsidRPr="00750F29" w:rsidRDefault="00750F29" w:rsidP="00750F29">
      <w:pPr>
        <w:ind w:right="-1050" w:firstLine="720"/>
        <w:jc w:val="both"/>
        <w:rPr>
          <w:color w:val="000000"/>
          <w:sz w:val="22"/>
          <w:szCs w:val="22"/>
          <w:lang w:val="lv-LV"/>
        </w:rPr>
      </w:pPr>
      <w:r w:rsidRPr="00750F29">
        <w:rPr>
          <w:color w:val="000000"/>
          <w:sz w:val="22"/>
          <w:szCs w:val="22"/>
          <w:lang w:val="lv-LV"/>
        </w:rPr>
        <w:t>Publiskā iepirkuma nolikuma 5.pielikuma “Finanšu piedāvājums” ailē 1.4. “</w:t>
      </w:r>
      <w:r w:rsidRPr="00750F29">
        <w:rPr>
          <w:sz w:val="22"/>
          <w:szCs w:val="22"/>
          <w:lang w:val="lv-LV"/>
        </w:rPr>
        <w:t xml:space="preserve">5 ha un vairāk” piedāvāt cenu par zemes </w:t>
      </w:r>
      <w:r w:rsidRPr="00750F29">
        <w:rPr>
          <w:color w:val="000000"/>
          <w:sz w:val="22"/>
          <w:szCs w:val="22"/>
          <w:lang w:val="lv-LV"/>
        </w:rPr>
        <w:t>kadastrālo uzmērīšanu zemes vienībai, kuras platība ir 5 hektāri. Par katra nākamā hektāra uzmērīšanu tiks summēta cena, kas attiecīgi būs norādīta par zemes vienības kad</w:t>
      </w:r>
      <w:r>
        <w:rPr>
          <w:color w:val="000000"/>
          <w:sz w:val="22"/>
          <w:szCs w:val="22"/>
          <w:lang w:val="lv-LV"/>
        </w:rPr>
        <w:t>astrālo uzmērīšanu par 1 hektāru</w:t>
      </w:r>
      <w:r w:rsidRPr="00750F29">
        <w:rPr>
          <w:color w:val="000000"/>
          <w:sz w:val="22"/>
          <w:szCs w:val="22"/>
          <w:lang w:val="lv-LV"/>
        </w:rPr>
        <w:t>, 3 hektāriem utt. (atbilstoši uzmērāmā zemes gabala platībai).</w:t>
      </w:r>
    </w:p>
    <w:p w:rsidR="00750F29" w:rsidRPr="00750F29" w:rsidRDefault="00750F29" w:rsidP="00750F29">
      <w:pPr>
        <w:ind w:right="-1050"/>
        <w:jc w:val="both"/>
        <w:rPr>
          <w:color w:val="000000"/>
          <w:sz w:val="22"/>
          <w:szCs w:val="22"/>
          <w:lang w:val="lv-LV"/>
        </w:rPr>
      </w:pPr>
      <w:r w:rsidRPr="00750F29">
        <w:rPr>
          <w:color w:val="000000"/>
          <w:sz w:val="22"/>
          <w:szCs w:val="22"/>
          <w:lang w:val="lv-LV"/>
        </w:rPr>
        <w:t xml:space="preserve">Piemērs: Uzmērāmā zemes gabala platība - 14 hektāri. Cena par 5 hektāru uzmērīšanu x 2 + Finanšu piedāvājuma ailes 1.3. “No 1 ha līdz (bet mazāk par) 5 ha” cena. </w:t>
      </w:r>
    </w:p>
    <w:p w:rsidR="00750F29" w:rsidRPr="00750F29" w:rsidRDefault="00750F29" w:rsidP="00750F29">
      <w:pPr>
        <w:ind w:right="-1050"/>
        <w:jc w:val="both"/>
        <w:rPr>
          <w:color w:val="000000"/>
          <w:sz w:val="22"/>
          <w:szCs w:val="22"/>
          <w:lang w:val="lv-LV"/>
        </w:rPr>
      </w:pPr>
    </w:p>
    <w:p w:rsidR="007C0BC4" w:rsidRPr="00750F29" w:rsidRDefault="007C0BC4" w:rsidP="00750F29">
      <w:pPr>
        <w:ind w:right="-1050"/>
        <w:jc w:val="both"/>
        <w:rPr>
          <w:rFonts w:ascii="Calibri" w:hAnsi="Calibri"/>
          <w:color w:val="000000"/>
          <w:sz w:val="22"/>
          <w:szCs w:val="22"/>
          <w:lang w:val="lv-LV"/>
        </w:rPr>
      </w:pPr>
    </w:p>
    <w:p w:rsidR="009B792A" w:rsidRPr="00750F29" w:rsidRDefault="009B792A" w:rsidP="009B792A">
      <w:pPr>
        <w:ind w:right="-1050"/>
        <w:rPr>
          <w:sz w:val="22"/>
          <w:szCs w:val="22"/>
          <w:lang w:val="lv-LV"/>
        </w:rPr>
      </w:pPr>
      <w:r w:rsidRPr="00750F29">
        <w:rPr>
          <w:sz w:val="22"/>
          <w:szCs w:val="22"/>
          <w:lang w:val="lv-LV"/>
        </w:rPr>
        <w:t xml:space="preserve">Komisijas priekšsēdētāja </w:t>
      </w:r>
      <w:r w:rsidRPr="00750F29">
        <w:rPr>
          <w:sz w:val="22"/>
          <w:szCs w:val="22"/>
          <w:lang w:val="lv-LV"/>
        </w:rPr>
        <w:tab/>
      </w:r>
      <w:r w:rsidRPr="00750F29">
        <w:rPr>
          <w:sz w:val="22"/>
          <w:szCs w:val="22"/>
          <w:lang w:val="lv-LV"/>
        </w:rPr>
        <w:tab/>
      </w:r>
      <w:r w:rsidRPr="00750F29">
        <w:rPr>
          <w:sz w:val="22"/>
          <w:szCs w:val="22"/>
          <w:lang w:val="lv-LV"/>
        </w:rPr>
        <w:tab/>
        <w:t xml:space="preserve">                              </w:t>
      </w:r>
      <w:r w:rsidRPr="00750F29">
        <w:rPr>
          <w:sz w:val="22"/>
          <w:szCs w:val="22"/>
          <w:lang w:val="lv-LV"/>
        </w:rPr>
        <w:tab/>
      </w:r>
      <w:r w:rsidRPr="00750F29">
        <w:rPr>
          <w:sz w:val="22"/>
          <w:szCs w:val="22"/>
          <w:lang w:val="lv-LV"/>
        </w:rPr>
        <w:tab/>
      </w:r>
      <w:r w:rsidRPr="00750F29">
        <w:rPr>
          <w:sz w:val="22"/>
          <w:szCs w:val="22"/>
          <w:lang w:val="lv-LV"/>
        </w:rPr>
        <w:tab/>
      </w:r>
      <w:proofErr w:type="spellStart"/>
      <w:r w:rsidRPr="00750F29">
        <w:rPr>
          <w:sz w:val="22"/>
          <w:szCs w:val="22"/>
          <w:lang w:val="lv-LV"/>
        </w:rPr>
        <w:t>L.Meldrāja</w:t>
      </w:r>
      <w:proofErr w:type="spellEnd"/>
      <w:r w:rsidRPr="00750F29">
        <w:rPr>
          <w:sz w:val="22"/>
          <w:szCs w:val="22"/>
          <w:lang w:val="lv-LV"/>
        </w:rPr>
        <w:t xml:space="preserve">                                     </w:t>
      </w:r>
    </w:p>
    <w:p w:rsidR="009B792A" w:rsidRPr="00750F29" w:rsidRDefault="009B792A" w:rsidP="009B792A">
      <w:pPr>
        <w:rPr>
          <w:lang w:val="lv-LV"/>
        </w:rPr>
      </w:pPr>
      <w:r w:rsidRPr="00750F29">
        <w:rPr>
          <w:lang w:val="lv-LV"/>
        </w:rPr>
        <w:tab/>
      </w:r>
      <w:r w:rsidRPr="00750F29">
        <w:rPr>
          <w:lang w:val="lv-LV"/>
        </w:rPr>
        <w:tab/>
      </w:r>
    </w:p>
    <w:p w:rsidR="003441ED" w:rsidRPr="00750F29" w:rsidRDefault="009B792A">
      <w:pPr>
        <w:rPr>
          <w:lang w:val="lv-LV"/>
        </w:rPr>
      </w:pPr>
      <w:r w:rsidRPr="00750F29">
        <w:rPr>
          <w:sz w:val="20"/>
          <w:szCs w:val="20"/>
          <w:lang w:val="lv-LV"/>
        </w:rPr>
        <w:t xml:space="preserve">Stankevica </w:t>
      </w:r>
      <w:r w:rsidRPr="00750F29">
        <w:rPr>
          <w:bCs/>
          <w:sz w:val="20"/>
          <w:szCs w:val="20"/>
          <w:lang w:val="lv-LV"/>
        </w:rPr>
        <w:t>65207309</w:t>
      </w:r>
    </w:p>
    <w:sectPr w:rsidR="003441ED" w:rsidRPr="00750F29" w:rsidSect="00750F29">
      <w:footerReference w:type="default" r:id="rId5"/>
      <w:pgSz w:w="11906" w:h="16838"/>
      <w:pgMar w:top="1079" w:right="1800" w:bottom="993" w:left="1800"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EFF" w:usb1="C0007843"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9690134"/>
      <w:docPartObj>
        <w:docPartGallery w:val="Page Numbers (Bottom of Page)"/>
        <w:docPartUnique/>
      </w:docPartObj>
    </w:sdtPr>
    <w:sdtEndPr>
      <w:rPr>
        <w:noProof/>
      </w:rPr>
    </w:sdtEndPr>
    <w:sdtContent>
      <w:p w:rsidR="0096467C" w:rsidRDefault="004B0B59">
        <w:pPr>
          <w:pStyle w:val="Footer"/>
          <w:jc w:val="right"/>
        </w:pPr>
        <w:r>
          <w:fldChar w:fldCharType="begin"/>
        </w:r>
        <w:r>
          <w:instrText xml:space="preserve"> PAGE   \* MERGEFORMAT </w:instrText>
        </w:r>
        <w:r>
          <w:fldChar w:fldCharType="separate"/>
        </w:r>
        <w:r w:rsidR="00750F29">
          <w:rPr>
            <w:noProof/>
          </w:rPr>
          <w:t>2</w:t>
        </w:r>
        <w:r>
          <w:rPr>
            <w:noProof/>
          </w:rPr>
          <w:fldChar w:fldCharType="end"/>
        </w:r>
      </w:p>
    </w:sdtContent>
  </w:sdt>
  <w:p w:rsidR="0096467C" w:rsidRDefault="004B0B59">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20"/>
  <w:drawingGridVerticalSpacing w:val="163"/>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792A"/>
    <w:rsid w:val="00021EC0"/>
    <w:rsid w:val="000604EE"/>
    <w:rsid w:val="003441ED"/>
    <w:rsid w:val="004B0B59"/>
    <w:rsid w:val="00750F29"/>
    <w:rsid w:val="007C0BC4"/>
    <w:rsid w:val="00840250"/>
    <w:rsid w:val="00870457"/>
    <w:rsid w:val="008866D9"/>
    <w:rsid w:val="009B792A"/>
    <w:rsid w:val="00AA7AFF"/>
    <w:rsid w:val="00B340B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5517F99-6A11-452D-88A4-F9C1B8D085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792A"/>
    <w:rPr>
      <w:rFonts w:eastAsia="Times New Roman" w:cs="Times New Roman"/>
      <w:szCs w:val="24"/>
      <w:lang w:val="en-GB"/>
    </w:rPr>
  </w:style>
  <w:style w:type="paragraph" w:styleId="Heading4">
    <w:name w:val="heading 4"/>
    <w:basedOn w:val="Normal"/>
    <w:next w:val="Normal"/>
    <w:link w:val="Heading4Char"/>
    <w:qFormat/>
    <w:rsid w:val="009B792A"/>
    <w:pPr>
      <w:keepNext/>
      <w:jc w:val="both"/>
      <w:outlineLvl w:val="3"/>
    </w:pPr>
    <w:rPr>
      <w:b/>
      <w:bCs/>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rsid w:val="009B792A"/>
    <w:rPr>
      <w:rFonts w:eastAsia="Times New Roman" w:cs="Times New Roman"/>
      <w:b/>
      <w:bCs/>
      <w:szCs w:val="24"/>
    </w:rPr>
  </w:style>
  <w:style w:type="paragraph" w:customStyle="1" w:styleId="xl23">
    <w:name w:val="xl23"/>
    <w:basedOn w:val="Normal"/>
    <w:rsid w:val="009B792A"/>
    <w:pPr>
      <w:widowControl w:val="0"/>
      <w:suppressAutoHyphens/>
      <w:spacing w:before="280" w:after="280"/>
    </w:pPr>
    <w:rPr>
      <w:rFonts w:ascii="Arial" w:eastAsia="Lucida Sans Unicode" w:hAnsi="Arial" w:cs="Arial"/>
      <w:szCs w:val="20"/>
      <w:lang w:val="en-US"/>
    </w:rPr>
  </w:style>
  <w:style w:type="paragraph" w:styleId="Footer">
    <w:name w:val="footer"/>
    <w:basedOn w:val="Normal"/>
    <w:link w:val="FooterChar"/>
    <w:uiPriority w:val="99"/>
    <w:unhideWhenUsed/>
    <w:rsid w:val="009B792A"/>
    <w:pPr>
      <w:tabs>
        <w:tab w:val="center" w:pos="4153"/>
        <w:tab w:val="right" w:pos="8306"/>
      </w:tabs>
    </w:pPr>
  </w:style>
  <w:style w:type="character" w:customStyle="1" w:styleId="FooterChar">
    <w:name w:val="Footer Char"/>
    <w:basedOn w:val="DefaultParagraphFont"/>
    <w:link w:val="Footer"/>
    <w:uiPriority w:val="99"/>
    <w:rsid w:val="009B792A"/>
    <w:rPr>
      <w:rFonts w:eastAsia="Times New Roman" w:cs="Times New Roman"/>
      <w:szCs w:val="24"/>
      <w:lang w:val="en-GB"/>
    </w:rPr>
  </w:style>
  <w:style w:type="paragraph" w:styleId="ListParagraph">
    <w:name w:val="List Paragraph"/>
    <w:basedOn w:val="Normal"/>
    <w:uiPriority w:val="34"/>
    <w:qFormat/>
    <w:rsid w:val="009B792A"/>
    <w:pPr>
      <w:spacing w:after="200" w:line="276" w:lineRule="auto"/>
      <w:ind w:left="720"/>
      <w:contextualSpacing/>
    </w:pPr>
    <w:rPr>
      <w:rFonts w:asciiTheme="minorHAnsi" w:eastAsiaTheme="minorHAnsi" w:hAnsiTheme="minorHAnsi" w:cstheme="minorBidi"/>
      <w:sz w:val="22"/>
      <w:szCs w:val="22"/>
      <w:lang w:val="lv-LV"/>
    </w:rPr>
  </w:style>
  <w:style w:type="paragraph" w:styleId="BalloonText">
    <w:name w:val="Balloon Text"/>
    <w:basedOn w:val="Normal"/>
    <w:link w:val="BalloonTextChar"/>
    <w:uiPriority w:val="99"/>
    <w:semiHidden/>
    <w:unhideWhenUsed/>
    <w:rsid w:val="008704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70457"/>
    <w:rPr>
      <w:rFonts w:ascii="Segoe UI" w:eastAsia="Times New Roman" w:hAnsi="Segoe UI" w:cs="Segoe UI"/>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017600">
      <w:bodyDiv w:val="1"/>
      <w:marLeft w:val="0"/>
      <w:marRight w:val="0"/>
      <w:marTop w:val="0"/>
      <w:marBottom w:val="0"/>
      <w:divBdr>
        <w:top w:val="none" w:sz="0" w:space="0" w:color="auto"/>
        <w:left w:val="none" w:sz="0" w:space="0" w:color="auto"/>
        <w:bottom w:val="none" w:sz="0" w:space="0" w:color="auto"/>
        <w:right w:val="none" w:sz="0" w:space="0" w:color="auto"/>
      </w:divBdr>
    </w:div>
    <w:div w:id="10059417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1</Pages>
  <Words>2047</Words>
  <Characters>1167</Characters>
  <Application>Microsoft Office Word</Application>
  <DocSecurity>0</DocSecurity>
  <Lines>9</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Mirdza Stankevica</dc:creator>
  <cp:keywords/>
  <dc:description/>
  <cp:lastModifiedBy>Mirdza Stankevica</cp:lastModifiedBy>
  <cp:revision>8</cp:revision>
  <cp:lastPrinted>2017-02-03T11:13:00Z</cp:lastPrinted>
  <dcterms:created xsi:type="dcterms:W3CDTF">2017-02-03T06:53:00Z</dcterms:created>
  <dcterms:modified xsi:type="dcterms:W3CDTF">2017-02-03T11:18:00Z</dcterms:modified>
</cp:coreProperties>
</file>