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417" w:rsidRPr="00181EC7" w:rsidRDefault="00832417" w:rsidP="00181EC7">
      <w:pPr>
        <w:widowControl w:val="0"/>
        <w:tabs>
          <w:tab w:val="left" w:pos="-720"/>
        </w:tabs>
        <w:suppressAutoHyphens/>
        <w:ind w:left="709" w:hanging="709"/>
        <w:rPr>
          <w:bCs/>
          <w:iCs/>
          <w:lang w:eastAsia="ar-SA"/>
        </w:rPr>
      </w:pPr>
      <w:r w:rsidRPr="00181EC7">
        <w:rPr>
          <w:bCs/>
          <w:iCs/>
          <w:lang w:eastAsia="ar-SA"/>
        </w:rPr>
        <w:t xml:space="preserve">IEPIRKUMA LĪGUMS </w:t>
      </w:r>
    </w:p>
    <w:p w:rsidR="00832417" w:rsidRPr="00181EC7" w:rsidRDefault="00A07344" w:rsidP="00181EC7">
      <w:pPr>
        <w:widowControl w:val="0"/>
        <w:tabs>
          <w:tab w:val="left" w:pos="-720"/>
        </w:tabs>
        <w:suppressAutoHyphens/>
        <w:ind w:left="709" w:hanging="709"/>
        <w:rPr>
          <w:b/>
          <w:bCs/>
          <w:i/>
          <w:iCs/>
          <w:lang w:eastAsia="ar-SA"/>
        </w:rPr>
      </w:pPr>
      <w:r w:rsidRPr="00181EC7">
        <w:rPr>
          <w:b/>
          <w:bCs/>
          <w:i/>
          <w:iCs/>
          <w:lang w:eastAsia="ar-SA"/>
        </w:rPr>
        <w:t xml:space="preserve"> </w:t>
      </w:r>
      <w:r w:rsidR="00832417" w:rsidRPr="00181EC7">
        <w:rPr>
          <w:b/>
          <w:bCs/>
          <w:i/>
          <w:iCs/>
          <w:lang w:eastAsia="ar-SA"/>
        </w:rPr>
        <w:t>(Identifikācijas Nr. JPP 2016/</w:t>
      </w:r>
      <w:r w:rsidR="00273968">
        <w:rPr>
          <w:b/>
          <w:bCs/>
          <w:i/>
          <w:iCs/>
          <w:lang w:eastAsia="ar-SA"/>
        </w:rPr>
        <w:t>73</w:t>
      </w:r>
      <w:r w:rsidR="00832417" w:rsidRPr="00181EC7">
        <w:rPr>
          <w:b/>
          <w:bCs/>
          <w:i/>
          <w:iCs/>
          <w:lang w:eastAsia="ar-S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566"/>
      </w:tblGrid>
      <w:tr w:rsidR="00B8201A" w:rsidRPr="00181EC7" w:rsidTr="00AB3296">
        <w:trPr>
          <w:trHeight w:val="291"/>
        </w:trPr>
        <w:tc>
          <w:tcPr>
            <w:tcW w:w="4706" w:type="dxa"/>
            <w:vAlign w:val="center"/>
          </w:tcPr>
          <w:p w:rsidR="00B8201A" w:rsidRPr="00181EC7" w:rsidRDefault="00B8201A" w:rsidP="00181EC7">
            <w:pPr>
              <w:widowControl w:val="0"/>
              <w:tabs>
                <w:tab w:val="left" w:leader="underscore" w:pos="7115"/>
              </w:tabs>
              <w:ind w:left="709" w:hanging="709"/>
              <w:jc w:val="left"/>
              <w:rPr>
                <w:b/>
                <w:bCs/>
                <w:sz w:val="24"/>
              </w:rPr>
            </w:pPr>
            <w:r w:rsidRPr="00181EC7">
              <w:rPr>
                <w:sz w:val="24"/>
              </w:rPr>
              <w:t>Jēkabpilī,</w:t>
            </w:r>
          </w:p>
        </w:tc>
        <w:tc>
          <w:tcPr>
            <w:tcW w:w="4613" w:type="dxa"/>
            <w:vAlign w:val="center"/>
          </w:tcPr>
          <w:p w:rsidR="00B8201A" w:rsidRPr="00181EC7" w:rsidRDefault="00B8201A" w:rsidP="00181EC7">
            <w:pPr>
              <w:widowControl w:val="0"/>
              <w:tabs>
                <w:tab w:val="center" w:pos="5844"/>
                <w:tab w:val="left" w:leader="underscore" w:pos="6254"/>
                <w:tab w:val="left" w:leader="underscore" w:pos="7422"/>
                <w:tab w:val="left" w:leader="underscore" w:pos="9091"/>
              </w:tabs>
              <w:ind w:left="709" w:hanging="709"/>
              <w:jc w:val="right"/>
              <w:rPr>
                <w:sz w:val="24"/>
              </w:rPr>
            </w:pPr>
          </w:p>
          <w:p w:rsidR="00B8201A" w:rsidRPr="00181EC7" w:rsidRDefault="00B8201A" w:rsidP="00181EC7">
            <w:pPr>
              <w:widowControl w:val="0"/>
              <w:tabs>
                <w:tab w:val="center" w:pos="5844"/>
                <w:tab w:val="left" w:leader="underscore" w:pos="6254"/>
                <w:tab w:val="left" w:leader="underscore" w:pos="7422"/>
                <w:tab w:val="left" w:leader="underscore" w:pos="9091"/>
              </w:tabs>
              <w:ind w:left="709" w:hanging="709"/>
              <w:jc w:val="right"/>
              <w:rPr>
                <w:sz w:val="24"/>
              </w:rPr>
            </w:pPr>
            <w:r w:rsidRPr="00181EC7">
              <w:rPr>
                <w:sz w:val="24"/>
              </w:rPr>
              <w:t>201</w:t>
            </w:r>
            <w:r w:rsidR="00CC5206">
              <w:rPr>
                <w:sz w:val="24"/>
              </w:rPr>
              <w:t>7</w:t>
            </w:r>
            <w:r w:rsidRPr="00181EC7">
              <w:rPr>
                <w:sz w:val="24"/>
              </w:rPr>
              <w:t xml:space="preserve">. gada </w:t>
            </w:r>
            <w:r w:rsidR="00CC5206">
              <w:rPr>
                <w:sz w:val="24"/>
              </w:rPr>
              <w:t>24.martā</w:t>
            </w:r>
          </w:p>
        </w:tc>
      </w:tr>
    </w:tbl>
    <w:p w:rsidR="00B8201A" w:rsidRPr="00181EC7" w:rsidRDefault="00B8201A" w:rsidP="00181EC7">
      <w:pPr>
        <w:widowControl w:val="0"/>
        <w:tabs>
          <w:tab w:val="left" w:pos="-720"/>
        </w:tabs>
        <w:suppressAutoHyphens/>
        <w:ind w:left="709" w:hanging="709"/>
        <w:jc w:val="both"/>
        <w:rPr>
          <w:lang w:eastAsia="ar-SA"/>
        </w:rPr>
      </w:pPr>
    </w:p>
    <w:p w:rsidR="00832417" w:rsidRPr="00181EC7" w:rsidRDefault="00832417" w:rsidP="00181EC7">
      <w:pPr>
        <w:widowControl w:val="0"/>
        <w:suppressAutoHyphens/>
        <w:ind w:left="0" w:firstLine="0"/>
        <w:jc w:val="both"/>
        <w:rPr>
          <w:lang w:eastAsia="ar-SA"/>
        </w:rPr>
      </w:pPr>
      <w:r w:rsidRPr="00181EC7">
        <w:rPr>
          <w:lang w:eastAsia="ar-SA"/>
        </w:rPr>
        <w:t xml:space="preserve">Jēkabpils pilsētas pašvaldība, Reģ.Nr.90000024205, adrese: Brīvības iela 120, Jēkabpils, struktūrvienība Jēkabpils Kultūras pārvalde, tās direktores Intas Ūbeles personā, kura rīkojas saskaņā ar Jēkabpils Kultūras pārvaldes nolikumu, turpmāk </w:t>
      </w:r>
      <w:r w:rsidRPr="00181EC7">
        <w:rPr>
          <w:b/>
          <w:lang w:eastAsia="ar-SA"/>
        </w:rPr>
        <w:t>-</w:t>
      </w:r>
      <w:r w:rsidRPr="00181EC7">
        <w:rPr>
          <w:lang w:eastAsia="ar-SA"/>
        </w:rPr>
        <w:t xml:space="preserve"> </w:t>
      </w:r>
      <w:r w:rsidRPr="00181EC7">
        <w:rPr>
          <w:b/>
          <w:lang w:eastAsia="ar-SA"/>
        </w:rPr>
        <w:t>Pasūtītājs</w:t>
      </w:r>
      <w:r w:rsidRPr="00181EC7">
        <w:rPr>
          <w:b/>
          <w:i/>
          <w:lang w:eastAsia="ar-SA"/>
        </w:rPr>
        <w:t>,</w:t>
      </w:r>
      <w:r w:rsidRPr="00181EC7">
        <w:rPr>
          <w:lang w:eastAsia="ar-SA"/>
        </w:rPr>
        <w:t xml:space="preserve"> no vienas puses un</w:t>
      </w:r>
    </w:p>
    <w:p w:rsidR="00832417" w:rsidRPr="00181EC7" w:rsidRDefault="00C325F3" w:rsidP="00181EC7">
      <w:pPr>
        <w:widowControl w:val="0"/>
        <w:suppressAutoHyphens/>
        <w:ind w:left="0" w:firstLine="0"/>
        <w:jc w:val="both"/>
        <w:rPr>
          <w:lang w:eastAsia="ar-SA"/>
        </w:rPr>
      </w:pPr>
      <w:r w:rsidRPr="00A07344">
        <w:t xml:space="preserve">Kūku pagasta </w:t>
      </w:r>
      <w:proofErr w:type="spellStart"/>
      <w:r w:rsidRPr="00A07344">
        <w:t>D.Katinas</w:t>
      </w:r>
      <w:proofErr w:type="spellEnd"/>
      <w:r w:rsidRPr="00A07344">
        <w:t xml:space="preserve"> zemnieku saimniecība "AVOTIŅI", </w:t>
      </w:r>
      <w:proofErr w:type="spellStart"/>
      <w:r w:rsidRPr="00A07344">
        <w:t>Reģ.Nr</w:t>
      </w:r>
      <w:proofErr w:type="spellEnd"/>
      <w:r w:rsidRPr="00A07344">
        <w:t xml:space="preserve">. 45404000918, tās īpašnieces Ditas </w:t>
      </w:r>
      <w:proofErr w:type="spellStart"/>
      <w:r w:rsidRPr="00A07344">
        <w:t>Katinas</w:t>
      </w:r>
      <w:proofErr w:type="spellEnd"/>
      <w:r w:rsidRPr="00A07344">
        <w:t xml:space="preserve"> personā</w:t>
      </w:r>
      <w:r w:rsidR="00832417" w:rsidRPr="00181EC7">
        <w:rPr>
          <w:bCs/>
          <w:lang w:eastAsia="ar-SA"/>
        </w:rPr>
        <w:t xml:space="preserve">, </w:t>
      </w:r>
      <w:r w:rsidR="00832417" w:rsidRPr="00181EC7">
        <w:rPr>
          <w:lang w:eastAsia="ar-SA"/>
        </w:rPr>
        <w:t xml:space="preserve">turpmāk – </w:t>
      </w:r>
      <w:r w:rsidR="00832417" w:rsidRPr="00181EC7">
        <w:rPr>
          <w:b/>
          <w:lang w:eastAsia="ar-SA"/>
        </w:rPr>
        <w:t>Izpildītājs</w:t>
      </w:r>
      <w:r w:rsidR="00832417" w:rsidRPr="00181EC7">
        <w:rPr>
          <w:b/>
          <w:bCs/>
          <w:i/>
          <w:lang w:eastAsia="ar-SA"/>
        </w:rPr>
        <w:t>,</w:t>
      </w:r>
      <w:r w:rsidR="00832417" w:rsidRPr="00181EC7">
        <w:rPr>
          <w:lang w:eastAsia="ar-SA"/>
        </w:rPr>
        <w:t xml:space="preserve"> no otras puses, katrs atsevišķi un abi kopā turpmāk - Puse/-es, saskaņā ar publiskā iepirkuma </w:t>
      </w:r>
      <w:r w:rsidR="00832417" w:rsidRPr="00181EC7">
        <w:rPr>
          <w:i/>
          <w:lang w:eastAsia="ar-SA"/>
        </w:rPr>
        <w:t>„Ēdināšanas pakalpojumu sniegšana Jēkabpils pilsētas pašvaldības Kultūras pārvaldes reprezentācijas nodrošināšanai”</w:t>
      </w:r>
      <w:r w:rsidR="00832417" w:rsidRPr="00181EC7">
        <w:rPr>
          <w:lang w:eastAsia="ar-SA"/>
        </w:rPr>
        <w:t xml:space="preserve"> (</w:t>
      </w:r>
      <w:proofErr w:type="spellStart"/>
      <w:r w:rsidR="00832417" w:rsidRPr="00181EC7">
        <w:rPr>
          <w:lang w:eastAsia="ar-SA"/>
        </w:rPr>
        <w:t>Id.Nr</w:t>
      </w:r>
      <w:proofErr w:type="spellEnd"/>
      <w:r w:rsidR="00832417" w:rsidRPr="00181EC7">
        <w:rPr>
          <w:lang w:eastAsia="ar-SA"/>
        </w:rPr>
        <w:t>. JPP 2016/</w:t>
      </w:r>
      <w:r w:rsidR="00273968">
        <w:rPr>
          <w:lang w:eastAsia="ar-SA"/>
        </w:rPr>
        <w:t>73</w:t>
      </w:r>
      <w:r w:rsidR="00832417" w:rsidRPr="00181EC7">
        <w:rPr>
          <w:lang w:eastAsia="ar-SA"/>
        </w:rPr>
        <w:t>) ietvaros noslēgtās Vispārīgās</w:t>
      </w:r>
      <w:r w:rsidR="00832417" w:rsidRPr="00181EC7">
        <w:rPr>
          <w:b/>
          <w:lang w:eastAsia="ar-SA"/>
        </w:rPr>
        <w:t xml:space="preserve"> </w:t>
      </w:r>
      <w:r w:rsidR="00832417" w:rsidRPr="00181EC7">
        <w:rPr>
          <w:lang w:eastAsia="ar-SA"/>
        </w:rPr>
        <w:t>vienošanās turpmāk - Vienošanās noteikto kārtību, noslēdz šo līgumu, turpmāk – Līgums, par sekojošo:</w:t>
      </w:r>
    </w:p>
    <w:p w:rsidR="00B8201A" w:rsidRPr="00181EC7" w:rsidRDefault="00B8201A" w:rsidP="00181EC7">
      <w:pPr>
        <w:widowControl w:val="0"/>
        <w:tabs>
          <w:tab w:val="left" w:pos="-720"/>
        </w:tabs>
        <w:suppressAutoHyphens/>
        <w:ind w:left="709" w:hanging="709"/>
        <w:jc w:val="both"/>
        <w:rPr>
          <w:lang w:eastAsia="ar-SA"/>
        </w:rPr>
      </w:pPr>
    </w:p>
    <w:p w:rsidR="00832417" w:rsidRPr="00181EC7" w:rsidRDefault="00832417" w:rsidP="00181EC7">
      <w:pPr>
        <w:widowControl w:val="0"/>
        <w:tabs>
          <w:tab w:val="left" w:pos="-720"/>
        </w:tabs>
        <w:suppressAutoHyphens/>
        <w:ind w:left="709" w:hanging="709"/>
        <w:rPr>
          <w:b/>
          <w:lang w:eastAsia="ar-SA"/>
        </w:rPr>
      </w:pPr>
      <w:r w:rsidRPr="00181EC7">
        <w:rPr>
          <w:b/>
          <w:lang w:eastAsia="ar-SA"/>
        </w:rPr>
        <w:t>1. Līguma priekšmets un līguma termiņš</w:t>
      </w:r>
    </w:p>
    <w:p w:rsidR="00832417" w:rsidRPr="00181EC7" w:rsidRDefault="00832417" w:rsidP="00181EC7">
      <w:pPr>
        <w:numPr>
          <w:ilvl w:val="1"/>
          <w:numId w:val="26"/>
        </w:numPr>
        <w:tabs>
          <w:tab w:val="left" w:pos="720"/>
        </w:tabs>
        <w:ind w:left="709" w:hanging="709"/>
        <w:jc w:val="both"/>
        <w:rPr>
          <w:bCs/>
          <w:lang w:eastAsia="ar-SA"/>
        </w:rPr>
      </w:pPr>
      <w:r w:rsidRPr="00181EC7">
        <w:rPr>
          <w:bCs/>
          <w:lang w:eastAsia="ar-SA"/>
        </w:rPr>
        <w:t xml:space="preserve">Pasūtītājs uzdod, un Izpildītājs </w:t>
      </w:r>
      <w:r w:rsidRPr="00181EC7">
        <w:rPr>
          <w:lang w:eastAsia="ar-SA"/>
        </w:rPr>
        <w:t>atbilstoši - Līguma pielikumam, apņemas</w:t>
      </w:r>
      <w:r w:rsidR="00B8201A" w:rsidRPr="00181EC7">
        <w:rPr>
          <w:bCs/>
          <w:lang w:eastAsia="ar-SA"/>
        </w:rPr>
        <w:t xml:space="preserve"> </w:t>
      </w:r>
      <w:r w:rsidRPr="00181EC7">
        <w:rPr>
          <w:bCs/>
          <w:lang w:eastAsia="ar-SA"/>
        </w:rPr>
        <w:t xml:space="preserve">sniegt </w:t>
      </w:r>
      <w:r w:rsidRPr="00181EC7">
        <w:rPr>
          <w:b/>
          <w:bCs/>
          <w:i/>
          <w:lang w:eastAsia="ar-SA"/>
        </w:rPr>
        <w:t xml:space="preserve">ēdināšanas pakalpojumus Jēkabpils pilsētas pašvaldības </w:t>
      </w:r>
      <w:r w:rsidRPr="00181EC7">
        <w:rPr>
          <w:b/>
          <w:i/>
          <w:lang w:eastAsia="ar-SA"/>
        </w:rPr>
        <w:t>Kultūras pārvaldes</w:t>
      </w:r>
      <w:r w:rsidRPr="00181EC7">
        <w:rPr>
          <w:b/>
          <w:bCs/>
          <w:i/>
          <w:lang w:eastAsia="ar-SA"/>
        </w:rPr>
        <w:t xml:space="preserve"> reprezentācijas nodrošināšanai</w:t>
      </w:r>
      <w:r w:rsidRPr="00181EC7">
        <w:rPr>
          <w:lang w:eastAsia="ar-SA"/>
        </w:rPr>
        <w:t xml:space="preserve">, </w:t>
      </w:r>
      <w:r w:rsidRPr="00181EC7">
        <w:rPr>
          <w:bCs/>
          <w:lang w:eastAsia="ar-SA"/>
        </w:rPr>
        <w:t>turpmāk – Ēdināšanas pakalpojumi, pēc Pasūtītāja pieprasījuma, saskaņā ar Finanšu piedāvājumu (1.pielikums), kas ir neatņemama šī Līguma sastāvdaļa.</w:t>
      </w:r>
    </w:p>
    <w:p w:rsidR="00832417" w:rsidRPr="00181EC7" w:rsidRDefault="00832417" w:rsidP="00181EC7">
      <w:pPr>
        <w:numPr>
          <w:ilvl w:val="1"/>
          <w:numId w:val="26"/>
        </w:numPr>
        <w:tabs>
          <w:tab w:val="left" w:pos="720"/>
        </w:tabs>
        <w:ind w:left="709" w:hanging="709"/>
        <w:jc w:val="both"/>
        <w:rPr>
          <w:lang w:eastAsia="ar-SA"/>
        </w:rPr>
      </w:pPr>
      <w:r w:rsidRPr="00181EC7">
        <w:rPr>
          <w:lang w:eastAsia="ar-SA"/>
        </w:rPr>
        <w:t>Līgums stājas spēkā tā abpusējas parakstīšanas dienā un ir attiecināms uz laika periodu līdz Pušu saistību pilnīgai izpildei.</w:t>
      </w:r>
    </w:p>
    <w:p w:rsidR="00832417" w:rsidRPr="00181EC7" w:rsidRDefault="00832417" w:rsidP="00181EC7">
      <w:pPr>
        <w:numPr>
          <w:ilvl w:val="1"/>
          <w:numId w:val="26"/>
        </w:numPr>
        <w:tabs>
          <w:tab w:val="left" w:pos="720"/>
        </w:tabs>
        <w:ind w:left="709" w:hanging="709"/>
        <w:jc w:val="both"/>
        <w:rPr>
          <w:lang w:eastAsia="ar-SA"/>
        </w:rPr>
      </w:pPr>
      <w:r w:rsidRPr="00181EC7">
        <w:rPr>
          <w:lang w:eastAsia="ar-SA"/>
        </w:rPr>
        <w:t xml:space="preserve">Līguma termiņš ir līdz Vienošanās darbības laika beigām. </w:t>
      </w:r>
    </w:p>
    <w:p w:rsidR="00832417" w:rsidRPr="00181EC7" w:rsidRDefault="00832417" w:rsidP="00181EC7">
      <w:pPr>
        <w:widowControl w:val="0"/>
        <w:numPr>
          <w:ilvl w:val="0"/>
          <w:numId w:val="27"/>
        </w:numPr>
        <w:tabs>
          <w:tab w:val="left" w:pos="-720"/>
        </w:tabs>
        <w:suppressAutoHyphens/>
        <w:ind w:left="709" w:hanging="709"/>
        <w:rPr>
          <w:b/>
          <w:lang w:eastAsia="ar-SA"/>
        </w:rPr>
      </w:pPr>
      <w:r w:rsidRPr="00181EC7">
        <w:rPr>
          <w:b/>
          <w:lang w:eastAsia="ar-SA"/>
        </w:rPr>
        <w:t>Līgumcena un norēķinu kārtība</w:t>
      </w:r>
    </w:p>
    <w:p w:rsidR="00832417" w:rsidRPr="00181EC7" w:rsidRDefault="00832417" w:rsidP="00181EC7">
      <w:pPr>
        <w:widowControl w:val="0"/>
        <w:numPr>
          <w:ilvl w:val="1"/>
          <w:numId w:val="27"/>
        </w:numPr>
        <w:ind w:left="709" w:hanging="709"/>
        <w:jc w:val="both"/>
      </w:pPr>
      <w:r w:rsidRPr="00181EC7">
        <w:t>Līguma kopējo summu veido Izpildītāja sniegto Pakalpojumu apmaksas summa, kura nedrīkst pārsniegt Vienošanās kopējo summu</w:t>
      </w:r>
      <w:r w:rsidR="006F4AE7">
        <w:t xml:space="preserve">, t.i., </w:t>
      </w:r>
      <w:r w:rsidR="006F4AE7" w:rsidRPr="00A07344">
        <w:t xml:space="preserve">EUR 9504,13 (deviņi tūkstoši pieci simti četri </w:t>
      </w:r>
      <w:proofErr w:type="spellStart"/>
      <w:r w:rsidR="006F4AE7" w:rsidRPr="00A07344">
        <w:rPr>
          <w:i/>
        </w:rPr>
        <w:t>euro</w:t>
      </w:r>
      <w:proofErr w:type="spellEnd"/>
      <w:r w:rsidR="006F4AE7" w:rsidRPr="00A07344">
        <w:t xml:space="preserve"> un 13 centi), neieskaitot pievienotās vērtības </w:t>
      </w:r>
      <w:r w:rsidR="006F4AE7">
        <w:t>nodokli</w:t>
      </w:r>
      <w:r w:rsidRPr="00181EC7">
        <w:t>, ņemot vērā Vienošanās ietvaros noslēg</w:t>
      </w:r>
      <w:r w:rsidR="00B8201A" w:rsidRPr="00181EC7">
        <w:t>tos līgumus. Pasūtītājs informē</w:t>
      </w:r>
      <w:r w:rsidRPr="00181EC7">
        <w:t xml:space="preserve"> Izpildītāju par Vienošanās summas izlietojumu Līgumā noteiktā kārtībā</w:t>
      </w:r>
      <w:r w:rsidRPr="00181EC7">
        <w:rPr>
          <w:i/>
        </w:rPr>
        <w:t xml:space="preserve">. </w:t>
      </w:r>
      <w:r w:rsidRPr="00181EC7">
        <w:t>Līguma kopējā summā ir iekļauti visi izdevumi, kas saistīti ar Darbu veikšanu, nodokļi un transporta izdevumi</w:t>
      </w:r>
      <w:r w:rsidR="006F4AE7">
        <w:t xml:space="preserve">, izņemot </w:t>
      </w:r>
      <w:r w:rsidR="006F4AE7" w:rsidRPr="00A07344">
        <w:t xml:space="preserve">pievienotās vērtības </w:t>
      </w:r>
      <w:r w:rsidR="006F4AE7">
        <w:t>nodokli</w:t>
      </w:r>
      <w:r w:rsidRPr="00181EC7">
        <w:t>.</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 xml:space="preserve">Izpildītājs uzreiz pēc katra pasūtījuma izpildes izraksta Pasūtītājam preču pavadzīmi – rēķinu par sniegtajiem Ēdināšanas pakalpojumiem un ne vēlāk kā 1 (vienas) darba dienas laikā iesniedz Pasūtītājam parakstīšanai. </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Pasūtītājs samaksu par sniegtajiem Ēdināšanas pakalpojumiem veic 20 (divdesmit) darba dienu laikā pēc Izpildītāja preču pavadzīmes - rēķina saņemšanas dienas.</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Maksu par Ēdināšanas pakalpojumu sniegšanu Pasūtītājs pārskaita Izpildītāja norēķinu kontā.</w:t>
      </w:r>
    </w:p>
    <w:p w:rsidR="00832417" w:rsidRPr="00181EC7" w:rsidRDefault="00832417" w:rsidP="00181EC7">
      <w:pPr>
        <w:numPr>
          <w:ilvl w:val="1"/>
          <w:numId w:val="27"/>
        </w:numPr>
        <w:tabs>
          <w:tab w:val="left" w:pos="720"/>
        </w:tabs>
        <w:ind w:left="709" w:hanging="709"/>
        <w:jc w:val="both"/>
        <w:rPr>
          <w:lang w:eastAsia="ar-SA"/>
        </w:rPr>
      </w:pPr>
      <w:r w:rsidRPr="00181EC7">
        <w:rPr>
          <w:iCs/>
          <w:lang w:eastAsia="ar-SA"/>
        </w:rPr>
        <w:t>Par apmaksas dienu tiek uzskatīta tā diena, kad Pasūtītājs veica maksājumu, par ko liecina bankas atzīme uz maksājuma uzdevuma</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Pasūtītājs, ņemot vērā objektīvus apstākļus, var pasūtīt Ēdināšanas pakalpojumu atbilstoši reālajai nepieciešamībai arī par nepilnu apjomu.</w:t>
      </w:r>
    </w:p>
    <w:p w:rsidR="00832417" w:rsidRPr="00181EC7" w:rsidRDefault="00832417" w:rsidP="00181EC7">
      <w:pPr>
        <w:numPr>
          <w:ilvl w:val="0"/>
          <w:numId w:val="27"/>
        </w:numPr>
        <w:spacing w:after="60"/>
        <w:ind w:left="709" w:hanging="709"/>
        <w:outlineLvl w:val="1"/>
        <w:rPr>
          <w:b/>
          <w:lang w:val="x-none" w:eastAsia="ar-SA"/>
        </w:rPr>
      </w:pPr>
      <w:r w:rsidRPr="00181EC7">
        <w:rPr>
          <w:b/>
          <w:lang w:val="x-none" w:eastAsia="ar-SA"/>
        </w:rPr>
        <w:t>Līguma izpildes kārtība</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Izpildītājs saskaņā ar Līgumu un Latvijas Republikā spēkā esošajiem normatīvajiem aktiem nodrošina Darbu veikšanu pēc Līguma abpusējas parakstīšanas saskaņā ar pielikumā un Līgumā noteikto kārtību.</w:t>
      </w:r>
    </w:p>
    <w:p w:rsidR="00832417" w:rsidRPr="00181EC7" w:rsidRDefault="00832417" w:rsidP="00181EC7">
      <w:pPr>
        <w:widowControl w:val="0"/>
        <w:numPr>
          <w:ilvl w:val="1"/>
          <w:numId w:val="27"/>
        </w:numPr>
        <w:ind w:left="709" w:hanging="709"/>
        <w:jc w:val="both"/>
      </w:pPr>
      <w:r w:rsidRPr="00181EC7">
        <w:t xml:space="preserve">Izpildītājs, iepriekš telefoniski saskaņojot precīzu ierašanās laiku ar Pasūtītāju, ierodas Pasūtītāja norādītajā </w:t>
      </w:r>
      <w:r w:rsidR="006F4AE7">
        <w:t>pakalpojuma sniegšanas vietā</w:t>
      </w:r>
      <w:r w:rsidRPr="00181EC7">
        <w:t xml:space="preserve"> un</w:t>
      </w:r>
      <w:r w:rsidR="00DE0840" w:rsidRPr="00181EC7">
        <w:t xml:space="preserve"> </w:t>
      </w:r>
      <w:r w:rsidRPr="00181EC7">
        <w:t>veic Darbus saskaņā ar pielikumā norādīto apjomu un laiku.</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 xml:space="preserve">Par veiktajiem Darbiem Izpildītājs sastāda, paraksta un iesniedz Pasūtītājam Darbu pieņemšanas - nodošanas aktu un rēķinu, nodrošinot, ka Pasūtītājam tiek iesniegti atbilstoši spēkā esošiem Latvijas Republikas normatīvajiem aktiem noformēti Darbu pieņemšanas - nodošanas akta un rēķina trīs eksemplāri (viens eksemplārs - Izpildītājam, divi eksemplāri - Pasūtītājam). Darbu pieņemšanas - nodošanas aktā tiek norādīts Darbu </w:t>
      </w:r>
      <w:r w:rsidRPr="00181EC7">
        <w:rPr>
          <w:lang w:eastAsia="ar-SA"/>
        </w:rPr>
        <w:lastRenderedPageBreak/>
        <w:t>apjoms, kopējā cena. Rēķinā obligāti jānorāda Līguma numurs. Pasūtītājs vienlaicīgi veic Darbu izpildes pārbaudi un paraksta Darbu pieņemšanas - nodošanas aktu.</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 xml:space="preserve">Ja Pasūtītājam ir iebildumi par Darbu izpildes kvalitāti vai neatbilstību Līguma noteikumiem, pieaicinot Izpildītāja pārstāvi (Pasūtītājs </w:t>
      </w:r>
      <w:proofErr w:type="spellStart"/>
      <w:r w:rsidRPr="00181EC7">
        <w:rPr>
          <w:lang w:eastAsia="ar-SA"/>
        </w:rPr>
        <w:t>nosūta</w:t>
      </w:r>
      <w:proofErr w:type="spellEnd"/>
      <w:r w:rsidRPr="00181EC7">
        <w:rPr>
          <w:lang w:eastAsia="ar-SA"/>
        </w:rPr>
        <w:t xml:space="preserve"> Izpildītājam e-pastu uz: </w:t>
      </w:r>
      <w:r w:rsidR="00D12C5D">
        <w:rPr>
          <w:lang w:eastAsia="ar-SA"/>
        </w:rPr>
        <w:t>avotini</w:t>
      </w:r>
      <w:bookmarkStart w:id="0" w:name="_GoBack"/>
      <w:bookmarkEnd w:id="0"/>
      <w:r w:rsidR="00181EC7" w:rsidRPr="00181EC7">
        <w:rPr>
          <w:lang w:eastAsia="ar-SA"/>
        </w:rPr>
        <w:t>@e-apollo.lv</w:t>
      </w:r>
      <w:r w:rsidRPr="00181EC7">
        <w:rPr>
          <w:lang w:eastAsia="ar-SA"/>
        </w:rPr>
        <w:t xml:space="preserve">, un zvana pa </w:t>
      </w:r>
      <w:r w:rsidR="00181EC7" w:rsidRPr="00181EC7">
        <w:rPr>
          <w:i/>
          <w:iCs/>
          <w:color w:val="000000"/>
          <w:lang w:eastAsia="lv-LV" w:bidi="lv-LV"/>
        </w:rPr>
        <w:t>tālruni 65231438 vai mob. tālruni 29373884</w:t>
      </w:r>
      <w:r w:rsidRPr="00181EC7">
        <w:rPr>
          <w:lang w:eastAsia="ar-SA"/>
        </w:rPr>
        <w:t>), Pasūtītājs sagatavo defektu aktu un nekavējoties iesniedz Izpildītājam. Izpildītājs un Pasūtītājs vienojas par defektu aktā konstatētās neatbilstības novēršanu. Pēc konstatēto neatbilstību novēršanas Izpildītājs izdara atzīmi aktā par defektu novēršanu.</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Jautājumu par Līguma 3.4.punktā minētā defektu aktā norādītā pamatotību izlemj Pušu pārstāvji defektu akta sastādīšanas brīdī. Ja pārstāvji nevar vienoties, Pusēm ir tiesības pieaicināt neatkarīgu ekspertu, kura pakalpojumu apmaksā Izpildītājs, ja tiek konstatēts, ka konstatēto neatbilstību rašanās iemesls ir Izpildītāja vaina. Ja neatkarīgais eksperts konstatē, ka neatbilstība nav radusies Izpildītāja vainas dēļ, neatkarīgā eksperta pakalpojumu apmaksā Pasūtītājs.</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Ja Izpildītājs neceļ iebildumus, tomēr defektu aktā norādītos Darba trūkumus nenovērš, Pasūtītājam ir tiesības samazināt rēķinā norādīto summu tādā apmērā, kas sedz neatbilstoši Līguma noteikumiem veiktās Darbu daļas defektu novēršanas izmaksas, ieturot to no Izpildītājam veicamās samaksas. Pasūtītājam ir tiesības minēto neatbilstību novēršanai uz Izpildītāja rēķina pieaicināt citu kompetentu personu un Izpildītāja pienākums ir segt konstatēto neatbilstību novēršanas izdevumus pilnā apmērā.</w:t>
      </w:r>
    </w:p>
    <w:p w:rsidR="00832417" w:rsidRPr="00181EC7" w:rsidRDefault="00832417" w:rsidP="00181EC7">
      <w:pPr>
        <w:numPr>
          <w:ilvl w:val="0"/>
          <w:numId w:val="27"/>
        </w:numPr>
        <w:tabs>
          <w:tab w:val="left" w:pos="720"/>
        </w:tabs>
        <w:ind w:left="709" w:hanging="709"/>
        <w:rPr>
          <w:b/>
          <w:lang w:eastAsia="ar-SA"/>
        </w:rPr>
      </w:pPr>
      <w:r w:rsidRPr="00181EC7">
        <w:rPr>
          <w:b/>
          <w:bCs/>
          <w:lang w:eastAsia="ar-SA"/>
        </w:rPr>
        <w:t>Pušu tiesības un pienākumi</w:t>
      </w:r>
    </w:p>
    <w:p w:rsidR="00832417" w:rsidRPr="00181EC7" w:rsidRDefault="00832417" w:rsidP="00181EC7">
      <w:pPr>
        <w:numPr>
          <w:ilvl w:val="1"/>
          <w:numId w:val="27"/>
        </w:numPr>
        <w:tabs>
          <w:tab w:val="left" w:pos="720"/>
        </w:tabs>
        <w:ind w:left="709" w:hanging="709"/>
        <w:jc w:val="both"/>
        <w:rPr>
          <w:lang w:eastAsia="ar-SA"/>
        </w:rPr>
      </w:pPr>
      <w:r w:rsidRPr="00181EC7">
        <w:rPr>
          <w:u w:val="single"/>
          <w:lang w:eastAsia="ar-SA"/>
        </w:rPr>
        <w:t>Izpildītājs apņemas:</w:t>
      </w:r>
    </w:p>
    <w:p w:rsidR="00832417" w:rsidRPr="00181EC7" w:rsidRDefault="00832417" w:rsidP="00181EC7">
      <w:pPr>
        <w:numPr>
          <w:ilvl w:val="2"/>
          <w:numId w:val="27"/>
        </w:numPr>
        <w:tabs>
          <w:tab w:val="left" w:pos="720"/>
        </w:tabs>
        <w:ind w:left="709" w:hanging="709"/>
        <w:jc w:val="both"/>
        <w:rPr>
          <w:lang w:eastAsia="ar-SA"/>
        </w:rPr>
      </w:pPr>
      <w:r w:rsidRPr="00181EC7">
        <w:rPr>
          <w:lang w:eastAsia="ar-SA"/>
        </w:rPr>
        <w:t>sniegt Ēdināšanas pakalpojumus ievērojot šī Līguma noteikumus;</w:t>
      </w:r>
    </w:p>
    <w:p w:rsidR="00832417" w:rsidRPr="00181EC7" w:rsidRDefault="00832417" w:rsidP="00181EC7">
      <w:pPr>
        <w:numPr>
          <w:ilvl w:val="2"/>
          <w:numId w:val="27"/>
        </w:numPr>
        <w:tabs>
          <w:tab w:val="left" w:pos="720"/>
        </w:tabs>
        <w:ind w:left="709" w:hanging="709"/>
        <w:jc w:val="both"/>
        <w:rPr>
          <w:lang w:eastAsia="ar-SA"/>
        </w:rPr>
      </w:pPr>
      <w:r w:rsidRPr="00181EC7">
        <w:rPr>
          <w:lang w:eastAsia="ar-SA"/>
        </w:rPr>
        <w:t>ar savu darbaspēku un par saviem līdzekļiem piegādāt materiālus un iekārtas, kas nepieciešamas Ēdināšanas pakalpojumu sniegšanai;</w:t>
      </w:r>
    </w:p>
    <w:p w:rsidR="00832417" w:rsidRPr="00181EC7" w:rsidRDefault="00832417" w:rsidP="00181EC7">
      <w:pPr>
        <w:numPr>
          <w:ilvl w:val="2"/>
          <w:numId w:val="27"/>
        </w:numPr>
        <w:tabs>
          <w:tab w:val="left" w:pos="720"/>
        </w:tabs>
        <w:ind w:left="709" w:hanging="709"/>
        <w:jc w:val="both"/>
        <w:rPr>
          <w:lang w:eastAsia="ar-SA"/>
        </w:rPr>
      </w:pPr>
      <w:r w:rsidRPr="00181EC7">
        <w:rPr>
          <w:lang w:eastAsia="ar-SA"/>
        </w:rPr>
        <w:t>veicot Ēdināšanas pakalpojumus, ievērot visas Latvijas Republikas spēkā esošajos normatīvajos aktos noteiktās higiēnas, tehniskās, darba drošības prasības un citas prasības, kas saistītas ar Ēdināšanas pakalpojumu sniegšanu, kā arī uzņemties pilnu atbildību par jebkādiem minēto noteikumu pārkāpumiem un to izraisītām sekām;</w:t>
      </w:r>
    </w:p>
    <w:p w:rsidR="00832417" w:rsidRPr="00181EC7" w:rsidRDefault="00832417" w:rsidP="00181EC7">
      <w:pPr>
        <w:numPr>
          <w:ilvl w:val="2"/>
          <w:numId w:val="27"/>
        </w:numPr>
        <w:tabs>
          <w:tab w:val="left" w:pos="720"/>
        </w:tabs>
        <w:ind w:left="709" w:hanging="709"/>
        <w:jc w:val="both"/>
        <w:rPr>
          <w:lang w:eastAsia="ar-SA"/>
        </w:rPr>
      </w:pPr>
      <w:r w:rsidRPr="00181EC7">
        <w:rPr>
          <w:spacing w:val="-2"/>
          <w:lang w:eastAsia="ar-SA"/>
        </w:rPr>
        <w:t xml:space="preserve">nodrošināt Ēdināšanas pakalpojumus Līgumā noteiktajā termiņā, par cenu, kura nepārsniegs Līgumā minēto maksimāli pieļaujamo cenu visā Līguma darbības laikā. Līgumā un Finanšu piedāvājumā noteiktās cenas var tikt grozītas tikai pamatotu iemeslu dēļ (inflācija, degvielas cenu kāpums u.tml.), un tikai Pusēm savstarpēji par to rakstiski vienojoties. Finanšu piedāvājumā minētie </w:t>
      </w:r>
      <w:r w:rsidRPr="00181EC7">
        <w:rPr>
          <w:lang w:eastAsia="ar-SA"/>
        </w:rPr>
        <w:t xml:space="preserve">pārtikas produkti, kuriem noteiktā gada laikā ir zemāka cena nekā šajā Līguma Finanšu piedāvājumā noteiktā, jāpiegādā par tā laika perioda zemāko cenu, kas ir zemāka par Līguma 1.pielikumā noteikto; </w:t>
      </w:r>
    </w:p>
    <w:p w:rsidR="00832417" w:rsidRPr="00181EC7" w:rsidRDefault="00832417" w:rsidP="00181EC7">
      <w:pPr>
        <w:numPr>
          <w:ilvl w:val="2"/>
          <w:numId w:val="27"/>
        </w:numPr>
        <w:tabs>
          <w:tab w:val="left" w:pos="720"/>
        </w:tabs>
        <w:ind w:left="709" w:hanging="709"/>
        <w:jc w:val="both"/>
        <w:rPr>
          <w:lang w:eastAsia="ar-SA"/>
        </w:rPr>
      </w:pPr>
      <w:r w:rsidRPr="00181EC7">
        <w:rPr>
          <w:spacing w:val="-2"/>
          <w:lang w:eastAsia="ar-SA"/>
        </w:rPr>
        <w:t xml:space="preserve">Ēdināšanas pakalpojumu nodrošināšanai izmantot kvalitatīvus, sertificētus un sanitārajām prasībām atbilstošus pārtikas produktus, ko apliecina piegādātāju dokumentācija un Pārtikas un veterinārā dienesta pārbaužu rezultāti. </w:t>
      </w:r>
    </w:p>
    <w:p w:rsidR="00832417" w:rsidRPr="00181EC7" w:rsidRDefault="00832417" w:rsidP="00181EC7">
      <w:pPr>
        <w:numPr>
          <w:ilvl w:val="1"/>
          <w:numId w:val="27"/>
        </w:numPr>
        <w:tabs>
          <w:tab w:val="left" w:pos="720"/>
        </w:tabs>
        <w:ind w:left="709" w:hanging="709"/>
        <w:jc w:val="both"/>
        <w:rPr>
          <w:lang w:eastAsia="ar-SA"/>
        </w:rPr>
      </w:pPr>
      <w:r w:rsidRPr="00181EC7">
        <w:rPr>
          <w:color w:val="000000"/>
          <w:spacing w:val="1"/>
          <w:lang w:eastAsia="ar-SA"/>
        </w:rPr>
        <w:t xml:space="preserve">Izpildītājs ir atbildīgs par Ēdināšanas pakalpojumu atbilstību </w:t>
      </w:r>
      <w:r w:rsidRPr="00181EC7">
        <w:rPr>
          <w:spacing w:val="1"/>
          <w:lang w:eastAsia="ar-SA"/>
        </w:rPr>
        <w:t>Finanšu</w:t>
      </w:r>
      <w:r w:rsidRPr="00181EC7">
        <w:rPr>
          <w:color w:val="FF0000"/>
          <w:spacing w:val="1"/>
          <w:lang w:eastAsia="ar-SA"/>
        </w:rPr>
        <w:t xml:space="preserve"> </w:t>
      </w:r>
      <w:r w:rsidRPr="00181EC7">
        <w:rPr>
          <w:spacing w:val="1"/>
          <w:lang w:eastAsia="ar-SA"/>
        </w:rPr>
        <w:t>piedāvājumam (1.pielikums</w:t>
      </w:r>
      <w:r w:rsidRPr="00181EC7">
        <w:rPr>
          <w:color w:val="000000"/>
          <w:spacing w:val="1"/>
          <w:lang w:eastAsia="ar-SA"/>
        </w:rPr>
        <w:t xml:space="preserve">), kā arī </w:t>
      </w:r>
      <w:r w:rsidRPr="00181EC7">
        <w:rPr>
          <w:color w:val="000000"/>
          <w:spacing w:val="-3"/>
          <w:lang w:eastAsia="ar-SA"/>
        </w:rPr>
        <w:t xml:space="preserve">kvalitāti. Ēdināšanas pakalpojumu neatbilstības gadījumā Izpildītājs veic nekvalitatīva Ēdināšanas pakalpojuma sniegšanu pret kvalitatīvu uz sava rēķina. Ja Izpildītājs nenovērš nekvalitatīva ēdināšanas pakalpojuma neatbilstību, tad maksā Pasūtītājam vienreizēju līgumsodu EUR 140,00 (viens simts četrdesmit </w:t>
      </w:r>
      <w:proofErr w:type="spellStart"/>
      <w:r w:rsidRPr="00181EC7">
        <w:rPr>
          <w:i/>
          <w:color w:val="000000"/>
          <w:spacing w:val="-3"/>
          <w:lang w:eastAsia="ar-SA"/>
        </w:rPr>
        <w:t>euro</w:t>
      </w:r>
      <w:proofErr w:type="spellEnd"/>
      <w:r w:rsidRPr="00181EC7">
        <w:rPr>
          <w:color w:val="000000"/>
          <w:spacing w:val="-3"/>
          <w:lang w:eastAsia="ar-SA"/>
        </w:rPr>
        <w:t xml:space="preserve"> 00 centi) par katru šādu nekvalitatīva Ēdināšanas pakalpojuma sniegšanu. </w:t>
      </w:r>
    </w:p>
    <w:p w:rsidR="00832417" w:rsidRPr="00181EC7" w:rsidRDefault="00832417" w:rsidP="00181EC7">
      <w:pPr>
        <w:numPr>
          <w:ilvl w:val="1"/>
          <w:numId w:val="27"/>
        </w:numPr>
        <w:tabs>
          <w:tab w:val="left" w:pos="720"/>
        </w:tabs>
        <w:ind w:left="709" w:hanging="709"/>
        <w:jc w:val="both"/>
        <w:rPr>
          <w:lang w:eastAsia="ar-SA"/>
        </w:rPr>
      </w:pPr>
      <w:r w:rsidRPr="00181EC7">
        <w:rPr>
          <w:u w:val="single"/>
          <w:lang w:eastAsia="ar-SA"/>
        </w:rPr>
        <w:t>Pasūtītājs apņemas:</w:t>
      </w:r>
    </w:p>
    <w:p w:rsidR="00832417" w:rsidRPr="00181EC7" w:rsidRDefault="00832417" w:rsidP="00181EC7">
      <w:pPr>
        <w:numPr>
          <w:ilvl w:val="2"/>
          <w:numId w:val="27"/>
        </w:numPr>
        <w:tabs>
          <w:tab w:val="left" w:pos="720"/>
        </w:tabs>
        <w:ind w:left="709" w:hanging="709"/>
        <w:jc w:val="both"/>
        <w:rPr>
          <w:lang w:eastAsia="ar-SA"/>
        </w:rPr>
      </w:pPr>
      <w:r w:rsidRPr="00181EC7">
        <w:rPr>
          <w:lang w:eastAsia="ar-SA"/>
        </w:rPr>
        <w:t>Savlaicīgi nodrošināt Ēdināšanas pakalpojuma sniegšanai atbilstošas telpas un to aprīkojumu (galdi utt.);</w:t>
      </w:r>
    </w:p>
    <w:p w:rsidR="00832417" w:rsidRPr="00181EC7" w:rsidRDefault="00832417" w:rsidP="00181EC7">
      <w:pPr>
        <w:numPr>
          <w:ilvl w:val="2"/>
          <w:numId w:val="27"/>
        </w:numPr>
        <w:tabs>
          <w:tab w:val="left" w:pos="720"/>
        </w:tabs>
        <w:ind w:left="709" w:hanging="709"/>
        <w:jc w:val="both"/>
        <w:rPr>
          <w:lang w:eastAsia="ar-SA"/>
        </w:rPr>
      </w:pPr>
      <w:r w:rsidRPr="00181EC7">
        <w:rPr>
          <w:lang w:eastAsia="ar-SA"/>
        </w:rPr>
        <w:t>Konstatējot nekvalitatīvu produkciju Pakalpojuma sniegšanas laikā nekavējoties ziņo Līgumā minētajam Izpildītāja pārstāvim un vienojas par trūkumu novēršanu;</w:t>
      </w:r>
    </w:p>
    <w:p w:rsidR="00832417" w:rsidRPr="00181EC7" w:rsidRDefault="00832417" w:rsidP="00181EC7">
      <w:pPr>
        <w:numPr>
          <w:ilvl w:val="2"/>
          <w:numId w:val="27"/>
        </w:numPr>
        <w:tabs>
          <w:tab w:val="left" w:pos="720"/>
        </w:tabs>
        <w:ind w:left="709" w:hanging="709"/>
        <w:jc w:val="both"/>
        <w:rPr>
          <w:lang w:eastAsia="ar-SA"/>
        </w:rPr>
      </w:pPr>
      <w:r w:rsidRPr="00181EC7">
        <w:rPr>
          <w:lang w:eastAsia="ar-SA"/>
        </w:rPr>
        <w:t xml:space="preserve">Veicot pasūtījumu norādīt precīzu Ēdināšanas pakalpojuma sniegšanas laiku sekojošos termiņos: </w:t>
      </w:r>
    </w:p>
    <w:p w:rsidR="00832417" w:rsidRPr="00181EC7" w:rsidRDefault="00832417" w:rsidP="00181EC7">
      <w:pPr>
        <w:numPr>
          <w:ilvl w:val="3"/>
          <w:numId w:val="27"/>
        </w:numPr>
        <w:tabs>
          <w:tab w:val="left" w:pos="720"/>
        </w:tabs>
        <w:ind w:left="709" w:hanging="709"/>
        <w:jc w:val="both"/>
        <w:rPr>
          <w:lang w:eastAsia="ar-SA"/>
        </w:rPr>
      </w:pPr>
      <w:r w:rsidRPr="00181EC7">
        <w:rPr>
          <w:lang w:eastAsia="ar-SA"/>
        </w:rPr>
        <w:t>līdz 10 cilvēkiem – 1 (viena) darba diena iepriekš;</w:t>
      </w:r>
    </w:p>
    <w:p w:rsidR="00832417" w:rsidRPr="00181EC7" w:rsidRDefault="00832417" w:rsidP="00181EC7">
      <w:pPr>
        <w:numPr>
          <w:ilvl w:val="3"/>
          <w:numId w:val="27"/>
        </w:numPr>
        <w:tabs>
          <w:tab w:val="left" w:pos="720"/>
        </w:tabs>
        <w:ind w:left="709" w:hanging="709"/>
        <w:jc w:val="both"/>
        <w:rPr>
          <w:lang w:eastAsia="ar-SA"/>
        </w:rPr>
      </w:pPr>
      <w:r w:rsidRPr="00181EC7">
        <w:rPr>
          <w:lang w:eastAsia="ar-SA"/>
        </w:rPr>
        <w:t>no 11 līdz 50 cilvēkiem – 3 (trīs) darba dienas iepriekš;</w:t>
      </w:r>
    </w:p>
    <w:p w:rsidR="00832417" w:rsidRPr="00181EC7" w:rsidRDefault="00832417" w:rsidP="00181EC7">
      <w:pPr>
        <w:numPr>
          <w:ilvl w:val="3"/>
          <w:numId w:val="27"/>
        </w:numPr>
        <w:tabs>
          <w:tab w:val="left" w:pos="720"/>
        </w:tabs>
        <w:ind w:left="709" w:hanging="709"/>
        <w:jc w:val="both"/>
        <w:rPr>
          <w:lang w:eastAsia="ar-SA"/>
        </w:rPr>
      </w:pPr>
      <w:r w:rsidRPr="00181EC7">
        <w:rPr>
          <w:lang w:eastAsia="ar-SA"/>
        </w:rPr>
        <w:t xml:space="preserve">vairāk kā 50 cilvēkiem – 5 (piecas) darba dienas iepriekš. </w:t>
      </w:r>
    </w:p>
    <w:p w:rsidR="00832417" w:rsidRPr="00181EC7" w:rsidRDefault="00832417" w:rsidP="00181EC7">
      <w:pPr>
        <w:numPr>
          <w:ilvl w:val="2"/>
          <w:numId w:val="27"/>
        </w:numPr>
        <w:tabs>
          <w:tab w:val="left" w:pos="720"/>
        </w:tabs>
        <w:ind w:left="709" w:hanging="709"/>
        <w:jc w:val="both"/>
        <w:rPr>
          <w:lang w:eastAsia="ar-SA"/>
        </w:rPr>
      </w:pPr>
      <w:r w:rsidRPr="00181EC7">
        <w:rPr>
          <w:lang w:eastAsia="ar-SA"/>
        </w:rPr>
        <w:lastRenderedPageBreak/>
        <w:t>Pieņemt no Izpildītāja labā kvalitātē veiktos Ēdināšanas pakalpojumus, parakstot preču pavadzīmi – rēķinu, pēc katra sniegtā Ēdināšanas pakalpojuma izpildes;</w:t>
      </w:r>
    </w:p>
    <w:p w:rsidR="00832417" w:rsidRPr="00181EC7" w:rsidRDefault="00832417" w:rsidP="00181EC7">
      <w:pPr>
        <w:numPr>
          <w:ilvl w:val="2"/>
          <w:numId w:val="27"/>
        </w:numPr>
        <w:tabs>
          <w:tab w:val="left" w:pos="720"/>
        </w:tabs>
        <w:ind w:left="709" w:hanging="709"/>
        <w:jc w:val="both"/>
        <w:rPr>
          <w:lang w:eastAsia="ar-SA"/>
        </w:rPr>
      </w:pPr>
      <w:r w:rsidRPr="00181EC7">
        <w:rPr>
          <w:lang w:eastAsia="ar-SA"/>
        </w:rPr>
        <w:t>Norēķināties ar Izpildītāju par sniegtajiem Ēdināšanas pakalpojumiem saskaņā ar šī Līguma nosacījumiem un noteiktajos termiņos.</w:t>
      </w:r>
    </w:p>
    <w:p w:rsidR="00832417" w:rsidRPr="00181EC7" w:rsidRDefault="00832417" w:rsidP="00181EC7">
      <w:pPr>
        <w:numPr>
          <w:ilvl w:val="0"/>
          <w:numId w:val="27"/>
        </w:numPr>
        <w:tabs>
          <w:tab w:val="left" w:pos="720"/>
        </w:tabs>
        <w:ind w:left="709" w:hanging="709"/>
        <w:rPr>
          <w:b/>
          <w:lang w:eastAsia="ar-SA"/>
        </w:rPr>
      </w:pPr>
      <w:r w:rsidRPr="00181EC7">
        <w:rPr>
          <w:b/>
          <w:lang w:eastAsia="ar-SA"/>
        </w:rPr>
        <w:t>Pakalpojumu nodošanas – pieņemšanas kārtība</w:t>
      </w:r>
    </w:p>
    <w:p w:rsidR="00832417" w:rsidRPr="00181EC7" w:rsidRDefault="00832417" w:rsidP="00181EC7">
      <w:pPr>
        <w:numPr>
          <w:ilvl w:val="1"/>
          <w:numId w:val="27"/>
        </w:numPr>
        <w:ind w:left="709" w:hanging="709"/>
        <w:jc w:val="both"/>
        <w:rPr>
          <w:iCs/>
        </w:rPr>
      </w:pPr>
      <w:r w:rsidRPr="00181EC7">
        <w:rPr>
          <w:iCs/>
        </w:rPr>
        <w:t xml:space="preserve">Ēdināšanas pakalpojumu nodošanu Puses noformē ar preču pavadzīmi - rēķinu. </w:t>
      </w:r>
    </w:p>
    <w:p w:rsidR="00832417" w:rsidRPr="00181EC7" w:rsidRDefault="00832417" w:rsidP="00181EC7">
      <w:pPr>
        <w:numPr>
          <w:ilvl w:val="1"/>
          <w:numId w:val="27"/>
        </w:numPr>
        <w:ind w:left="709" w:hanging="709"/>
        <w:jc w:val="both"/>
        <w:rPr>
          <w:iCs/>
        </w:rPr>
      </w:pPr>
      <w:r w:rsidRPr="00181EC7">
        <w:rPr>
          <w:iCs/>
        </w:rPr>
        <w:t>Izpildītājs Pasūtītājam iesniedz parakstītu preču pavadzīmi – rēķinu 2 (divos) eksemplāros.</w:t>
      </w:r>
    </w:p>
    <w:p w:rsidR="00832417" w:rsidRPr="00181EC7" w:rsidRDefault="00832417" w:rsidP="00181EC7">
      <w:pPr>
        <w:numPr>
          <w:ilvl w:val="1"/>
          <w:numId w:val="27"/>
        </w:numPr>
        <w:ind w:left="709" w:hanging="709"/>
        <w:jc w:val="both"/>
        <w:rPr>
          <w:iCs/>
        </w:rPr>
      </w:pPr>
      <w:r w:rsidRPr="00181EC7">
        <w:rPr>
          <w:iCs/>
        </w:rPr>
        <w:t>Izpildītājs preču pavadzīmi - rēķinu iesniedz Pasūtītāja atbildīgajai personai vai personai, kura veikusi Ēdināšanas pakalpojumu pasūtījumu, kurā norāda sniegto Ēdināšanas pakalpojumu sarakstu.</w:t>
      </w:r>
    </w:p>
    <w:p w:rsidR="00832417" w:rsidRPr="00181EC7" w:rsidRDefault="00832417" w:rsidP="00181EC7">
      <w:pPr>
        <w:numPr>
          <w:ilvl w:val="1"/>
          <w:numId w:val="27"/>
        </w:numPr>
        <w:ind w:left="709" w:hanging="709"/>
        <w:jc w:val="both"/>
      </w:pPr>
      <w:r w:rsidRPr="00181EC7">
        <w:t xml:space="preserve">Pasūtītājs 5 (piecu) darba dienu laikā no preču pavadzīmes - rēķina un Ēdināšanas pakalpojumu saņemšanas: </w:t>
      </w:r>
    </w:p>
    <w:p w:rsidR="00832417" w:rsidRPr="00181EC7" w:rsidRDefault="00832417" w:rsidP="00181EC7">
      <w:pPr>
        <w:numPr>
          <w:ilvl w:val="2"/>
          <w:numId w:val="27"/>
        </w:numPr>
        <w:ind w:left="709" w:hanging="709"/>
        <w:jc w:val="both"/>
      </w:pPr>
      <w:r w:rsidRPr="00181EC7">
        <w:rPr>
          <w:iCs/>
        </w:rPr>
        <w:t>pieņem no Izpildītāja Pakalpojumus, parakstot preču pavadzīmi - rēķinu un iesniedz 1 (vienu) tā eksemplāru Izpildītājam;</w:t>
      </w:r>
    </w:p>
    <w:p w:rsidR="00832417" w:rsidRPr="00181EC7" w:rsidRDefault="00832417" w:rsidP="00181EC7">
      <w:pPr>
        <w:numPr>
          <w:ilvl w:val="2"/>
          <w:numId w:val="27"/>
        </w:numPr>
        <w:ind w:left="709" w:hanging="709"/>
        <w:jc w:val="both"/>
        <w:rPr>
          <w:iCs/>
        </w:rPr>
      </w:pPr>
      <w:r w:rsidRPr="00181EC7">
        <w:rPr>
          <w:iCs/>
        </w:rPr>
        <w:t>vai rakstiski izklāsta visus savus iebildumus par Pakalpojumu izpildi, paraksta un iesniedz Izpildītājam.</w:t>
      </w:r>
    </w:p>
    <w:p w:rsidR="00832417" w:rsidRPr="00181EC7" w:rsidRDefault="00832417" w:rsidP="00181EC7">
      <w:pPr>
        <w:numPr>
          <w:ilvl w:val="1"/>
          <w:numId w:val="27"/>
        </w:numPr>
        <w:ind w:left="709" w:hanging="709"/>
        <w:jc w:val="both"/>
        <w:rPr>
          <w:iCs/>
        </w:rPr>
      </w:pPr>
      <w:r w:rsidRPr="00181EC7">
        <w:rPr>
          <w:iCs/>
        </w:rPr>
        <w:t>Izpildītājam saņemot Pasūtītāja rakstiski izklāstītos iebildumus, tie jānovērš 5 (piecu) dienu laikā, ja tas nav iespējams, tad pusēm par to rakstiski jāvienojas.</w:t>
      </w:r>
    </w:p>
    <w:p w:rsidR="00832417" w:rsidRPr="00181EC7" w:rsidRDefault="00832417" w:rsidP="00181EC7">
      <w:pPr>
        <w:numPr>
          <w:ilvl w:val="0"/>
          <w:numId w:val="27"/>
        </w:numPr>
        <w:tabs>
          <w:tab w:val="left" w:pos="720"/>
        </w:tabs>
        <w:ind w:left="709" w:hanging="709"/>
        <w:rPr>
          <w:b/>
          <w:lang w:eastAsia="ar-SA"/>
        </w:rPr>
      </w:pPr>
      <w:r w:rsidRPr="00181EC7">
        <w:rPr>
          <w:b/>
          <w:lang w:eastAsia="ar-SA"/>
        </w:rPr>
        <w:t>Pušu atbildība un strīdu izšķiršanas kārtība</w:t>
      </w:r>
    </w:p>
    <w:p w:rsidR="00832417" w:rsidRPr="00181EC7" w:rsidRDefault="00832417" w:rsidP="00181EC7">
      <w:pPr>
        <w:numPr>
          <w:ilvl w:val="1"/>
          <w:numId w:val="27"/>
        </w:numPr>
        <w:tabs>
          <w:tab w:val="left" w:pos="720"/>
        </w:tabs>
        <w:ind w:left="709" w:hanging="709"/>
        <w:jc w:val="both"/>
        <w:rPr>
          <w:lang w:eastAsia="ar-SA"/>
        </w:rPr>
      </w:pPr>
      <w:r w:rsidRPr="00181EC7">
        <w:rPr>
          <w:bCs/>
          <w:lang w:eastAsia="ar-SA"/>
        </w:rPr>
        <w:t>Visus strīdus, kas varētu rasties starp Pusēm Līguma izpildes laikā, Puses risinās savstarpējo pārrunu ceļā, ja tas nav iespējams, tad strīds izskatāms Latvijas Republikas tiesā normatīvajos aktos noteiktajā kārtībā.</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Ja šī līguma saistības netiek izpildītas vai tās izpildītas nepienācīgi, vainīgā puse ir materiāli atbildīga saskaņā ar Latvijas Republikas spēkā esošiem normatīvajiem aktiem.</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 xml:space="preserve">Ja Izpildītājs neievēro Pasūtītāja noteiktos Ēdināšanas pakalpojumu sniegšanas termiņus, tad Pasūtītājam ir tiesības prasīt soda naudu EUR 70,00 (septiņdesmit </w:t>
      </w:r>
      <w:proofErr w:type="spellStart"/>
      <w:r w:rsidRPr="00181EC7">
        <w:rPr>
          <w:i/>
          <w:lang w:eastAsia="ar-SA"/>
        </w:rPr>
        <w:t>euro</w:t>
      </w:r>
      <w:proofErr w:type="spellEnd"/>
      <w:r w:rsidRPr="00181EC7">
        <w:rPr>
          <w:lang w:eastAsia="ar-SA"/>
        </w:rPr>
        <w:t xml:space="preserve"> 00 centi) apmērā par katru kavējuma stundu. </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Ja Pasūtītājs neveic Ēdināšanas pakalpojumu apmaksu Līguma noteiktajā termiņā, tad Izpildītājam ir tiesības prasīt soda naudu 0,1% (nulle komats viens procents) apmērā no laikā nesamaksātās summas par katru nokavēto dienu, bet ne vairāk par 10% (desmit procenti) no laikā nesamaksātās summas.</w:t>
      </w:r>
    </w:p>
    <w:p w:rsidR="00832417" w:rsidRPr="00181EC7" w:rsidRDefault="00832417" w:rsidP="00181EC7">
      <w:pPr>
        <w:numPr>
          <w:ilvl w:val="1"/>
          <w:numId w:val="27"/>
        </w:numPr>
        <w:tabs>
          <w:tab w:val="left" w:pos="720"/>
        </w:tabs>
        <w:ind w:left="709" w:hanging="709"/>
        <w:jc w:val="both"/>
        <w:rPr>
          <w:lang w:eastAsia="ar-SA"/>
        </w:rPr>
      </w:pPr>
      <w:r w:rsidRPr="00181EC7">
        <w:rPr>
          <w:bCs/>
          <w:lang w:eastAsia="ar-SA"/>
        </w:rPr>
        <w:t>Izpildītājs uzņemas atbildību par atbilstoši Līguma noteikumiem veicamo Ēdināšanas pakalpojumu kvalitāti.</w:t>
      </w:r>
    </w:p>
    <w:p w:rsidR="00832417" w:rsidRPr="00181EC7" w:rsidRDefault="00832417" w:rsidP="00181EC7">
      <w:pPr>
        <w:numPr>
          <w:ilvl w:val="1"/>
          <w:numId w:val="27"/>
        </w:numPr>
        <w:tabs>
          <w:tab w:val="left" w:pos="720"/>
        </w:tabs>
        <w:ind w:left="709" w:hanging="709"/>
        <w:jc w:val="both"/>
        <w:rPr>
          <w:lang w:eastAsia="ar-SA"/>
        </w:rPr>
      </w:pPr>
      <w:r w:rsidRPr="00181EC7">
        <w:rPr>
          <w:bCs/>
          <w:lang w:eastAsia="ar-SA"/>
        </w:rPr>
        <w:t>Līgumsoda samaksa un zaudējumu atlīdzināšana neatbrīvo Puses no Līgumā uzņemto saistību izpildes.</w:t>
      </w:r>
    </w:p>
    <w:p w:rsidR="00832417" w:rsidRPr="00181EC7" w:rsidRDefault="00832417" w:rsidP="00181EC7">
      <w:pPr>
        <w:numPr>
          <w:ilvl w:val="0"/>
          <w:numId w:val="27"/>
        </w:numPr>
        <w:ind w:left="709" w:hanging="709"/>
        <w:rPr>
          <w:b/>
          <w:color w:val="000000"/>
        </w:rPr>
      </w:pPr>
      <w:r w:rsidRPr="00181EC7">
        <w:rPr>
          <w:b/>
          <w:color w:val="000000"/>
        </w:rPr>
        <w:t xml:space="preserve"> Nepārvaramā vara</w:t>
      </w:r>
    </w:p>
    <w:p w:rsidR="00832417" w:rsidRPr="00181EC7" w:rsidRDefault="00832417" w:rsidP="00181EC7">
      <w:pPr>
        <w:numPr>
          <w:ilvl w:val="1"/>
          <w:numId w:val="27"/>
        </w:numPr>
        <w:ind w:left="709" w:hanging="709"/>
        <w:jc w:val="both"/>
      </w:pPr>
      <w:r w:rsidRPr="00181EC7">
        <w:t>Ja kāda no Pusēm nevar izpildīt Līguma nosacījumus nepārvaramas varas</w:t>
      </w:r>
      <w:r w:rsidRPr="00181EC7">
        <w:rPr>
          <w:b/>
          <w:bCs/>
        </w:rPr>
        <w:t xml:space="preserve"> </w:t>
      </w:r>
      <w:r w:rsidRPr="00181EC7">
        <w:t>apstākļu dēļ (</w:t>
      </w:r>
      <w:proofErr w:type="spellStart"/>
      <w:r w:rsidRPr="00181EC7">
        <w:t>Force</w:t>
      </w:r>
      <w:proofErr w:type="spellEnd"/>
      <w:r w:rsidRPr="00181EC7">
        <w:t xml:space="preserve"> </w:t>
      </w:r>
      <w:proofErr w:type="spellStart"/>
      <w:r w:rsidRPr="00181EC7">
        <w:t>majeure</w:t>
      </w:r>
      <w:proofErr w:type="spellEnd"/>
      <w:r w:rsidRPr="00181EC7">
        <w:t>) - karš, dabas katastrofas, streiki, ugunsgrēks, ko apstiprina kompetentu institūciju dokuments, Līgumslēdzēja puse ir atbrīvota no zaudējumu atlīdzības par Līguma nepildīšanu.</w:t>
      </w:r>
    </w:p>
    <w:p w:rsidR="00832417" w:rsidRPr="00181EC7" w:rsidRDefault="00832417" w:rsidP="00181EC7">
      <w:pPr>
        <w:numPr>
          <w:ilvl w:val="0"/>
          <w:numId w:val="27"/>
        </w:numPr>
        <w:ind w:left="709" w:hanging="709"/>
        <w:rPr>
          <w:b/>
          <w:bCs/>
        </w:rPr>
      </w:pPr>
      <w:r w:rsidRPr="00181EC7">
        <w:rPr>
          <w:b/>
          <w:bCs/>
        </w:rPr>
        <w:t>Līguma darbības laiks, grozīšanas un laušanas kārtība</w:t>
      </w:r>
    </w:p>
    <w:p w:rsidR="00832417" w:rsidRPr="00181EC7" w:rsidRDefault="00832417" w:rsidP="00181EC7">
      <w:pPr>
        <w:numPr>
          <w:ilvl w:val="1"/>
          <w:numId w:val="27"/>
        </w:numPr>
        <w:ind w:left="709" w:hanging="709"/>
        <w:jc w:val="both"/>
        <w:rPr>
          <w:b/>
          <w:bCs/>
        </w:rPr>
      </w:pPr>
      <w:r w:rsidRPr="00181EC7">
        <w:rPr>
          <w:bCs/>
        </w:rPr>
        <w:t xml:space="preserve">Līgums stājas spēkā 2016.gada </w:t>
      </w:r>
      <w:r w:rsidR="00C325F3">
        <w:rPr>
          <w:bCs/>
        </w:rPr>
        <w:t>16decembrī</w:t>
      </w:r>
      <w:r w:rsidRPr="00181EC7">
        <w:rPr>
          <w:bCs/>
        </w:rPr>
        <w:t xml:space="preserve"> un ir spēkā </w:t>
      </w:r>
      <w:r w:rsidR="00181EC7" w:rsidRPr="00181EC7">
        <w:rPr>
          <w:bCs/>
        </w:rPr>
        <w:t xml:space="preserve">24 (divdesmit četrus) mēnešus no noslēgšanas brīža </w:t>
      </w:r>
      <w:r w:rsidRPr="00181EC7">
        <w:rPr>
          <w:bCs/>
        </w:rPr>
        <w:t>(ieskaitot), vai pilnīgai Pušu saistību izpildei, vai Līguma 2.1.punktā noteiktās summas sasniegšanai, vai tā laušanai Līgumā noteiktā kārtībā.</w:t>
      </w:r>
    </w:p>
    <w:p w:rsidR="00832417" w:rsidRPr="00181EC7" w:rsidRDefault="00832417" w:rsidP="00181EC7">
      <w:pPr>
        <w:numPr>
          <w:ilvl w:val="1"/>
          <w:numId w:val="27"/>
        </w:numPr>
        <w:ind w:left="709" w:hanging="709"/>
        <w:jc w:val="both"/>
        <w:rPr>
          <w:b/>
          <w:bCs/>
        </w:rPr>
      </w:pPr>
      <w:r w:rsidRPr="00181EC7">
        <w:t>Līgumu var papildināt, grozīt vai izbeigt, Pusēm savstarpēji vienojoties saskaņā ar Publisko iepirkumu likuma 67.</w:t>
      </w:r>
      <w:r w:rsidRPr="00181EC7">
        <w:rPr>
          <w:vertAlign w:val="superscript"/>
        </w:rPr>
        <w:t xml:space="preserve">1 </w:t>
      </w:r>
      <w:r w:rsidRPr="00181EC7">
        <w:t xml:space="preserve">pantu. Jebkuras Līguma izmaiņas vai papildinājumi tiek noformēti </w:t>
      </w:r>
      <w:proofErr w:type="spellStart"/>
      <w:r w:rsidRPr="00181EC7">
        <w:t>rakstveidā</w:t>
      </w:r>
      <w:proofErr w:type="spellEnd"/>
      <w:r w:rsidRPr="00181EC7">
        <w:t xml:space="preserve"> un kļūst par Līguma neatņemamām sastāvdaļām pēc Pušu parakstīšanas. </w:t>
      </w:r>
    </w:p>
    <w:p w:rsidR="00832417" w:rsidRPr="00181EC7" w:rsidRDefault="00832417" w:rsidP="00181EC7">
      <w:pPr>
        <w:numPr>
          <w:ilvl w:val="1"/>
          <w:numId w:val="27"/>
        </w:numPr>
        <w:ind w:left="709" w:hanging="709"/>
        <w:jc w:val="both"/>
        <w:rPr>
          <w:b/>
          <w:bCs/>
        </w:rPr>
      </w:pPr>
      <w:r w:rsidRPr="00181EC7">
        <w:rPr>
          <w:bCs/>
        </w:rPr>
        <w:t xml:space="preserve">Gadījumā, ja Izpildītājs nepienācīgi pilda savas saistības un pēc Pasūtītāja rakstveida brīdinājuma saņemšanas turpina tās nepildīt, Pasūtītājs ir tiesīgs atkāpties un vienpusējā kārtā lauzt Līgumu. Līgums tiek uzskatīts par spēku zaudējušu datumā, kāds norādīts iepriekš nosūtītajā brīdinājumā. Šādā Līguma laušanas gadījumā Izpildītājs atlīdzina Pasūtītājam visus tiešos un netiešos zaudējumus, kā arī maksā vienreizēju līgumsodu EUR 100,00 (viens simts </w:t>
      </w:r>
      <w:r w:rsidRPr="00181EC7">
        <w:rPr>
          <w:bCs/>
          <w:i/>
        </w:rPr>
        <w:t>eiro</w:t>
      </w:r>
      <w:r w:rsidRPr="00181EC7">
        <w:rPr>
          <w:bCs/>
        </w:rPr>
        <w:t xml:space="preserve"> 00 centi) apmērā 10 (desmit) darba dienu laikā pēc attiecīga </w:t>
      </w:r>
      <w:r w:rsidRPr="00181EC7">
        <w:rPr>
          <w:bCs/>
        </w:rPr>
        <w:lastRenderedPageBreak/>
        <w:t>paziņojuma saņemšanas, bet ne vairāk kā 10 (desmit) procenti no Līguma summas. Pasūtītājs samaksā Izpildītājam tikai par tiem Ēdināšanas pakalpojumiem, kas ir pienācīgi izpildīti.</w:t>
      </w:r>
    </w:p>
    <w:p w:rsidR="00832417" w:rsidRPr="00181EC7" w:rsidRDefault="00832417" w:rsidP="00181EC7">
      <w:pPr>
        <w:numPr>
          <w:ilvl w:val="1"/>
          <w:numId w:val="27"/>
        </w:numPr>
        <w:ind w:left="709" w:hanging="709"/>
        <w:jc w:val="both"/>
        <w:rPr>
          <w:b/>
          <w:bCs/>
        </w:rPr>
      </w:pPr>
      <w:r w:rsidRPr="00181EC7">
        <w:rPr>
          <w:bCs/>
        </w:rPr>
        <w:t xml:space="preserve">Gadījumā, ja Izpildītājs nenodrošina Līguma prasības un ir konstatēts veselības traucējums kādam no Jēkabpils pilsētas pašvaldības </w:t>
      </w:r>
      <w:r w:rsidRPr="00181EC7">
        <w:t>Kultūras pārvaldes</w:t>
      </w:r>
      <w:r w:rsidRPr="00181EC7">
        <w:rPr>
          <w:bCs/>
        </w:rPr>
        <w:t xml:space="preserve"> darbiniekiem un/vai viesiem Izpildītāja vainas dēļ, kas apstiprināts ar Valsts veterinārā dienesta izsniegtu apliecinājumu, Pasūtītājs ir tiesīgs nekavējoties lauzt Līgumu un Izpildītājs apņemas segt visus zaudējumus, kas radušies Izpildītāja vainas dēļ.</w:t>
      </w:r>
    </w:p>
    <w:p w:rsidR="00832417" w:rsidRPr="00181EC7" w:rsidRDefault="00832417" w:rsidP="00181EC7">
      <w:pPr>
        <w:numPr>
          <w:ilvl w:val="0"/>
          <w:numId w:val="27"/>
        </w:numPr>
        <w:tabs>
          <w:tab w:val="left" w:pos="720"/>
        </w:tabs>
        <w:ind w:left="709" w:hanging="709"/>
        <w:rPr>
          <w:b/>
          <w:lang w:eastAsia="ar-SA"/>
        </w:rPr>
      </w:pPr>
      <w:r w:rsidRPr="00181EC7">
        <w:rPr>
          <w:b/>
          <w:lang w:eastAsia="ar-SA"/>
        </w:rPr>
        <w:t xml:space="preserve"> Citi noteikumi</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Jautājumi, kuri nav izlemti šajā Līgumā, tiek izlemti atbilstoši Latvijas Republikas spēkā esošajiem likumiem un citiem normatīvajiem aktiem.</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Ja kāds no Līguma noteikumiem zaudē spēku, tad tas neietekmē citus Līguma noteikumus.</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Šis Līgums ir saistošs Pasūtītājam un Izpildītājam, kā arī visām trešajām personām, kas likumīgi pārņem viņu tiesības un pienākumus.</w:t>
      </w:r>
    </w:p>
    <w:p w:rsidR="00832417" w:rsidRPr="00181EC7" w:rsidRDefault="00832417" w:rsidP="00181EC7">
      <w:pPr>
        <w:numPr>
          <w:ilvl w:val="1"/>
          <w:numId w:val="27"/>
        </w:numPr>
        <w:tabs>
          <w:tab w:val="left" w:pos="720"/>
        </w:tabs>
        <w:ind w:left="709" w:hanging="709"/>
        <w:jc w:val="both"/>
        <w:rPr>
          <w:lang w:eastAsia="ar-SA"/>
        </w:rPr>
      </w:pPr>
      <w:r w:rsidRPr="00181EC7">
        <w:rPr>
          <w:lang w:eastAsia="ar-SA"/>
        </w:rPr>
        <w:t xml:space="preserve">Lai nodrošinātu kvalitatīvu Līgumā minēto saistību izpildi, operatīvo jautājumu risināšanai, Ēdināšanas kvalitātes kontrolei, preču pavadzīmes - rēķina parakstīšanai no Pasūtītāja puses kontaktpersona Līguma izpildes laikā: </w:t>
      </w:r>
    </w:p>
    <w:p w:rsidR="00832417" w:rsidRPr="00181EC7" w:rsidRDefault="00832417" w:rsidP="00181EC7">
      <w:pPr>
        <w:widowControl w:val="0"/>
        <w:numPr>
          <w:ilvl w:val="2"/>
          <w:numId w:val="28"/>
        </w:numPr>
        <w:tabs>
          <w:tab w:val="clear" w:pos="720"/>
          <w:tab w:val="left" w:pos="-720"/>
          <w:tab w:val="num" w:pos="426"/>
        </w:tabs>
        <w:suppressAutoHyphens/>
        <w:ind w:left="709" w:hanging="709"/>
        <w:jc w:val="both"/>
        <w:rPr>
          <w:b/>
          <w:lang w:val="en-US" w:eastAsia="ar-SA"/>
        </w:rPr>
      </w:pPr>
      <w:r w:rsidRPr="00181EC7">
        <w:rPr>
          <w:lang w:eastAsia="ar-SA"/>
        </w:rPr>
        <w:t>Jēkabpils pilsētas pašvaldības Kultūras pārvaldes Direktores vietnieces p.</w:t>
      </w:r>
      <w:r w:rsidR="00882C10">
        <w:rPr>
          <w:lang w:eastAsia="ar-SA"/>
        </w:rPr>
        <w:t xml:space="preserve"> </w:t>
      </w:r>
      <w:r w:rsidRPr="00181EC7">
        <w:rPr>
          <w:lang w:eastAsia="ar-SA"/>
        </w:rPr>
        <w:t xml:space="preserve">i. Baiba Stalidzāne, </w:t>
      </w:r>
      <w:proofErr w:type="spellStart"/>
      <w:r w:rsidRPr="00181EC7">
        <w:rPr>
          <w:lang w:eastAsia="ar-SA"/>
        </w:rPr>
        <w:t>mob.tālr</w:t>
      </w:r>
      <w:proofErr w:type="spellEnd"/>
      <w:r w:rsidRPr="00181EC7">
        <w:rPr>
          <w:lang w:eastAsia="ar-SA"/>
        </w:rPr>
        <w:t>. Nr.</w:t>
      </w:r>
      <w:r w:rsidR="006269D9" w:rsidRPr="006269D9">
        <w:rPr>
          <w:i/>
          <w:iCs/>
          <w:color w:val="000000"/>
          <w:lang w:eastAsia="lv-LV" w:bidi="lv-LV"/>
        </w:rPr>
        <w:t xml:space="preserve"> </w:t>
      </w:r>
      <w:r w:rsidR="006269D9">
        <w:rPr>
          <w:i/>
          <w:iCs/>
          <w:color w:val="000000"/>
          <w:lang w:eastAsia="lv-LV" w:bidi="lv-LV"/>
        </w:rPr>
        <w:t>[..]</w:t>
      </w:r>
      <w:r w:rsidRPr="00181EC7">
        <w:rPr>
          <w:lang w:eastAsia="ar-SA"/>
        </w:rPr>
        <w:t>; e</w:t>
      </w:r>
      <w:r w:rsidRPr="00181EC7">
        <w:rPr>
          <w:i/>
          <w:lang w:eastAsia="ar-SA"/>
        </w:rPr>
        <w:t>-</w:t>
      </w:r>
      <w:r w:rsidRPr="00181EC7">
        <w:rPr>
          <w:lang w:eastAsia="ar-SA"/>
        </w:rPr>
        <w:t>pasts:</w:t>
      </w:r>
      <w:r w:rsidR="006269D9" w:rsidRPr="006269D9">
        <w:rPr>
          <w:i/>
          <w:iCs/>
          <w:color w:val="000000"/>
          <w:lang w:eastAsia="lv-LV" w:bidi="lv-LV"/>
        </w:rPr>
        <w:t xml:space="preserve"> </w:t>
      </w:r>
      <w:r w:rsidR="006269D9">
        <w:rPr>
          <w:i/>
          <w:iCs/>
          <w:color w:val="000000"/>
          <w:lang w:eastAsia="lv-LV" w:bidi="lv-LV"/>
        </w:rPr>
        <w:t>[..]</w:t>
      </w:r>
      <w:r w:rsidRPr="00181EC7">
        <w:rPr>
          <w:lang w:eastAsia="ar-SA"/>
        </w:rPr>
        <w:t>;</w:t>
      </w:r>
    </w:p>
    <w:p w:rsidR="00832417" w:rsidRPr="00181EC7" w:rsidRDefault="00832417" w:rsidP="008B5F00">
      <w:pPr>
        <w:numPr>
          <w:ilvl w:val="2"/>
          <w:numId w:val="28"/>
        </w:numPr>
        <w:jc w:val="both"/>
        <w:rPr>
          <w:lang w:eastAsia="ar-SA"/>
        </w:rPr>
      </w:pPr>
      <w:r w:rsidRPr="00181EC7">
        <w:rPr>
          <w:lang w:eastAsia="ar-SA"/>
        </w:rPr>
        <w:t xml:space="preserve">Izpildītāja pārstāvis </w:t>
      </w:r>
      <w:r w:rsidR="00852B11" w:rsidRPr="00A07344">
        <w:t>Dit</w:t>
      </w:r>
      <w:r w:rsidR="00852B11">
        <w:t>a</w:t>
      </w:r>
      <w:r w:rsidR="00852B11" w:rsidRPr="00A07344">
        <w:t xml:space="preserve"> </w:t>
      </w:r>
      <w:proofErr w:type="spellStart"/>
      <w:r w:rsidR="00852B11" w:rsidRPr="00A07344">
        <w:t>Katin</w:t>
      </w:r>
      <w:r w:rsidR="00852B11">
        <w:t>a</w:t>
      </w:r>
      <w:proofErr w:type="spellEnd"/>
      <w:r w:rsidR="00852B11" w:rsidRPr="00A07344">
        <w:t>,</w:t>
      </w:r>
      <w:r w:rsidR="00852B11" w:rsidRPr="00A07344">
        <w:rPr>
          <w:i/>
          <w:iCs/>
          <w:color w:val="000000"/>
          <w:lang w:eastAsia="lv-LV" w:bidi="lv-LV"/>
        </w:rPr>
        <w:t xml:space="preserve"> mob. Tālrunis</w:t>
      </w:r>
      <w:r w:rsidR="006269D9">
        <w:rPr>
          <w:i/>
          <w:iCs/>
          <w:color w:val="000000"/>
          <w:lang w:eastAsia="lv-LV" w:bidi="lv-LV"/>
        </w:rPr>
        <w:t>[..]</w:t>
      </w:r>
      <w:r w:rsidR="00852B11" w:rsidRPr="00A07344">
        <w:rPr>
          <w:i/>
          <w:iCs/>
          <w:color w:val="000000"/>
          <w:lang w:eastAsia="lv-LV" w:bidi="lv-LV"/>
        </w:rPr>
        <w:t>, e-pasts:</w:t>
      </w:r>
      <w:r w:rsidR="006269D9" w:rsidRPr="006269D9">
        <w:rPr>
          <w:i/>
          <w:iCs/>
          <w:color w:val="000000"/>
          <w:lang w:eastAsia="lv-LV" w:bidi="lv-LV"/>
        </w:rPr>
        <w:t xml:space="preserve"> </w:t>
      </w:r>
      <w:r w:rsidR="006269D9">
        <w:rPr>
          <w:i/>
          <w:iCs/>
          <w:color w:val="000000"/>
          <w:lang w:eastAsia="lv-LV" w:bidi="lv-LV"/>
        </w:rPr>
        <w:t>[..]</w:t>
      </w:r>
      <w:r w:rsidRPr="00181EC7">
        <w:rPr>
          <w:bCs/>
          <w:lang w:eastAsia="ar-SA"/>
        </w:rPr>
        <w:t xml:space="preserve">. </w:t>
      </w:r>
    </w:p>
    <w:p w:rsidR="00832417" w:rsidRPr="00181EC7" w:rsidRDefault="00832417" w:rsidP="00181EC7">
      <w:pPr>
        <w:numPr>
          <w:ilvl w:val="2"/>
          <w:numId w:val="28"/>
        </w:numPr>
        <w:ind w:left="709" w:hanging="709"/>
        <w:jc w:val="both"/>
        <w:rPr>
          <w:lang w:eastAsia="ar-SA"/>
        </w:rPr>
      </w:pPr>
      <w:r w:rsidRPr="00181EC7">
        <w:rPr>
          <w:lang w:eastAsia="ar-SA"/>
        </w:rPr>
        <w:t xml:space="preserve">Līgums sagatavots 2 (divos) eksemplāros, katrs uz </w:t>
      </w:r>
      <w:r w:rsidR="00DB4A10">
        <w:rPr>
          <w:lang w:eastAsia="ar-SA"/>
        </w:rPr>
        <w:t>4</w:t>
      </w:r>
      <w:r w:rsidR="00DB4A10" w:rsidRPr="00181EC7">
        <w:rPr>
          <w:lang w:eastAsia="ar-SA"/>
        </w:rPr>
        <w:t xml:space="preserve"> (</w:t>
      </w:r>
      <w:r w:rsidR="00DB4A10">
        <w:rPr>
          <w:lang w:eastAsia="ar-SA"/>
        </w:rPr>
        <w:t>četrām</w:t>
      </w:r>
      <w:r w:rsidR="00DB4A10" w:rsidRPr="00181EC7">
        <w:rPr>
          <w:lang w:eastAsia="ar-SA"/>
        </w:rPr>
        <w:t xml:space="preserve">) </w:t>
      </w:r>
      <w:r w:rsidRPr="00181EC7">
        <w:rPr>
          <w:lang w:eastAsia="ar-SA"/>
        </w:rPr>
        <w:t>lapām un pielikumu</w:t>
      </w:r>
      <w:r w:rsidR="00BD5BF9">
        <w:rPr>
          <w:lang w:eastAsia="ar-SA"/>
        </w:rPr>
        <w:t xml:space="preserve"> Nr.1 Un Nr.2</w:t>
      </w:r>
      <w:r w:rsidRPr="00181EC7">
        <w:rPr>
          <w:lang w:eastAsia="ar-SA"/>
        </w:rPr>
        <w:t xml:space="preserve"> ar vienādu juridisku spēku, no kuriem viens eksemplārs glabājas pie Pasūtītāja, bet otrs - pie Izpildītāja.</w:t>
      </w:r>
    </w:p>
    <w:p w:rsidR="00832417" w:rsidRPr="00181EC7" w:rsidRDefault="00832417" w:rsidP="00181EC7">
      <w:pPr>
        <w:numPr>
          <w:ilvl w:val="1"/>
          <w:numId w:val="28"/>
        </w:numPr>
        <w:tabs>
          <w:tab w:val="left" w:pos="-720"/>
        </w:tabs>
        <w:ind w:left="709" w:hanging="709"/>
        <w:jc w:val="both"/>
        <w:rPr>
          <w:lang w:eastAsia="ar-SA"/>
        </w:rPr>
      </w:pPr>
      <w:r w:rsidRPr="00181EC7">
        <w:rPr>
          <w:lang w:eastAsia="ar-SA"/>
        </w:rPr>
        <w:t xml:space="preserve">Pasūtītājs un Izpildītājs piekrīt Līguma noteikumiem un apstiprina, to parakstot. </w:t>
      </w:r>
    </w:p>
    <w:p w:rsidR="0020263F" w:rsidRDefault="0020263F" w:rsidP="00181EC7">
      <w:pPr>
        <w:widowControl w:val="0"/>
        <w:tabs>
          <w:tab w:val="left" w:pos="-720"/>
        </w:tabs>
        <w:suppressAutoHyphens/>
        <w:ind w:left="709" w:hanging="709"/>
        <w:rPr>
          <w:b/>
          <w:lang w:eastAsia="ar-SA"/>
        </w:rPr>
      </w:pPr>
    </w:p>
    <w:p w:rsidR="00832417" w:rsidRPr="00181EC7" w:rsidRDefault="00832417" w:rsidP="00181EC7">
      <w:pPr>
        <w:widowControl w:val="0"/>
        <w:tabs>
          <w:tab w:val="left" w:pos="-720"/>
        </w:tabs>
        <w:suppressAutoHyphens/>
        <w:ind w:left="709" w:hanging="709"/>
        <w:rPr>
          <w:b/>
          <w:u w:val="single"/>
          <w:lang w:eastAsia="ar-SA"/>
        </w:rPr>
      </w:pPr>
      <w:r w:rsidRPr="00181EC7">
        <w:rPr>
          <w:b/>
          <w:lang w:eastAsia="ar-SA"/>
        </w:rPr>
        <w:t>10. Pušu rekvizīti un paraksti</w:t>
      </w:r>
    </w:p>
    <w:p w:rsidR="00A07344" w:rsidRDefault="00A07344">
      <w:pPr>
        <w:ind w:left="0" w:firstLine="0"/>
        <w:jc w:val="left"/>
      </w:pPr>
    </w:p>
    <w:tbl>
      <w:tblPr>
        <w:tblW w:w="13856" w:type="dxa"/>
        <w:tblLayout w:type="fixed"/>
        <w:tblLook w:val="04A0" w:firstRow="1" w:lastRow="0" w:firstColumn="1" w:lastColumn="0" w:noHBand="0" w:noVBand="1"/>
      </w:tblPr>
      <w:tblGrid>
        <w:gridCol w:w="3718"/>
        <w:gridCol w:w="1010"/>
        <w:gridCol w:w="4564"/>
        <w:gridCol w:w="4564"/>
      </w:tblGrid>
      <w:tr w:rsidR="00C325F3" w:rsidRPr="00D42867" w:rsidTr="00C325F3">
        <w:trPr>
          <w:trHeight w:val="2587"/>
        </w:trPr>
        <w:tc>
          <w:tcPr>
            <w:tcW w:w="3718" w:type="dxa"/>
            <w:hideMark/>
          </w:tcPr>
          <w:p w:rsidR="00C325F3" w:rsidRPr="00D42867" w:rsidRDefault="00C325F3" w:rsidP="00C325F3">
            <w:pPr>
              <w:keepNext/>
              <w:jc w:val="left"/>
              <w:outlineLvl w:val="2"/>
              <w:rPr>
                <w:b/>
                <w:sz w:val="22"/>
                <w:szCs w:val="22"/>
              </w:rPr>
            </w:pPr>
            <w:r w:rsidRPr="00D42867">
              <w:rPr>
                <w:b/>
                <w:sz w:val="22"/>
                <w:szCs w:val="22"/>
              </w:rPr>
              <w:t xml:space="preserve">Pasūtītājs: </w:t>
            </w:r>
          </w:p>
          <w:p w:rsidR="00C325F3" w:rsidRDefault="00C325F3" w:rsidP="00C325F3">
            <w:pPr>
              <w:keepNext/>
              <w:jc w:val="left"/>
              <w:outlineLvl w:val="2"/>
              <w:rPr>
                <w:b/>
                <w:sz w:val="22"/>
                <w:szCs w:val="22"/>
              </w:rPr>
            </w:pPr>
            <w:r>
              <w:rPr>
                <w:b/>
                <w:sz w:val="22"/>
                <w:szCs w:val="22"/>
              </w:rPr>
              <w:t xml:space="preserve">Jēkabpils pilsētas pašvaldība </w:t>
            </w:r>
          </w:p>
          <w:p w:rsidR="00C325F3" w:rsidRPr="00D42867" w:rsidRDefault="00C325F3" w:rsidP="00C325F3">
            <w:pPr>
              <w:keepNext/>
              <w:jc w:val="left"/>
              <w:outlineLvl w:val="2"/>
              <w:rPr>
                <w:b/>
                <w:sz w:val="22"/>
                <w:szCs w:val="22"/>
              </w:rPr>
            </w:pPr>
            <w:r w:rsidRPr="00D42867">
              <w:rPr>
                <w:b/>
                <w:sz w:val="22"/>
                <w:szCs w:val="22"/>
              </w:rPr>
              <w:t>Jēkabpils Kultūras pārvalde</w:t>
            </w:r>
          </w:p>
          <w:p w:rsidR="00C325F3" w:rsidRPr="00D42867" w:rsidRDefault="00C325F3" w:rsidP="00C325F3">
            <w:pPr>
              <w:jc w:val="left"/>
              <w:rPr>
                <w:sz w:val="22"/>
                <w:szCs w:val="22"/>
              </w:rPr>
            </w:pPr>
            <w:r w:rsidRPr="00D42867">
              <w:rPr>
                <w:sz w:val="22"/>
                <w:szCs w:val="22"/>
              </w:rPr>
              <w:t>Reģ.Nr.90000024205</w:t>
            </w:r>
          </w:p>
          <w:p w:rsidR="00C325F3" w:rsidRPr="00D42867" w:rsidRDefault="00C325F3" w:rsidP="00C325F3">
            <w:pPr>
              <w:jc w:val="left"/>
              <w:rPr>
                <w:sz w:val="22"/>
                <w:szCs w:val="22"/>
              </w:rPr>
            </w:pPr>
            <w:r w:rsidRPr="00D42867">
              <w:rPr>
                <w:sz w:val="22"/>
                <w:szCs w:val="22"/>
              </w:rPr>
              <w:t>PVN Reģ.Nr.LV90000024205</w:t>
            </w:r>
          </w:p>
          <w:p w:rsidR="00C325F3" w:rsidRPr="00D42867" w:rsidRDefault="00C325F3" w:rsidP="00C325F3">
            <w:pPr>
              <w:jc w:val="left"/>
              <w:rPr>
                <w:sz w:val="22"/>
                <w:szCs w:val="22"/>
              </w:rPr>
            </w:pPr>
            <w:r w:rsidRPr="00D42867">
              <w:rPr>
                <w:sz w:val="22"/>
                <w:szCs w:val="22"/>
              </w:rPr>
              <w:t xml:space="preserve">Brīvības iela 120, </w:t>
            </w:r>
          </w:p>
          <w:p w:rsidR="00C325F3" w:rsidRPr="00D42867" w:rsidRDefault="00C325F3" w:rsidP="00C325F3">
            <w:pPr>
              <w:jc w:val="left"/>
              <w:rPr>
                <w:sz w:val="22"/>
                <w:szCs w:val="22"/>
              </w:rPr>
            </w:pPr>
            <w:r w:rsidRPr="00D42867">
              <w:rPr>
                <w:sz w:val="22"/>
                <w:szCs w:val="22"/>
              </w:rPr>
              <w:t>Jēkabpils, LV-5201</w:t>
            </w:r>
          </w:p>
          <w:p w:rsidR="00C325F3" w:rsidRPr="00D42867" w:rsidRDefault="00C325F3" w:rsidP="00C325F3">
            <w:pPr>
              <w:jc w:val="left"/>
              <w:rPr>
                <w:sz w:val="22"/>
                <w:szCs w:val="22"/>
              </w:rPr>
            </w:pPr>
            <w:r w:rsidRPr="00D42867">
              <w:rPr>
                <w:sz w:val="22"/>
                <w:szCs w:val="22"/>
              </w:rPr>
              <w:t>Banka: AS SEB banka</w:t>
            </w:r>
          </w:p>
          <w:p w:rsidR="00C325F3" w:rsidRPr="00D42867" w:rsidRDefault="00C325F3" w:rsidP="00C325F3">
            <w:pPr>
              <w:jc w:val="left"/>
              <w:rPr>
                <w:sz w:val="22"/>
                <w:szCs w:val="22"/>
              </w:rPr>
            </w:pPr>
            <w:r w:rsidRPr="00D42867">
              <w:rPr>
                <w:sz w:val="22"/>
                <w:szCs w:val="22"/>
              </w:rPr>
              <w:t>Kods: UNLALV2X</w:t>
            </w:r>
          </w:p>
          <w:p w:rsidR="00C325F3" w:rsidRPr="00D42867" w:rsidRDefault="00C325F3" w:rsidP="00C325F3">
            <w:pPr>
              <w:jc w:val="left"/>
              <w:rPr>
                <w:sz w:val="22"/>
                <w:szCs w:val="22"/>
              </w:rPr>
            </w:pPr>
            <w:r w:rsidRPr="00D42867">
              <w:rPr>
                <w:sz w:val="22"/>
                <w:szCs w:val="22"/>
              </w:rPr>
              <w:t>Konts: LV87UNLA0009013130793</w:t>
            </w:r>
          </w:p>
        </w:tc>
        <w:tc>
          <w:tcPr>
            <w:tcW w:w="1010" w:type="dxa"/>
          </w:tcPr>
          <w:p w:rsidR="00C325F3" w:rsidRPr="00D42867" w:rsidRDefault="00C325F3" w:rsidP="00C325F3">
            <w:pPr>
              <w:suppressAutoHyphens/>
              <w:jc w:val="left"/>
              <w:rPr>
                <w:b/>
                <w:sz w:val="22"/>
                <w:szCs w:val="22"/>
                <w:lang w:eastAsia="ar-SA"/>
              </w:rPr>
            </w:pPr>
          </w:p>
        </w:tc>
        <w:tc>
          <w:tcPr>
            <w:tcW w:w="4564" w:type="dxa"/>
          </w:tcPr>
          <w:p w:rsidR="00C325F3" w:rsidRPr="00D42867" w:rsidRDefault="00C325F3" w:rsidP="00BC1F6B">
            <w:pPr>
              <w:keepNext/>
              <w:keepLines/>
              <w:jc w:val="left"/>
              <w:outlineLvl w:val="0"/>
              <w:rPr>
                <w:b/>
                <w:bCs/>
                <w:sz w:val="22"/>
                <w:szCs w:val="22"/>
              </w:rPr>
            </w:pPr>
            <w:r w:rsidRPr="00D42867">
              <w:rPr>
                <w:b/>
                <w:bCs/>
                <w:sz w:val="22"/>
                <w:szCs w:val="22"/>
              </w:rPr>
              <w:t>Dalībnieks:</w:t>
            </w:r>
          </w:p>
          <w:p w:rsidR="00C325F3" w:rsidRPr="00D42867" w:rsidRDefault="00800E46" w:rsidP="00800E46">
            <w:pPr>
              <w:ind w:left="0" w:firstLine="0"/>
              <w:jc w:val="left"/>
              <w:rPr>
                <w:b/>
                <w:sz w:val="22"/>
                <w:szCs w:val="22"/>
              </w:rPr>
            </w:pPr>
            <w:r>
              <w:rPr>
                <w:b/>
                <w:sz w:val="22"/>
                <w:szCs w:val="22"/>
              </w:rPr>
              <w:t xml:space="preserve">Kūku pagasta </w:t>
            </w:r>
            <w:proofErr w:type="spellStart"/>
            <w:r>
              <w:rPr>
                <w:b/>
                <w:sz w:val="22"/>
                <w:szCs w:val="22"/>
              </w:rPr>
              <w:t>D.Katinas</w:t>
            </w:r>
            <w:proofErr w:type="spellEnd"/>
            <w:r>
              <w:rPr>
                <w:b/>
                <w:sz w:val="22"/>
                <w:szCs w:val="22"/>
              </w:rPr>
              <w:t xml:space="preserve"> zemnieku </w:t>
            </w:r>
            <w:r w:rsidR="00C325F3" w:rsidRPr="00D42867">
              <w:rPr>
                <w:b/>
                <w:sz w:val="22"/>
                <w:szCs w:val="22"/>
              </w:rPr>
              <w:t>saimniecība "AVOTIŅI"</w:t>
            </w:r>
          </w:p>
          <w:p w:rsidR="00C325F3" w:rsidRPr="00D42867" w:rsidRDefault="00C325F3" w:rsidP="00C325F3">
            <w:pPr>
              <w:jc w:val="left"/>
              <w:rPr>
                <w:sz w:val="22"/>
                <w:szCs w:val="22"/>
              </w:rPr>
            </w:pPr>
            <w:proofErr w:type="spellStart"/>
            <w:r w:rsidRPr="00D42867">
              <w:rPr>
                <w:sz w:val="22"/>
                <w:szCs w:val="22"/>
              </w:rPr>
              <w:t>Reģ</w:t>
            </w:r>
            <w:proofErr w:type="spellEnd"/>
            <w:r w:rsidRPr="00D42867">
              <w:rPr>
                <w:sz w:val="22"/>
                <w:szCs w:val="22"/>
              </w:rPr>
              <w:t>.</w:t>
            </w:r>
            <w:r w:rsidR="00BC1F6B">
              <w:rPr>
                <w:sz w:val="22"/>
                <w:szCs w:val="22"/>
              </w:rPr>
              <w:t xml:space="preserve"> </w:t>
            </w:r>
            <w:r w:rsidRPr="00D42867">
              <w:rPr>
                <w:sz w:val="22"/>
                <w:szCs w:val="22"/>
              </w:rPr>
              <w:t>Nr. 45404000918</w:t>
            </w:r>
          </w:p>
          <w:p w:rsidR="00C325F3" w:rsidRPr="00D42867" w:rsidRDefault="00C325F3" w:rsidP="00C325F3">
            <w:pPr>
              <w:jc w:val="left"/>
              <w:rPr>
                <w:sz w:val="22"/>
                <w:szCs w:val="22"/>
              </w:rPr>
            </w:pPr>
            <w:r w:rsidRPr="00D42867">
              <w:rPr>
                <w:sz w:val="22"/>
                <w:szCs w:val="22"/>
              </w:rPr>
              <w:t xml:space="preserve">PVN </w:t>
            </w:r>
            <w:proofErr w:type="spellStart"/>
            <w:r w:rsidRPr="00D42867">
              <w:rPr>
                <w:sz w:val="22"/>
                <w:szCs w:val="22"/>
              </w:rPr>
              <w:t>Reģ</w:t>
            </w:r>
            <w:proofErr w:type="spellEnd"/>
            <w:r w:rsidRPr="00D42867">
              <w:rPr>
                <w:sz w:val="22"/>
                <w:szCs w:val="22"/>
              </w:rPr>
              <w:t>.</w:t>
            </w:r>
            <w:r w:rsidR="00BC1F6B">
              <w:rPr>
                <w:sz w:val="22"/>
                <w:szCs w:val="22"/>
              </w:rPr>
              <w:t xml:space="preserve"> </w:t>
            </w:r>
            <w:r w:rsidRPr="00D42867">
              <w:rPr>
                <w:sz w:val="22"/>
                <w:szCs w:val="22"/>
              </w:rPr>
              <w:t>Nr. 45404000918</w:t>
            </w:r>
          </w:p>
          <w:p w:rsidR="00C325F3" w:rsidRPr="00D42867" w:rsidRDefault="00C325F3" w:rsidP="00C325F3">
            <w:pPr>
              <w:jc w:val="left"/>
              <w:rPr>
                <w:sz w:val="22"/>
                <w:szCs w:val="22"/>
              </w:rPr>
            </w:pPr>
            <w:r w:rsidRPr="00D42867">
              <w:rPr>
                <w:sz w:val="22"/>
                <w:szCs w:val="22"/>
              </w:rPr>
              <w:t>Krustpils nov., Kūku pag., "</w:t>
            </w:r>
            <w:proofErr w:type="spellStart"/>
            <w:r w:rsidRPr="00D42867">
              <w:rPr>
                <w:sz w:val="22"/>
                <w:szCs w:val="22"/>
              </w:rPr>
              <w:t>Ļamāni</w:t>
            </w:r>
            <w:proofErr w:type="spellEnd"/>
            <w:r w:rsidRPr="00D42867">
              <w:rPr>
                <w:sz w:val="22"/>
                <w:szCs w:val="22"/>
              </w:rPr>
              <w:t>", LV-5222</w:t>
            </w:r>
          </w:p>
          <w:p w:rsidR="00C325F3" w:rsidRPr="00D42867" w:rsidRDefault="00C325F3" w:rsidP="00C325F3">
            <w:pPr>
              <w:jc w:val="left"/>
              <w:rPr>
                <w:sz w:val="22"/>
                <w:szCs w:val="22"/>
              </w:rPr>
            </w:pPr>
            <w:r w:rsidRPr="00D42867">
              <w:rPr>
                <w:sz w:val="22"/>
                <w:szCs w:val="22"/>
              </w:rPr>
              <w:t>Banka: AS SWEDBANK</w:t>
            </w:r>
          </w:p>
          <w:p w:rsidR="00C325F3" w:rsidRPr="00D42867" w:rsidRDefault="00C325F3" w:rsidP="00C325F3">
            <w:pPr>
              <w:jc w:val="left"/>
              <w:rPr>
                <w:sz w:val="22"/>
                <w:szCs w:val="22"/>
              </w:rPr>
            </w:pPr>
            <w:r w:rsidRPr="00D42867">
              <w:rPr>
                <w:sz w:val="22"/>
                <w:szCs w:val="22"/>
              </w:rPr>
              <w:t>Kods: HABALV22</w:t>
            </w:r>
          </w:p>
          <w:p w:rsidR="00C325F3" w:rsidRPr="00D42867" w:rsidRDefault="00C325F3" w:rsidP="00C325F3">
            <w:pPr>
              <w:jc w:val="left"/>
              <w:rPr>
                <w:sz w:val="22"/>
                <w:szCs w:val="22"/>
              </w:rPr>
            </w:pPr>
            <w:r w:rsidRPr="00D42867">
              <w:rPr>
                <w:sz w:val="22"/>
                <w:szCs w:val="22"/>
              </w:rPr>
              <w:t>Konts:LV45HABA000140C041787</w:t>
            </w:r>
          </w:p>
        </w:tc>
        <w:tc>
          <w:tcPr>
            <w:tcW w:w="4564" w:type="dxa"/>
          </w:tcPr>
          <w:p w:rsidR="00C325F3" w:rsidRPr="00D42867" w:rsidRDefault="00C325F3" w:rsidP="00C325F3">
            <w:pPr>
              <w:jc w:val="left"/>
              <w:rPr>
                <w:sz w:val="22"/>
                <w:szCs w:val="22"/>
              </w:rPr>
            </w:pPr>
          </w:p>
        </w:tc>
      </w:tr>
      <w:tr w:rsidR="00C325F3" w:rsidRPr="00D42867" w:rsidTr="00C325F3">
        <w:trPr>
          <w:trHeight w:val="1413"/>
        </w:trPr>
        <w:tc>
          <w:tcPr>
            <w:tcW w:w="3718" w:type="dxa"/>
            <w:vAlign w:val="center"/>
          </w:tcPr>
          <w:p w:rsidR="00C325F3" w:rsidRPr="00D42867" w:rsidRDefault="00C325F3" w:rsidP="00C325F3">
            <w:pPr>
              <w:suppressAutoHyphens/>
              <w:jc w:val="left"/>
              <w:rPr>
                <w:sz w:val="22"/>
                <w:szCs w:val="22"/>
                <w:lang w:eastAsia="ar-SA"/>
              </w:rPr>
            </w:pPr>
            <w:r>
              <w:rPr>
                <w:sz w:val="22"/>
                <w:szCs w:val="22"/>
              </w:rPr>
              <w:t xml:space="preserve">Jēkabpils </w:t>
            </w:r>
            <w:r w:rsidRPr="00D42867">
              <w:rPr>
                <w:sz w:val="22"/>
                <w:szCs w:val="22"/>
              </w:rPr>
              <w:t>Kultūras pārvaldes direktore</w:t>
            </w:r>
          </w:p>
          <w:p w:rsidR="00C325F3" w:rsidRPr="00D42867" w:rsidRDefault="00C325F3" w:rsidP="00C325F3">
            <w:pPr>
              <w:suppressAutoHyphens/>
              <w:jc w:val="left"/>
              <w:rPr>
                <w:sz w:val="22"/>
                <w:szCs w:val="22"/>
                <w:lang w:eastAsia="ar-SA"/>
              </w:rPr>
            </w:pPr>
          </w:p>
          <w:p w:rsidR="00C325F3" w:rsidRPr="00D42867" w:rsidRDefault="00C325F3" w:rsidP="00C325F3">
            <w:pPr>
              <w:suppressAutoHyphens/>
              <w:jc w:val="left"/>
              <w:rPr>
                <w:sz w:val="22"/>
                <w:szCs w:val="22"/>
              </w:rPr>
            </w:pPr>
          </w:p>
          <w:p w:rsidR="00C325F3" w:rsidRPr="00D42867" w:rsidRDefault="00C325F3" w:rsidP="00C325F3">
            <w:pPr>
              <w:suppressAutoHyphens/>
              <w:jc w:val="left"/>
              <w:rPr>
                <w:sz w:val="22"/>
                <w:szCs w:val="22"/>
                <w:lang w:eastAsia="ar-SA"/>
              </w:rPr>
            </w:pPr>
            <w:r w:rsidRPr="00D42867">
              <w:rPr>
                <w:sz w:val="22"/>
                <w:szCs w:val="22"/>
              </w:rPr>
              <w:t>_________________________</w:t>
            </w:r>
          </w:p>
        </w:tc>
        <w:tc>
          <w:tcPr>
            <w:tcW w:w="1010" w:type="dxa"/>
            <w:vAlign w:val="center"/>
          </w:tcPr>
          <w:p w:rsidR="00C325F3" w:rsidRPr="00D42867" w:rsidRDefault="00C325F3" w:rsidP="00C325F3">
            <w:pPr>
              <w:suppressAutoHyphens/>
              <w:jc w:val="left"/>
              <w:rPr>
                <w:sz w:val="22"/>
                <w:szCs w:val="22"/>
                <w:lang w:eastAsia="ar-SA"/>
              </w:rPr>
            </w:pPr>
          </w:p>
        </w:tc>
        <w:tc>
          <w:tcPr>
            <w:tcW w:w="4564" w:type="dxa"/>
          </w:tcPr>
          <w:p w:rsidR="00C325F3" w:rsidRPr="00D42867" w:rsidRDefault="00C325F3" w:rsidP="00C325F3">
            <w:pPr>
              <w:suppressAutoHyphens/>
              <w:jc w:val="left"/>
              <w:rPr>
                <w:sz w:val="22"/>
                <w:szCs w:val="22"/>
              </w:rPr>
            </w:pPr>
          </w:p>
          <w:p w:rsidR="00C325F3" w:rsidRPr="00D42867" w:rsidRDefault="00C325F3" w:rsidP="00C325F3">
            <w:pPr>
              <w:suppressAutoHyphens/>
              <w:jc w:val="left"/>
              <w:rPr>
                <w:sz w:val="22"/>
                <w:szCs w:val="22"/>
              </w:rPr>
            </w:pPr>
            <w:r w:rsidRPr="00D42867">
              <w:rPr>
                <w:sz w:val="22"/>
                <w:szCs w:val="22"/>
              </w:rPr>
              <w:t>Īpašniece</w:t>
            </w:r>
          </w:p>
          <w:p w:rsidR="00C325F3" w:rsidRPr="00D42867" w:rsidRDefault="00C325F3" w:rsidP="00C325F3">
            <w:pPr>
              <w:suppressAutoHyphens/>
              <w:jc w:val="left"/>
              <w:rPr>
                <w:sz w:val="22"/>
                <w:szCs w:val="22"/>
              </w:rPr>
            </w:pPr>
          </w:p>
          <w:p w:rsidR="00C325F3" w:rsidRPr="00D42867" w:rsidRDefault="00C325F3" w:rsidP="00C325F3">
            <w:pPr>
              <w:suppressAutoHyphens/>
              <w:jc w:val="left"/>
              <w:rPr>
                <w:sz w:val="22"/>
                <w:szCs w:val="22"/>
              </w:rPr>
            </w:pPr>
          </w:p>
          <w:p w:rsidR="00C325F3" w:rsidRPr="00D42867" w:rsidRDefault="00C325F3" w:rsidP="00C325F3">
            <w:pPr>
              <w:suppressAutoHyphens/>
              <w:jc w:val="left"/>
              <w:rPr>
                <w:sz w:val="22"/>
                <w:szCs w:val="22"/>
                <w:lang w:eastAsia="ar-SA"/>
              </w:rPr>
            </w:pPr>
            <w:r w:rsidRPr="00D42867">
              <w:rPr>
                <w:sz w:val="22"/>
                <w:szCs w:val="22"/>
              </w:rPr>
              <w:t>_________________________</w:t>
            </w:r>
          </w:p>
        </w:tc>
        <w:tc>
          <w:tcPr>
            <w:tcW w:w="4564" w:type="dxa"/>
            <w:vAlign w:val="center"/>
          </w:tcPr>
          <w:p w:rsidR="00C325F3" w:rsidRPr="00D42867" w:rsidRDefault="00C325F3" w:rsidP="00C325F3">
            <w:pPr>
              <w:suppressAutoHyphens/>
              <w:jc w:val="left"/>
              <w:rPr>
                <w:sz w:val="22"/>
                <w:szCs w:val="22"/>
              </w:rPr>
            </w:pPr>
          </w:p>
        </w:tc>
      </w:tr>
      <w:tr w:rsidR="00C325F3" w:rsidRPr="00D42867" w:rsidTr="00C325F3">
        <w:trPr>
          <w:trHeight w:val="582"/>
        </w:trPr>
        <w:tc>
          <w:tcPr>
            <w:tcW w:w="3718" w:type="dxa"/>
          </w:tcPr>
          <w:p w:rsidR="00C325F3" w:rsidRPr="00D42867" w:rsidRDefault="00C325F3" w:rsidP="00C325F3">
            <w:pPr>
              <w:keepNext/>
              <w:tabs>
                <w:tab w:val="left" w:pos="720"/>
              </w:tabs>
              <w:jc w:val="left"/>
              <w:outlineLvl w:val="1"/>
              <w:rPr>
                <w:b/>
                <w:sz w:val="22"/>
                <w:szCs w:val="22"/>
              </w:rPr>
            </w:pPr>
            <w:r w:rsidRPr="00D42867">
              <w:rPr>
                <w:b/>
                <w:sz w:val="22"/>
                <w:szCs w:val="22"/>
              </w:rPr>
              <w:t>/</w:t>
            </w:r>
            <w:proofErr w:type="spellStart"/>
            <w:r w:rsidRPr="00D42867">
              <w:rPr>
                <w:sz w:val="22"/>
                <w:szCs w:val="22"/>
              </w:rPr>
              <w:t>I.Ūbele</w:t>
            </w:r>
            <w:proofErr w:type="spellEnd"/>
            <w:r w:rsidRPr="00D42867">
              <w:rPr>
                <w:b/>
                <w:sz w:val="22"/>
                <w:szCs w:val="22"/>
              </w:rPr>
              <w:t>/</w:t>
            </w:r>
          </w:p>
          <w:p w:rsidR="00C325F3" w:rsidRPr="00D42867" w:rsidRDefault="00C325F3" w:rsidP="00C325F3">
            <w:pPr>
              <w:suppressAutoHyphens/>
              <w:jc w:val="left"/>
              <w:rPr>
                <w:sz w:val="22"/>
                <w:szCs w:val="22"/>
                <w:lang w:eastAsia="ar-SA"/>
              </w:rPr>
            </w:pPr>
          </w:p>
        </w:tc>
        <w:tc>
          <w:tcPr>
            <w:tcW w:w="1010" w:type="dxa"/>
          </w:tcPr>
          <w:p w:rsidR="00C325F3" w:rsidRPr="00D42867" w:rsidRDefault="00C325F3" w:rsidP="00C325F3">
            <w:pPr>
              <w:suppressAutoHyphens/>
              <w:jc w:val="left"/>
              <w:rPr>
                <w:bCs/>
                <w:sz w:val="22"/>
                <w:szCs w:val="22"/>
                <w:lang w:eastAsia="ar-SA"/>
              </w:rPr>
            </w:pPr>
          </w:p>
        </w:tc>
        <w:tc>
          <w:tcPr>
            <w:tcW w:w="4564" w:type="dxa"/>
          </w:tcPr>
          <w:p w:rsidR="00C325F3" w:rsidRPr="00D42867" w:rsidRDefault="00C325F3" w:rsidP="00C325F3">
            <w:pPr>
              <w:keepNext/>
              <w:jc w:val="left"/>
              <w:outlineLvl w:val="1"/>
              <w:rPr>
                <w:bCs/>
                <w:sz w:val="22"/>
                <w:szCs w:val="22"/>
              </w:rPr>
            </w:pPr>
            <w:r w:rsidRPr="00D42867">
              <w:rPr>
                <w:bCs/>
                <w:sz w:val="22"/>
                <w:szCs w:val="22"/>
              </w:rPr>
              <w:t>/</w:t>
            </w:r>
            <w:proofErr w:type="spellStart"/>
            <w:r w:rsidRPr="00D42867">
              <w:rPr>
                <w:bCs/>
                <w:sz w:val="22"/>
                <w:szCs w:val="22"/>
              </w:rPr>
              <w:t>D.Katina</w:t>
            </w:r>
            <w:proofErr w:type="spellEnd"/>
            <w:r w:rsidRPr="00D42867">
              <w:rPr>
                <w:bCs/>
                <w:sz w:val="22"/>
                <w:szCs w:val="22"/>
              </w:rPr>
              <w:t>/</w:t>
            </w:r>
          </w:p>
          <w:p w:rsidR="00C325F3" w:rsidRPr="00D42867" w:rsidRDefault="00C325F3" w:rsidP="00C325F3">
            <w:pPr>
              <w:suppressAutoHyphens/>
              <w:jc w:val="left"/>
              <w:rPr>
                <w:sz w:val="22"/>
                <w:szCs w:val="22"/>
                <w:lang w:eastAsia="ar-SA"/>
              </w:rPr>
            </w:pPr>
          </w:p>
        </w:tc>
        <w:tc>
          <w:tcPr>
            <w:tcW w:w="4564" w:type="dxa"/>
          </w:tcPr>
          <w:p w:rsidR="00C325F3" w:rsidRPr="00D42867" w:rsidRDefault="00C325F3" w:rsidP="00C325F3">
            <w:pPr>
              <w:suppressAutoHyphens/>
              <w:jc w:val="left"/>
              <w:rPr>
                <w:sz w:val="22"/>
                <w:szCs w:val="22"/>
                <w:lang w:eastAsia="ar-SA"/>
              </w:rPr>
            </w:pPr>
          </w:p>
        </w:tc>
      </w:tr>
    </w:tbl>
    <w:p w:rsidR="00A07344" w:rsidRPr="00001578" w:rsidRDefault="00A07344" w:rsidP="00A07344">
      <w:pPr>
        <w:widowControl w:val="0"/>
        <w:spacing w:after="223" w:line="274" w:lineRule="exact"/>
        <w:jc w:val="both"/>
        <w:rPr>
          <w:iCs/>
          <w:lang w:eastAsia="lv-LV"/>
        </w:rPr>
      </w:pPr>
    </w:p>
    <w:p w:rsidR="00C325F3" w:rsidRDefault="00C325F3">
      <w:pPr>
        <w:ind w:left="0" w:firstLine="0"/>
        <w:jc w:val="left"/>
        <w:rPr>
          <w:b/>
        </w:rPr>
      </w:pPr>
      <w:r>
        <w:rPr>
          <w:b/>
        </w:rPr>
        <w:br w:type="page"/>
      </w:r>
    </w:p>
    <w:p w:rsidR="00C325F3" w:rsidRDefault="00C325F3" w:rsidP="00C325F3">
      <w:pPr>
        <w:rPr>
          <w:b/>
        </w:rPr>
      </w:pPr>
    </w:p>
    <w:p w:rsidR="00EF6412" w:rsidRDefault="00EF6412" w:rsidP="00C325F3">
      <w:pPr>
        <w:rPr>
          <w:b/>
        </w:rPr>
      </w:pPr>
    </w:p>
    <w:p w:rsidR="00EF6412" w:rsidRDefault="00EF6412" w:rsidP="00C325F3">
      <w:pPr>
        <w:rPr>
          <w:b/>
        </w:rPr>
      </w:pPr>
    </w:p>
    <w:p w:rsidR="00C325F3" w:rsidRDefault="00C325F3" w:rsidP="00C325F3">
      <w:pPr>
        <w:rPr>
          <w:b/>
        </w:rPr>
      </w:pPr>
      <w:r>
        <w:rPr>
          <w:b/>
        </w:rPr>
        <w:t xml:space="preserve">DARBA PIEŅEMŠANAS - NODOŠANAS </w:t>
      </w:r>
      <w:smartTag w:uri="schemas-tilde-lv/tildestengine" w:element="veidnes">
        <w:smartTagPr>
          <w:attr w:name="id" w:val="-1"/>
          <w:attr w:name="baseform" w:val="akts"/>
          <w:attr w:name="text" w:val="AKTS&#10;"/>
        </w:smartTagPr>
        <w:r>
          <w:rPr>
            <w:b/>
          </w:rPr>
          <w:t>AKTS</w:t>
        </w:r>
      </w:smartTag>
    </w:p>
    <w:p w:rsidR="00C325F3" w:rsidRDefault="00C325F3" w:rsidP="00C325F3"/>
    <w:p w:rsidR="00C325F3" w:rsidRPr="00A05F20" w:rsidRDefault="00C325F3" w:rsidP="00C325F3">
      <w:pPr>
        <w:rPr>
          <w:color w:val="FF0000"/>
        </w:rPr>
      </w:pPr>
    </w:p>
    <w:tbl>
      <w:tblPr>
        <w:tblW w:w="0" w:type="auto"/>
        <w:tblLook w:val="01E0" w:firstRow="1" w:lastRow="1" w:firstColumn="1" w:lastColumn="1" w:noHBand="0" w:noVBand="0"/>
      </w:tblPr>
      <w:tblGrid>
        <w:gridCol w:w="4261"/>
        <w:gridCol w:w="4261"/>
      </w:tblGrid>
      <w:tr w:rsidR="00C325F3" w:rsidRPr="00A05F20" w:rsidTr="00723A0C">
        <w:tc>
          <w:tcPr>
            <w:tcW w:w="4261" w:type="dxa"/>
            <w:hideMark/>
          </w:tcPr>
          <w:p w:rsidR="00C325F3" w:rsidRPr="002C7221" w:rsidRDefault="00C325F3" w:rsidP="00723A0C">
            <w:r>
              <w:t xml:space="preserve">Jēkabpilī, </w:t>
            </w:r>
          </w:p>
        </w:tc>
        <w:tc>
          <w:tcPr>
            <w:tcW w:w="4261" w:type="dxa"/>
            <w:hideMark/>
          </w:tcPr>
          <w:p w:rsidR="00C325F3" w:rsidRPr="002C7221" w:rsidRDefault="00C325F3" w:rsidP="00723A0C">
            <w:pPr>
              <w:jc w:val="right"/>
            </w:pPr>
            <w:r w:rsidRPr="002C7221">
              <w:t xml:space="preserve">        201</w:t>
            </w:r>
            <w:r w:rsidR="000015FA">
              <w:t>7</w:t>
            </w:r>
            <w:r w:rsidRPr="002C7221">
              <w:t xml:space="preserve">.gada </w:t>
            </w:r>
            <w:r w:rsidR="000015FA">
              <w:t>24.martā</w:t>
            </w:r>
          </w:p>
        </w:tc>
      </w:tr>
      <w:tr w:rsidR="00C325F3" w:rsidTr="00723A0C">
        <w:tc>
          <w:tcPr>
            <w:tcW w:w="4261" w:type="dxa"/>
          </w:tcPr>
          <w:p w:rsidR="00C325F3" w:rsidRDefault="00C325F3" w:rsidP="00723A0C"/>
        </w:tc>
        <w:tc>
          <w:tcPr>
            <w:tcW w:w="4261" w:type="dxa"/>
          </w:tcPr>
          <w:p w:rsidR="00C325F3" w:rsidRDefault="00C325F3" w:rsidP="00723A0C">
            <w:pPr>
              <w:jc w:val="right"/>
            </w:pPr>
          </w:p>
        </w:tc>
      </w:tr>
    </w:tbl>
    <w:p w:rsidR="00C325F3" w:rsidRPr="00694349" w:rsidRDefault="00C325F3" w:rsidP="00C325F3">
      <w:pPr>
        <w:rPr>
          <w:color w:val="FF0000"/>
        </w:rPr>
      </w:pPr>
    </w:p>
    <w:p w:rsidR="00C325F3" w:rsidRPr="00114F0B" w:rsidRDefault="00C325F3" w:rsidP="00C325F3">
      <w:pPr>
        <w:pStyle w:val="BodyText"/>
        <w:rPr>
          <w:color w:val="000000"/>
        </w:rPr>
      </w:pPr>
      <w:r w:rsidRPr="00694349">
        <w:rPr>
          <w:color w:val="FF0000"/>
        </w:rPr>
        <w:tab/>
      </w:r>
      <w:r w:rsidRPr="00114F0B">
        <w:rPr>
          <w:color w:val="000000"/>
        </w:rPr>
        <w:t xml:space="preserve">Pamatojoties uz </w:t>
      </w:r>
      <w:r w:rsidR="000015FA">
        <w:rPr>
          <w:color w:val="000000"/>
        </w:rPr>
        <w:t>24.03</w:t>
      </w:r>
      <w:r w:rsidRPr="00114F0B">
        <w:rPr>
          <w:color w:val="000000"/>
        </w:rPr>
        <w:t>.201</w:t>
      </w:r>
      <w:r w:rsidR="000015FA">
        <w:rPr>
          <w:color w:val="000000"/>
        </w:rPr>
        <w:t>7</w:t>
      </w:r>
      <w:r w:rsidRPr="00114F0B">
        <w:rPr>
          <w:color w:val="000000"/>
        </w:rPr>
        <w:t>. noslēgto Iepirkuma  līgumu, identifikācijas Nr. JPP 2016/</w:t>
      </w:r>
      <w:r w:rsidR="00273968">
        <w:rPr>
          <w:color w:val="000000"/>
        </w:rPr>
        <w:t>73</w:t>
      </w:r>
      <w:r w:rsidRPr="00114F0B">
        <w:rPr>
          <w:color w:val="000000"/>
        </w:rPr>
        <w:t>, (</w:t>
      </w:r>
      <w:proofErr w:type="spellStart"/>
      <w:r w:rsidRPr="00114F0B">
        <w:rPr>
          <w:color w:val="000000"/>
        </w:rPr>
        <w:t>Reģ</w:t>
      </w:r>
      <w:proofErr w:type="spellEnd"/>
      <w:r w:rsidRPr="00114F0B">
        <w:rPr>
          <w:color w:val="000000"/>
        </w:rPr>
        <w:t>.</w:t>
      </w:r>
      <w:r w:rsidR="00852B11">
        <w:rPr>
          <w:color w:val="000000"/>
        </w:rPr>
        <w:t xml:space="preserve"> </w:t>
      </w:r>
      <w:r w:rsidRPr="00114F0B">
        <w:rPr>
          <w:color w:val="000000"/>
        </w:rPr>
        <w:t>Nr. S-</w:t>
      </w:r>
      <w:r w:rsidR="000015FA">
        <w:rPr>
          <w:color w:val="000000"/>
        </w:rPr>
        <w:t xml:space="preserve"> </w:t>
      </w:r>
      <w:r w:rsidR="00BE47F0">
        <w:rPr>
          <w:color w:val="000000"/>
        </w:rPr>
        <w:t>1</w:t>
      </w:r>
      <w:r w:rsidR="00377372">
        <w:rPr>
          <w:color w:val="000000"/>
        </w:rPr>
        <w:t>6</w:t>
      </w:r>
      <w:r w:rsidRPr="00114F0B">
        <w:rPr>
          <w:color w:val="000000"/>
        </w:rPr>
        <w:t>/201</w:t>
      </w:r>
      <w:r w:rsidR="000015FA">
        <w:rPr>
          <w:color w:val="000000"/>
        </w:rPr>
        <w:t>7</w:t>
      </w:r>
      <w:r w:rsidRPr="00114F0B">
        <w:rPr>
          <w:color w:val="000000"/>
        </w:rPr>
        <w:t>)</w:t>
      </w:r>
      <w:r w:rsidR="00BD5BF9">
        <w:rPr>
          <w:color w:val="000000"/>
        </w:rPr>
        <w:t xml:space="preserve"> (vakariņas)</w:t>
      </w:r>
    </w:p>
    <w:p w:rsidR="00C325F3" w:rsidRPr="00114F0B" w:rsidRDefault="00C325F3" w:rsidP="00C325F3">
      <w:pPr>
        <w:shd w:val="clear" w:color="auto" w:fill="FFFFFF"/>
        <w:tabs>
          <w:tab w:val="left" w:leader="underscore" w:pos="3970"/>
          <w:tab w:val="left" w:leader="underscore" w:pos="6610"/>
        </w:tabs>
        <w:suppressAutoHyphens/>
        <w:jc w:val="both"/>
        <w:rPr>
          <w:color w:val="000000"/>
          <w:lang w:eastAsia="ar-SA"/>
        </w:rPr>
      </w:pPr>
    </w:p>
    <w:p w:rsidR="00C325F3" w:rsidRPr="00114F0B" w:rsidRDefault="00C325F3" w:rsidP="00C325F3">
      <w:pPr>
        <w:suppressAutoHyphens/>
        <w:snapToGrid w:val="0"/>
        <w:jc w:val="both"/>
        <w:rPr>
          <w:lang w:eastAsia="ar-SA"/>
        </w:rPr>
      </w:pPr>
      <w:r w:rsidRPr="00114F0B">
        <w:rPr>
          <w:lang w:eastAsia="ar-SA"/>
        </w:rPr>
        <w:t xml:space="preserve">PASŪTĪTĀJS – Jēkabpils Kultūras pārvalde, </w:t>
      </w:r>
      <w:r w:rsidR="000015FA">
        <w:rPr>
          <w:lang w:eastAsia="ar-SA"/>
        </w:rPr>
        <w:t>direktore Inta Ūbele</w:t>
      </w:r>
      <w:r w:rsidRPr="00114F0B">
        <w:rPr>
          <w:lang w:eastAsia="ar-SA"/>
        </w:rPr>
        <w:t xml:space="preserve">, no vienas puses, un </w:t>
      </w:r>
    </w:p>
    <w:p w:rsidR="00C325F3" w:rsidRPr="00114F0B" w:rsidRDefault="00C325F3" w:rsidP="00C325F3">
      <w:pPr>
        <w:suppressAutoHyphens/>
        <w:snapToGrid w:val="0"/>
        <w:jc w:val="both"/>
        <w:rPr>
          <w:lang w:eastAsia="ar-SA"/>
        </w:rPr>
      </w:pPr>
      <w:r w:rsidRPr="00114F0B">
        <w:rPr>
          <w:lang w:eastAsia="ar-SA"/>
        </w:rPr>
        <w:t xml:space="preserve">IZPILDĪTĀJS – </w:t>
      </w:r>
      <w:r w:rsidR="00852B11" w:rsidRPr="00A07344">
        <w:t xml:space="preserve">Kūku pagasta </w:t>
      </w:r>
      <w:proofErr w:type="spellStart"/>
      <w:r w:rsidR="00852B11" w:rsidRPr="00A07344">
        <w:t>D.Katinas</w:t>
      </w:r>
      <w:proofErr w:type="spellEnd"/>
      <w:r w:rsidR="00852B11" w:rsidRPr="00A07344">
        <w:t xml:space="preserve"> zemnieku saimniecība "AVOTIŅI"</w:t>
      </w:r>
      <w:r w:rsidRPr="00114F0B">
        <w:rPr>
          <w:lang w:eastAsia="ar-SA"/>
        </w:rPr>
        <w:t xml:space="preserve">, pārstāve </w:t>
      </w:r>
      <w:r w:rsidR="00852B11" w:rsidRPr="00A07344">
        <w:t>Dit</w:t>
      </w:r>
      <w:r w:rsidR="00852B11">
        <w:t>a</w:t>
      </w:r>
      <w:r w:rsidR="00852B11" w:rsidRPr="00A07344">
        <w:t xml:space="preserve"> </w:t>
      </w:r>
      <w:proofErr w:type="spellStart"/>
      <w:r w:rsidR="00852B11" w:rsidRPr="00A07344">
        <w:t>Katin</w:t>
      </w:r>
      <w:r w:rsidR="00852B11">
        <w:t>a</w:t>
      </w:r>
      <w:proofErr w:type="spellEnd"/>
      <w:r w:rsidR="00852B11" w:rsidRPr="00114F0B">
        <w:rPr>
          <w:lang w:eastAsia="ar-SA"/>
        </w:rPr>
        <w:t xml:space="preserve"> </w:t>
      </w:r>
      <w:r w:rsidRPr="00114F0B">
        <w:rPr>
          <w:lang w:eastAsia="ar-SA"/>
        </w:rPr>
        <w:t>no otras puses,</w:t>
      </w:r>
    </w:p>
    <w:p w:rsidR="00C325F3" w:rsidRDefault="00C325F3" w:rsidP="00C325F3">
      <w:pPr>
        <w:suppressAutoHyphens/>
        <w:jc w:val="both"/>
        <w:rPr>
          <w:color w:val="000000"/>
          <w:lang w:eastAsia="ar-SA"/>
        </w:rPr>
      </w:pPr>
      <w:r w:rsidRPr="00114F0B">
        <w:rPr>
          <w:lang w:eastAsia="ar-SA"/>
        </w:rPr>
        <w:tab/>
      </w:r>
      <w:r w:rsidRPr="00114F0B">
        <w:rPr>
          <w:color w:val="000000"/>
          <w:lang w:eastAsia="ar-SA"/>
        </w:rPr>
        <w:t>sastāda šo aktu par to, ka</w:t>
      </w:r>
    </w:p>
    <w:p w:rsidR="00C325F3" w:rsidRPr="00114F0B" w:rsidRDefault="00C325F3" w:rsidP="00C325F3">
      <w:pPr>
        <w:shd w:val="clear" w:color="auto" w:fill="FFFFFF"/>
        <w:tabs>
          <w:tab w:val="left" w:leader="underscore" w:pos="3970"/>
          <w:tab w:val="left" w:leader="underscore" w:pos="6610"/>
        </w:tabs>
        <w:suppressAutoHyphens/>
        <w:jc w:val="both"/>
        <w:rPr>
          <w:lang w:eastAsia="ar-SA"/>
        </w:rPr>
      </w:pPr>
      <w:r w:rsidRPr="00114F0B">
        <w:rPr>
          <w:color w:val="000000"/>
          <w:lang w:eastAsia="ar-SA"/>
        </w:rPr>
        <w:t xml:space="preserve">IZPILDĪTĀJS </w:t>
      </w:r>
      <w:r w:rsidRPr="00114F0B">
        <w:rPr>
          <w:lang w:eastAsia="ar-SA"/>
        </w:rPr>
        <w:t xml:space="preserve">ir veicis ēdināšanas pakalpojumu sniegšanu par EUR </w:t>
      </w:r>
      <w:r w:rsidR="00BD5BF9">
        <w:rPr>
          <w:lang w:eastAsia="ar-SA"/>
        </w:rPr>
        <w:t>24.78</w:t>
      </w:r>
      <w:r w:rsidRPr="00114F0B">
        <w:rPr>
          <w:lang w:eastAsia="ar-SA"/>
        </w:rPr>
        <w:t xml:space="preserve"> (summa bez PVN) un atbilstoši Līgumam izpildījis savas saistības labā kvalitātē.</w:t>
      </w:r>
    </w:p>
    <w:p w:rsidR="00C325F3" w:rsidRPr="00114F0B" w:rsidRDefault="00C325F3" w:rsidP="00C325F3">
      <w:pPr>
        <w:shd w:val="clear" w:color="auto" w:fill="FFFFFF"/>
        <w:tabs>
          <w:tab w:val="left" w:leader="underscore" w:pos="3970"/>
          <w:tab w:val="left" w:leader="underscore" w:pos="6610"/>
        </w:tabs>
        <w:suppressAutoHyphens/>
        <w:jc w:val="both"/>
        <w:rPr>
          <w:lang w:eastAsia="ar-SA"/>
        </w:rPr>
      </w:pPr>
    </w:p>
    <w:p w:rsidR="00C325F3" w:rsidRPr="00114F0B" w:rsidRDefault="00C325F3" w:rsidP="00C325F3">
      <w:pPr>
        <w:ind w:firstLine="720"/>
        <w:jc w:val="both"/>
        <w:rPr>
          <w:u w:val="single"/>
        </w:rPr>
      </w:pPr>
    </w:p>
    <w:tbl>
      <w:tblPr>
        <w:tblW w:w="14462" w:type="dxa"/>
        <w:tblLook w:val="01E0" w:firstRow="1" w:lastRow="1" w:firstColumn="1" w:lastColumn="1" w:noHBand="0" w:noVBand="0"/>
      </w:tblPr>
      <w:tblGrid>
        <w:gridCol w:w="2052"/>
        <w:gridCol w:w="2052"/>
        <w:gridCol w:w="2052"/>
        <w:gridCol w:w="2052"/>
        <w:gridCol w:w="2437"/>
        <w:gridCol w:w="3817"/>
      </w:tblGrid>
      <w:tr w:rsidR="00EF6412" w:rsidRPr="003E2749" w:rsidTr="00EF6412">
        <w:tc>
          <w:tcPr>
            <w:tcW w:w="2052" w:type="dxa"/>
          </w:tcPr>
          <w:p w:rsidR="00EF6412" w:rsidRPr="003E2749" w:rsidRDefault="00EF6412" w:rsidP="00EF6412">
            <w:pPr>
              <w:jc w:val="both"/>
            </w:pPr>
            <w:r>
              <w:br w:type="page"/>
            </w:r>
            <w:r w:rsidRPr="003E2749">
              <w:t>Darbu nodeva:</w:t>
            </w:r>
          </w:p>
          <w:p w:rsidR="00EF6412" w:rsidRDefault="00EF6412" w:rsidP="00EF6412">
            <w:pPr>
              <w:ind w:left="0" w:firstLine="0"/>
              <w:jc w:val="both"/>
            </w:pPr>
          </w:p>
          <w:p w:rsidR="00EF6412" w:rsidRDefault="00EF6412" w:rsidP="00EF6412">
            <w:pPr>
              <w:ind w:left="0" w:firstLine="0"/>
              <w:jc w:val="both"/>
            </w:pPr>
          </w:p>
          <w:p w:rsidR="00EF6412" w:rsidRPr="003E2749" w:rsidRDefault="00EF6412" w:rsidP="00EF6412">
            <w:pPr>
              <w:ind w:left="0" w:firstLine="0"/>
              <w:jc w:val="both"/>
            </w:pPr>
            <w:r w:rsidRPr="003E2749">
              <w:t>Darbu pieņēma:</w:t>
            </w:r>
          </w:p>
          <w:p w:rsidR="00EF6412" w:rsidRPr="003E2749" w:rsidRDefault="00EF6412" w:rsidP="00EF6412">
            <w:pPr>
              <w:jc w:val="both"/>
            </w:pPr>
          </w:p>
          <w:p w:rsidR="00EF6412" w:rsidRDefault="00EF6412" w:rsidP="00EF6412">
            <w:pPr>
              <w:jc w:val="both"/>
            </w:pPr>
          </w:p>
          <w:p w:rsidR="00EF6412" w:rsidRDefault="00EF6412" w:rsidP="00EF6412">
            <w:pPr>
              <w:jc w:val="both"/>
            </w:pPr>
          </w:p>
          <w:p w:rsidR="00EF6412" w:rsidRDefault="00EF6412" w:rsidP="00EF6412">
            <w:pPr>
              <w:jc w:val="both"/>
            </w:pPr>
          </w:p>
          <w:p w:rsidR="00EF6412" w:rsidRDefault="00EF6412" w:rsidP="00EF6412">
            <w:pPr>
              <w:jc w:val="both"/>
            </w:pPr>
          </w:p>
          <w:p w:rsidR="00EF6412" w:rsidRPr="003E2749" w:rsidRDefault="00EF6412" w:rsidP="00EF6412">
            <w:pPr>
              <w:jc w:val="both"/>
            </w:pPr>
          </w:p>
          <w:p w:rsidR="00EF6412" w:rsidRPr="003E2749" w:rsidRDefault="00EF6412" w:rsidP="00EF6412">
            <w:pPr>
              <w:jc w:val="both"/>
            </w:pPr>
          </w:p>
        </w:tc>
        <w:tc>
          <w:tcPr>
            <w:tcW w:w="2052" w:type="dxa"/>
          </w:tcPr>
          <w:p w:rsidR="00EF6412" w:rsidRPr="003E2749" w:rsidRDefault="00EF6412" w:rsidP="00EF6412">
            <w:pPr>
              <w:jc w:val="both"/>
            </w:pPr>
          </w:p>
        </w:tc>
        <w:tc>
          <w:tcPr>
            <w:tcW w:w="2052" w:type="dxa"/>
          </w:tcPr>
          <w:p w:rsidR="00EF6412" w:rsidRPr="006E0AA9" w:rsidRDefault="00EF6412" w:rsidP="00EF6412">
            <w:pPr>
              <w:jc w:val="both"/>
            </w:pPr>
          </w:p>
        </w:tc>
        <w:tc>
          <w:tcPr>
            <w:tcW w:w="2052" w:type="dxa"/>
          </w:tcPr>
          <w:p w:rsidR="000015FA" w:rsidRDefault="000015FA" w:rsidP="000015FA">
            <w:pPr>
              <w:jc w:val="both"/>
            </w:pPr>
            <w:proofErr w:type="spellStart"/>
            <w:r>
              <w:t>A.Katina</w:t>
            </w:r>
            <w:proofErr w:type="spellEnd"/>
          </w:p>
          <w:p w:rsidR="00EF6412" w:rsidRDefault="00EF6412" w:rsidP="00EF6412">
            <w:pPr>
              <w:jc w:val="both"/>
            </w:pPr>
          </w:p>
          <w:p w:rsidR="00EF6412" w:rsidRDefault="00EF6412" w:rsidP="00EF6412">
            <w:pPr>
              <w:jc w:val="both"/>
            </w:pPr>
          </w:p>
          <w:p w:rsidR="000015FA" w:rsidRDefault="000015FA" w:rsidP="000015FA">
            <w:pPr>
              <w:jc w:val="both"/>
            </w:pPr>
            <w:proofErr w:type="spellStart"/>
            <w:r>
              <w:t>I.Ūbele</w:t>
            </w:r>
            <w:proofErr w:type="spellEnd"/>
          </w:p>
          <w:p w:rsidR="00EF6412" w:rsidRDefault="00EF6412" w:rsidP="00EF6412">
            <w:pPr>
              <w:jc w:val="both"/>
            </w:pPr>
          </w:p>
          <w:p w:rsidR="00EF6412" w:rsidRDefault="00EF6412" w:rsidP="00EF6412">
            <w:pPr>
              <w:jc w:val="both"/>
            </w:pPr>
          </w:p>
          <w:p w:rsidR="00EF6412" w:rsidRPr="003E2749" w:rsidRDefault="00EF6412" w:rsidP="00EF6412">
            <w:pPr>
              <w:jc w:val="both"/>
            </w:pPr>
          </w:p>
        </w:tc>
        <w:tc>
          <w:tcPr>
            <w:tcW w:w="2437" w:type="dxa"/>
          </w:tcPr>
          <w:p w:rsidR="00EF6412" w:rsidRPr="00694349" w:rsidRDefault="00EF6412" w:rsidP="00EF6412">
            <w:pPr>
              <w:jc w:val="both"/>
              <w:rPr>
                <w:color w:val="FF0000"/>
              </w:rPr>
            </w:pPr>
          </w:p>
        </w:tc>
        <w:tc>
          <w:tcPr>
            <w:tcW w:w="3817" w:type="dxa"/>
            <w:hideMark/>
          </w:tcPr>
          <w:p w:rsidR="00EF6412" w:rsidRPr="006E0AA9" w:rsidRDefault="00EF6412" w:rsidP="00EF6412">
            <w:r>
              <w:t>Aigars Godiņš</w:t>
            </w:r>
          </w:p>
        </w:tc>
      </w:tr>
    </w:tbl>
    <w:p w:rsidR="00852B11" w:rsidRDefault="00852B11">
      <w:r>
        <w:br w:type="page"/>
      </w:r>
    </w:p>
    <w:p w:rsidR="00C325F3" w:rsidRDefault="00C325F3" w:rsidP="00C325F3">
      <w:pPr>
        <w:rPr>
          <w:b/>
        </w:rPr>
      </w:pPr>
    </w:p>
    <w:p w:rsidR="00C325F3" w:rsidRDefault="00C325F3" w:rsidP="00C325F3">
      <w:pPr>
        <w:spacing w:after="160" w:line="259" w:lineRule="auto"/>
        <w:rPr>
          <w:b/>
        </w:rPr>
      </w:pPr>
    </w:p>
    <w:p w:rsidR="00DD02C2" w:rsidRDefault="00DD02C2" w:rsidP="00DD02C2">
      <w:pPr>
        <w:rPr>
          <w:b/>
        </w:rPr>
      </w:pPr>
      <w:r>
        <w:rPr>
          <w:b/>
        </w:rPr>
        <w:t xml:space="preserve">DARBA PIEŅEMŠANAS - NODOŠANAS </w:t>
      </w:r>
      <w:smartTag w:uri="schemas-tilde-lv/tildestengine" w:element="veidnes">
        <w:smartTagPr>
          <w:attr w:name="id" w:val="-1"/>
          <w:attr w:name="baseform" w:val="akts"/>
          <w:attr w:name="text" w:val="AKTS&#10;"/>
        </w:smartTagPr>
        <w:r>
          <w:rPr>
            <w:b/>
          </w:rPr>
          <w:t>AKTS</w:t>
        </w:r>
      </w:smartTag>
    </w:p>
    <w:p w:rsidR="00DD02C2" w:rsidRDefault="00DD02C2" w:rsidP="00DD02C2"/>
    <w:p w:rsidR="00DD02C2" w:rsidRPr="00A05F20" w:rsidRDefault="00DD02C2" w:rsidP="00DD02C2">
      <w:pPr>
        <w:rPr>
          <w:color w:val="FF0000"/>
        </w:rPr>
      </w:pPr>
    </w:p>
    <w:tbl>
      <w:tblPr>
        <w:tblW w:w="0" w:type="auto"/>
        <w:tblLook w:val="01E0" w:firstRow="1" w:lastRow="1" w:firstColumn="1" w:lastColumn="1" w:noHBand="0" w:noVBand="0"/>
      </w:tblPr>
      <w:tblGrid>
        <w:gridCol w:w="4261"/>
        <w:gridCol w:w="4261"/>
      </w:tblGrid>
      <w:tr w:rsidR="00DD02C2" w:rsidRPr="00A05F20" w:rsidTr="00B82324">
        <w:tc>
          <w:tcPr>
            <w:tcW w:w="4261" w:type="dxa"/>
            <w:hideMark/>
          </w:tcPr>
          <w:p w:rsidR="00DD02C2" w:rsidRPr="002C7221" w:rsidRDefault="00DD02C2" w:rsidP="00B82324">
            <w:r>
              <w:t xml:space="preserve">Jēkabpilī, </w:t>
            </w:r>
          </w:p>
        </w:tc>
        <w:tc>
          <w:tcPr>
            <w:tcW w:w="4261" w:type="dxa"/>
            <w:hideMark/>
          </w:tcPr>
          <w:p w:rsidR="00DD02C2" w:rsidRPr="002C7221" w:rsidRDefault="00DD02C2" w:rsidP="00B82324">
            <w:pPr>
              <w:jc w:val="right"/>
            </w:pPr>
            <w:r w:rsidRPr="002C7221">
              <w:t xml:space="preserve">        201</w:t>
            </w:r>
            <w:r>
              <w:t>7</w:t>
            </w:r>
            <w:r w:rsidRPr="002C7221">
              <w:t xml:space="preserve">.gada </w:t>
            </w:r>
            <w:r>
              <w:t>24.martā</w:t>
            </w:r>
          </w:p>
        </w:tc>
      </w:tr>
      <w:tr w:rsidR="00DD02C2" w:rsidTr="00B82324">
        <w:tc>
          <w:tcPr>
            <w:tcW w:w="4261" w:type="dxa"/>
          </w:tcPr>
          <w:p w:rsidR="00DD02C2" w:rsidRDefault="00DD02C2" w:rsidP="00B82324"/>
        </w:tc>
        <w:tc>
          <w:tcPr>
            <w:tcW w:w="4261" w:type="dxa"/>
          </w:tcPr>
          <w:p w:rsidR="00DD02C2" w:rsidRDefault="00DD02C2" w:rsidP="00B82324">
            <w:pPr>
              <w:jc w:val="right"/>
            </w:pPr>
          </w:p>
        </w:tc>
      </w:tr>
    </w:tbl>
    <w:p w:rsidR="00DD02C2" w:rsidRPr="00694349" w:rsidRDefault="00DD02C2" w:rsidP="00DD02C2">
      <w:pPr>
        <w:rPr>
          <w:color w:val="FF0000"/>
        </w:rPr>
      </w:pPr>
    </w:p>
    <w:p w:rsidR="00DD02C2" w:rsidRPr="00114F0B" w:rsidRDefault="00DD02C2" w:rsidP="00DD02C2">
      <w:pPr>
        <w:pStyle w:val="BodyText"/>
        <w:rPr>
          <w:color w:val="000000"/>
        </w:rPr>
      </w:pPr>
      <w:r w:rsidRPr="00694349">
        <w:rPr>
          <w:color w:val="FF0000"/>
        </w:rPr>
        <w:tab/>
      </w:r>
      <w:r w:rsidRPr="00114F0B">
        <w:rPr>
          <w:color w:val="000000"/>
        </w:rPr>
        <w:t xml:space="preserve">Pamatojoties uz </w:t>
      </w:r>
      <w:r>
        <w:rPr>
          <w:color w:val="000000"/>
        </w:rPr>
        <w:t>24.03</w:t>
      </w:r>
      <w:r w:rsidRPr="00114F0B">
        <w:rPr>
          <w:color w:val="000000"/>
        </w:rPr>
        <w:t>.201</w:t>
      </w:r>
      <w:r>
        <w:rPr>
          <w:color w:val="000000"/>
        </w:rPr>
        <w:t>7</w:t>
      </w:r>
      <w:r w:rsidRPr="00114F0B">
        <w:rPr>
          <w:color w:val="000000"/>
        </w:rPr>
        <w:t>. noslēgto Iepirkuma  līgumu, identifikācijas Nr. JPP 2016/</w:t>
      </w:r>
      <w:r w:rsidR="00273968">
        <w:rPr>
          <w:color w:val="000000"/>
        </w:rPr>
        <w:t>73</w:t>
      </w:r>
      <w:r w:rsidRPr="00114F0B">
        <w:rPr>
          <w:color w:val="000000"/>
        </w:rPr>
        <w:t>, (</w:t>
      </w:r>
      <w:proofErr w:type="spellStart"/>
      <w:r w:rsidRPr="00114F0B">
        <w:rPr>
          <w:color w:val="000000"/>
        </w:rPr>
        <w:t>Reģ</w:t>
      </w:r>
      <w:proofErr w:type="spellEnd"/>
      <w:r w:rsidRPr="00114F0B">
        <w:rPr>
          <w:color w:val="000000"/>
        </w:rPr>
        <w:t>.</w:t>
      </w:r>
      <w:r>
        <w:rPr>
          <w:color w:val="000000"/>
        </w:rPr>
        <w:t xml:space="preserve"> </w:t>
      </w:r>
      <w:r w:rsidRPr="00114F0B">
        <w:rPr>
          <w:color w:val="000000"/>
        </w:rPr>
        <w:t>Nr. S-</w:t>
      </w:r>
      <w:r>
        <w:rPr>
          <w:color w:val="000000"/>
        </w:rPr>
        <w:t xml:space="preserve"> 16</w:t>
      </w:r>
      <w:r w:rsidRPr="00114F0B">
        <w:rPr>
          <w:color w:val="000000"/>
        </w:rPr>
        <w:t>/201</w:t>
      </w:r>
      <w:r>
        <w:rPr>
          <w:color w:val="000000"/>
        </w:rPr>
        <w:t>7</w:t>
      </w:r>
      <w:r w:rsidRPr="00114F0B">
        <w:rPr>
          <w:color w:val="000000"/>
        </w:rPr>
        <w:t>)</w:t>
      </w:r>
      <w:r>
        <w:rPr>
          <w:color w:val="000000"/>
        </w:rPr>
        <w:t xml:space="preserve"> </w:t>
      </w:r>
    </w:p>
    <w:p w:rsidR="00DD02C2" w:rsidRPr="00114F0B" w:rsidRDefault="00DD02C2" w:rsidP="00DD02C2">
      <w:pPr>
        <w:shd w:val="clear" w:color="auto" w:fill="FFFFFF"/>
        <w:tabs>
          <w:tab w:val="left" w:leader="underscore" w:pos="3970"/>
          <w:tab w:val="left" w:leader="underscore" w:pos="6610"/>
        </w:tabs>
        <w:suppressAutoHyphens/>
        <w:jc w:val="both"/>
        <w:rPr>
          <w:color w:val="000000"/>
          <w:lang w:eastAsia="ar-SA"/>
        </w:rPr>
      </w:pPr>
    </w:p>
    <w:p w:rsidR="00DD02C2" w:rsidRPr="00114F0B" w:rsidRDefault="00DD02C2" w:rsidP="00DD02C2">
      <w:pPr>
        <w:suppressAutoHyphens/>
        <w:snapToGrid w:val="0"/>
        <w:jc w:val="both"/>
        <w:rPr>
          <w:lang w:eastAsia="ar-SA"/>
        </w:rPr>
      </w:pPr>
      <w:r w:rsidRPr="00114F0B">
        <w:rPr>
          <w:lang w:eastAsia="ar-SA"/>
        </w:rPr>
        <w:t xml:space="preserve">PASŪTĪTĀJS – Jēkabpils Kultūras pārvalde, </w:t>
      </w:r>
      <w:r>
        <w:rPr>
          <w:lang w:eastAsia="ar-SA"/>
        </w:rPr>
        <w:t>direktore Inta Ūbele</w:t>
      </w:r>
      <w:r w:rsidRPr="00114F0B">
        <w:rPr>
          <w:lang w:eastAsia="ar-SA"/>
        </w:rPr>
        <w:t xml:space="preserve">, no vienas puses, un </w:t>
      </w:r>
    </w:p>
    <w:p w:rsidR="00DD02C2" w:rsidRPr="00114F0B" w:rsidRDefault="00DD02C2" w:rsidP="00DD02C2">
      <w:pPr>
        <w:suppressAutoHyphens/>
        <w:snapToGrid w:val="0"/>
        <w:jc w:val="both"/>
        <w:rPr>
          <w:lang w:eastAsia="ar-SA"/>
        </w:rPr>
      </w:pPr>
      <w:r w:rsidRPr="00114F0B">
        <w:rPr>
          <w:lang w:eastAsia="ar-SA"/>
        </w:rPr>
        <w:t xml:space="preserve">IZPILDĪTĀJS – </w:t>
      </w:r>
      <w:r w:rsidRPr="00A07344">
        <w:t xml:space="preserve">Kūku pagasta </w:t>
      </w:r>
      <w:proofErr w:type="spellStart"/>
      <w:r w:rsidRPr="00A07344">
        <w:t>D.Katinas</w:t>
      </w:r>
      <w:proofErr w:type="spellEnd"/>
      <w:r w:rsidRPr="00A07344">
        <w:t xml:space="preserve"> zemnieku saimniecība "AVOTIŅI"</w:t>
      </w:r>
      <w:r w:rsidRPr="00114F0B">
        <w:rPr>
          <w:lang w:eastAsia="ar-SA"/>
        </w:rPr>
        <w:t xml:space="preserve">, pārstāve </w:t>
      </w:r>
      <w:r w:rsidRPr="00A07344">
        <w:t>Dit</w:t>
      </w:r>
      <w:r>
        <w:t>a</w:t>
      </w:r>
      <w:r w:rsidRPr="00A07344">
        <w:t xml:space="preserve"> </w:t>
      </w:r>
      <w:proofErr w:type="spellStart"/>
      <w:r w:rsidRPr="00A07344">
        <w:t>Katin</w:t>
      </w:r>
      <w:r>
        <w:t>a</w:t>
      </w:r>
      <w:proofErr w:type="spellEnd"/>
      <w:r w:rsidRPr="00114F0B">
        <w:rPr>
          <w:lang w:eastAsia="ar-SA"/>
        </w:rPr>
        <w:t xml:space="preserve"> no otras puses,</w:t>
      </w:r>
    </w:p>
    <w:p w:rsidR="00DD02C2" w:rsidRDefault="00DD02C2" w:rsidP="00DD02C2">
      <w:pPr>
        <w:suppressAutoHyphens/>
        <w:jc w:val="both"/>
        <w:rPr>
          <w:color w:val="000000"/>
          <w:lang w:eastAsia="ar-SA"/>
        </w:rPr>
      </w:pPr>
      <w:r w:rsidRPr="00114F0B">
        <w:rPr>
          <w:lang w:eastAsia="ar-SA"/>
        </w:rPr>
        <w:tab/>
      </w:r>
      <w:r w:rsidRPr="00114F0B">
        <w:rPr>
          <w:color w:val="000000"/>
          <w:lang w:eastAsia="ar-SA"/>
        </w:rPr>
        <w:t>sastāda šo aktu par to, ka</w:t>
      </w:r>
    </w:p>
    <w:p w:rsidR="00DD02C2" w:rsidRPr="00114F0B" w:rsidRDefault="00DD02C2" w:rsidP="00DD02C2">
      <w:pPr>
        <w:shd w:val="clear" w:color="auto" w:fill="FFFFFF"/>
        <w:tabs>
          <w:tab w:val="left" w:leader="underscore" w:pos="3970"/>
          <w:tab w:val="left" w:leader="underscore" w:pos="6610"/>
        </w:tabs>
        <w:suppressAutoHyphens/>
        <w:jc w:val="both"/>
        <w:rPr>
          <w:lang w:eastAsia="ar-SA"/>
        </w:rPr>
      </w:pPr>
      <w:r w:rsidRPr="00114F0B">
        <w:rPr>
          <w:color w:val="000000"/>
          <w:lang w:eastAsia="ar-SA"/>
        </w:rPr>
        <w:t xml:space="preserve">IZPILDĪTĀJS </w:t>
      </w:r>
      <w:r w:rsidRPr="00114F0B">
        <w:rPr>
          <w:lang w:eastAsia="ar-SA"/>
        </w:rPr>
        <w:t xml:space="preserve">ir veicis ēdināšanas pakalpojumu sniegšanu par EUR </w:t>
      </w:r>
      <w:r>
        <w:rPr>
          <w:lang w:eastAsia="ar-SA"/>
        </w:rPr>
        <w:t>29.22</w:t>
      </w:r>
      <w:r w:rsidRPr="00114F0B">
        <w:rPr>
          <w:lang w:eastAsia="ar-SA"/>
        </w:rPr>
        <w:t xml:space="preserve"> (summa bez PVN) un atbilstoši Līgumam izpildījis savas saistības labā kvalitātē.</w:t>
      </w:r>
    </w:p>
    <w:p w:rsidR="00DD02C2" w:rsidRPr="00114F0B" w:rsidRDefault="00DD02C2" w:rsidP="00DD02C2">
      <w:pPr>
        <w:shd w:val="clear" w:color="auto" w:fill="FFFFFF"/>
        <w:tabs>
          <w:tab w:val="left" w:leader="underscore" w:pos="3970"/>
          <w:tab w:val="left" w:leader="underscore" w:pos="6610"/>
        </w:tabs>
        <w:suppressAutoHyphens/>
        <w:jc w:val="both"/>
        <w:rPr>
          <w:lang w:eastAsia="ar-SA"/>
        </w:rPr>
      </w:pPr>
    </w:p>
    <w:p w:rsidR="00DD02C2" w:rsidRPr="00114F0B" w:rsidRDefault="00DD02C2" w:rsidP="00DD02C2">
      <w:pPr>
        <w:ind w:firstLine="720"/>
        <w:jc w:val="both"/>
        <w:rPr>
          <w:u w:val="single"/>
        </w:rPr>
      </w:pPr>
    </w:p>
    <w:tbl>
      <w:tblPr>
        <w:tblW w:w="14462" w:type="dxa"/>
        <w:tblLook w:val="01E0" w:firstRow="1" w:lastRow="1" w:firstColumn="1" w:lastColumn="1" w:noHBand="0" w:noVBand="0"/>
      </w:tblPr>
      <w:tblGrid>
        <w:gridCol w:w="2052"/>
        <w:gridCol w:w="2052"/>
        <w:gridCol w:w="2052"/>
        <w:gridCol w:w="2052"/>
        <w:gridCol w:w="2437"/>
        <w:gridCol w:w="3817"/>
      </w:tblGrid>
      <w:tr w:rsidR="00DD02C2" w:rsidRPr="003E2749" w:rsidTr="00B82324">
        <w:tc>
          <w:tcPr>
            <w:tcW w:w="2052" w:type="dxa"/>
          </w:tcPr>
          <w:p w:rsidR="00DD02C2" w:rsidRPr="003E2749" w:rsidRDefault="00DD02C2" w:rsidP="00B82324">
            <w:pPr>
              <w:jc w:val="both"/>
            </w:pPr>
            <w:r>
              <w:br w:type="page"/>
            </w:r>
            <w:r w:rsidRPr="003E2749">
              <w:t>Darbu nodeva:</w:t>
            </w:r>
          </w:p>
          <w:p w:rsidR="00DD02C2" w:rsidRDefault="00DD02C2" w:rsidP="00B82324">
            <w:pPr>
              <w:ind w:left="0" w:firstLine="0"/>
              <w:jc w:val="both"/>
            </w:pPr>
          </w:p>
          <w:p w:rsidR="00DD02C2" w:rsidRDefault="00DD02C2" w:rsidP="00B82324">
            <w:pPr>
              <w:ind w:left="0" w:firstLine="0"/>
              <w:jc w:val="both"/>
            </w:pPr>
          </w:p>
          <w:p w:rsidR="00DD02C2" w:rsidRPr="003E2749" w:rsidRDefault="00DD02C2" w:rsidP="00B82324">
            <w:pPr>
              <w:ind w:left="0" w:firstLine="0"/>
              <w:jc w:val="both"/>
            </w:pPr>
            <w:r w:rsidRPr="003E2749">
              <w:t>Darbu pieņēma:</w:t>
            </w:r>
          </w:p>
          <w:p w:rsidR="00DD02C2" w:rsidRPr="003E2749" w:rsidRDefault="00DD02C2" w:rsidP="00273968">
            <w:pPr>
              <w:jc w:val="both"/>
            </w:pPr>
          </w:p>
        </w:tc>
        <w:tc>
          <w:tcPr>
            <w:tcW w:w="2052" w:type="dxa"/>
          </w:tcPr>
          <w:p w:rsidR="00DD02C2" w:rsidRPr="003E2749" w:rsidRDefault="00DD02C2" w:rsidP="00B82324">
            <w:pPr>
              <w:jc w:val="both"/>
            </w:pPr>
          </w:p>
        </w:tc>
        <w:tc>
          <w:tcPr>
            <w:tcW w:w="2052" w:type="dxa"/>
          </w:tcPr>
          <w:p w:rsidR="00DD02C2" w:rsidRPr="006E0AA9" w:rsidRDefault="00DD02C2" w:rsidP="00B82324">
            <w:pPr>
              <w:jc w:val="both"/>
            </w:pPr>
          </w:p>
        </w:tc>
        <w:tc>
          <w:tcPr>
            <w:tcW w:w="2052" w:type="dxa"/>
          </w:tcPr>
          <w:p w:rsidR="00DD02C2" w:rsidRDefault="00DD02C2" w:rsidP="00B82324">
            <w:pPr>
              <w:jc w:val="both"/>
            </w:pPr>
            <w:proofErr w:type="spellStart"/>
            <w:r>
              <w:t>A.Katina</w:t>
            </w:r>
            <w:proofErr w:type="spellEnd"/>
          </w:p>
          <w:p w:rsidR="00DD02C2" w:rsidRDefault="00DD02C2" w:rsidP="00B82324">
            <w:pPr>
              <w:jc w:val="both"/>
            </w:pPr>
          </w:p>
          <w:p w:rsidR="00DD02C2" w:rsidRDefault="00DD02C2" w:rsidP="00B82324">
            <w:pPr>
              <w:jc w:val="both"/>
            </w:pPr>
          </w:p>
          <w:p w:rsidR="00DD02C2" w:rsidRPr="003E2749" w:rsidRDefault="00DD02C2" w:rsidP="00273968">
            <w:pPr>
              <w:jc w:val="both"/>
            </w:pPr>
            <w:proofErr w:type="spellStart"/>
            <w:r>
              <w:t>I.Ūbele</w:t>
            </w:r>
            <w:proofErr w:type="spellEnd"/>
          </w:p>
        </w:tc>
        <w:tc>
          <w:tcPr>
            <w:tcW w:w="2437" w:type="dxa"/>
          </w:tcPr>
          <w:p w:rsidR="00DD02C2" w:rsidRPr="00694349" w:rsidRDefault="00DD02C2" w:rsidP="00B82324">
            <w:pPr>
              <w:jc w:val="both"/>
              <w:rPr>
                <w:color w:val="FF0000"/>
              </w:rPr>
            </w:pPr>
          </w:p>
        </w:tc>
        <w:tc>
          <w:tcPr>
            <w:tcW w:w="3817" w:type="dxa"/>
            <w:hideMark/>
          </w:tcPr>
          <w:p w:rsidR="00DD02C2" w:rsidRPr="006E0AA9" w:rsidRDefault="00DD02C2" w:rsidP="00B82324">
            <w:r>
              <w:t>Aigars Godiņš</w:t>
            </w:r>
          </w:p>
        </w:tc>
      </w:tr>
    </w:tbl>
    <w:p w:rsidR="00DD02C2" w:rsidRDefault="00DD02C2" w:rsidP="00273968">
      <w:pPr>
        <w:ind w:left="0" w:firstLine="0"/>
        <w:jc w:val="left"/>
        <w:rPr>
          <w:lang w:eastAsia="ar-SA"/>
        </w:rPr>
      </w:pPr>
    </w:p>
    <w:sectPr w:rsidR="00DD02C2" w:rsidSect="00445407">
      <w:footerReference w:type="even" r:id="rId7"/>
      <w:footerReference w:type="default" r:id="rId8"/>
      <w:footerReference w:type="first" r:id="rId9"/>
      <w:pgSz w:w="11907" w:h="16840" w:code="9"/>
      <w:pgMar w:top="568" w:right="992" w:bottom="709"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3CF" w:rsidRDefault="008833CF" w:rsidP="00093999">
      <w:r>
        <w:separator/>
      </w:r>
    </w:p>
  </w:endnote>
  <w:endnote w:type="continuationSeparator" w:id="0">
    <w:p w:rsidR="008833CF" w:rsidRDefault="008833CF" w:rsidP="0009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999" w:rsidRDefault="000939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3999" w:rsidRDefault="000939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999" w:rsidRDefault="000939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2C5D">
      <w:rPr>
        <w:rStyle w:val="PageNumber"/>
        <w:noProof/>
      </w:rPr>
      <w:t>6</w:t>
    </w:r>
    <w:r>
      <w:rPr>
        <w:rStyle w:val="PageNumber"/>
      </w:rPr>
      <w:fldChar w:fldCharType="end"/>
    </w:r>
  </w:p>
  <w:p w:rsidR="00093999" w:rsidRPr="00407371" w:rsidRDefault="00093999">
    <w:pPr>
      <w:pStyle w:val="Footer"/>
      <w:pBdr>
        <w:top w:val="single" w:sz="4" w:space="1" w:color="auto"/>
      </w:pBdr>
      <w:ind w:right="360"/>
      <w:jc w:val="left"/>
      <w:rPr>
        <w:i/>
        <w:color w:val="FF0000"/>
        <w:szCs w:val="24"/>
      </w:rPr>
    </w:pPr>
    <w:r>
      <w:rPr>
        <w:szCs w:val="24"/>
      </w:rPr>
      <w:t xml:space="preserve">Iepirkums </w:t>
    </w:r>
    <w:proofErr w:type="spellStart"/>
    <w:r w:rsidRPr="00407371">
      <w:rPr>
        <w:i/>
        <w:szCs w:val="24"/>
      </w:rPr>
      <w:t>Id.Nr</w:t>
    </w:r>
    <w:proofErr w:type="spellEnd"/>
    <w:r w:rsidRPr="00241ADE">
      <w:rPr>
        <w:i/>
        <w:szCs w:val="24"/>
      </w:rPr>
      <w:t xml:space="preserve">. </w:t>
    </w:r>
    <w:r w:rsidRPr="00676E12">
      <w:rPr>
        <w:i/>
        <w:szCs w:val="24"/>
      </w:rPr>
      <w:t>JPP 201</w:t>
    </w:r>
    <w:r>
      <w:rPr>
        <w:i/>
        <w:szCs w:val="24"/>
      </w:rPr>
      <w:t>6</w:t>
    </w:r>
    <w:r w:rsidRPr="00676E12">
      <w:rPr>
        <w:i/>
        <w:szCs w:val="24"/>
      </w:rPr>
      <w:t>/</w:t>
    </w:r>
    <w:r w:rsidR="00181EC7">
      <w:rPr>
        <w:i/>
        <w:szCs w:val="24"/>
      </w:rPr>
      <w:t>66</w:t>
    </w:r>
  </w:p>
  <w:p w:rsidR="00093999" w:rsidRDefault="00093999">
    <w:pPr>
      <w:pStyle w:val="Footer"/>
      <w:pBdr>
        <w:top w:val="single" w:sz="4" w:space="1" w:color="auto"/>
      </w:pBdr>
      <w:ind w:right="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60F" w:rsidRDefault="005F560F">
    <w:pPr>
      <w:pStyle w:val="Footer"/>
    </w:pPr>
    <w:r>
      <w:t xml:space="preserve">Iepirkums </w:t>
    </w:r>
    <w:proofErr w:type="spellStart"/>
    <w:r>
      <w:t>Id.Nr</w:t>
    </w:r>
    <w:proofErr w:type="spellEnd"/>
    <w:r>
      <w:t>. JPP 2016/73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3CF" w:rsidRDefault="008833CF" w:rsidP="00093999">
      <w:r>
        <w:separator/>
      </w:r>
    </w:p>
  </w:footnote>
  <w:footnote w:type="continuationSeparator" w:id="0">
    <w:p w:rsidR="008833CF" w:rsidRDefault="008833CF" w:rsidP="00093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4"/>
    <w:lvl w:ilvl="0">
      <w:numFmt w:val="bullet"/>
      <w:lvlText w:val="-"/>
      <w:lvlJc w:val="left"/>
      <w:pPr>
        <w:tabs>
          <w:tab w:val="num" w:pos="0"/>
        </w:tabs>
        <w:ind w:left="360" w:hanging="360"/>
      </w:pPr>
      <w:rPr>
        <w:rFonts w:ascii="Times New Roman" w:hAnsi="Times New Roman" w:cs="Tahoma"/>
        <w:b/>
        <w:bCs/>
        <w:i/>
        <w:color w:val="000000"/>
        <w:shd w:val="clear" w:color="auto" w:fill="FFFFFF"/>
      </w:rPr>
    </w:lvl>
  </w:abstractNum>
  <w:abstractNum w:abstractNumId="2" w15:restartNumberingAfterBreak="0">
    <w:nsid w:val="00000005"/>
    <w:multiLevelType w:val="singleLevel"/>
    <w:tmpl w:val="00000005"/>
    <w:name w:val="WW8Num5"/>
    <w:lvl w:ilvl="0">
      <w:numFmt w:val="bullet"/>
      <w:lvlText w:val="-"/>
      <w:lvlJc w:val="left"/>
      <w:pPr>
        <w:tabs>
          <w:tab w:val="num" w:pos="0"/>
        </w:tabs>
        <w:ind w:left="360" w:hanging="360"/>
      </w:pPr>
      <w:rPr>
        <w:rFonts w:ascii="Times New Roman" w:hAnsi="Times New Roman" w:cs="Tahoma"/>
        <w:b/>
        <w:bCs/>
        <w:i/>
        <w:color w:val="000000"/>
        <w:sz w:val="16"/>
        <w:szCs w:val="16"/>
        <w:shd w:val="clear" w:color="auto" w:fill="FFFFFF"/>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eastAsia="Lucida Sans Unicode" w:hAnsi="Times New Roman" w:cs="Times New Roman" w:hint="default"/>
        <w:b/>
        <w:bCs/>
        <w:color w:val="000000"/>
      </w:rPr>
    </w:lvl>
    <w:lvl w:ilvl="1">
      <w:start w:val="1"/>
      <w:numFmt w:val="decimal"/>
      <w:lvlText w:val="%1.%2."/>
      <w:lvlJc w:val="left"/>
      <w:pPr>
        <w:tabs>
          <w:tab w:val="num" w:pos="0"/>
        </w:tabs>
        <w:ind w:left="792" w:hanging="432"/>
      </w:pPr>
      <w:rPr>
        <w:rFonts w:ascii="Times New Roman" w:eastAsia="Lucida Sans Unicode" w:hAnsi="Times New Roman" w:cs="Times New Roman" w:hint="default"/>
        <w:b/>
        <w:bCs/>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5" w15:restartNumberingAfterBreak="0">
    <w:nsid w:val="0F892984"/>
    <w:multiLevelType w:val="multilevel"/>
    <w:tmpl w:val="CB809AFA"/>
    <w:lvl w:ilvl="0">
      <w:start w:val="8"/>
      <w:numFmt w:val="decimal"/>
      <w:lvlText w:val="%1."/>
      <w:lvlJc w:val="left"/>
      <w:pPr>
        <w:tabs>
          <w:tab w:val="num" w:pos="495"/>
        </w:tabs>
        <w:ind w:left="495" w:hanging="495"/>
      </w:pPr>
      <w:rPr>
        <w:rFonts w:hint="default"/>
        <w:b w:val="0"/>
      </w:rPr>
    </w:lvl>
    <w:lvl w:ilvl="1">
      <w:start w:val="4"/>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12F90F1A"/>
    <w:multiLevelType w:val="hybridMultilevel"/>
    <w:tmpl w:val="2B7EC630"/>
    <w:lvl w:ilvl="0" w:tplc="BB36962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34B4E71"/>
    <w:multiLevelType w:val="hybridMultilevel"/>
    <w:tmpl w:val="1966D1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6C1603"/>
    <w:multiLevelType w:val="multilevel"/>
    <w:tmpl w:val="279254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97E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E87656"/>
    <w:multiLevelType w:val="hybridMultilevel"/>
    <w:tmpl w:val="29309C18"/>
    <w:lvl w:ilvl="0" w:tplc="E7BA84E4">
      <w:start w:val="8"/>
      <w:numFmt w:val="decimal"/>
      <w:lvlText w:val="%1."/>
      <w:lvlJc w:val="left"/>
      <w:pPr>
        <w:tabs>
          <w:tab w:val="num" w:pos="720"/>
        </w:tabs>
        <w:ind w:left="720" w:hanging="360"/>
      </w:pPr>
      <w:rPr>
        <w:rFonts w:hint="default"/>
      </w:rPr>
    </w:lvl>
    <w:lvl w:ilvl="1" w:tplc="B7FCE8DA">
      <w:numFmt w:val="none"/>
      <w:lvlText w:val=""/>
      <w:lvlJc w:val="left"/>
      <w:pPr>
        <w:tabs>
          <w:tab w:val="num" w:pos="360"/>
        </w:tabs>
      </w:pPr>
    </w:lvl>
    <w:lvl w:ilvl="2" w:tplc="7E003F76">
      <w:numFmt w:val="none"/>
      <w:lvlText w:val=""/>
      <w:lvlJc w:val="left"/>
      <w:pPr>
        <w:tabs>
          <w:tab w:val="num" w:pos="360"/>
        </w:tabs>
      </w:pPr>
    </w:lvl>
    <w:lvl w:ilvl="3" w:tplc="F6802524">
      <w:numFmt w:val="none"/>
      <w:lvlText w:val=""/>
      <w:lvlJc w:val="left"/>
      <w:pPr>
        <w:tabs>
          <w:tab w:val="num" w:pos="360"/>
        </w:tabs>
      </w:pPr>
    </w:lvl>
    <w:lvl w:ilvl="4" w:tplc="1ED4F194">
      <w:numFmt w:val="none"/>
      <w:lvlText w:val=""/>
      <w:lvlJc w:val="left"/>
      <w:pPr>
        <w:tabs>
          <w:tab w:val="num" w:pos="360"/>
        </w:tabs>
      </w:pPr>
    </w:lvl>
    <w:lvl w:ilvl="5" w:tplc="7A50CFDC">
      <w:numFmt w:val="none"/>
      <w:lvlText w:val=""/>
      <w:lvlJc w:val="left"/>
      <w:pPr>
        <w:tabs>
          <w:tab w:val="num" w:pos="360"/>
        </w:tabs>
      </w:pPr>
    </w:lvl>
    <w:lvl w:ilvl="6" w:tplc="E70E8F12">
      <w:numFmt w:val="none"/>
      <w:lvlText w:val=""/>
      <w:lvlJc w:val="left"/>
      <w:pPr>
        <w:tabs>
          <w:tab w:val="num" w:pos="360"/>
        </w:tabs>
      </w:pPr>
    </w:lvl>
    <w:lvl w:ilvl="7" w:tplc="20E43034">
      <w:numFmt w:val="none"/>
      <w:lvlText w:val=""/>
      <w:lvlJc w:val="left"/>
      <w:pPr>
        <w:tabs>
          <w:tab w:val="num" w:pos="360"/>
        </w:tabs>
      </w:pPr>
    </w:lvl>
    <w:lvl w:ilvl="8" w:tplc="8A123E80">
      <w:numFmt w:val="none"/>
      <w:lvlText w:val=""/>
      <w:lvlJc w:val="left"/>
      <w:pPr>
        <w:tabs>
          <w:tab w:val="num" w:pos="360"/>
        </w:tabs>
      </w:pPr>
    </w:lvl>
  </w:abstractNum>
  <w:abstractNum w:abstractNumId="11" w15:restartNumberingAfterBreak="0">
    <w:nsid w:val="2DA72E6B"/>
    <w:multiLevelType w:val="multilevel"/>
    <w:tmpl w:val="158E27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DE3C45"/>
    <w:multiLevelType w:val="multilevel"/>
    <w:tmpl w:val="72E421F0"/>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52B69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CC3B54"/>
    <w:multiLevelType w:val="multilevel"/>
    <w:tmpl w:val="E318BF1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16" w15:restartNumberingAfterBreak="0">
    <w:nsid w:val="42101B61"/>
    <w:multiLevelType w:val="multilevel"/>
    <w:tmpl w:val="C33EA0B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16"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b w:val="0"/>
        <w:i w:val="0"/>
        <w:strike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A0A358F"/>
    <w:multiLevelType w:val="multilevel"/>
    <w:tmpl w:val="F800DDA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4B353C"/>
    <w:multiLevelType w:val="multilevel"/>
    <w:tmpl w:val="132CC36C"/>
    <w:lvl w:ilvl="0">
      <w:start w:val="1"/>
      <w:numFmt w:val="decimal"/>
      <w:lvlText w:val="3.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8722B7"/>
    <w:multiLevelType w:val="multilevel"/>
    <w:tmpl w:val="39D627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592DFB"/>
    <w:multiLevelType w:val="multilevel"/>
    <w:tmpl w:val="5D9EFF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4B6DC2"/>
    <w:multiLevelType w:val="multilevel"/>
    <w:tmpl w:val="488214E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3B6117"/>
    <w:multiLevelType w:val="hybridMultilevel"/>
    <w:tmpl w:val="EB9EAB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EC4EEB"/>
    <w:multiLevelType w:val="multilevel"/>
    <w:tmpl w:val="8F9487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5A3E9B"/>
    <w:multiLevelType w:val="multilevel"/>
    <w:tmpl w:val="74FEB82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6EA2791E"/>
    <w:multiLevelType w:val="multilevel"/>
    <w:tmpl w:val="1BC6FD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9C6A03"/>
    <w:multiLevelType w:val="multilevel"/>
    <w:tmpl w:val="8EBA0E04"/>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714824B5"/>
    <w:multiLevelType w:val="hybridMultilevel"/>
    <w:tmpl w:val="018CCF80"/>
    <w:lvl w:ilvl="0" w:tplc="FC1C7FAA">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78B17C48"/>
    <w:multiLevelType w:val="multilevel"/>
    <w:tmpl w:val="5E16E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F81FD1"/>
    <w:multiLevelType w:val="multilevel"/>
    <w:tmpl w:val="99B8C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
  </w:num>
  <w:num w:numId="3">
    <w:abstractNumId w:val="16"/>
  </w:num>
  <w:num w:numId="4">
    <w:abstractNumId w:val="13"/>
  </w:num>
  <w:num w:numId="5">
    <w:abstractNumId w:val="22"/>
  </w:num>
  <w:num w:numId="6">
    <w:abstractNumId w:val="9"/>
  </w:num>
  <w:num w:numId="7">
    <w:abstractNumId w:val="21"/>
  </w:num>
  <w:num w:numId="8">
    <w:abstractNumId w:val="10"/>
  </w:num>
  <w:num w:numId="9">
    <w:abstractNumId w:val="24"/>
  </w:num>
  <w:num w:numId="10">
    <w:abstractNumId w:val="5"/>
  </w:num>
  <w:num w:numId="11">
    <w:abstractNumId w:val="25"/>
  </w:num>
  <w:num w:numId="12">
    <w:abstractNumId w:val="14"/>
  </w:num>
  <w:num w:numId="13">
    <w:abstractNumId w:val="11"/>
  </w:num>
  <w:num w:numId="14">
    <w:abstractNumId w:val="26"/>
  </w:num>
  <w:num w:numId="15">
    <w:abstractNumId w:val="20"/>
  </w:num>
  <w:num w:numId="16">
    <w:abstractNumId w:val="29"/>
  </w:num>
  <w:num w:numId="17">
    <w:abstractNumId w:val="19"/>
  </w:num>
  <w:num w:numId="18">
    <w:abstractNumId w:val="23"/>
  </w:num>
  <w:num w:numId="19">
    <w:abstractNumId w:val="17"/>
  </w:num>
  <w:num w:numId="20">
    <w:abstractNumId w:val="27"/>
  </w:num>
  <w:num w:numId="21">
    <w:abstractNumId w:val="6"/>
  </w:num>
  <w:num w:numId="22">
    <w:abstractNumId w:val="8"/>
  </w:num>
  <w:num w:numId="23">
    <w:abstractNumId w:val="18"/>
  </w:num>
  <w:num w:numId="24">
    <w:abstractNumId w:val="28"/>
  </w:num>
  <w:num w:numId="25">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0"/>
  </w:num>
  <w:num w:numId="32">
    <w:abstractNumId w:val="1"/>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99"/>
    <w:rsid w:val="000015FA"/>
    <w:rsid w:val="00027CFB"/>
    <w:rsid w:val="00045EBF"/>
    <w:rsid w:val="000604EE"/>
    <w:rsid w:val="00093999"/>
    <w:rsid w:val="000B7D26"/>
    <w:rsid w:val="000E7938"/>
    <w:rsid w:val="0011760B"/>
    <w:rsid w:val="00124C02"/>
    <w:rsid w:val="00181EC7"/>
    <w:rsid w:val="001E0E22"/>
    <w:rsid w:val="0020263F"/>
    <w:rsid w:val="00244E37"/>
    <w:rsid w:val="0024532C"/>
    <w:rsid w:val="00273968"/>
    <w:rsid w:val="002B0D94"/>
    <w:rsid w:val="002B3C59"/>
    <w:rsid w:val="00326567"/>
    <w:rsid w:val="00332159"/>
    <w:rsid w:val="003441ED"/>
    <w:rsid w:val="00377372"/>
    <w:rsid w:val="00392DCE"/>
    <w:rsid w:val="00393E87"/>
    <w:rsid w:val="003F0EF4"/>
    <w:rsid w:val="004B55F8"/>
    <w:rsid w:val="0055187B"/>
    <w:rsid w:val="0055608D"/>
    <w:rsid w:val="00576CEF"/>
    <w:rsid w:val="0059799A"/>
    <w:rsid w:val="005A63AD"/>
    <w:rsid w:val="005A752C"/>
    <w:rsid w:val="005F560F"/>
    <w:rsid w:val="005F77C1"/>
    <w:rsid w:val="006269D9"/>
    <w:rsid w:val="00634333"/>
    <w:rsid w:val="006D6442"/>
    <w:rsid w:val="006F4AE7"/>
    <w:rsid w:val="00725609"/>
    <w:rsid w:val="0073796B"/>
    <w:rsid w:val="00776677"/>
    <w:rsid w:val="00787B13"/>
    <w:rsid w:val="007B52C3"/>
    <w:rsid w:val="00800E46"/>
    <w:rsid w:val="00832417"/>
    <w:rsid w:val="00852B11"/>
    <w:rsid w:val="008544D3"/>
    <w:rsid w:val="00871C36"/>
    <w:rsid w:val="00882C10"/>
    <w:rsid w:val="008833CF"/>
    <w:rsid w:val="008B5F00"/>
    <w:rsid w:val="008C7AD1"/>
    <w:rsid w:val="00944D30"/>
    <w:rsid w:val="0095730C"/>
    <w:rsid w:val="00987B8A"/>
    <w:rsid w:val="009A4EA4"/>
    <w:rsid w:val="00A07344"/>
    <w:rsid w:val="00A074BB"/>
    <w:rsid w:val="00A07C28"/>
    <w:rsid w:val="00A42547"/>
    <w:rsid w:val="00AC6E4B"/>
    <w:rsid w:val="00B03F43"/>
    <w:rsid w:val="00B340BD"/>
    <w:rsid w:val="00B8201A"/>
    <w:rsid w:val="00BC1F6B"/>
    <w:rsid w:val="00BD5BF9"/>
    <w:rsid w:val="00BE47F0"/>
    <w:rsid w:val="00C325F3"/>
    <w:rsid w:val="00CA0C25"/>
    <w:rsid w:val="00CC5206"/>
    <w:rsid w:val="00D12C5D"/>
    <w:rsid w:val="00D134FD"/>
    <w:rsid w:val="00D42867"/>
    <w:rsid w:val="00DB2BBA"/>
    <w:rsid w:val="00DB4A10"/>
    <w:rsid w:val="00DD02C2"/>
    <w:rsid w:val="00DE0840"/>
    <w:rsid w:val="00E33934"/>
    <w:rsid w:val="00E9528F"/>
    <w:rsid w:val="00EE0433"/>
    <w:rsid w:val="00EF4609"/>
    <w:rsid w:val="00EF6412"/>
    <w:rsid w:val="00F862CA"/>
    <w:rsid w:val="00F97C35"/>
    <w:rsid w:val="00FB0630"/>
    <w:rsid w:val="00FB3C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A714C4FC-FBBC-477D-9D70-D438CC9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999"/>
    <w:pPr>
      <w:ind w:left="357" w:hanging="357"/>
      <w:jc w:val="center"/>
    </w:pPr>
    <w:rPr>
      <w:rFonts w:eastAsia="Times New Roman" w:cs="Times New Roman"/>
      <w:szCs w:val="24"/>
    </w:rPr>
  </w:style>
  <w:style w:type="paragraph" w:styleId="Heading1">
    <w:name w:val="heading 1"/>
    <w:basedOn w:val="Normal"/>
    <w:next w:val="Normal"/>
    <w:link w:val="Heading1Char"/>
    <w:qFormat/>
    <w:rsid w:val="00093999"/>
    <w:pPr>
      <w:keepNext/>
      <w:keepLines/>
      <w:numPr>
        <w:numId w:val="1"/>
      </w:numPr>
      <w:tabs>
        <w:tab w:val="num" w:pos="561"/>
      </w:tabs>
      <w:spacing w:before="840" w:after="240"/>
      <w:outlineLvl w:val="0"/>
    </w:pPr>
    <w:rPr>
      <w:bCs/>
      <w:sz w:val="40"/>
      <w:lang w:val="x-none"/>
    </w:rPr>
  </w:style>
  <w:style w:type="paragraph" w:styleId="Heading2">
    <w:name w:val="heading 2"/>
    <w:aliases w:val="H2,H21"/>
    <w:basedOn w:val="Normal"/>
    <w:next w:val="Heading1"/>
    <w:link w:val="Heading2Char"/>
    <w:autoRedefine/>
    <w:qFormat/>
    <w:rsid w:val="00D42867"/>
    <w:pPr>
      <w:keepNext/>
      <w:ind w:firstLine="0"/>
      <w:jc w:val="left"/>
      <w:outlineLvl w:val="1"/>
    </w:pPr>
    <w:rPr>
      <w:sz w:val="22"/>
      <w:szCs w:val="22"/>
      <w:lang w:val="x-none"/>
    </w:rPr>
  </w:style>
  <w:style w:type="paragraph" w:styleId="Heading3">
    <w:name w:val="heading 3"/>
    <w:basedOn w:val="Normal"/>
    <w:next w:val="Normal"/>
    <w:link w:val="Heading3Char"/>
    <w:qFormat/>
    <w:rsid w:val="00093999"/>
    <w:pPr>
      <w:keepNext/>
      <w:spacing w:before="240" w:after="120"/>
      <w:outlineLvl w:val="2"/>
    </w:pPr>
    <w:rPr>
      <w:sz w:val="32"/>
      <w:szCs w:val="20"/>
    </w:rPr>
  </w:style>
  <w:style w:type="paragraph" w:styleId="Heading4">
    <w:name w:val="heading 4"/>
    <w:basedOn w:val="Normal"/>
    <w:next w:val="Normal"/>
    <w:link w:val="Heading4Char"/>
    <w:qFormat/>
    <w:rsid w:val="00093999"/>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qFormat/>
    <w:rsid w:val="00093999"/>
    <w:pPr>
      <w:keepNext/>
      <w:numPr>
        <w:ilvl w:val="4"/>
        <w:numId w:val="1"/>
      </w:numPr>
      <w:jc w:val="both"/>
      <w:outlineLvl w:val="4"/>
    </w:pPr>
    <w:rPr>
      <w:b/>
      <w:bCs/>
      <w:lang w:val="x-none"/>
    </w:rPr>
  </w:style>
  <w:style w:type="paragraph" w:styleId="Heading6">
    <w:name w:val="heading 6"/>
    <w:basedOn w:val="Normal"/>
    <w:next w:val="Normal"/>
    <w:link w:val="Heading6Char"/>
    <w:qFormat/>
    <w:rsid w:val="00093999"/>
    <w:pPr>
      <w:keepNext/>
      <w:numPr>
        <w:ilvl w:val="5"/>
        <w:numId w:val="1"/>
      </w:numPr>
      <w:jc w:val="both"/>
      <w:outlineLvl w:val="5"/>
    </w:pPr>
    <w:rPr>
      <w:b/>
      <w:bCs/>
      <w:sz w:val="28"/>
      <w:lang w:val="x-none"/>
    </w:rPr>
  </w:style>
  <w:style w:type="paragraph" w:styleId="Heading7">
    <w:name w:val="heading 7"/>
    <w:basedOn w:val="Normal"/>
    <w:next w:val="Normal"/>
    <w:link w:val="Heading7Char"/>
    <w:qFormat/>
    <w:rsid w:val="00093999"/>
    <w:pPr>
      <w:numPr>
        <w:ilvl w:val="6"/>
        <w:numId w:val="1"/>
      </w:numPr>
      <w:spacing w:before="240" w:after="60"/>
      <w:jc w:val="both"/>
      <w:outlineLvl w:val="6"/>
    </w:pPr>
    <w:rPr>
      <w:lang w:val="x-none"/>
    </w:rPr>
  </w:style>
  <w:style w:type="paragraph" w:styleId="Heading8">
    <w:name w:val="heading 8"/>
    <w:basedOn w:val="Normal"/>
    <w:next w:val="Normal"/>
    <w:link w:val="Heading8Char"/>
    <w:qFormat/>
    <w:rsid w:val="00093999"/>
    <w:pPr>
      <w:numPr>
        <w:ilvl w:val="7"/>
        <w:numId w:val="1"/>
      </w:numPr>
      <w:spacing w:before="240" w:after="60"/>
      <w:jc w:val="both"/>
      <w:outlineLvl w:val="7"/>
    </w:pPr>
    <w:rPr>
      <w:i/>
      <w:iCs/>
      <w:lang w:val="x-none"/>
    </w:rPr>
  </w:style>
  <w:style w:type="paragraph" w:styleId="Heading9">
    <w:name w:val="heading 9"/>
    <w:basedOn w:val="Normal"/>
    <w:next w:val="Normal"/>
    <w:link w:val="Heading9Char"/>
    <w:qFormat/>
    <w:rsid w:val="00093999"/>
    <w:pPr>
      <w:numPr>
        <w:ilvl w:val="8"/>
        <w:numId w:val="1"/>
      </w:numPr>
      <w:spacing w:before="240" w:after="60"/>
      <w:jc w:val="both"/>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999"/>
    <w:rPr>
      <w:rFonts w:eastAsia="Times New Roman" w:cs="Times New Roman"/>
      <w:bCs/>
      <w:sz w:val="40"/>
      <w:szCs w:val="24"/>
      <w:lang w:val="x-none"/>
    </w:rPr>
  </w:style>
  <w:style w:type="character" w:customStyle="1" w:styleId="Heading2Char">
    <w:name w:val="Heading 2 Char"/>
    <w:aliases w:val="H2 Char,H21 Char"/>
    <w:basedOn w:val="DefaultParagraphFont"/>
    <w:link w:val="Heading2"/>
    <w:rsid w:val="00D42867"/>
    <w:rPr>
      <w:rFonts w:eastAsia="Times New Roman" w:cs="Times New Roman"/>
      <w:sz w:val="22"/>
      <w:lang w:val="x-none"/>
    </w:rPr>
  </w:style>
  <w:style w:type="character" w:customStyle="1" w:styleId="Heading3Char">
    <w:name w:val="Heading 3 Char"/>
    <w:basedOn w:val="DefaultParagraphFont"/>
    <w:link w:val="Heading3"/>
    <w:rsid w:val="00093999"/>
    <w:rPr>
      <w:rFonts w:eastAsia="Times New Roman" w:cs="Times New Roman"/>
      <w:sz w:val="32"/>
      <w:szCs w:val="20"/>
    </w:rPr>
  </w:style>
  <w:style w:type="character" w:customStyle="1" w:styleId="Heading4Char">
    <w:name w:val="Heading 4 Char"/>
    <w:basedOn w:val="DefaultParagraphFont"/>
    <w:link w:val="Heading4"/>
    <w:rsid w:val="00093999"/>
    <w:rPr>
      <w:rFonts w:ascii="Times New Roman Bold" w:eastAsia="Times New Roman" w:hAnsi="Times New Roman Bold" w:cs="Times New Roman"/>
      <w:b/>
      <w:bCs/>
      <w:szCs w:val="24"/>
    </w:rPr>
  </w:style>
  <w:style w:type="character" w:customStyle="1" w:styleId="Heading5Char">
    <w:name w:val="Heading 5 Char"/>
    <w:basedOn w:val="DefaultParagraphFont"/>
    <w:link w:val="Heading5"/>
    <w:rsid w:val="00093999"/>
    <w:rPr>
      <w:rFonts w:eastAsia="Times New Roman" w:cs="Times New Roman"/>
      <w:b/>
      <w:bCs/>
      <w:szCs w:val="24"/>
      <w:lang w:val="x-none"/>
    </w:rPr>
  </w:style>
  <w:style w:type="character" w:customStyle="1" w:styleId="Heading6Char">
    <w:name w:val="Heading 6 Char"/>
    <w:basedOn w:val="DefaultParagraphFont"/>
    <w:link w:val="Heading6"/>
    <w:rsid w:val="00093999"/>
    <w:rPr>
      <w:rFonts w:eastAsia="Times New Roman" w:cs="Times New Roman"/>
      <w:b/>
      <w:bCs/>
      <w:sz w:val="28"/>
      <w:szCs w:val="24"/>
      <w:lang w:val="x-none"/>
    </w:rPr>
  </w:style>
  <w:style w:type="character" w:customStyle="1" w:styleId="Heading7Char">
    <w:name w:val="Heading 7 Char"/>
    <w:basedOn w:val="DefaultParagraphFont"/>
    <w:link w:val="Heading7"/>
    <w:rsid w:val="00093999"/>
    <w:rPr>
      <w:rFonts w:eastAsia="Times New Roman" w:cs="Times New Roman"/>
      <w:szCs w:val="24"/>
      <w:lang w:val="x-none"/>
    </w:rPr>
  </w:style>
  <w:style w:type="character" w:customStyle="1" w:styleId="Heading8Char">
    <w:name w:val="Heading 8 Char"/>
    <w:basedOn w:val="DefaultParagraphFont"/>
    <w:link w:val="Heading8"/>
    <w:rsid w:val="00093999"/>
    <w:rPr>
      <w:rFonts w:eastAsia="Times New Roman" w:cs="Times New Roman"/>
      <w:i/>
      <w:iCs/>
      <w:szCs w:val="24"/>
      <w:lang w:val="x-none"/>
    </w:rPr>
  </w:style>
  <w:style w:type="character" w:customStyle="1" w:styleId="Heading9Char">
    <w:name w:val="Heading 9 Char"/>
    <w:basedOn w:val="DefaultParagraphFont"/>
    <w:link w:val="Heading9"/>
    <w:rsid w:val="00093999"/>
    <w:rPr>
      <w:rFonts w:ascii="Arial" w:eastAsia="Times New Roman" w:hAnsi="Arial" w:cs="Times New Roman"/>
      <w:sz w:val="22"/>
      <w:lang w:val="x-none"/>
    </w:rPr>
  </w:style>
  <w:style w:type="paragraph" w:customStyle="1" w:styleId="naisf">
    <w:name w:val="naisf"/>
    <w:basedOn w:val="Normal"/>
    <w:autoRedefine/>
    <w:rsid w:val="00093999"/>
    <w:pPr>
      <w:spacing w:before="120" w:after="120"/>
      <w:ind w:left="1200" w:right="170" w:firstLine="24"/>
      <w:jc w:val="both"/>
    </w:pPr>
  </w:style>
  <w:style w:type="paragraph" w:customStyle="1" w:styleId="Nolikumiem">
    <w:name w:val="Nolikumiem"/>
    <w:basedOn w:val="Normal"/>
    <w:autoRedefine/>
    <w:rsid w:val="00093999"/>
    <w:pPr>
      <w:tabs>
        <w:tab w:val="num" w:pos="360"/>
      </w:tabs>
      <w:spacing w:before="120"/>
      <w:ind w:left="284" w:hanging="284"/>
      <w:jc w:val="both"/>
    </w:pPr>
  </w:style>
  <w:style w:type="paragraph" w:styleId="BodyText">
    <w:name w:val="Body Text"/>
    <w:basedOn w:val="Normal"/>
    <w:link w:val="BodyTextChar"/>
    <w:rsid w:val="00093999"/>
    <w:pPr>
      <w:jc w:val="both"/>
    </w:pPr>
    <w:rPr>
      <w:b/>
      <w:bCs/>
    </w:rPr>
  </w:style>
  <w:style w:type="character" w:customStyle="1" w:styleId="BodyTextChar">
    <w:name w:val="Body Text Char"/>
    <w:basedOn w:val="DefaultParagraphFont"/>
    <w:link w:val="BodyText"/>
    <w:rsid w:val="00093999"/>
    <w:rPr>
      <w:rFonts w:eastAsia="Times New Roman" w:cs="Times New Roman"/>
      <w:b/>
      <w:bCs/>
      <w:szCs w:val="24"/>
    </w:rPr>
  </w:style>
  <w:style w:type="character" w:customStyle="1" w:styleId="CharChar">
    <w:name w:val="Char Char"/>
    <w:rsid w:val="00093999"/>
    <w:rPr>
      <w:b/>
      <w:sz w:val="24"/>
      <w:lang w:val="lv-LV" w:eastAsia="en-US"/>
    </w:rPr>
  </w:style>
  <w:style w:type="paragraph" w:styleId="BodyText2">
    <w:name w:val="Body Text 2"/>
    <w:basedOn w:val="Normal"/>
    <w:link w:val="BodyText2Char"/>
    <w:rsid w:val="00093999"/>
    <w:pPr>
      <w:jc w:val="both"/>
    </w:pPr>
    <w:rPr>
      <w:i/>
      <w:iCs/>
    </w:rPr>
  </w:style>
  <w:style w:type="character" w:customStyle="1" w:styleId="BodyText2Char">
    <w:name w:val="Body Text 2 Char"/>
    <w:basedOn w:val="DefaultParagraphFont"/>
    <w:link w:val="BodyText2"/>
    <w:rsid w:val="00093999"/>
    <w:rPr>
      <w:rFonts w:eastAsia="Times New Roman" w:cs="Times New Roman"/>
      <w:i/>
      <w:iCs/>
      <w:szCs w:val="24"/>
    </w:rPr>
  </w:style>
  <w:style w:type="paragraph" w:styleId="List">
    <w:name w:val="List"/>
    <w:basedOn w:val="Normal"/>
    <w:rsid w:val="00093999"/>
    <w:pPr>
      <w:tabs>
        <w:tab w:val="num" w:pos="360"/>
      </w:tabs>
      <w:spacing w:before="120"/>
      <w:ind w:left="360" w:hanging="360"/>
      <w:jc w:val="both"/>
    </w:pPr>
    <w:rPr>
      <w:szCs w:val="20"/>
    </w:rPr>
  </w:style>
  <w:style w:type="paragraph" w:styleId="NormalWeb">
    <w:name w:val="Normal (Web)"/>
    <w:basedOn w:val="Normal"/>
    <w:link w:val="NormalWebChar"/>
    <w:rsid w:val="00093999"/>
    <w:pPr>
      <w:spacing w:before="100" w:beforeAutospacing="1" w:after="100" w:afterAutospacing="1"/>
      <w:jc w:val="both"/>
    </w:pPr>
    <w:rPr>
      <w:szCs w:val="20"/>
      <w:lang w:val="en-GB"/>
    </w:rPr>
  </w:style>
  <w:style w:type="character" w:customStyle="1" w:styleId="NormalWebChar">
    <w:name w:val="Normal (Web) Char"/>
    <w:link w:val="NormalWeb"/>
    <w:locked/>
    <w:rsid w:val="00093999"/>
    <w:rPr>
      <w:rFonts w:eastAsia="Times New Roman" w:cs="Times New Roman"/>
      <w:szCs w:val="20"/>
      <w:lang w:val="en-GB"/>
    </w:rPr>
  </w:style>
  <w:style w:type="paragraph" w:styleId="TOC4">
    <w:name w:val="toc 4"/>
    <w:basedOn w:val="Normal"/>
    <w:next w:val="Normal"/>
    <w:autoRedefine/>
    <w:rsid w:val="00093999"/>
    <w:pPr>
      <w:tabs>
        <w:tab w:val="left" w:pos="907"/>
        <w:tab w:val="right" w:leader="dot" w:pos="9062"/>
      </w:tabs>
      <w:ind w:left="482"/>
    </w:pPr>
    <w:rPr>
      <w:szCs w:val="20"/>
    </w:rPr>
  </w:style>
  <w:style w:type="character" w:styleId="Hyperlink">
    <w:name w:val="Hyperlink"/>
    <w:rsid w:val="00093999"/>
    <w:rPr>
      <w:rFonts w:cs="Times New Roman"/>
      <w:color w:val="0000FF"/>
      <w:u w:val="single"/>
    </w:rPr>
  </w:style>
  <w:style w:type="paragraph" w:styleId="TOC3">
    <w:name w:val="toc 3"/>
    <w:basedOn w:val="Normal"/>
    <w:next w:val="Normal"/>
    <w:autoRedefine/>
    <w:rsid w:val="00093999"/>
    <w:pPr>
      <w:ind w:left="238"/>
    </w:pPr>
    <w:rPr>
      <w:szCs w:val="20"/>
    </w:rPr>
  </w:style>
  <w:style w:type="paragraph" w:styleId="BodyText3">
    <w:name w:val="Body Text 3"/>
    <w:basedOn w:val="Normal"/>
    <w:link w:val="BodyText3Char"/>
    <w:rsid w:val="00093999"/>
  </w:style>
  <w:style w:type="character" w:customStyle="1" w:styleId="BodyText3Char">
    <w:name w:val="Body Text 3 Char"/>
    <w:basedOn w:val="DefaultParagraphFont"/>
    <w:link w:val="BodyText3"/>
    <w:rsid w:val="00093999"/>
    <w:rPr>
      <w:rFonts w:eastAsia="Times New Roman" w:cs="Times New Roman"/>
      <w:szCs w:val="24"/>
    </w:rPr>
  </w:style>
  <w:style w:type="paragraph" w:styleId="BodyTextIndent3">
    <w:name w:val="Body Text Indent 3"/>
    <w:basedOn w:val="Normal"/>
    <w:link w:val="BodyTextIndent3Char"/>
    <w:rsid w:val="00093999"/>
    <w:pPr>
      <w:ind w:firstLine="720"/>
      <w:jc w:val="both"/>
    </w:pPr>
  </w:style>
  <w:style w:type="character" w:customStyle="1" w:styleId="BodyTextIndent3Char">
    <w:name w:val="Body Text Indent 3 Char"/>
    <w:basedOn w:val="DefaultParagraphFont"/>
    <w:link w:val="BodyTextIndent3"/>
    <w:rsid w:val="00093999"/>
    <w:rPr>
      <w:rFonts w:eastAsia="Times New Roman" w:cs="Times New Roman"/>
      <w:szCs w:val="24"/>
    </w:rPr>
  </w:style>
  <w:style w:type="character" w:styleId="Strong">
    <w:name w:val="Strong"/>
    <w:qFormat/>
    <w:rsid w:val="00093999"/>
    <w:rPr>
      <w:rFonts w:cs="Times New Roman"/>
      <w:b/>
    </w:rPr>
  </w:style>
  <w:style w:type="character" w:styleId="PageNumber">
    <w:name w:val="page number"/>
    <w:rsid w:val="00093999"/>
    <w:rPr>
      <w:rFonts w:cs="Times New Roman"/>
    </w:rPr>
  </w:style>
  <w:style w:type="paragraph" w:styleId="Footer">
    <w:name w:val="footer"/>
    <w:basedOn w:val="Normal"/>
    <w:link w:val="FooterChar"/>
    <w:uiPriority w:val="99"/>
    <w:rsid w:val="00093999"/>
    <w:pPr>
      <w:tabs>
        <w:tab w:val="center" w:pos="4320"/>
        <w:tab w:val="right" w:pos="8640"/>
      </w:tabs>
      <w:spacing w:before="120"/>
      <w:jc w:val="both"/>
    </w:pPr>
    <w:rPr>
      <w:szCs w:val="20"/>
    </w:rPr>
  </w:style>
  <w:style w:type="character" w:customStyle="1" w:styleId="FooterChar">
    <w:name w:val="Footer Char"/>
    <w:basedOn w:val="DefaultParagraphFont"/>
    <w:link w:val="Footer"/>
    <w:uiPriority w:val="99"/>
    <w:rsid w:val="00093999"/>
    <w:rPr>
      <w:rFonts w:eastAsia="Times New Roman" w:cs="Times New Roman"/>
      <w:szCs w:val="20"/>
    </w:rPr>
  </w:style>
  <w:style w:type="paragraph" w:styleId="Header">
    <w:name w:val="header"/>
    <w:basedOn w:val="Normal"/>
    <w:link w:val="HeaderChar"/>
    <w:rsid w:val="00093999"/>
    <w:pPr>
      <w:tabs>
        <w:tab w:val="center" w:pos="4153"/>
        <w:tab w:val="right" w:pos="8306"/>
      </w:tabs>
    </w:pPr>
  </w:style>
  <w:style w:type="character" w:customStyle="1" w:styleId="HeaderChar">
    <w:name w:val="Header Char"/>
    <w:basedOn w:val="DefaultParagraphFont"/>
    <w:link w:val="Header"/>
    <w:rsid w:val="00093999"/>
    <w:rPr>
      <w:rFonts w:eastAsia="Times New Roman" w:cs="Times New Roman"/>
      <w:szCs w:val="24"/>
    </w:rPr>
  </w:style>
  <w:style w:type="character" w:styleId="Emphasis">
    <w:name w:val="Emphasis"/>
    <w:uiPriority w:val="20"/>
    <w:qFormat/>
    <w:rsid w:val="00093999"/>
    <w:rPr>
      <w:rFonts w:cs="Times New Roman"/>
      <w:i/>
    </w:rPr>
  </w:style>
  <w:style w:type="paragraph" w:styleId="BodyTextIndent2">
    <w:name w:val="Body Text Indent 2"/>
    <w:basedOn w:val="Normal"/>
    <w:link w:val="BodyTextIndent2Char"/>
    <w:rsid w:val="00093999"/>
    <w:pPr>
      <w:spacing w:after="120" w:line="480" w:lineRule="auto"/>
      <w:ind w:left="283"/>
    </w:pPr>
  </w:style>
  <w:style w:type="character" w:customStyle="1" w:styleId="BodyTextIndent2Char">
    <w:name w:val="Body Text Indent 2 Char"/>
    <w:basedOn w:val="DefaultParagraphFont"/>
    <w:link w:val="BodyTextIndent2"/>
    <w:rsid w:val="00093999"/>
    <w:rPr>
      <w:rFonts w:eastAsia="Times New Roman" w:cs="Times New Roman"/>
      <w:szCs w:val="24"/>
    </w:rPr>
  </w:style>
  <w:style w:type="paragraph" w:styleId="TOC2">
    <w:name w:val="toc 2"/>
    <w:basedOn w:val="Normal"/>
    <w:next w:val="Normal"/>
    <w:autoRedefine/>
    <w:rsid w:val="00093999"/>
    <w:pPr>
      <w:tabs>
        <w:tab w:val="left" w:pos="425"/>
        <w:tab w:val="right" w:leader="dot" w:pos="9062"/>
      </w:tabs>
    </w:pPr>
    <w:rPr>
      <w:bCs/>
      <w:szCs w:val="20"/>
    </w:rPr>
  </w:style>
  <w:style w:type="paragraph" w:customStyle="1" w:styleId="Style3">
    <w:name w:val="Style3"/>
    <w:basedOn w:val="Normal"/>
    <w:rsid w:val="00093999"/>
    <w:pPr>
      <w:spacing w:before="240" w:after="240"/>
      <w:ind w:left="720"/>
    </w:pPr>
    <w:rPr>
      <w:b/>
      <w:sz w:val="28"/>
    </w:rPr>
  </w:style>
  <w:style w:type="paragraph" w:customStyle="1" w:styleId="Style4">
    <w:name w:val="Style4"/>
    <w:basedOn w:val="Normal"/>
    <w:next w:val="Style3"/>
    <w:autoRedefine/>
    <w:rsid w:val="00093999"/>
    <w:pPr>
      <w:spacing w:before="240" w:after="240"/>
      <w:ind w:left="720"/>
    </w:pPr>
    <w:rPr>
      <w:b/>
      <w:sz w:val="28"/>
    </w:rPr>
  </w:style>
  <w:style w:type="paragraph" w:customStyle="1" w:styleId="Style5">
    <w:name w:val="Style5"/>
    <w:basedOn w:val="Heading3"/>
    <w:next w:val="Normal"/>
    <w:autoRedefine/>
    <w:rsid w:val="00093999"/>
    <w:pPr>
      <w:spacing w:before="360" w:after="240"/>
      <w:ind w:left="720"/>
    </w:pPr>
    <w:rPr>
      <w:b/>
    </w:rPr>
  </w:style>
  <w:style w:type="character" w:customStyle="1" w:styleId="Heading31">
    <w:name w:val="Heading 31"/>
    <w:rsid w:val="00093999"/>
    <w:rPr>
      <w:rFonts w:ascii="Times New Roman Bold" w:hAnsi="Times New Roman Bold"/>
      <w:b/>
      <w:sz w:val="24"/>
    </w:rPr>
  </w:style>
  <w:style w:type="paragraph" w:customStyle="1" w:styleId="Style6">
    <w:name w:val="Style6"/>
    <w:basedOn w:val="Heading3"/>
    <w:rsid w:val="00093999"/>
    <w:rPr>
      <w:rFonts w:ascii="Times New Roman Bold" w:hAnsi="Times New Roman Bold"/>
      <w:b/>
      <w:sz w:val="24"/>
      <w:szCs w:val="24"/>
    </w:rPr>
  </w:style>
  <w:style w:type="paragraph" w:styleId="TOC1">
    <w:name w:val="toc 1"/>
    <w:basedOn w:val="Normal"/>
    <w:next w:val="Normal"/>
    <w:autoRedefine/>
    <w:rsid w:val="00093999"/>
    <w:pPr>
      <w:tabs>
        <w:tab w:val="right" w:pos="425"/>
        <w:tab w:val="right" w:leader="dot" w:pos="9062"/>
      </w:tabs>
      <w:spacing w:before="120" w:after="120"/>
    </w:pPr>
    <w:rPr>
      <w:b/>
      <w:bCs/>
      <w:caps/>
      <w:noProof/>
      <w:sz w:val="26"/>
    </w:rPr>
  </w:style>
  <w:style w:type="paragraph" w:customStyle="1" w:styleId="Style7">
    <w:name w:val="Style7"/>
    <w:basedOn w:val="Heading3"/>
    <w:next w:val="Style5"/>
    <w:autoRedefine/>
    <w:rsid w:val="00093999"/>
    <w:rPr>
      <w:b/>
      <w:sz w:val="24"/>
    </w:rPr>
  </w:style>
  <w:style w:type="paragraph" w:customStyle="1" w:styleId="Style8">
    <w:name w:val="Style8"/>
    <w:basedOn w:val="Heading2"/>
    <w:rsid w:val="00093999"/>
    <w:rPr>
      <w:b/>
    </w:rPr>
  </w:style>
  <w:style w:type="paragraph" w:styleId="BalloonText">
    <w:name w:val="Balloon Text"/>
    <w:basedOn w:val="Normal"/>
    <w:link w:val="BalloonTextChar"/>
    <w:semiHidden/>
    <w:rsid w:val="00093999"/>
    <w:rPr>
      <w:rFonts w:ascii="Tahoma" w:hAnsi="Tahoma" w:cs="Tahoma"/>
      <w:sz w:val="16"/>
      <w:szCs w:val="16"/>
    </w:rPr>
  </w:style>
  <w:style w:type="character" w:customStyle="1" w:styleId="BalloonTextChar">
    <w:name w:val="Balloon Text Char"/>
    <w:basedOn w:val="DefaultParagraphFont"/>
    <w:link w:val="BalloonText"/>
    <w:semiHidden/>
    <w:rsid w:val="00093999"/>
    <w:rPr>
      <w:rFonts w:ascii="Tahoma" w:eastAsia="Times New Roman" w:hAnsi="Tahoma" w:cs="Tahoma"/>
      <w:sz w:val="16"/>
      <w:szCs w:val="16"/>
    </w:rPr>
  </w:style>
  <w:style w:type="paragraph" w:styleId="FootnoteText">
    <w:name w:val="footnote text"/>
    <w:basedOn w:val="Normal"/>
    <w:link w:val="FootnoteTextChar"/>
    <w:semiHidden/>
    <w:rsid w:val="00093999"/>
    <w:rPr>
      <w:sz w:val="20"/>
      <w:szCs w:val="20"/>
      <w:lang w:val="en-US"/>
    </w:rPr>
  </w:style>
  <w:style w:type="character" w:customStyle="1" w:styleId="FootnoteTextChar">
    <w:name w:val="Footnote Text Char"/>
    <w:basedOn w:val="DefaultParagraphFont"/>
    <w:link w:val="FootnoteText"/>
    <w:semiHidden/>
    <w:rsid w:val="00093999"/>
    <w:rPr>
      <w:rFonts w:eastAsia="Times New Roman" w:cs="Times New Roman"/>
      <w:sz w:val="20"/>
      <w:szCs w:val="20"/>
      <w:lang w:val="en-US"/>
    </w:rPr>
  </w:style>
  <w:style w:type="paragraph" w:customStyle="1" w:styleId="Normalnumbered">
    <w:name w:val="Normal_numbered"/>
    <w:basedOn w:val="Normal"/>
    <w:next w:val="Normal"/>
    <w:autoRedefine/>
    <w:rsid w:val="00093999"/>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rsid w:val="00093999"/>
    <w:rPr>
      <w:rFonts w:ascii="Times New Roman Bold" w:hAnsi="Times New Roman Bold"/>
      <w:b/>
      <w:sz w:val="24"/>
      <w:lang w:val="lv-LV" w:eastAsia="en-US"/>
    </w:rPr>
  </w:style>
  <w:style w:type="paragraph" w:styleId="CommentText">
    <w:name w:val="annotation text"/>
    <w:basedOn w:val="Normal"/>
    <w:link w:val="CommentTextChar"/>
    <w:semiHidden/>
    <w:rsid w:val="00093999"/>
    <w:rPr>
      <w:sz w:val="20"/>
      <w:szCs w:val="20"/>
    </w:rPr>
  </w:style>
  <w:style w:type="character" w:customStyle="1" w:styleId="CommentTextChar">
    <w:name w:val="Comment Text Char"/>
    <w:basedOn w:val="DefaultParagraphFont"/>
    <w:link w:val="CommentText"/>
    <w:semiHidden/>
    <w:rsid w:val="00093999"/>
    <w:rPr>
      <w:rFonts w:eastAsia="Times New Roman" w:cs="Times New Roman"/>
      <w:sz w:val="20"/>
      <w:szCs w:val="20"/>
    </w:rPr>
  </w:style>
  <w:style w:type="paragraph" w:styleId="CommentSubject">
    <w:name w:val="annotation subject"/>
    <w:basedOn w:val="CommentText"/>
    <w:next w:val="CommentText"/>
    <w:link w:val="CommentSubjectChar"/>
    <w:semiHidden/>
    <w:rsid w:val="00093999"/>
    <w:rPr>
      <w:b/>
      <w:bCs/>
    </w:rPr>
  </w:style>
  <w:style w:type="character" w:customStyle="1" w:styleId="CommentSubjectChar">
    <w:name w:val="Comment Subject Char"/>
    <w:basedOn w:val="CommentTextChar"/>
    <w:link w:val="CommentSubject"/>
    <w:semiHidden/>
    <w:rsid w:val="00093999"/>
    <w:rPr>
      <w:rFonts w:eastAsia="Times New Roman" w:cs="Times New Roman"/>
      <w:b/>
      <w:bCs/>
      <w:sz w:val="20"/>
      <w:szCs w:val="20"/>
    </w:rPr>
  </w:style>
  <w:style w:type="character" w:styleId="FollowedHyperlink">
    <w:name w:val="FollowedHyperlink"/>
    <w:rsid w:val="00093999"/>
    <w:rPr>
      <w:rFonts w:cs="Times New Roman"/>
      <w:color w:val="800080"/>
      <w:u w:val="single"/>
    </w:rPr>
  </w:style>
  <w:style w:type="paragraph" w:styleId="ListParagraph">
    <w:name w:val="List Paragraph"/>
    <w:basedOn w:val="Normal"/>
    <w:qFormat/>
    <w:rsid w:val="00093999"/>
    <w:pPr>
      <w:ind w:left="720"/>
      <w:contextualSpacing/>
    </w:pPr>
  </w:style>
  <w:style w:type="paragraph" w:styleId="NoSpacing">
    <w:name w:val="No Spacing"/>
    <w:uiPriority w:val="1"/>
    <w:qFormat/>
    <w:rsid w:val="00093999"/>
    <w:pPr>
      <w:ind w:left="357" w:hanging="357"/>
      <w:jc w:val="center"/>
    </w:pPr>
    <w:rPr>
      <w:rFonts w:eastAsia="Times New Roman" w:cs="Times New Roman"/>
      <w:szCs w:val="24"/>
    </w:rPr>
  </w:style>
  <w:style w:type="table" w:styleId="TableGrid">
    <w:name w:val="Table Grid"/>
    <w:basedOn w:val="TableNormal"/>
    <w:uiPriority w:val="39"/>
    <w:rsid w:val="00093999"/>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93999"/>
    <w:rPr>
      <w:vertAlign w:val="superscript"/>
    </w:rPr>
  </w:style>
  <w:style w:type="paragraph" w:customStyle="1" w:styleId="Rindkopa">
    <w:name w:val="Rindkopa"/>
    <w:basedOn w:val="Normal"/>
    <w:rsid w:val="00093999"/>
    <w:pPr>
      <w:suppressAutoHyphens/>
      <w:spacing w:line="100" w:lineRule="atLeast"/>
      <w:ind w:left="851"/>
      <w:jc w:val="both"/>
    </w:pPr>
    <w:rPr>
      <w:rFonts w:ascii="Arial" w:hAnsi="Arial" w:cs="Arial"/>
      <w:kern w:val="22"/>
      <w:sz w:val="20"/>
      <w:szCs w:val="20"/>
      <w:lang w:eastAsia="ar-SA"/>
    </w:rPr>
  </w:style>
  <w:style w:type="character" w:customStyle="1" w:styleId="Heading32">
    <w:name w:val="Heading 32"/>
    <w:rsid w:val="00093999"/>
    <w:rPr>
      <w:rFonts w:ascii="Times New Roman Bold" w:hAnsi="Times New Roman Bold"/>
      <w:b/>
      <w:bCs/>
      <w:sz w:val="24"/>
    </w:rPr>
  </w:style>
  <w:style w:type="paragraph" w:styleId="BodyTextIndent">
    <w:name w:val="Body Text Indent"/>
    <w:basedOn w:val="Normal"/>
    <w:link w:val="BodyTextIndentChar"/>
    <w:rsid w:val="00093999"/>
    <w:pPr>
      <w:spacing w:after="120"/>
      <w:ind w:left="283"/>
    </w:pPr>
    <w:rPr>
      <w:lang w:val="x-none"/>
    </w:rPr>
  </w:style>
  <w:style w:type="character" w:customStyle="1" w:styleId="BodyTextIndentChar">
    <w:name w:val="Body Text Indent Char"/>
    <w:basedOn w:val="DefaultParagraphFont"/>
    <w:link w:val="BodyTextIndent"/>
    <w:rsid w:val="00093999"/>
    <w:rPr>
      <w:rFonts w:eastAsia="Times New Roman" w:cs="Times New Roman"/>
      <w:szCs w:val="24"/>
      <w:lang w:val="x-none"/>
    </w:rPr>
  </w:style>
  <w:style w:type="paragraph" w:styleId="Title">
    <w:name w:val="Title"/>
    <w:basedOn w:val="Normal"/>
    <w:next w:val="Subtitle"/>
    <w:link w:val="TitleChar"/>
    <w:qFormat/>
    <w:rsid w:val="00093999"/>
    <w:pPr>
      <w:widowControl w:val="0"/>
      <w:tabs>
        <w:tab w:val="left" w:pos="-720"/>
      </w:tabs>
      <w:suppressAutoHyphens/>
    </w:pPr>
    <w:rPr>
      <w:b/>
      <w:sz w:val="48"/>
      <w:szCs w:val="20"/>
      <w:lang w:val="en-US" w:eastAsia="ar-SA"/>
    </w:rPr>
  </w:style>
  <w:style w:type="character" w:customStyle="1" w:styleId="TitleChar">
    <w:name w:val="Title Char"/>
    <w:basedOn w:val="DefaultParagraphFont"/>
    <w:link w:val="Title"/>
    <w:rsid w:val="00093999"/>
    <w:rPr>
      <w:rFonts w:eastAsia="Times New Roman" w:cs="Times New Roman"/>
      <w:b/>
      <w:sz w:val="48"/>
      <w:szCs w:val="20"/>
      <w:lang w:val="en-US" w:eastAsia="ar-SA"/>
    </w:rPr>
  </w:style>
  <w:style w:type="paragraph" w:styleId="Subtitle">
    <w:name w:val="Subtitle"/>
    <w:basedOn w:val="Normal"/>
    <w:next w:val="Normal"/>
    <w:link w:val="SubtitleChar"/>
    <w:qFormat/>
    <w:rsid w:val="00093999"/>
    <w:pPr>
      <w:spacing w:after="60"/>
      <w:outlineLvl w:val="1"/>
    </w:pPr>
    <w:rPr>
      <w:rFonts w:ascii="Cambria" w:hAnsi="Cambria"/>
      <w:lang w:val="x-none"/>
    </w:rPr>
  </w:style>
  <w:style w:type="character" w:customStyle="1" w:styleId="SubtitleChar">
    <w:name w:val="Subtitle Char"/>
    <w:basedOn w:val="DefaultParagraphFont"/>
    <w:link w:val="Subtitle"/>
    <w:rsid w:val="00093999"/>
    <w:rPr>
      <w:rFonts w:ascii="Cambria" w:eastAsia="Times New Roman" w:hAnsi="Cambria" w:cs="Times New Roman"/>
      <w:szCs w:val="24"/>
      <w:lang w:val="x-none"/>
    </w:rPr>
  </w:style>
  <w:style w:type="character" w:customStyle="1" w:styleId="Heading30">
    <w:name w:val="Heading #3_"/>
    <w:link w:val="Heading33"/>
    <w:rsid w:val="00093999"/>
    <w:rPr>
      <w:b/>
      <w:bCs/>
      <w:sz w:val="22"/>
      <w:shd w:val="clear" w:color="auto" w:fill="FFFFFF"/>
    </w:rPr>
  </w:style>
  <w:style w:type="paragraph" w:customStyle="1" w:styleId="Heading33">
    <w:name w:val="Heading #3"/>
    <w:basedOn w:val="Normal"/>
    <w:link w:val="Heading30"/>
    <w:rsid w:val="00093999"/>
    <w:pPr>
      <w:widowControl w:val="0"/>
      <w:shd w:val="clear" w:color="auto" w:fill="FFFFFF"/>
      <w:spacing w:after="60" w:line="0" w:lineRule="atLeast"/>
      <w:ind w:hanging="700"/>
      <w:jc w:val="both"/>
      <w:outlineLvl w:val="2"/>
    </w:pPr>
    <w:rPr>
      <w:rFonts w:eastAsiaTheme="minorHAnsi" w:cstheme="minorBidi"/>
      <w:b/>
      <w:bCs/>
      <w:sz w:val="22"/>
      <w:szCs w:val="22"/>
    </w:rPr>
  </w:style>
  <w:style w:type="character" w:customStyle="1" w:styleId="Bodytext0">
    <w:name w:val="Body text_"/>
    <w:link w:val="BodyText6"/>
    <w:rsid w:val="00093999"/>
    <w:rPr>
      <w:sz w:val="22"/>
      <w:shd w:val="clear" w:color="auto" w:fill="FFFFFF"/>
    </w:rPr>
  </w:style>
  <w:style w:type="character" w:customStyle="1" w:styleId="Bodytext20">
    <w:name w:val="Body text (2)_"/>
    <w:link w:val="Bodytext21"/>
    <w:rsid w:val="00093999"/>
    <w:rPr>
      <w:b/>
      <w:bCs/>
      <w:sz w:val="22"/>
      <w:shd w:val="clear" w:color="auto" w:fill="FFFFFF"/>
    </w:rPr>
  </w:style>
  <w:style w:type="character" w:customStyle="1" w:styleId="BodytextBold">
    <w:name w:val="Body text + Bold"/>
    <w:rsid w:val="00093999"/>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paragraph" w:customStyle="1" w:styleId="BodyText6">
    <w:name w:val="Body Text6"/>
    <w:basedOn w:val="Normal"/>
    <w:link w:val="Bodytext0"/>
    <w:rsid w:val="00093999"/>
    <w:pPr>
      <w:widowControl w:val="0"/>
      <w:shd w:val="clear" w:color="auto" w:fill="FFFFFF"/>
      <w:spacing w:after="3540" w:line="274" w:lineRule="exact"/>
      <w:ind w:hanging="860"/>
      <w:jc w:val="right"/>
    </w:pPr>
    <w:rPr>
      <w:rFonts w:eastAsiaTheme="minorHAnsi" w:cstheme="minorBidi"/>
      <w:sz w:val="22"/>
      <w:szCs w:val="22"/>
    </w:rPr>
  </w:style>
  <w:style w:type="paragraph" w:customStyle="1" w:styleId="Bodytext21">
    <w:name w:val="Body text (2)"/>
    <w:basedOn w:val="Normal"/>
    <w:link w:val="Bodytext20"/>
    <w:rsid w:val="00093999"/>
    <w:pPr>
      <w:widowControl w:val="0"/>
      <w:shd w:val="clear" w:color="auto" w:fill="FFFFFF"/>
      <w:spacing w:line="274" w:lineRule="exact"/>
      <w:ind w:hanging="800"/>
    </w:pPr>
    <w:rPr>
      <w:rFonts w:eastAsiaTheme="minorHAnsi" w:cstheme="minorBidi"/>
      <w:b/>
      <w:bCs/>
      <w:sz w:val="22"/>
      <w:szCs w:val="22"/>
    </w:rPr>
  </w:style>
  <w:style w:type="character" w:customStyle="1" w:styleId="Bodytext3NotItalic">
    <w:name w:val="Body text (3) + Not Italic"/>
    <w:rsid w:val="00093999"/>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7ptSpacing0pt">
    <w:name w:val="Body text + 7 pt;Spacing 0 pt"/>
    <w:rsid w:val="00093999"/>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lv-LV" w:eastAsia="lv-LV" w:bidi="lv-LV"/>
    </w:rPr>
  </w:style>
  <w:style w:type="character" w:customStyle="1" w:styleId="BodytextItalic">
    <w:name w:val="Body text + Italic"/>
    <w:rsid w:val="0009399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v-LV" w:eastAsia="lv-LV" w:bidi="lv-LV"/>
    </w:rPr>
  </w:style>
  <w:style w:type="character" w:customStyle="1" w:styleId="Bodytext30">
    <w:name w:val="Body text (3)_"/>
    <w:link w:val="Bodytext31"/>
    <w:rsid w:val="00093999"/>
    <w:rPr>
      <w:i/>
      <w:iCs/>
      <w:sz w:val="22"/>
      <w:shd w:val="clear" w:color="auto" w:fill="FFFFFF"/>
    </w:rPr>
  </w:style>
  <w:style w:type="paragraph" w:customStyle="1" w:styleId="Bodytext31">
    <w:name w:val="Body text (3)"/>
    <w:basedOn w:val="Normal"/>
    <w:link w:val="Bodytext30"/>
    <w:rsid w:val="00093999"/>
    <w:pPr>
      <w:widowControl w:val="0"/>
      <w:shd w:val="clear" w:color="auto" w:fill="FFFFFF"/>
      <w:spacing w:before="60" w:after="240" w:line="0" w:lineRule="atLeast"/>
      <w:ind w:hanging="860"/>
      <w:jc w:val="both"/>
    </w:pPr>
    <w:rPr>
      <w:rFonts w:eastAsiaTheme="minorHAnsi" w:cstheme="minorBidi"/>
      <w:i/>
      <w:iCs/>
      <w:sz w:val="22"/>
      <w:szCs w:val="22"/>
    </w:rPr>
  </w:style>
  <w:style w:type="character" w:customStyle="1" w:styleId="Bodytext8ptBold">
    <w:name w:val="Body text + 8 pt;Bold"/>
    <w:rsid w:val="00093999"/>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lv-LV" w:eastAsia="lv-LV" w:bidi="lv-LV"/>
    </w:rPr>
  </w:style>
  <w:style w:type="character" w:customStyle="1" w:styleId="BodyText4">
    <w:name w:val="Body Text4"/>
    <w:rsid w:val="0009399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Tablecaption">
    <w:name w:val="Table caption_"/>
    <w:link w:val="Tablecaption0"/>
    <w:rsid w:val="00093999"/>
    <w:rPr>
      <w:sz w:val="22"/>
      <w:shd w:val="clear" w:color="auto" w:fill="FFFFFF"/>
    </w:rPr>
  </w:style>
  <w:style w:type="paragraph" w:customStyle="1" w:styleId="Tablecaption0">
    <w:name w:val="Table caption"/>
    <w:basedOn w:val="Normal"/>
    <w:link w:val="Tablecaption"/>
    <w:rsid w:val="00093999"/>
    <w:pPr>
      <w:widowControl w:val="0"/>
      <w:shd w:val="clear" w:color="auto" w:fill="FFFFFF"/>
      <w:spacing w:line="274" w:lineRule="exact"/>
      <w:jc w:val="both"/>
    </w:pPr>
    <w:rPr>
      <w:rFonts w:eastAsiaTheme="minorHAnsi" w:cstheme="minorBidi"/>
      <w:sz w:val="22"/>
      <w:szCs w:val="22"/>
    </w:rPr>
  </w:style>
  <w:style w:type="character" w:customStyle="1" w:styleId="Tablecaption3">
    <w:name w:val="Table caption (3)"/>
    <w:rsid w:val="00093999"/>
    <w:rPr>
      <w:rFonts w:ascii="Times New Roman" w:eastAsia="Times New Roman" w:hAnsi="Times New Roman" w:cs="Times New Roman"/>
      <w:b/>
      <w:bCs/>
      <w:i w:val="0"/>
      <w:iCs w:val="0"/>
      <w:smallCaps w:val="0"/>
      <w:strike w:val="0"/>
      <w:color w:val="000000"/>
      <w:spacing w:val="0"/>
      <w:w w:val="100"/>
      <w:position w:val="0"/>
      <w:sz w:val="16"/>
      <w:szCs w:val="16"/>
      <w:u w:val="single"/>
      <w:lang w:val="lv-LV" w:eastAsia="lv-LV" w:bidi="lv-LV"/>
    </w:rPr>
  </w:style>
  <w:style w:type="character" w:customStyle="1" w:styleId="Bodytext2Italic">
    <w:name w:val="Body text (2) + Italic"/>
    <w:rsid w:val="0009399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v-LV" w:eastAsia="lv-LV" w:bidi="lv-LV"/>
    </w:rPr>
  </w:style>
  <w:style w:type="character" w:customStyle="1" w:styleId="Bodytext3BoldNotItalic">
    <w:name w:val="Body text (3) + Bold;Not Italic"/>
    <w:rsid w:val="0009399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9486</Words>
  <Characters>5408</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Stankevica</dc:creator>
  <cp:lastModifiedBy>Mirdza Stankevica</cp:lastModifiedBy>
  <cp:revision>5</cp:revision>
  <cp:lastPrinted>2017-03-27T12:48:00Z</cp:lastPrinted>
  <dcterms:created xsi:type="dcterms:W3CDTF">2017-03-30T10:26:00Z</dcterms:created>
  <dcterms:modified xsi:type="dcterms:W3CDTF">2017-03-30T10:51:00Z</dcterms:modified>
</cp:coreProperties>
</file>