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F5" w:rsidRPr="00FC5C17" w:rsidRDefault="001842F5" w:rsidP="001842F5">
      <w:pPr>
        <w:tabs>
          <w:tab w:val="left" w:pos="8280"/>
        </w:tabs>
        <w:ind w:right="-2"/>
        <w:jc w:val="center"/>
        <w:rPr>
          <w:lang w:val="lv-LV"/>
        </w:rPr>
      </w:pPr>
      <w:r w:rsidRPr="00CC1457">
        <w:rPr>
          <w:noProof/>
          <w:sz w:val="20"/>
          <w:szCs w:val="20"/>
          <w:lang w:val="lv-LV" w:eastAsia="lv-LV"/>
        </w:rPr>
        <w:drawing>
          <wp:inline distT="0" distB="0" distL="0" distR="0">
            <wp:extent cx="470535" cy="569595"/>
            <wp:effectExtent l="0" t="0" r="5715" b="1905"/>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5" cy="569595"/>
                    </a:xfrm>
                    <a:prstGeom prst="rect">
                      <a:avLst/>
                    </a:prstGeom>
                    <a:noFill/>
                    <a:ln>
                      <a:noFill/>
                    </a:ln>
                  </pic:spPr>
                </pic:pic>
              </a:graphicData>
            </a:graphic>
          </wp:inline>
        </w:drawing>
      </w:r>
    </w:p>
    <w:p w:rsidR="001842F5" w:rsidRPr="00FC5C17" w:rsidRDefault="001842F5" w:rsidP="001842F5">
      <w:pPr>
        <w:keepNext/>
        <w:widowControl w:val="0"/>
        <w:tabs>
          <w:tab w:val="left" w:pos="360"/>
        </w:tabs>
        <w:suppressAutoHyphens/>
        <w:ind w:right="-2"/>
        <w:jc w:val="center"/>
        <w:outlineLvl w:val="6"/>
        <w:rPr>
          <w:rFonts w:eastAsia="Lucida Sans Unicode" w:cs="Tahoma"/>
          <w:lang w:val="lv-LV"/>
        </w:rPr>
      </w:pPr>
      <w:r w:rsidRPr="00FC5C17">
        <w:rPr>
          <w:rFonts w:eastAsia="Lucida Sans Unicode" w:cs="Tahoma"/>
          <w:lang w:val="lv-LV"/>
        </w:rPr>
        <w:t>JĒKABPILS PILSĒTAS PAŠVALDĪBA</w:t>
      </w:r>
    </w:p>
    <w:p w:rsidR="001842F5" w:rsidRPr="00FC5C17" w:rsidRDefault="001842F5" w:rsidP="001842F5">
      <w:pPr>
        <w:widowControl w:val="0"/>
        <w:tabs>
          <w:tab w:val="right" w:pos="9000"/>
        </w:tabs>
        <w:suppressAutoHyphens/>
        <w:ind w:right="-2"/>
        <w:jc w:val="center"/>
        <w:rPr>
          <w:rFonts w:eastAsia="Lucida Sans Unicode" w:cs="Tahoma"/>
          <w:sz w:val="20"/>
          <w:szCs w:val="20"/>
          <w:lang w:val="lv-LV"/>
        </w:rPr>
      </w:pPr>
      <w:r w:rsidRPr="00FC5C17">
        <w:rPr>
          <w:rFonts w:eastAsia="Lucida Sans Unicode" w:cs="Tahoma"/>
          <w:sz w:val="20"/>
          <w:szCs w:val="20"/>
          <w:lang w:val="lv-LV"/>
        </w:rPr>
        <w:t>IEPIRKUMU KOMISIJA</w:t>
      </w:r>
    </w:p>
    <w:p w:rsidR="001842F5" w:rsidRPr="00FC5C17" w:rsidRDefault="001842F5" w:rsidP="001842F5">
      <w:pPr>
        <w:widowControl w:val="0"/>
        <w:tabs>
          <w:tab w:val="right" w:pos="9000"/>
        </w:tabs>
        <w:suppressAutoHyphens/>
        <w:ind w:right="-2"/>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1842F5" w:rsidRPr="00FC5C17" w:rsidRDefault="001842F5" w:rsidP="001842F5">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1842F5" w:rsidRPr="00FC5C17" w:rsidRDefault="001842F5" w:rsidP="001842F5">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1842F5" w:rsidRPr="00FC5C17" w:rsidRDefault="001842F5" w:rsidP="001842F5">
      <w:pPr>
        <w:widowControl w:val="0"/>
        <w:suppressAutoHyphens/>
        <w:ind w:right="-2"/>
        <w:jc w:val="center"/>
        <w:rPr>
          <w:rFonts w:eastAsia="Lucida Sans Unicode"/>
          <w:lang w:val="lv-LV"/>
        </w:rPr>
      </w:pPr>
      <w:r w:rsidRPr="00FC5C17">
        <w:rPr>
          <w:rFonts w:eastAsia="Lucida Sans Unicode"/>
          <w:lang w:val="lv-LV"/>
        </w:rPr>
        <w:t>Jēkabpi</w:t>
      </w:r>
      <w:r w:rsidRPr="00D248BF">
        <w:rPr>
          <w:rFonts w:eastAsia="Lucida Sans Unicode"/>
          <w:lang w:val="lv-LV"/>
        </w:rPr>
        <w:t>l</w:t>
      </w:r>
      <w:r w:rsidRPr="00FC5C17">
        <w:rPr>
          <w:rFonts w:eastAsia="Lucida Sans Unicode"/>
          <w:lang w:val="lv-LV"/>
        </w:rPr>
        <w:t>ī</w:t>
      </w:r>
    </w:p>
    <w:p w:rsidR="001842F5" w:rsidRPr="00CC1457" w:rsidRDefault="001842F5" w:rsidP="001842F5">
      <w:pPr>
        <w:tabs>
          <w:tab w:val="left" w:pos="360"/>
        </w:tabs>
        <w:jc w:val="both"/>
        <w:outlineLvl w:val="6"/>
        <w:rPr>
          <w:rFonts w:eastAsia="Lucida Sans Unicode"/>
          <w:szCs w:val="20"/>
          <w:lang w:val="lv-LV"/>
        </w:rPr>
      </w:pPr>
    </w:p>
    <w:p w:rsidR="001842F5" w:rsidRPr="00CC1457" w:rsidRDefault="001842F5" w:rsidP="001842F5">
      <w:pPr>
        <w:tabs>
          <w:tab w:val="right" w:pos="9356"/>
        </w:tabs>
        <w:snapToGrid w:val="0"/>
        <w:jc w:val="both"/>
        <w:rPr>
          <w:rFonts w:cs="Tahoma"/>
          <w:bCs/>
          <w:lang w:val="lv-LV"/>
        </w:rPr>
      </w:pPr>
      <w:r w:rsidRPr="00C7368B">
        <w:rPr>
          <w:rFonts w:cs="Tahoma"/>
          <w:bCs/>
          <w:u w:val="single"/>
          <w:lang w:val="lv-LV"/>
        </w:rPr>
        <w:t>26.09.2016.</w:t>
      </w:r>
      <w:r>
        <w:rPr>
          <w:rFonts w:cs="Tahoma"/>
          <w:bCs/>
          <w:lang w:val="lv-LV"/>
        </w:rPr>
        <w:t xml:space="preserve"> </w:t>
      </w:r>
      <w:r w:rsidRPr="00CC1457">
        <w:rPr>
          <w:rFonts w:cs="Tahoma"/>
          <w:bCs/>
          <w:lang w:val="lv-LV"/>
        </w:rPr>
        <w:t>Nr.</w:t>
      </w:r>
      <w:r w:rsidRPr="00C7368B">
        <w:rPr>
          <w:b/>
          <w:bCs/>
          <w:lang w:val="lv-LV"/>
        </w:rPr>
        <w:t xml:space="preserve"> </w:t>
      </w:r>
      <w:r w:rsidRPr="00C7368B">
        <w:rPr>
          <w:bCs/>
          <w:u w:val="single"/>
          <w:lang w:val="lv-LV"/>
        </w:rPr>
        <w:t>1.2.13.1/28</w:t>
      </w:r>
      <w:r>
        <w:rPr>
          <w:bCs/>
          <w:u w:val="single"/>
          <w:lang w:val="lv-LV"/>
        </w:rPr>
        <w:t>8</w:t>
      </w:r>
    </w:p>
    <w:p w:rsidR="001842F5" w:rsidRPr="00CC1457" w:rsidRDefault="001842F5" w:rsidP="001842F5">
      <w:pPr>
        <w:tabs>
          <w:tab w:val="right" w:pos="9356"/>
        </w:tabs>
        <w:snapToGrid w:val="0"/>
        <w:jc w:val="both"/>
        <w:rPr>
          <w:rFonts w:cs="Tahoma"/>
          <w:bCs/>
          <w:szCs w:val="22"/>
          <w:lang w:val="lv-LV"/>
        </w:rPr>
      </w:pPr>
    </w:p>
    <w:p w:rsidR="001842F5" w:rsidRDefault="001842F5" w:rsidP="001842F5">
      <w:pPr>
        <w:tabs>
          <w:tab w:val="right" w:pos="9356"/>
        </w:tabs>
        <w:snapToGrid w:val="0"/>
        <w:jc w:val="right"/>
        <w:rPr>
          <w:rFonts w:cs="Tahoma"/>
          <w:bCs/>
          <w:szCs w:val="22"/>
          <w:lang w:val="lv-LV"/>
        </w:rPr>
      </w:pPr>
      <w:r>
        <w:rPr>
          <w:rFonts w:cs="Tahoma"/>
          <w:bCs/>
          <w:szCs w:val="22"/>
          <w:lang w:val="lv-LV"/>
        </w:rPr>
        <w:t>Visiem piegādātājiem</w:t>
      </w:r>
    </w:p>
    <w:p w:rsidR="001842F5" w:rsidRPr="00CC1457" w:rsidRDefault="001842F5" w:rsidP="001842F5">
      <w:pPr>
        <w:tabs>
          <w:tab w:val="right" w:pos="9356"/>
        </w:tabs>
        <w:snapToGrid w:val="0"/>
        <w:jc w:val="right"/>
        <w:rPr>
          <w:rFonts w:cs="Tahoma"/>
          <w:bCs/>
          <w:szCs w:val="22"/>
          <w:lang w:val="lv-LV"/>
        </w:rPr>
      </w:pPr>
      <w:hyperlink r:id="rId8" w:history="1">
        <w:r w:rsidRPr="00406A67">
          <w:rPr>
            <w:rStyle w:val="Hyperlink"/>
            <w:rFonts w:cs="Tahoma"/>
            <w:bCs/>
            <w:szCs w:val="22"/>
            <w:lang w:val="lv-LV"/>
          </w:rPr>
          <w:t>www.jekabpils.lv</w:t>
        </w:r>
      </w:hyperlink>
      <w:r>
        <w:rPr>
          <w:rFonts w:cs="Tahoma"/>
          <w:bCs/>
          <w:szCs w:val="22"/>
          <w:lang w:val="lv-LV"/>
        </w:rPr>
        <w:t xml:space="preserve"> </w:t>
      </w:r>
    </w:p>
    <w:p w:rsidR="001842F5" w:rsidRPr="00CC1457" w:rsidRDefault="001842F5" w:rsidP="001842F5">
      <w:pPr>
        <w:tabs>
          <w:tab w:val="right" w:pos="9356"/>
        </w:tabs>
        <w:snapToGrid w:val="0"/>
        <w:jc w:val="both"/>
        <w:rPr>
          <w:rFonts w:cs="Tahoma"/>
          <w:bCs/>
          <w:szCs w:val="22"/>
          <w:lang w:val="lv-LV"/>
        </w:rPr>
      </w:pPr>
    </w:p>
    <w:p w:rsidR="001842F5" w:rsidRPr="00CC1457" w:rsidRDefault="001842F5" w:rsidP="001842F5">
      <w:pPr>
        <w:tabs>
          <w:tab w:val="right" w:pos="9356"/>
        </w:tabs>
        <w:snapToGrid w:val="0"/>
        <w:jc w:val="both"/>
        <w:rPr>
          <w:rFonts w:cs="Tahoma"/>
          <w:bCs/>
          <w:szCs w:val="22"/>
          <w:lang w:val="lv-LV"/>
        </w:rPr>
      </w:pPr>
      <w:r w:rsidRPr="00CC1457">
        <w:rPr>
          <w:rFonts w:cs="Tahoma"/>
          <w:bCs/>
          <w:szCs w:val="22"/>
          <w:lang w:val="lv-LV"/>
        </w:rPr>
        <w:t>Par izsludināto</w:t>
      </w:r>
      <w:r w:rsidR="001F597B">
        <w:rPr>
          <w:rFonts w:cs="Tahoma"/>
          <w:bCs/>
          <w:szCs w:val="22"/>
          <w:lang w:val="lv-LV"/>
        </w:rPr>
        <w:t xml:space="preserve"> publisko</w:t>
      </w:r>
      <w:r w:rsidRPr="00CC1457">
        <w:rPr>
          <w:rFonts w:cs="Tahoma"/>
          <w:bCs/>
          <w:szCs w:val="22"/>
          <w:lang w:val="lv-LV"/>
        </w:rPr>
        <w:t xml:space="preserve"> iepirkumu</w:t>
      </w:r>
      <w:r w:rsidR="001F597B">
        <w:rPr>
          <w:rFonts w:cs="Tahoma"/>
          <w:bCs/>
          <w:szCs w:val="22"/>
          <w:lang w:val="lv-LV"/>
        </w:rPr>
        <w:t xml:space="preserve"> ar ID.Nr. JPP 2016/70</w:t>
      </w:r>
    </w:p>
    <w:p w:rsidR="001842F5" w:rsidRPr="00CC1457" w:rsidRDefault="001842F5" w:rsidP="001842F5">
      <w:pPr>
        <w:tabs>
          <w:tab w:val="right" w:pos="9356"/>
        </w:tabs>
        <w:snapToGrid w:val="0"/>
        <w:jc w:val="both"/>
        <w:rPr>
          <w:rFonts w:cs="Tahoma"/>
          <w:bCs/>
          <w:szCs w:val="22"/>
          <w:lang w:val="lv-LV"/>
        </w:rPr>
      </w:pPr>
    </w:p>
    <w:p w:rsidR="00EE2E59" w:rsidRPr="00EE2E59" w:rsidRDefault="001F597B" w:rsidP="00EE2E59">
      <w:pPr>
        <w:ind w:firstLine="284"/>
        <w:jc w:val="both"/>
        <w:rPr>
          <w:sz w:val="22"/>
          <w:szCs w:val="22"/>
          <w:lang w:val="lv-LV"/>
        </w:rPr>
      </w:pPr>
      <w:r w:rsidRPr="00EE2E59">
        <w:rPr>
          <w:rFonts w:cs="Tahoma"/>
          <w:b/>
          <w:bCs/>
          <w:szCs w:val="22"/>
          <w:u w:val="single"/>
          <w:lang w:val="lv-LV"/>
        </w:rPr>
        <w:t>Jautājums:</w:t>
      </w:r>
      <w:r w:rsidRPr="00EE2E59">
        <w:rPr>
          <w:rFonts w:cs="Tahoma"/>
          <w:bCs/>
          <w:szCs w:val="22"/>
          <w:lang w:val="lv-LV"/>
        </w:rPr>
        <w:t xml:space="preserve"> </w:t>
      </w:r>
      <w:r w:rsidR="00EE2E59" w:rsidRPr="00EE2E59">
        <w:rPr>
          <w:sz w:val="22"/>
          <w:szCs w:val="22"/>
          <w:lang w:val="lv-LV"/>
        </w:rPr>
        <w:t>Iepirkuma nolikumā minēts, ka piedāvājums jāiesniedz līdz 2016.gada 27.septembrim.</w:t>
      </w:r>
      <w:r w:rsidR="00EE2E59" w:rsidRPr="00EE2E59">
        <w:rPr>
          <w:b/>
          <w:sz w:val="22"/>
          <w:szCs w:val="22"/>
          <w:lang w:val="lv-LV"/>
        </w:rPr>
        <w:t xml:space="preserve"> </w:t>
      </w:r>
      <w:r w:rsidR="00EE2E59" w:rsidRPr="00EE2E59">
        <w:rPr>
          <w:sz w:val="22"/>
          <w:szCs w:val="22"/>
          <w:lang w:val="lv-LV"/>
        </w:rPr>
        <w:t xml:space="preserve">Savukārt Pasūtītājam (Jēkabpils pilsētas pašvaldībai) atbilstoši Projektēšanas uzdevumam izstrādātu Būvprojektu jāiesniedz </w:t>
      </w:r>
      <w:r w:rsidR="00EE2E59" w:rsidRPr="00EE2E59">
        <w:rPr>
          <w:sz w:val="22"/>
          <w:szCs w:val="22"/>
          <w:lang w:val="lv-LV"/>
        </w:rPr>
        <w:softHyphen/>
      </w:r>
      <w:r w:rsidR="00EE2E59" w:rsidRPr="00EE2E59">
        <w:rPr>
          <w:sz w:val="22"/>
          <w:szCs w:val="22"/>
          <w:lang w:val="lv-LV"/>
        </w:rPr>
        <w:softHyphen/>
      </w:r>
      <w:r w:rsidR="00EE2E59" w:rsidRPr="00EE2E59">
        <w:rPr>
          <w:sz w:val="22"/>
          <w:szCs w:val="22"/>
          <w:lang w:val="lv-LV"/>
        </w:rPr>
        <w:softHyphen/>
        <w:t>ne vēlāk kā līdz 2016.gada 22.decembrim.</w:t>
      </w:r>
    </w:p>
    <w:p w:rsidR="00EE2E59" w:rsidRPr="00EE2E59" w:rsidRDefault="00EE2E59" w:rsidP="00EE2E59">
      <w:pPr>
        <w:ind w:firstLine="284"/>
        <w:jc w:val="both"/>
        <w:rPr>
          <w:sz w:val="22"/>
          <w:szCs w:val="22"/>
          <w:lang w:val="lv-LV"/>
        </w:rPr>
      </w:pPr>
      <w:r w:rsidRPr="00EE2E59">
        <w:rPr>
          <w:sz w:val="22"/>
          <w:szCs w:val="22"/>
          <w:lang w:val="lv-LV"/>
        </w:rPr>
        <w:t>No iepirkuma piedāvājuma iesniegšanas līdz būvprojekta iesniegšanai pasūtītājam atliek  62 darba dienas jeb nepilni 3 kalendārie mēneši (9 nedēļas), kuru laikā jāslēdz līgums projektēšanai, jāsagatavo 2 risinājumu varianti- meti, būvprojekts minimālā sastāvā (MBP), jāsaņem būvatļauja, tehniskie noteikumi, jāizstrādā būvprojektam sadaļas (</w:t>
      </w:r>
      <w:bookmarkStart w:id="0" w:name="_GoBack"/>
      <w:bookmarkEnd w:id="0"/>
      <w:r w:rsidRPr="00EE2E59">
        <w:rPr>
          <w:sz w:val="22"/>
          <w:szCs w:val="22"/>
          <w:lang w:val="lv-LV"/>
        </w:rPr>
        <w:t xml:space="preserve">VD, TS, AR, ĢP, BK, ŪKT, LKT, ELT, EST, VAR, BA, T, DOP). Pirms iesniegšanas Pasūtītājam projekts jāsaskaņo ar tehnisko noteikumu izsniedzējiem (Valsts kultūras pieminekļu aizsardzības inspekciju, inženierkomunikāciju turētājiem). </w:t>
      </w:r>
    </w:p>
    <w:p w:rsidR="00EE2E59" w:rsidRPr="00EE2E59" w:rsidRDefault="00EE2E59" w:rsidP="00EE2E59">
      <w:pPr>
        <w:ind w:firstLine="284"/>
        <w:jc w:val="both"/>
        <w:rPr>
          <w:sz w:val="22"/>
          <w:szCs w:val="22"/>
          <w:lang w:val="lv-LV"/>
        </w:rPr>
      </w:pPr>
      <w:r w:rsidRPr="00EE2E59">
        <w:rPr>
          <w:sz w:val="22"/>
          <w:szCs w:val="22"/>
          <w:lang w:val="lv-LV"/>
        </w:rPr>
        <w:t>Ņemot vērā to, ka:</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esošo būvprojekta izstrādes kārtībai atbilstoši MK noteikumiem un normatīvajām prasībām, nav ne juridiski, ne fiziski izpildāms iepirkumā “Būvprojekta izstrāde un autoruzraudzības veikšana objektā “Kalpaka laukuma pārbūve”” atvēlētajā laikā līdz  2016.gada 22.decembrim,</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objekts atrodas Valsts nozīmes pilsētbūvniecības pieminekļa Nr.7432 „Jēkabpils vēsturiskais centrs” teritorijā,</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laukuma teritorija atrodas blakus Valsts nozīmes kultūras piemineklim Nr.8587 Strūves astronomisko novērojumu punkts, kas iekļauts UNESCO Pasaules mantojuma sarakstā,</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O. Kalpaka laukums ir būtiska pilsētvides daļa pie Jēkabpils Valsts ģimnāzijas, vienlaicīgi ir jāiegūst ideāla publiskā ārtelpa, kurā ir iespēja nodrošināt dažādu sabiedrības grupu publiskās vajadzības jebkurā brīdī</w:t>
      </w:r>
      <w:r>
        <w:rPr>
          <w:rFonts w:ascii="Times New Roman" w:hAnsi="Times New Roman" w:cs="Times New Roman"/>
        </w:rPr>
        <w:t>,</w:t>
      </w:r>
    </w:p>
    <w:p w:rsidR="00EE2E59" w:rsidRPr="00EE2E59" w:rsidRDefault="00EE2E59" w:rsidP="00EE2E59">
      <w:pPr>
        <w:ind w:firstLine="284"/>
        <w:jc w:val="both"/>
        <w:rPr>
          <w:sz w:val="22"/>
          <w:szCs w:val="22"/>
          <w:lang w:val="lv-LV"/>
        </w:rPr>
      </w:pPr>
      <w:r w:rsidRPr="00EE2E59">
        <w:rPr>
          <w:sz w:val="22"/>
          <w:szCs w:val="22"/>
          <w:lang w:val="lv-LV"/>
        </w:rPr>
        <w:t>Lūdzam:</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pagarināt iepirkuma Id.Nr. JPP 2016/68 būvproj</w:t>
      </w:r>
      <w:r w:rsidRPr="00EE2E59">
        <w:rPr>
          <w:rFonts w:ascii="Times New Roman" w:hAnsi="Times New Roman" w:cs="Times New Roman"/>
        </w:rPr>
        <w:t>e</w:t>
      </w:r>
      <w:r w:rsidRPr="00EE2E59">
        <w:rPr>
          <w:rFonts w:ascii="Times New Roman" w:hAnsi="Times New Roman" w:cs="Times New Roman"/>
        </w:rPr>
        <w:t>kta iesniegšanas termiņu,</w:t>
      </w:r>
    </w:p>
    <w:p w:rsidR="00EE2E59" w:rsidRPr="00EE2E59" w:rsidRDefault="00EE2E59" w:rsidP="00EE2E59">
      <w:pPr>
        <w:pStyle w:val="ListParagraph"/>
        <w:numPr>
          <w:ilvl w:val="0"/>
          <w:numId w:val="1"/>
        </w:numPr>
        <w:jc w:val="both"/>
        <w:rPr>
          <w:rFonts w:ascii="Times New Roman" w:hAnsi="Times New Roman" w:cs="Times New Roman"/>
        </w:rPr>
      </w:pPr>
      <w:r w:rsidRPr="00EE2E59">
        <w:rPr>
          <w:rFonts w:ascii="Times New Roman" w:hAnsi="Times New Roman" w:cs="Times New Roman"/>
        </w:rPr>
        <w:t>rīkot arhitektūras metu konkursu par labāko ideju un risinājumu.</w:t>
      </w:r>
    </w:p>
    <w:p w:rsidR="00EE2E59" w:rsidRPr="00EE2E59" w:rsidRDefault="00EE2E59" w:rsidP="00EE2E59">
      <w:pPr>
        <w:jc w:val="both"/>
        <w:rPr>
          <w:sz w:val="22"/>
          <w:szCs w:val="22"/>
          <w:lang w:val="lv-LV"/>
        </w:rPr>
      </w:pPr>
      <w:r w:rsidRPr="00EE2E59">
        <w:rPr>
          <w:sz w:val="22"/>
          <w:szCs w:val="22"/>
          <w:lang w:val="lv-LV"/>
        </w:rPr>
        <w:t>Citu Latvijas pašvaldību līdzīgu objektu noslēgtie līgumu izpildes termiņi ar projektēšanas uzņēmumiem:</w:t>
      </w:r>
    </w:p>
    <w:p w:rsidR="00EE2E59" w:rsidRPr="00EE2E59" w:rsidRDefault="00EE2E59" w:rsidP="00EE2E59">
      <w:pPr>
        <w:ind w:left="284"/>
        <w:jc w:val="both"/>
      </w:pPr>
      <w:r w:rsidRPr="00EE2E59">
        <w:t xml:space="preserve">1. </w:t>
      </w:r>
      <w:r w:rsidRPr="00EE2E59">
        <w:tab/>
        <w:t>Valmieras pilsētas pašvaldība:</w:t>
      </w:r>
    </w:p>
    <w:p w:rsidR="00EE2E59" w:rsidRPr="00EE2E59" w:rsidRDefault="00EE2E59" w:rsidP="00EE2E59">
      <w:pPr>
        <w:pStyle w:val="ListParagraph"/>
        <w:ind w:left="644"/>
        <w:jc w:val="both"/>
        <w:rPr>
          <w:rFonts w:ascii="Times New Roman" w:hAnsi="Times New Roman" w:cs="Times New Roman"/>
        </w:rPr>
      </w:pPr>
      <w:r w:rsidRPr="00EE2E59">
        <w:rPr>
          <w:rFonts w:ascii="Times New Roman" w:hAnsi="Times New Roman" w:cs="Times New Roman"/>
        </w:rPr>
        <w:t xml:space="preserve">2015.gada 12.maijā slēgts līgums „Vecpuišu parka Valmierā pārbūves būvprojekta izstrāde un autoruzraudzība” (iepirkuma identifikācijas Nr. VPP 2015/013P) - Projektēšanas darba izstrādes un nodošanas PASŪTĪTĀJAM termiņš, ieskaitot visus nepieciešamos skaņojumus, tajā skaitā PASŪTĪTĀJA un Valmieras pilsētas Būvvaldes atzīmi būvatļaujā par projektēšanas nosacījumu izpildi, ir </w:t>
      </w:r>
      <w:r w:rsidRPr="00EE2E59">
        <w:rPr>
          <w:rFonts w:ascii="Times New Roman" w:hAnsi="Times New Roman" w:cs="Times New Roman"/>
          <w:b/>
          <w:u w:val="single"/>
        </w:rPr>
        <w:t>17</w:t>
      </w:r>
      <w:r w:rsidRPr="00EE2E59">
        <w:rPr>
          <w:rFonts w:ascii="Times New Roman" w:hAnsi="Times New Roman" w:cs="Times New Roman"/>
        </w:rPr>
        <w:t xml:space="preserve"> kalendārās nedēļas, skaitot no Līguma spēkā stāšanās dienas.</w:t>
      </w:r>
    </w:p>
    <w:p w:rsidR="00EE2E59" w:rsidRPr="00EE2E59" w:rsidRDefault="00EE2E59" w:rsidP="00EE2E59">
      <w:pPr>
        <w:ind w:left="284"/>
        <w:jc w:val="both"/>
        <w:rPr>
          <w:sz w:val="22"/>
          <w:szCs w:val="22"/>
        </w:rPr>
      </w:pPr>
      <w:r w:rsidRPr="00EE2E59">
        <w:rPr>
          <w:sz w:val="22"/>
          <w:szCs w:val="22"/>
        </w:rPr>
        <w:t xml:space="preserve">2. </w:t>
      </w:r>
      <w:r w:rsidRPr="00EE2E59">
        <w:rPr>
          <w:sz w:val="22"/>
          <w:szCs w:val="22"/>
        </w:rPr>
        <w:tab/>
        <w:t>Gulbenes novada pašvaldība:</w:t>
      </w:r>
    </w:p>
    <w:p w:rsidR="00EE2E59" w:rsidRPr="00EE2E59" w:rsidRDefault="00EE2E59" w:rsidP="00EE2E59">
      <w:pPr>
        <w:pStyle w:val="ListParagraph"/>
        <w:ind w:left="644"/>
        <w:jc w:val="both"/>
        <w:rPr>
          <w:rFonts w:ascii="Times New Roman" w:hAnsi="Times New Roman" w:cs="Times New Roman"/>
        </w:rPr>
      </w:pPr>
      <w:r w:rsidRPr="00EE2E59">
        <w:rPr>
          <w:rFonts w:ascii="Times New Roman" w:hAnsi="Times New Roman" w:cs="Times New Roman"/>
        </w:rPr>
        <w:tab/>
        <w:t xml:space="preserve">2015.gada 14.septembrī slēgts līgums par „Stāķu pirmsskolas izglītības iestādes apkārtnes labiekārtošanas tehniskās dokumentācijas izstrāde un autoruzraudzība” ( iepirkuma identifikācijas Nr. GND-2015/34.)- Projektēšanas darba izstrādes un nodošanas PASŪTĪTĀJAM termiņš, ieskaitot visus nepieciešamos skaņojumus, tajā skaitā PASŪTĪTĀJA un Gulbenes novada Būvvaldes atzīmi </w:t>
      </w:r>
      <w:r w:rsidRPr="00EE2E59">
        <w:rPr>
          <w:rFonts w:ascii="Times New Roman" w:hAnsi="Times New Roman" w:cs="Times New Roman"/>
        </w:rPr>
        <w:lastRenderedPageBreak/>
        <w:t xml:space="preserve">būvatļaujā par projektēšanas nosacījumu izpildi, ir </w:t>
      </w:r>
      <w:r w:rsidRPr="00EE2E59">
        <w:rPr>
          <w:rFonts w:ascii="Times New Roman" w:hAnsi="Times New Roman" w:cs="Times New Roman"/>
          <w:b/>
          <w:u w:val="single"/>
        </w:rPr>
        <w:t>17</w:t>
      </w:r>
      <w:r w:rsidRPr="00EE2E59">
        <w:rPr>
          <w:rFonts w:ascii="Times New Roman" w:hAnsi="Times New Roman" w:cs="Times New Roman"/>
        </w:rPr>
        <w:t xml:space="preserve"> kalendārās nedēļas, skaitot no Līguma spēkā stāšanās dienas.</w:t>
      </w:r>
    </w:p>
    <w:p w:rsidR="00EE2E59" w:rsidRPr="00EE2E59" w:rsidRDefault="00EE2E59" w:rsidP="00EE2E59">
      <w:pPr>
        <w:ind w:left="284"/>
        <w:jc w:val="both"/>
        <w:rPr>
          <w:sz w:val="22"/>
          <w:szCs w:val="22"/>
        </w:rPr>
      </w:pPr>
      <w:r w:rsidRPr="00EE2E59">
        <w:rPr>
          <w:sz w:val="22"/>
          <w:szCs w:val="22"/>
        </w:rPr>
        <w:t xml:space="preserve">3. </w:t>
      </w:r>
      <w:r w:rsidRPr="00EE2E59">
        <w:rPr>
          <w:sz w:val="22"/>
          <w:szCs w:val="22"/>
        </w:rPr>
        <w:tab/>
        <w:t>Tukuma novada pašvaldība:</w:t>
      </w:r>
    </w:p>
    <w:p w:rsidR="00EE2E59" w:rsidRPr="00EE2E59" w:rsidRDefault="00EE2E59" w:rsidP="00EE2E59">
      <w:pPr>
        <w:pStyle w:val="ListParagraph"/>
        <w:ind w:left="644"/>
        <w:jc w:val="both"/>
        <w:rPr>
          <w:rFonts w:ascii="Times New Roman" w:hAnsi="Times New Roman" w:cs="Times New Roman"/>
        </w:rPr>
      </w:pPr>
      <w:r w:rsidRPr="00EE2E59">
        <w:rPr>
          <w:rFonts w:ascii="Times New Roman" w:hAnsi="Times New Roman" w:cs="Times New Roman"/>
        </w:rPr>
        <w:t xml:space="preserve">20.11.2015. / Brīvības laukuma Tukumā teritorijas labiekārtojuma pārbūves būvprojekta izstrāde un autoruzraudzība,  ( iepirkuma identifikācijas Nr. TND-2015/69). Līguma izpildes termiņš- </w:t>
      </w:r>
      <w:r w:rsidRPr="00EE2E59">
        <w:rPr>
          <w:rFonts w:ascii="Times New Roman" w:hAnsi="Times New Roman" w:cs="Times New Roman"/>
          <w:b/>
          <w:u w:val="single"/>
        </w:rPr>
        <w:t>54</w:t>
      </w:r>
      <w:r w:rsidRPr="00EE2E59">
        <w:rPr>
          <w:rFonts w:ascii="Times New Roman" w:hAnsi="Times New Roman" w:cs="Times New Roman"/>
        </w:rPr>
        <w:t xml:space="preserve"> nedēļas no līguma noslēgšanas dienas. </w:t>
      </w:r>
    </w:p>
    <w:p w:rsidR="00EE2E59" w:rsidRPr="00EE2E59" w:rsidRDefault="00EE2E59" w:rsidP="00EE2E59">
      <w:pPr>
        <w:ind w:left="284"/>
        <w:jc w:val="both"/>
        <w:rPr>
          <w:sz w:val="22"/>
          <w:szCs w:val="22"/>
        </w:rPr>
      </w:pPr>
      <w:r w:rsidRPr="00EE2E59">
        <w:rPr>
          <w:sz w:val="22"/>
          <w:szCs w:val="22"/>
        </w:rPr>
        <w:t xml:space="preserve">4. </w:t>
      </w:r>
      <w:r w:rsidRPr="00EE2E59">
        <w:rPr>
          <w:sz w:val="22"/>
          <w:szCs w:val="22"/>
        </w:rPr>
        <w:tab/>
        <w:t>Ventspils pilsētas pašvaldība</w:t>
      </w:r>
    </w:p>
    <w:p w:rsidR="00EE2E59" w:rsidRPr="00EE2E59" w:rsidRDefault="00EE2E59" w:rsidP="00EE2E59">
      <w:pPr>
        <w:pStyle w:val="ListParagraph"/>
        <w:ind w:left="644"/>
        <w:jc w:val="both"/>
        <w:rPr>
          <w:rFonts w:ascii="Times New Roman" w:hAnsi="Times New Roman" w:cs="Times New Roman"/>
        </w:rPr>
      </w:pPr>
      <w:r w:rsidRPr="00EE2E59">
        <w:rPr>
          <w:rFonts w:ascii="Times New Roman" w:hAnsi="Times New Roman" w:cs="Times New Roman"/>
        </w:rPr>
        <w:t xml:space="preserve">29.04.2016. / Būvprojekta izstrāde objektam „Dienvidu mola stāvlaukumam pieguļošās teritorijas labiekārtojuma pārbūve, tajā uzstādot zvejas kuģi “Grots”” (iepirkuma identifikācijas Nr. KP 2016/053A). Līguma izpildes termiņš- </w:t>
      </w:r>
      <w:r w:rsidRPr="00EE2E59">
        <w:rPr>
          <w:rFonts w:ascii="Times New Roman" w:hAnsi="Times New Roman" w:cs="Times New Roman"/>
          <w:b/>
          <w:u w:val="single"/>
        </w:rPr>
        <w:t>22</w:t>
      </w:r>
      <w:r w:rsidRPr="00EE2E59">
        <w:rPr>
          <w:rFonts w:ascii="Times New Roman" w:hAnsi="Times New Roman" w:cs="Times New Roman"/>
        </w:rPr>
        <w:t xml:space="preserve"> nedēļas no līguma noslēgšanas dienas. </w:t>
      </w:r>
    </w:p>
    <w:p w:rsidR="00EE2E59" w:rsidRPr="00EE2E59" w:rsidRDefault="00EE2E59" w:rsidP="00EE2E59">
      <w:pPr>
        <w:jc w:val="both"/>
        <w:rPr>
          <w:sz w:val="22"/>
          <w:szCs w:val="22"/>
          <w:lang w:val="lv-LV"/>
        </w:rPr>
      </w:pPr>
      <w:r w:rsidRPr="00EE2E59">
        <w:rPr>
          <w:sz w:val="22"/>
          <w:szCs w:val="22"/>
          <w:lang w:val="lv-LV"/>
        </w:rPr>
        <w:t>P.S. Laukuma sekmīga pārbūves īstenošana nav iespējama atvēlot nepamatoti īsu laika posmu būvprojekta sagatavošanai.</w:t>
      </w:r>
    </w:p>
    <w:p w:rsidR="001F597B" w:rsidRPr="00EE2E59" w:rsidRDefault="001F597B" w:rsidP="001842F5">
      <w:pPr>
        <w:snapToGrid w:val="0"/>
        <w:ind w:firstLine="720"/>
        <w:jc w:val="both"/>
        <w:rPr>
          <w:bCs/>
          <w:sz w:val="22"/>
          <w:szCs w:val="22"/>
          <w:u w:val="single"/>
          <w:lang w:val="lv-LV"/>
        </w:rPr>
      </w:pPr>
    </w:p>
    <w:p w:rsidR="001842F5" w:rsidRPr="00EE2E59" w:rsidRDefault="001F597B" w:rsidP="001842F5">
      <w:pPr>
        <w:snapToGrid w:val="0"/>
        <w:ind w:firstLine="720"/>
        <w:jc w:val="both"/>
        <w:rPr>
          <w:rFonts w:cs="Tahoma"/>
          <w:bCs/>
          <w:sz w:val="22"/>
          <w:szCs w:val="22"/>
          <w:lang w:val="lv-LV"/>
        </w:rPr>
      </w:pPr>
      <w:r w:rsidRPr="00EE2E59">
        <w:rPr>
          <w:rFonts w:cs="Tahoma"/>
          <w:b/>
          <w:bCs/>
          <w:sz w:val="22"/>
          <w:szCs w:val="22"/>
          <w:u w:val="single"/>
          <w:lang w:val="lv-LV"/>
        </w:rPr>
        <w:t>Atbilde:</w:t>
      </w:r>
      <w:r w:rsidRPr="00EE2E59">
        <w:rPr>
          <w:rFonts w:cs="Tahoma"/>
          <w:bCs/>
          <w:sz w:val="22"/>
          <w:szCs w:val="22"/>
          <w:lang w:val="lv-LV"/>
        </w:rPr>
        <w:t xml:space="preserve"> </w:t>
      </w:r>
      <w:r w:rsidR="001842F5" w:rsidRPr="00EE2E59">
        <w:rPr>
          <w:rFonts w:cs="Tahoma"/>
          <w:bCs/>
          <w:sz w:val="22"/>
          <w:szCs w:val="22"/>
          <w:lang w:val="lv-LV"/>
        </w:rPr>
        <w:t>Jēkabpils pilsētas pašvaldība pirms iepirkuma Nr. JPP 2016/70 “Būvprojekta izstrāde un autoruzraudzības veikšana objektā “Kalpaka laukuma pārbūve”” izsludināšanas ir veikusi izpēti par paredzamā darba izpildes iespējamo laika termiņu un uzskata, ka pie labi organizēta un pārdomāta projektēšanas darba iepirkumā noteiktais projektēšanas laiks (līdz 22.12.2016.) ir pietiekams.</w:t>
      </w:r>
    </w:p>
    <w:p w:rsidR="001842F5" w:rsidRPr="00EE2E59" w:rsidRDefault="001842F5" w:rsidP="001842F5">
      <w:pPr>
        <w:snapToGrid w:val="0"/>
        <w:ind w:firstLine="720"/>
        <w:jc w:val="both"/>
        <w:rPr>
          <w:rFonts w:cs="Tahoma"/>
          <w:bCs/>
          <w:sz w:val="22"/>
          <w:szCs w:val="22"/>
          <w:lang w:val="lv-LV"/>
        </w:rPr>
      </w:pPr>
      <w:r w:rsidRPr="00EE2E59">
        <w:rPr>
          <w:rFonts w:cs="Tahoma"/>
          <w:bCs/>
          <w:sz w:val="22"/>
          <w:szCs w:val="22"/>
          <w:lang w:val="lv-LV"/>
        </w:rPr>
        <w:t>Saskaņā ar Publisko iepirkumu likuma 70.panta pirmo daļu metu konkurss ir iepirkuma procedūra, kas pasūtītājam dod iespēju iegūt metu (plānu vai projektu), ko žūrijas komisija atzinusi par labāko konkursā ar godalgu piešķiršanu vai bez tās, galvenokārt pilsētu un jebkuras citas teritorijas plānošanas, arhitektūras, būvniecības vai datu apstrādes (tai skaitā valsts informācijas sistēmu) jomā.</w:t>
      </w:r>
    </w:p>
    <w:p w:rsidR="001842F5" w:rsidRPr="00EE2E59" w:rsidRDefault="001842F5" w:rsidP="001842F5">
      <w:pPr>
        <w:snapToGrid w:val="0"/>
        <w:ind w:firstLine="720"/>
        <w:jc w:val="both"/>
        <w:rPr>
          <w:rFonts w:cs="Tahoma"/>
          <w:bCs/>
          <w:sz w:val="22"/>
          <w:szCs w:val="22"/>
          <w:lang w:val="lv-LV"/>
        </w:rPr>
      </w:pPr>
      <w:r w:rsidRPr="00EE2E59">
        <w:rPr>
          <w:rFonts w:cs="Tahoma"/>
          <w:bCs/>
          <w:sz w:val="22"/>
          <w:szCs w:val="22"/>
          <w:lang w:val="lv-LV"/>
        </w:rPr>
        <w:t>Plānojot iepirkumu Nr.  JPP 2016/70 “Būvprojekta izstrāde un autoruzraudzības veikšana objektā “Kalpaka laukuma pārbūve”” Jēkabpils pilsētas pašvaldība ir izvērtējusi, ka atbilstošākais veids nepieciešamā pakalpojuma saņemšanai ir veikt iepirkumu atbilstoši Publisko iepirkumu likuma 8</w:t>
      </w:r>
      <w:r w:rsidRPr="00EE2E59">
        <w:rPr>
          <w:rFonts w:cs="Tahoma"/>
          <w:bCs/>
          <w:sz w:val="22"/>
          <w:szCs w:val="22"/>
          <w:vertAlign w:val="superscript"/>
          <w:lang w:val="lv-LV"/>
        </w:rPr>
        <w:t>2</w:t>
      </w:r>
      <w:r w:rsidRPr="00EE2E59">
        <w:rPr>
          <w:rFonts w:cs="Tahoma"/>
          <w:bCs/>
          <w:sz w:val="22"/>
          <w:szCs w:val="22"/>
          <w:lang w:val="lv-LV"/>
        </w:rPr>
        <w:t>.panta noteiktajām prasībām.</w:t>
      </w:r>
    </w:p>
    <w:p w:rsidR="001842F5" w:rsidRPr="00EE2E59" w:rsidRDefault="001842F5" w:rsidP="001842F5">
      <w:pPr>
        <w:snapToGrid w:val="0"/>
        <w:ind w:firstLine="720"/>
        <w:jc w:val="both"/>
        <w:rPr>
          <w:rFonts w:cs="Tahoma"/>
          <w:bCs/>
          <w:sz w:val="22"/>
          <w:szCs w:val="22"/>
          <w:lang w:val="lv-LV"/>
        </w:rPr>
      </w:pPr>
      <w:r w:rsidRPr="00EE2E59">
        <w:rPr>
          <w:rFonts w:cs="Tahoma"/>
          <w:bCs/>
          <w:sz w:val="22"/>
          <w:szCs w:val="22"/>
          <w:lang w:val="lv-LV"/>
        </w:rPr>
        <w:t>Jūsu uzskaitītie piemēri par citu pasūtītāju veiktajiem iepirkumiem nav salīdzināmi ar Jēkabpils pilsētas pašvaldības izsludināto iepirkumu, jo iepirkumā Nr. JPP 2016/70 tiek projektēts laukums, bez transporta plūsmas, bez ēkām un bez liela izmēra inženierbūvēm.</w:t>
      </w:r>
    </w:p>
    <w:p w:rsidR="001842F5" w:rsidRPr="00EE2E59" w:rsidRDefault="001842F5" w:rsidP="001842F5">
      <w:pPr>
        <w:snapToGrid w:val="0"/>
        <w:ind w:firstLine="720"/>
        <w:jc w:val="both"/>
        <w:rPr>
          <w:rFonts w:cs="Tahoma"/>
          <w:bCs/>
          <w:sz w:val="22"/>
          <w:szCs w:val="22"/>
          <w:lang w:val="lv-LV"/>
        </w:rPr>
      </w:pPr>
    </w:p>
    <w:p w:rsidR="001842F5" w:rsidRPr="00EE2E59" w:rsidRDefault="001842F5" w:rsidP="001842F5">
      <w:pPr>
        <w:tabs>
          <w:tab w:val="right" w:pos="9356"/>
        </w:tabs>
        <w:snapToGrid w:val="0"/>
        <w:jc w:val="both"/>
        <w:rPr>
          <w:rFonts w:cs="Tahoma"/>
          <w:bCs/>
          <w:sz w:val="22"/>
          <w:szCs w:val="22"/>
          <w:lang w:val="lv-LV"/>
        </w:rPr>
      </w:pPr>
    </w:p>
    <w:p w:rsidR="001842F5" w:rsidRPr="00EE2E59" w:rsidRDefault="001842F5" w:rsidP="001842F5">
      <w:pPr>
        <w:tabs>
          <w:tab w:val="right" w:pos="9356"/>
          <w:tab w:val="right" w:pos="9639"/>
        </w:tabs>
        <w:rPr>
          <w:sz w:val="22"/>
          <w:szCs w:val="22"/>
          <w:lang w:val="lv-LV"/>
        </w:rPr>
      </w:pPr>
      <w:r w:rsidRPr="00EE2E59">
        <w:rPr>
          <w:sz w:val="22"/>
          <w:szCs w:val="22"/>
          <w:lang w:val="lv-LV"/>
        </w:rPr>
        <w:t>Priekšsēdētāja vietnieks</w:t>
      </w:r>
      <w:r w:rsidRPr="00EE2E59">
        <w:rPr>
          <w:sz w:val="22"/>
          <w:szCs w:val="22"/>
          <w:lang w:val="lv-LV"/>
        </w:rPr>
        <w:tab/>
        <w:t>A.Kozlovskis</w:t>
      </w:r>
    </w:p>
    <w:p w:rsidR="001842F5" w:rsidRPr="00EE2E59" w:rsidRDefault="001842F5" w:rsidP="001842F5">
      <w:pPr>
        <w:rPr>
          <w:sz w:val="22"/>
          <w:szCs w:val="22"/>
          <w:lang w:val="lv-LV"/>
        </w:rPr>
      </w:pPr>
    </w:p>
    <w:p w:rsidR="001842F5" w:rsidRPr="00EE2E59" w:rsidRDefault="001842F5" w:rsidP="001842F5">
      <w:pPr>
        <w:rPr>
          <w:sz w:val="20"/>
          <w:szCs w:val="20"/>
          <w:lang w:val="lv-LV"/>
        </w:rPr>
      </w:pPr>
      <w:r w:rsidRPr="00EE2E59">
        <w:rPr>
          <w:sz w:val="20"/>
          <w:szCs w:val="20"/>
          <w:lang w:val="lv-LV"/>
        </w:rPr>
        <w:t>Gluha 65207310</w:t>
      </w:r>
    </w:p>
    <w:p w:rsidR="003441ED" w:rsidRDefault="003441ED"/>
    <w:sectPr w:rsidR="003441ED" w:rsidSect="00070A2D">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8D" w:rsidRDefault="00DE7A8D" w:rsidP="00EE2E59">
      <w:r>
        <w:separator/>
      </w:r>
    </w:p>
  </w:endnote>
  <w:endnote w:type="continuationSeparator" w:id="0">
    <w:p w:rsidR="00DE7A8D" w:rsidRDefault="00DE7A8D" w:rsidP="00EE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079356"/>
      <w:docPartObj>
        <w:docPartGallery w:val="Page Numbers (Bottom of Page)"/>
        <w:docPartUnique/>
      </w:docPartObj>
    </w:sdtPr>
    <w:sdtEndPr>
      <w:rPr>
        <w:noProof/>
      </w:rPr>
    </w:sdtEndPr>
    <w:sdtContent>
      <w:p w:rsidR="00EE2E59" w:rsidRDefault="00EE2E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D4A06" w:rsidRDefault="00EE2E59" w:rsidP="00EE2E59">
    <w:pPr>
      <w:pStyle w:val="Footer"/>
      <w:tabs>
        <w:tab w:val="clear" w:pos="4153"/>
        <w:tab w:val="clear" w:pos="8306"/>
        <w:tab w:val="left" w:pos="74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8D" w:rsidRDefault="00DE7A8D" w:rsidP="00EE2E59">
      <w:r>
        <w:separator/>
      </w:r>
    </w:p>
  </w:footnote>
  <w:footnote w:type="continuationSeparator" w:id="0">
    <w:p w:rsidR="00DE7A8D" w:rsidRDefault="00DE7A8D" w:rsidP="00EE2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41E6E"/>
    <w:multiLevelType w:val="hybridMultilevel"/>
    <w:tmpl w:val="83E69796"/>
    <w:lvl w:ilvl="0" w:tplc="44084522">
      <w:start w:val="15"/>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F5"/>
    <w:rsid w:val="000604EE"/>
    <w:rsid w:val="001842F5"/>
    <w:rsid w:val="001F597B"/>
    <w:rsid w:val="003441ED"/>
    <w:rsid w:val="00B340BD"/>
    <w:rsid w:val="00DE7A8D"/>
    <w:rsid w:val="00EE2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E56C0E-D8A5-4854-BDF5-4422A127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2F5"/>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42F5"/>
    <w:pPr>
      <w:tabs>
        <w:tab w:val="center" w:pos="4153"/>
        <w:tab w:val="right" w:pos="8306"/>
      </w:tabs>
    </w:pPr>
  </w:style>
  <w:style w:type="character" w:customStyle="1" w:styleId="FooterChar">
    <w:name w:val="Footer Char"/>
    <w:basedOn w:val="DefaultParagraphFont"/>
    <w:link w:val="Footer"/>
    <w:uiPriority w:val="99"/>
    <w:rsid w:val="001842F5"/>
    <w:rPr>
      <w:rFonts w:eastAsia="Times New Roman" w:cs="Times New Roman"/>
      <w:szCs w:val="24"/>
      <w:lang w:val="en-GB"/>
    </w:rPr>
  </w:style>
  <w:style w:type="character" w:styleId="Hyperlink">
    <w:name w:val="Hyperlink"/>
    <w:basedOn w:val="DefaultParagraphFont"/>
    <w:uiPriority w:val="99"/>
    <w:unhideWhenUsed/>
    <w:rsid w:val="001842F5"/>
    <w:rPr>
      <w:color w:val="0563C1" w:themeColor="hyperlink"/>
      <w:u w:val="single"/>
    </w:rPr>
  </w:style>
  <w:style w:type="table" w:styleId="TableGrid">
    <w:name w:val="Table Grid"/>
    <w:basedOn w:val="TableNormal"/>
    <w:uiPriority w:val="39"/>
    <w:rsid w:val="00EE2E5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2E59"/>
    <w:pPr>
      <w:spacing w:before="100" w:beforeAutospacing="1" w:after="100" w:afterAutospacing="1"/>
    </w:pPr>
    <w:rPr>
      <w:lang w:val="lv-LV" w:eastAsia="lv-LV"/>
    </w:rPr>
  </w:style>
  <w:style w:type="paragraph" w:styleId="ListParagraph">
    <w:name w:val="List Paragraph"/>
    <w:basedOn w:val="Normal"/>
    <w:uiPriority w:val="34"/>
    <w:qFormat/>
    <w:rsid w:val="00EE2E59"/>
    <w:pPr>
      <w:spacing w:after="160" w:line="259" w:lineRule="auto"/>
      <w:ind w:left="720"/>
      <w:contextualSpacing/>
    </w:pPr>
    <w:rPr>
      <w:rFonts w:asciiTheme="minorHAnsi" w:eastAsiaTheme="minorHAnsi" w:hAnsiTheme="minorHAnsi" w:cstheme="minorBidi"/>
      <w:sz w:val="22"/>
      <w:szCs w:val="22"/>
      <w:lang w:val="lv-LV"/>
    </w:rPr>
  </w:style>
  <w:style w:type="paragraph" w:styleId="Header">
    <w:name w:val="header"/>
    <w:basedOn w:val="Normal"/>
    <w:link w:val="HeaderChar"/>
    <w:uiPriority w:val="99"/>
    <w:unhideWhenUsed/>
    <w:rsid w:val="00EE2E59"/>
    <w:pPr>
      <w:tabs>
        <w:tab w:val="center" w:pos="4153"/>
        <w:tab w:val="right" w:pos="8306"/>
      </w:tabs>
    </w:pPr>
  </w:style>
  <w:style w:type="character" w:customStyle="1" w:styleId="HeaderChar">
    <w:name w:val="Header Char"/>
    <w:basedOn w:val="DefaultParagraphFont"/>
    <w:link w:val="Header"/>
    <w:uiPriority w:val="99"/>
    <w:rsid w:val="00EE2E5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3395</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2016-09-26T12:50:00Z</dcterms:created>
  <dcterms:modified xsi:type="dcterms:W3CDTF">2016-09-26T13:33:00Z</dcterms:modified>
</cp:coreProperties>
</file>