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A48" w:rsidRDefault="00136A48" w:rsidP="00136A48">
      <w:pPr>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rPr>
        <w:t>IEPIRKUMA LĪGUMS</w:t>
      </w:r>
    </w:p>
    <w:p w:rsidR="003B2E58" w:rsidRPr="003B2E58" w:rsidRDefault="003B2E58" w:rsidP="003B2E58">
      <w:pPr>
        <w:spacing w:after="0" w:line="240" w:lineRule="auto"/>
        <w:jc w:val="center"/>
        <w:rPr>
          <w:rFonts w:ascii="Times New Roman" w:eastAsia="Times New Roman" w:hAnsi="Times New Roman" w:cs="Times New Roman"/>
          <w:b/>
          <w:sz w:val="24"/>
          <w:szCs w:val="24"/>
        </w:rPr>
      </w:pPr>
      <w:r w:rsidRPr="003B2E58">
        <w:rPr>
          <w:rFonts w:ascii="Times New Roman" w:eastAsia="Times New Roman" w:hAnsi="Times New Roman" w:cs="Times New Roman"/>
          <w:b/>
          <w:sz w:val="24"/>
          <w:szCs w:val="24"/>
        </w:rPr>
        <w:t>Izpildītāja līguma reģistrācijas Nr.______</w:t>
      </w:r>
    </w:p>
    <w:p w:rsidR="00136A48" w:rsidRPr="003B2E58" w:rsidRDefault="00136A48" w:rsidP="00136A48">
      <w:pPr>
        <w:spacing w:after="0" w:line="240" w:lineRule="auto"/>
        <w:jc w:val="center"/>
        <w:rPr>
          <w:rFonts w:ascii="Times New Roman" w:eastAsia="Times New Roman" w:hAnsi="Times New Roman" w:cs="Times New Roman"/>
          <w:b/>
          <w:sz w:val="24"/>
          <w:szCs w:val="24"/>
        </w:rPr>
      </w:pPr>
      <w:r w:rsidRPr="003B2E58">
        <w:rPr>
          <w:rFonts w:ascii="Times New Roman" w:eastAsia="Times New Roman" w:hAnsi="Times New Roman" w:cs="Times New Roman"/>
          <w:b/>
          <w:sz w:val="24"/>
          <w:szCs w:val="24"/>
        </w:rPr>
        <w:t>„Dzīvžogu kopšana Jēkabpils pilsētas apstādījumos”</w:t>
      </w:r>
    </w:p>
    <w:p w:rsidR="00136A48" w:rsidRPr="00136A48" w:rsidRDefault="00136A48" w:rsidP="00136A48">
      <w:pPr>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rPr>
        <w:t>Identifikācijas Nr. JPP 2016/44</w:t>
      </w:r>
    </w:p>
    <w:p w:rsidR="00136A48" w:rsidRPr="00136A48" w:rsidRDefault="00136A48" w:rsidP="00136A48">
      <w:pPr>
        <w:spacing w:after="0" w:line="240" w:lineRule="auto"/>
        <w:jc w:val="center"/>
        <w:rPr>
          <w:rFonts w:ascii="Times New Roman" w:eastAsia="Times New Roman" w:hAnsi="Times New Roman" w:cs="Times New Roman"/>
          <w:sz w:val="20"/>
          <w:szCs w:val="20"/>
        </w:rPr>
      </w:pPr>
    </w:p>
    <w:p w:rsidR="00136A48" w:rsidRPr="00136A48" w:rsidRDefault="00136A48" w:rsidP="00136A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Jēkabpilī, 2016.gada 09.jūnijā</w:t>
      </w:r>
      <w:r w:rsidRPr="00136A48">
        <w:rPr>
          <w:rFonts w:ascii="Times New Roman" w:eastAsia="Times New Roman" w:hAnsi="Times New Roman" w:cs="Times New Roman"/>
          <w:sz w:val="24"/>
          <w:szCs w:val="24"/>
        </w:rPr>
        <w:tab/>
      </w:r>
      <w:r w:rsidRPr="00136A48">
        <w:rPr>
          <w:rFonts w:ascii="Times New Roman" w:eastAsia="Times New Roman" w:hAnsi="Times New Roman" w:cs="Times New Roman"/>
          <w:sz w:val="24"/>
          <w:szCs w:val="24"/>
        </w:rPr>
        <w:tab/>
      </w:r>
      <w:r w:rsidRPr="00136A48">
        <w:rPr>
          <w:rFonts w:ascii="Times New Roman" w:eastAsia="Times New Roman" w:hAnsi="Times New Roman" w:cs="Times New Roman"/>
          <w:sz w:val="24"/>
          <w:szCs w:val="24"/>
        </w:rPr>
        <w:tab/>
      </w:r>
    </w:p>
    <w:p w:rsidR="00136A48" w:rsidRPr="00136A48" w:rsidRDefault="00136A48" w:rsidP="00136A48">
      <w:pPr>
        <w:spacing w:after="0" w:line="240" w:lineRule="auto"/>
        <w:jc w:val="both"/>
        <w:rPr>
          <w:rFonts w:ascii="Times New Roman" w:eastAsia="Times New Roman" w:hAnsi="Times New Roman" w:cs="Times New Roman"/>
          <w:b/>
          <w:sz w:val="20"/>
          <w:szCs w:val="20"/>
        </w:rPr>
      </w:pPr>
    </w:p>
    <w:p w:rsidR="00136A48" w:rsidRPr="00136A48" w:rsidRDefault="00136A48" w:rsidP="00136A48">
      <w:pPr>
        <w:spacing w:after="0" w:line="240" w:lineRule="auto"/>
        <w:jc w:val="both"/>
        <w:rPr>
          <w:rFonts w:ascii="Times New Roman" w:eastAsia="Times New Roman" w:hAnsi="Times New Roman" w:cs="Times New Roman"/>
          <w:sz w:val="24"/>
          <w:szCs w:val="24"/>
        </w:rPr>
      </w:pPr>
      <w:r w:rsidRPr="00136A48">
        <w:rPr>
          <w:rFonts w:ascii="Times New Roman" w:eastAsia="Times New Roman" w:hAnsi="Times New Roman" w:cs="Times New Roman"/>
          <w:b/>
          <w:sz w:val="24"/>
          <w:szCs w:val="24"/>
        </w:rPr>
        <w:t>Jēkabpils pilsētas pašvaldība</w:t>
      </w:r>
      <w:r w:rsidRPr="00136A48">
        <w:rPr>
          <w:rFonts w:ascii="Times New Roman" w:eastAsia="Times New Roman" w:hAnsi="Times New Roman" w:cs="Times New Roman"/>
          <w:b/>
          <w:bCs/>
          <w:sz w:val="24"/>
          <w:szCs w:val="24"/>
        </w:rPr>
        <w:t>,</w:t>
      </w:r>
      <w:r w:rsidRPr="00136A48">
        <w:rPr>
          <w:rFonts w:ascii="Times New Roman" w:eastAsia="Times New Roman" w:hAnsi="Times New Roman" w:cs="Times New Roman"/>
          <w:bCs/>
          <w:sz w:val="24"/>
          <w:szCs w:val="24"/>
        </w:rPr>
        <w:t xml:space="preserve"> Reģistrācijas numurs 90000024205</w:t>
      </w:r>
      <w:r w:rsidRPr="00136A48">
        <w:rPr>
          <w:rFonts w:ascii="Times New Roman" w:eastAsia="Times New Roman" w:hAnsi="Times New Roman" w:cs="Times New Roman"/>
          <w:sz w:val="24"/>
          <w:szCs w:val="24"/>
        </w:rPr>
        <w:t>, tās domes priekšsēd</w:t>
      </w:r>
      <w:r w:rsidR="00002377">
        <w:rPr>
          <w:rFonts w:ascii="Times New Roman" w:eastAsia="Times New Roman" w:hAnsi="Times New Roman" w:cs="Times New Roman"/>
          <w:sz w:val="24"/>
          <w:szCs w:val="24"/>
        </w:rPr>
        <w:t xml:space="preserve">ētāja vietnieka sociālos jautājumos Jāņa </w:t>
      </w:r>
      <w:proofErr w:type="spellStart"/>
      <w:r w:rsidR="00002377">
        <w:rPr>
          <w:rFonts w:ascii="Times New Roman" w:eastAsia="Times New Roman" w:hAnsi="Times New Roman" w:cs="Times New Roman"/>
          <w:sz w:val="24"/>
          <w:szCs w:val="24"/>
        </w:rPr>
        <w:t>Raščevska</w:t>
      </w:r>
      <w:proofErr w:type="spellEnd"/>
      <w:r w:rsidRPr="00136A48">
        <w:rPr>
          <w:rFonts w:ascii="Times New Roman" w:eastAsia="Times New Roman" w:hAnsi="Times New Roman" w:cs="Times New Roman"/>
          <w:sz w:val="24"/>
          <w:szCs w:val="24"/>
        </w:rPr>
        <w:t xml:space="preserve"> personā, kurš rīkojas saskaņā ar likumu „Par pašvaldībām” un Jēkabpils pilsētas pašvaldības nolikumu (turpmāk tekstā – </w:t>
      </w:r>
      <w:r w:rsidRPr="00136A48">
        <w:rPr>
          <w:rFonts w:ascii="Times New Roman" w:eastAsia="Times New Roman" w:hAnsi="Times New Roman" w:cs="Times New Roman"/>
          <w:b/>
          <w:sz w:val="24"/>
          <w:szCs w:val="24"/>
        </w:rPr>
        <w:t>Pasūtītājs</w:t>
      </w:r>
      <w:r w:rsidRPr="00136A48">
        <w:rPr>
          <w:rFonts w:ascii="Times New Roman" w:eastAsia="Times New Roman" w:hAnsi="Times New Roman" w:cs="Times New Roman"/>
          <w:sz w:val="24"/>
          <w:szCs w:val="24"/>
        </w:rPr>
        <w:t xml:space="preserve">), no vienas puses, un </w:t>
      </w:r>
    </w:p>
    <w:p w:rsidR="00136A48" w:rsidRPr="00136A48" w:rsidRDefault="003B2E58" w:rsidP="00136A48">
      <w:pPr>
        <w:spacing w:after="0" w:line="240" w:lineRule="auto"/>
        <w:jc w:val="both"/>
        <w:rPr>
          <w:rFonts w:ascii="Times New Roman" w:eastAsia="Times New Roman" w:hAnsi="Times New Roman" w:cs="Times New Roman"/>
          <w:sz w:val="24"/>
          <w:szCs w:val="24"/>
        </w:rPr>
      </w:pPr>
      <w:r>
        <w:rPr>
          <w:rFonts w:ascii="Times New Roman" w:hAnsi="Times New Roman"/>
          <w:b/>
          <w:iCs/>
          <w:sz w:val="24"/>
          <w:szCs w:val="24"/>
        </w:rPr>
        <w:t>Sabiedrība ar ierobežotu atbildību „</w:t>
      </w:r>
      <w:proofErr w:type="spellStart"/>
      <w:r>
        <w:rPr>
          <w:rFonts w:ascii="Times New Roman" w:hAnsi="Times New Roman"/>
          <w:b/>
          <w:iCs/>
          <w:sz w:val="24"/>
          <w:szCs w:val="24"/>
        </w:rPr>
        <w:t>Arborists</w:t>
      </w:r>
      <w:proofErr w:type="spellEnd"/>
      <w:r>
        <w:rPr>
          <w:rFonts w:ascii="Times New Roman" w:hAnsi="Times New Roman"/>
          <w:b/>
          <w:iCs/>
          <w:sz w:val="24"/>
          <w:szCs w:val="24"/>
        </w:rPr>
        <w:t>”,</w:t>
      </w:r>
      <w:r>
        <w:rPr>
          <w:rFonts w:ascii="Times New Roman" w:hAnsi="Times New Roman"/>
          <w:iCs/>
          <w:sz w:val="24"/>
          <w:szCs w:val="24"/>
        </w:rPr>
        <w:t xml:space="preserve"> </w:t>
      </w:r>
      <w:r>
        <w:rPr>
          <w:rFonts w:ascii="Times New Roman" w:eastAsia="Times New Roman" w:hAnsi="Times New Roman" w:cs="Times New Roman"/>
          <w:bCs/>
          <w:sz w:val="24"/>
          <w:szCs w:val="24"/>
        </w:rPr>
        <w:t>Reģistrācijas numurs 45403011702</w:t>
      </w:r>
      <w:r w:rsidRPr="00F04292">
        <w:rPr>
          <w:rFonts w:ascii="Times New Roman" w:eastAsia="Times New Roman" w:hAnsi="Times New Roman" w:cs="Times New Roman"/>
          <w:bCs/>
          <w:sz w:val="24"/>
          <w:szCs w:val="24"/>
        </w:rPr>
        <w:t>,</w:t>
      </w:r>
      <w:r w:rsidR="00690B96">
        <w:rPr>
          <w:rFonts w:ascii="Times New Roman" w:eastAsia="Times New Roman" w:hAnsi="Times New Roman" w:cs="Times New Roman"/>
          <w:bCs/>
          <w:sz w:val="24"/>
          <w:szCs w:val="24"/>
        </w:rPr>
        <w:t xml:space="preserve"> tās</w:t>
      </w:r>
      <w:r w:rsidRPr="00F04292">
        <w:rPr>
          <w:rFonts w:ascii="Times New Roman" w:eastAsia="Times New Roman" w:hAnsi="Times New Roman" w:cs="Times New Roman"/>
          <w:bCs/>
          <w:sz w:val="24"/>
          <w:szCs w:val="24"/>
        </w:rPr>
        <w:t xml:space="preserve"> </w:t>
      </w:r>
      <w:r w:rsidR="00690B96">
        <w:rPr>
          <w:rFonts w:ascii="Times New Roman" w:hAnsi="Times New Roman"/>
          <w:iCs/>
          <w:sz w:val="24"/>
          <w:szCs w:val="24"/>
        </w:rPr>
        <w:t>valdes priekšsēdētāja Uģa Šmita</w:t>
      </w:r>
      <w:r w:rsidRPr="00F04292">
        <w:rPr>
          <w:rFonts w:ascii="Times New Roman" w:hAnsi="Times New Roman"/>
          <w:iCs/>
          <w:sz w:val="24"/>
          <w:szCs w:val="24"/>
        </w:rPr>
        <w:t xml:space="preserve"> </w:t>
      </w:r>
      <w:r w:rsidRPr="00F04292">
        <w:rPr>
          <w:rFonts w:ascii="Times New Roman" w:hAnsi="Times New Roman"/>
          <w:sz w:val="24"/>
          <w:szCs w:val="24"/>
        </w:rPr>
        <w:t>personā</w:t>
      </w:r>
      <w:r w:rsidR="00F04292" w:rsidRPr="00F04292">
        <w:rPr>
          <w:rFonts w:ascii="Times New Roman" w:eastAsia="Times New Roman" w:hAnsi="Times New Roman" w:cs="Times New Roman"/>
          <w:sz w:val="24"/>
          <w:szCs w:val="24"/>
        </w:rPr>
        <w:t>, kura</w:t>
      </w:r>
      <w:r w:rsidR="00F04292">
        <w:rPr>
          <w:rFonts w:ascii="Times New Roman" w:eastAsia="Times New Roman" w:hAnsi="Times New Roman" w:cs="Times New Roman"/>
          <w:sz w:val="24"/>
          <w:szCs w:val="24"/>
        </w:rPr>
        <w:t xml:space="preserve"> darbojas uz statūtu </w:t>
      </w:r>
      <w:r w:rsidR="00136A48" w:rsidRPr="00136A48">
        <w:rPr>
          <w:rFonts w:ascii="Times New Roman" w:eastAsia="Times New Roman" w:hAnsi="Times New Roman" w:cs="Times New Roman"/>
          <w:sz w:val="24"/>
          <w:szCs w:val="24"/>
        </w:rPr>
        <w:t xml:space="preserve">pamata (turpmāk – </w:t>
      </w:r>
      <w:r w:rsidR="00136A48" w:rsidRPr="00136A48">
        <w:rPr>
          <w:rFonts w:ascii="Times New Roman" w:eastAsia="Times New Roman" w:hAnsi="Times New Roman" w:cs="Times New Roman"/>
          <w:b/>
          <w:sz w:val="24"/>
          <w:szCs w:val="24"/>
        </w:rPr>
        <w:t>Izpildītājs</w:t>
      </w:r>
      <w:r w:rsidR="00136A48" w:rsidRPr="00136A48">
        <w:rPr>
          <w:rFonts w:ascii="Times New Roman" w:eastAsia="Times New Roman" w:hAnsi="Times New Roman" w:cs="Times New Roman"/>
          <w:sz w:val="24"/>
          <w:szCs w:val="24"/>
        </w:rPr>
        <w:t xml:space="preserve">), no otras puses, </w:t>
      </w:r>
      <w:bookmarkStart w:id="0" w:name="_Toc211739556"/>
      <w:bookmarkStart w:id="1" w:name="_Toc85450376"/>
      <w:bookmarkStart w:id="2" w:name="_Toc85449962"/>
      <w:r w:rsidR="00136A48" w:rsidRPr="00136A48">
        <w:rPr>
          <w:rFonts w:ascii="Times New Roman" w:eastAsia="Times New Roman" w:hAnsi="Times New Roman" w:cs="Times New Roman"/>
          <w:sz w:val="24"/>
          <w:szCs w:val="26"/>
        </w:rPr>
        <w:t xml:space="preserve">turpmāk katrs atsevišķi un abi kopā – </w:t>
      </w:r>
      <w:r w:rsidR="00136A48" w:rsidRPr="00136A48">
        <w:rPr>
          <w:rFonts w:ascii="Times New Roman" w:eastAsia="Times New Roman" w:hAnsi="Times New Roman" w:cs="Times New Roman"/>
          <w:b/>
          <w:sz w:val="24"/>
          <w:szCs w:val="26"/>
        </w:rPr>
        <w:t>Puse/-es</w:t>
      </w:r>
      <w:r w:rsidR="00136A48" w:rsidRPr="00136A48">
        <w:rPr>
          <w:rFonts w:ascii="Times New Roman" w:eastAsia="Times New Roman" w:hAnsi="Times New Roman" w:cs="Times New Roman"/>
          <w:b/>
          <w:sz w:val="24"/>
          <w:szCs w:val="24"/>
        </w:rPr>
        <w:t xml:space="preserve">, </w:t>
      </w:r>
      <w:r w:rsidR="00136A48" w:rsidRPr="00136A48">
        <w:rPr>
          <w:rFonts w:ascii="Times New Roman" w:eastAsia="Times New Roman" w:hAnsi="Times New Roman" w:cs="Times New Roman"/>
          <w:sz w:val="24"/>
          <w:szCs w:val="26"/>
        </w:rPr>
        <w:t>pamatojoties uz Jēkabpils pilsētas pašvaldība</w:t>
      </w:r>
      <w:r w:rsidR="00F04292">
        <w:rPr>
          <w:rFonts w:ascii="Times New Roman" w:eastAsia="Times New Roman" w:hAnsi="Times New Roman" w:cs="Times New Roman"/>
          <w:sz w:val="24"/>
          <w:szCs w:val="26"/>
        </w:rPr>
        <w:t>s iepirkuma komisijas 2016.gada 06.jūnija lēmumu (sēdes protokols Nr.166</w:t>
      </w:r>
      <w:r w:rsidR="00136A48" w:rsidRPr="00136A48">
        <w:rPr>
          <w:rFonts w:ascii="Times New Roman" w:eastAsia="Times New Roman" w:hAnsi="Times New Roman" w:cs="Times New Roman"/>
          <w:sz w:val="24"/>
          <w:szCs w:val="26"/>
        </w:rPr>
        <w:t xml:space="preserve">) par </w:t>
      </w:r>
      <w:r w:rsidR="00136A48" w:rsidRPr="00136A48">
        <w:rPr>
          <w:rFonts w:ascii="Times New Roman" w:eastAsia="Times New Roman" w:hAnsi="Times New Roman" w:cs="Times New Roman"/>
          <w:sz w:val="24"/>
          <w:szCs w:val="24"/>
        </w:rPr>
        <w:t xml:space="preserve">publiskā iepirkuma </w:t>
      </w:r>
      <w:r w:rsidR="00136A48" w:rsidRPr="00136A48">
        <w:rPr>
          <w:rFonts w:ascii="Times New Roman" w:eastAsia="Calibri" w:hAnsi="Times New Roman" w:cs="Times New Roman"/>
          <w:i/>
          <w:sz w:val="24"/>
          <w:szCs w:val="24"/>
        </w:rPr>
        <w:t>„</w:t>
      </w:r>
      <w:r w:rsidR="00136A48" w:rsidRPr="00136A48">
        <w:rPr>
          <w:rFonts w:ascii="Times New Roman" w:eastAsia="Times New Roman" w:hAnsi="Times New Roman" w:cs="Times New Roman"/>
          <w:i/>
          <w:sz w:val="24"/>
          <w:szCs w:val="24"/>
        </w:rPr>
        <w:t>Dzīvžogu kopšana Jēkabpils pilsētas apstādījumos</w:t>
      </w:r>
      <w:r w:rsidR="00136A48" w:rsidRPr="00136A48">
        <w:rPr>
          <w:rFonts w:ascii="Times New Roman" w:eastAsia="Calibri" w:hAnsi="Times New Roman" w:cs="Times New Roman"/>
          <w:i/>
          <w:sz w:val="24"/>
          <w:szCs w:val="24"/>
        </w:rPr>
        <w:t>”</w:t>
      </w:r>
      <w:r w:rsidR="00136A48" w:rsidRPr="00136A48">
        <w:rPr>
          <w:rFonts w:ascii="Times New Roman" w:eastAsia="Times New Roman" w:hAnsi="Times New Roman" w:cs="Times New Roman"/>
          <w:i/>
          <w:sz w:val="24"/>
          <w:szCs w:val="26"/>
        </w:rPr>
        <w:t>,</w:t>
      </w:r>
      <w:r w:rsidR="00136A48" w:rsidRPr="00136A48">
        <w:rPr>
          <w:rFonts w:ascii="Times New Roman" w:eastAsia="Times New Roman" w:hAnsi="Times New Roman" w:cs="Times New Roman"/>
          <w:sz w:val="24"/>
          <w:szCs w:val="26"/>
        </w:rPr>
        <w:t xml:space="preserve"> iepirkuma identifikācijas Nr. JPP 2016/44 (turpmāk – Publiskā iepirkuma) rezultātiem, noslēdz šādu līgumu (turpmāk – </w:t>
      </w:r>
      <w:r w:rsidR="00136A48" w:rsidRPr="00136A48">
        <w:rPr>
          <w:rFonts w:ascii="Times New Roman" w:eastAsia="Times New Roman" w:hAnsi="Times New Roman" w:cs="Times New Roman"/>
          <w:b/>
          <w:sz w:val="24"/>
          <w:szCs w:val="26"/>
        </w:rPr>
        <w:t>Līgums</w:t>
      </w:r>
      <w:r w:rsidR="00136A48" w:rsidRPr="00136A48">
        <w:rPr>
          <w:rFonts w:ascii="Times New Roman" w:eastAsia="Times New Roman" w:hAnsi="Times New Roman" w:cs="Times New Roman"/>
          <w:sz w:val="24"/>
          <w:szCs w:val="26"/>
        </w:rPr>
        <w:t>)</w:t>
      </w:r>
      <w:r w:rsidR="00136A48" w:rsidRPr="00136A48">
        <w:rPr>
          <w:rFonts w:ascii="Times New Roman" w:eastAsia="Times New Roman" w:hAnsi="Times New Roman" w:cs="Times New Roman"/>
          <w:sz w:val="24"/>
          <w:szCs w:val="24"/>
        </w:rPr>
        <w:t>:</w:t>
      </w:r>
      <w:bookmarkStart w:id="3" w:name="_Toc211739535"/>
      <w:bookmarkStart w:id="4" w:name="_Toc94084089"/>
    </w:p>
    <w:p w:rsidR="00136A48" w:rsidRPr="00136A48" w:rsidRDefault="00136A48" w:rsidP="00136A48">
      <w:pPr>
        <w:widowControl w:val="0"/>
        <w:numPr>
          <w:ilvl w:val="0"/>
          <w:numId w:val="1"/>
        </w:numPr>
        <w:tabs>
          <w:tab w:val="left" w:pos="-720"/>
        </w:tabs>
        <w:suppressAutoHyphens/>
        <w:spacing w:after="0" w:line="240" w:lineRule="auto"/>
        <w:jc w:val="center"/>
        <w:rPr>
          <w:rFonts w:ascii="Times New Roman" w:eastAsia="Times New Roman" w:hAnsi="Times New Roman" w:cs="Times New Roman"/>
          <w:b/>
          <w:sz w:val="24"/>
          <w:szCs w:val="24"/>
          <w:lang w:eastAsia="ar-SA"/>
        </w:rPr>
      </w:pPr>
      <w:r w:rsidRPr="00136A48">
        <w:rPr>
          <w:rFonts w:ascii="Times New Roman" w:eastAsia="Times New Roman" w:hAnsi="Times New Roman" w:cs="Times New Roman"/>
          <w:b/>
          <w:sz w:val="24"/>
          <w:szCs w:val="24"/>
          <w:lang w:eastAsia="ar-SA"/>
        </w:rPr>
        <w:t>Līguma priekšmets</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bCs/>
          <w:sz w:val="24"/>
          <w:szCs w:val="24"/>
          <w:lang w:eastAsia="ar-SA"/>
        </w:rPr>
        <w:t>Pasūtītājs uzdod un apmaksā, bet Izpildītājs apņemas veikt</w:t>
      </w:r>
      <w:r w:rsidRPr="00136A48">
        <w:rPr>
          <w:rFonts w:ascii="Times New Roman" w:eastAsia="Times New Roman" w:hAnsi="Times New Roman" w:cs="Times New Roman"/>
          <w:sz w:val="24"/>
          <w:szCs w:val="24"/>
          <w:lang w:eastAsia="ar-SA"/>
        </w:rPr>
        <w:t xml:space="preserve"> </w:t>
      </w:r>
      <w:r w:rsidRPr="00136A48">
        <w:rPr>
          <w:rFonts w:ascii="Times New Roman" w:eastAsia="Times New Roman" w:hAnsi="Times New Roman" w:cs="Times New Roman"/>
          <w:b/>
          <w:i/>
          <w:sz w:val="24"/>
          <w:szCs w:val="24"/>
        </w:rPr>
        <w:t xml:space="preserve">Jēkabpils pilsētas apstādījumos </w:t>
      </w:r>
      <w:r w:rsidRPr="00136A48">
        <w:rPr>
          <w:rFonts w:ascii="Times New Roman" w:eastAsia="Times New Roman" w:hAnsi="Times New Roman" w:cs="Times New Roman"/>
          <w:sz w:val="24"/>
          <w:szCs w:val="24"/>
          <w:lang w:eastAsia="ar-SA"/>
        </w:rPr>
        <w:t>(turpmāk – Objekts)</w:t>
      </w:r>
      <w:r w:rsidRPr="00136A48">
        <w:rPr>
          <w:rFonts w:ascii="Times New Roman" w:eastAsia="Times New Roman" w:hAnsi="Times New Roman" w:cs="Times New Roman"/>
          <w:b/>
          <w:i/>
          <w:sz w:val="24"/>
          <w:szCs w:val="24"/>
          <w:lang w:eastAsia="ar-SA"/>
        </w:rPr>
        <w:t xml:space="preserve"> </w:t>
      </w:r>
      <w:r w:rsidRPr="00136A48">
        <w:rPr>
          <w:rFonts w:ascii="Times New Roman" w:eastAsia="Times New Roman" w:hAnsi="Times New Roman" w:cs="Times New Roman"/>
          <w:b/>
          <w:i/>
          <w:sz w:val="24"/>
          <w:szCs w:val="24"/>
        </w:rPr>
        <w:t xml:space="preserve">dzīvžogu kopšanu </w:t>
      </w:r>
      <w:r w:rsidRPr="00136A48">
        <w:rPr>
          <w:rFonts w:ascii="Times New Roman" w:eastAsia="Times New Roman" w:hAnsi="Times New Roman" w:cs="Times New Roman"/>
          <w:sz w:val="24"/>
          <w:szCs w:val="24"/>
          <w:lang w:eastAsia="ar-SA"/>
        </w:rPr>
        <w:t>(</w:t>
      </w:r>
      <w:r w:rsidRPr="00136A48">
        <w:rPr>
          <w:rFonts w:ascii="Times New Roman" w:eastAsia="Times New Roman" w:hAnsi="Times New Roman" w:cs="Times New Roman"/>
          <w:bCs/>
          <w:sz w:val="24"/>
          <w:szCs w:val="24"/>
          <w:lang w:eastAsia="ar-SA"/>
        </w:rPr>
        <w:t>turpmāk – Darbs), saskaņā ar Finanšu piedāvājumu (1.pieli</w:t>
      </w:r>
      <w:r w:rsidR="00F04292">
        <w:rPr>
          <w:rFonts w:ascii="Times New Roman" w:eastAsia="Times New Roman" w:hAnsi="Times New Roman" w:cs="Times New Roman"/>
          <w:bCs/>
          <w:sz w:val="24"/>
          <w:szCs w:val="24"/>
          <w:lang w:eastAsia="ar-SA"/>
        </w:rPr>
        <w:t xml:space="preserve">kums) un </w:t>
      </w:r>
      <w:r w:rsidRPr="00136A48">
        <w:rPr>
          <w:rFonts w:ascii="Times New Roman" w:eastAsia="Times New Roman" w:hAnsi="Times New Roman" w:cs="Times New Roman"/>
          <w:bCs/>
          <w:sz w:val="24"/>
          <w:szCs w:val="24"/>
          <w:lang w:eastAsia="ar-SA"/>
        </w:rPr>
        <w:t>Tehnisko piedāvājumu (2.pielikums), kas ir neatņemamas šī Līguma sastāvdaļas.</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bCs/>
          <w:sz w:val="24"/>
          <w:szCs w:val="24"/>
          <w:lang w:eastAsia="ar-SA"/>
        </w:rPr>
        <w:t>Izpildītājs Darbu veic ar savu darbaspēku, darba rīkiem un ierīcēm, un ar materiāliem, kuru vērtība ir ierēķināta Līgumcenā</w:t>
      </w:r>
    </w:p>
    <w:p w:rsidR="00136A48" w:rsidRPr="00136A48" w:rsidRDefault="00136A48" w:rsidP="00136A48">
      <w:pPr>
        <w:widowControl w:val="0"/>
        <w:numPr>
          <w:ilvl w:val="0"/>
          <w:numId w:val="1"/>
        </w:numPr>
        <w:tabs>
          <w:tab w:val="left" w:pos="-720"/>
        </w:tabs>
        <w:suppressAutoHyphens/>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rPr>
        <w:t>Līguma izpildes kārtība</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 xml:space="preserve">Izpildītājs apņemas veikt Darbus šajā Līgumā noteiktajā apjomā un Darba izpildes vietā laika posmā no Līguma noslēgšanas dienas </w:t>
      </w:r>
      <w:r w:rsidR="002407EC">
        <w:rPr>
          <w:rFonts w:ascii="Times New Roman" w:eastAsia="Times New Roman" w:hAnsi="Times New Roman" w:cs="Times New Roman"/>
          <w:b/>
          <w:sz w:val="24"/>
          <w:szCs w:val="24"/>
        </w:rPr>
        <w:t>līdz 2016</w:t>
      </w:r>
      <w:r w:rsidRPr="00136A48">
        <w:rPr>
          <w:rFonts w:ascii="Times New Roman" w:eastAsia="Times New Roman" w:hAnsi="Times New Roman" w:cs="Times New Roman"/>
          <w:b/>
          <w:sz w:val="24"/>
          <w:szCs w:val="24"/>
        </w:rPr>
        <w:t>.gada 15.septembrim.</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Darba izpildes vieta ir Jēkabpils pilsētas pašvaldības teritorija.</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Darbu izpildes normatīvie laiki ir sekojoši:</w:t>
      </w:r>
    </w:p>
    <w:p w:rsidR="00136A48" w:rsidRPr="00136A48" w:rsidRDefault="00136A48" w:rsidP="00136A48">
      <w:pPr>
        <w:widowControl w:val="0"/>
        <w:numPr>
          <w:ilvl w:val="2"/>
          <w:numId w:val="1"/>
        </w:numPr>
        <w:tabs>
          <w:tab w:val="left" w:pos="-720"/>
        </w:tabs>
        <w:suppressAutoHyphens/>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Darbi Objektā katru dienu tiek uzsākti pēc to saskaņošanas ar teritorijas apsaimniekotāju.</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Darbavietas organizēšana:</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kopšanas vieta pa perimetru jāierobežo ar aizsarg lentām vai barjerām;</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kopšana tiek veikta ievērojot darba drošību, nebojājot blakus esošās būves, apstādījumus, gaisvadu elektropārvades līnijas u.c.;</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pēc darbu veikšanas laikā radušos atkritumu (zari, lapas) savākšanas un nogādāšanas atkritumu pārstrādes vai apglabāšanas vietās, darbavieta tiek sakopta, augsnes virskārta tiek izlīdzināta;</w:t>
      </w:r>
    </w:p>
    <w:p w:rsidR="00136A48" w:rsidRPr="00136A48" w:rsidRDefault="00136A48" w:rsidP="00136A48">
      <w:pPr>
        <w:widowControl w:val="0"/>
        <w:numPr>
          <w:ilvl w:val="2"/>
          <w:numId w:val="1"/>
        </w:numPr>
        <w:tabs>
          <w:tab w:val="left" w:pos="-720"/>
        </w:tabs>
        <w:suppressAutoHyphens/>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Objektā nav pieļaujama vides piesārņošana ar izlietu degvielu, eļļām vai citām vielām.</w:t>
      </w:r>
    </w:p>
    <w:p w:rsidR="00136A48" w:rsidRPr="00136A48" w:rsidRDefault="00136A48" w:rsidP="00136A48">
      <w:pPr>
        <w:widowControl w:val="0"/>
        <w:numPr>
          <w:ilvl w:val="0"/>
          <w:numId w:val="1"/>
        </w:numPr>
        <w:tabs>
          <w:tab w:val="left" w:pos="-720"/>
        </w:tabs>
        <w:suppressAutoHyphens/>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lang w:eastAsia="ar-SA"/>
        </w:rPr>
        <w:t>Līgumcena un norēķinu kārtība</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Cs/>
          <w:sz w:val="24"/>
          <w:szCs w:val="24"/>
          <w:lang w:eastAsia="ar-SA"/>
        </w:rPr>
      </w:pPr>
      <w:r w:rsidRPr="00136A48">
        <w:rPr>
          <w:rFonts w:ascii="Times New Roman" w:eastAsia="Times New Roman" w:hAnsi="Times New Roman" w:cs="Times New Roman"/>
          <w:bCs/>
          <w:sz w:val="24"/>
          <w:szCs w:val="24"/>
          <w:lang w:eastAsia="ar-SA"/>
        </w:rPr>
        <w:t xml:space="preserve">Līguma summa sastāda </w:t>
      </w:r>
      <w:r w:rsidRPr="00136A48">
        <w:rPr>
          <w:rFonts w:ascii="Times New Roman" w:eastAsia="Times New Roman" w:hAnsi="Times New Roman" w:cs="Times New Roman"/>
          <w:b/>
          <w:bCs/>
          <w:sz w:val="24"/>
          <w:szCs w:val="24"/>
          <w:lang w:eastAsia="ar-SA"/>
        </w:rPr>
        <w:t>EUR</w:t>
      </w:r>
      <w:r w:rsidRPr="00136A48">
        <w:rPr>
          <w:rFonts w:ascii="Times New Roman" w:eastAsia="Times New Roman" w:hAnsi="Times New Roman" w:cs="Times New Roman"/>
          <w:b/>
          <w:bCs/>
          <w:i/>
          <w:sz w:val="24"/>
          <w:szCs w:val="24"/>
          <w:lang w:eastAsia="ar-SA"/>
        </w:rPr>
        <w:t xml:space="preserve"> </w:t>
      </w:r>
      <w:r w:rsidR="00F04292">
        <w:rPr>
          <w:rFonts w:ascii="Times New Roman" w:eastAsia="Times New Roman" w:hAnsi="Times New Roman" w:cs="Times New Roman"/>
          <w:b/>
          <w:bCs/>
          <w:sz w:val="24"/>
          <w:szCs w:val="24"/>
          <w:lang w:eastAsia="ar-SA"/>
        </w:rPr>
        <w:t>8456,25</w:t>
      </w:r>
      <w:r w:rsidRPr="00136A48">
        <w:rPr>
          <w:rFonts w:ascii="Times New Roman" w:eastAsia="Times New Roman" w:hAnsi="Times New Roman" w:cs="Times New Roman"/>
          <w:b/>
          <w:bCs/>
          <w:i/>
          <w:sz w:val="24"/>
          <w:szCs w:val="24"/>
          <w:lang w:eastAsia="ar-SA"/>
        </w:rPr>
        <w:t xml:space="preserve"> </w:t>
      </w:r>
      <w:r w:rsidR="00F04292">
        <w:rPr>
          <w:rFonts w:ascii="Times New Roman" w:eastAsia="Times New Roman" w:hAnsi="Times New Roman" w:cs="Times New Roman"/>
          <w:b/>
          <w:bCs/>
          <w:sz w:val="24"/>
          <w:szCs w:val="24"/>
          <w:lang w:eastAsia="ar-SA"/>
        </w:rPr>
        <w:t>(astoņi tūkstoši četri simti piecdesmit seši</w:t>
      </w:r>
      <w:r w:rsidRPr="00136A48">
        <w:rPr>
          <w:rFonts w:ascii="Times New Roman" w:eastAsia="Times New Roman" w:hAnsi="Times New Roman" w:cs="Times New Roman"/>
          <w:b/>
          <w:bCs/>
          <w:sz w:val="24"/>
          <w:szCs w:val="24"/>
          <w:lang w:eastAsia="ar-SA"/>
        </w:rPr>
        <w:t xml:space="preserve"> </w:t>
      </w:r>
      <w:proofErr w:type="spellStart"/>
      <w:r w:rsidRPr="00136A48">
        <w:rPr>
          <w:rFonts w:ascii="Times New Roman" w:eastAsia="Times New Roman" w:hAnsi="Times New Roman" w:cs="Times New Roman"/>
          <w:b/>
          <w:bCs/>
          <w:i/>
          <w:sz w:val="24"/>
          <w:szCs w:val="24"/>
          <w:lang w:eastAsia="ar-SA"/>
        </w:rPr>
        <w:t>euro</w:t>
      </w:r>
      <w:proofErr w:type="spellEnd"/>
      <w:r w:rsidR="00F04292">
        <w:rPr>
          <w:rFonts w:ascii="Times New Roman" w:eastAsia="Times New Roman" w:hAnsi="Times New Roman" w:cs="Times New Roman"/>
          <w:b/>
          <w:bCs/>
          <w:sz w:val="24"/>
          <w:szCs w:val="24"/>
          <w:lang w:eastAsia="ar-SA"/>
        </w:rPr>
        <w:t xml:space="preserve"> 25</w:t>
      </w:r>
      <w:r w:rsidRPr="00136A48">
        <w:rPr>
          <w:rFonts w:ascii="Times New Roman" w:eastAsia="Times New Roman" w:hAnsi="Times New Roman" w:cs="Times New Roman"/>
          <w:b/>
          <w:bCs/>
          <w:sz w:val="24"/>
          <w:szCs w:val="24"/>
          <w:lang w:eastAsia="ar-SA"/>
        </w:rPr>
        <w:t xml:space="preserve"> centi)</w:t>
      </w:r>
      <w:r w:rsidRPr="00136A48">
        <w:rPr>
          <w:rFonts w:ascii="Times New Roman" w:eastAsia="Times New Roman" w:hAnsi="Times New Roman" w:cs="Times New Roman"/>
          <w:bCs/>
          <w:sz w:val="24"/>
          <w:szCs w:val="24"/>
          <w:lang w:eastAsia="ar-SA"/>
        </w:rPr>
        <w:t>, t.sk</w:t>
      </w:r>
      <w:r w:rsidR="00F04292">
        <w:rPr>
          <w:rFonts w:ascii="Times New Roman" w:eastAsia="Times New Roman" w:hAnsi="Times New Roman" w:cs="Times New Roman"/>
          <w:bCs/>
          <w:sz w:val="24"/>
          <w:szCs w:val="24"/>
          <w:lang w:eastAsia="ar-SA"/>
        </w:rPr>
        <w:t>., PVN 21 % sastāda EUR 1467,61(viens tūkstotis četri simti sešdesmit septiņi</w:t>
      </w:r>
      <w:r w:rsidRPr="00136A48">
        <w:rPr>
          <w:rFonts w:ascii="Times New Roman" w:eastAsia="Times New Roman" w:hAnsi="Times New Roman" w:cs="Times New Roman"/>
          <w:bCs/>
          <w:sz w:val="24"/>
          <w:szCs w:val="24"/>
          <w:lang w:eastAsia="ar-SA"/>
        </w:rPr>
        <w:t xml:space="preserve"> </w:t>
      </w:r>
      <w:proofErr w:type="spellStart"/>
      <w:r w:rsidRPr="00136A48">
        <w:rPr>
          <w:rFonts w:ascii="Times New Roman" w:eastAsia="Times New Roman" w:hAnsi="Times New Roman" w:cs="Times New Roman"/>
          <w:bCs/>
          <w:i/>
          <w:sz w:val="24"/>
          <w:szCs w:val="24"/>
          <w:lang w:eastAsia="ar-SA"/>
        </w:rPr>
        <w:t>euro</w:t>
      </w:r>
      <w:proofErr w:type="spellEnd"/>
      <w:r w:rsidRPr="00136A48">
        <w:rPr>
          <w:rFonts w:ascii="Times New Roman" w:eastAsia="Times New Roman" w:hAnsi="Times New Roman" w:cs="Times New Roman"/>
          <w:bCs/>
          <w:i/>
          <w:sz w:val="24"/>
          <w:szCs w:val="24"/>
          <w:lang w:eastAsia="ar-SA"/>
        </w:rPr>
        <w:t xml:space="preserve"> </w:t>
      </w:r>
      <w:r w:rsidR="00F04292">
        <w:rPr>
          <w:rFonts w:ascii="Times New Roman" w:eastAsia="Times New Roman" w:hAnsi="Times New Roman" w:cs="Times New Roman"/>
          <w:bCs/>
          <w:sz w:val="24"/>
          <w:szCs w:val="24"/>
          <w:lang w:eastAsia="ar-SA"/>
        </w:rPr>
        <w:t>61 cents</w:t>
      </w:r>
      <w:r w:rsidRPr="00136A48">
        <w:rPr>
          <w:rFonts w:ascii="Times New Roman" w:eastAsia="Times New Roman" w:hAnsi="Times New Roman" w:cs="Times New Roman"/>
          <w:bCs/>
          <w:sz w:val="24"/>
          <w:szCs w:val="24"/>
          <w:lang w:eastAsia="ar-SA"/>
        </w:rPr>
        <w:t xml:space="preserve">). </w:t>
      </w:r>
      <w:r w:rsidRPr="00136A48">
        <w:rPr>
          <w:rFonts w:ascii="Times New Roman" w:eastAsia="Times New Roman" w:hAnsi="Times New Roman" w:cs="Times New Roman"/>
          <w:sz w:val="24"/>
          <w:szCs w:val="24"/>
        </w:rPr>
        <w:t>Līgumcena bez</w:t>
      </w:r>
      <w:r w:rsidR="00F04292">
        <w:rPr>
          <w:rFonts w:ascii="Times New Roman" w:eastAsia="Times New Roman" w:hAnsi="Times New Roman" w:cs="Times New Roman"/>
          <w:sz w:val="24"/>
          <w:szCs w:val="24"/>
        </w:rPr>
        <w:t xml:space="preserve"> PVN 21% sastāda EUR 6988,64</w:t>
      </w:r>
      <w:r w:rsidRPr="00136A48">
        <w:rPr>
          <w:rFonts w:ascii="Times New Roman" w:eastAsia="Times New Roman" w:hAnsi="Times New Roman" w:cs="Times New Roman"/>
          <w:sz w:val="24"/>
          <w:szCs w:val="24"/>
        </w:rPr>
        <w:t xml:space="preserve"> </w:t>
      </w:r>
      <w:r w:rsidR="00F04292">
        <w:rPr>
          <w:rFonts w:ascii="Times New Roman" w:eastAsia="Times New Roman" w:hAnsi="Times New Roman" w:cs="Times New Roman"/>
          <w:bCs/>
          <w:sz w:val="24"/>
          <w:szCs w:val="24"/>
          <w:lang w:eastAsia="ar-SA"/>
        </w:rPr>
        <w:t>(seši tūkstoši deviņi simti astoņdesmit astoņi</w:t>
      </w:r>
      <w:r w:rsidRPr="00136A48">
        <w:rPr>
          <w:rFonts w:ascii="Times New Roman" w:eastAsia="Times New Roman" w:hAnsi="Times New Roman" w:cs="Times New Roman"/>
          <w:bCs/>
          <w:sz w:val="24"/>
          <w:szCs w:val="24"/>
          <w:lang w:eastAsia="ar-SA"/>
        </w:rPr>
        <w:t xml:space="preserve"> </w:t>
      </w:r>
      <w:proofErr w:type="spellStart"/>
      <w:r w:rsidRPr="00136A48">
        <w:rPr>
          <w:rFonts w:ascii="Times New Roman" w:eastAsia="Times New Roman" w:hAnsi="Times New Roman" w:cs="Times New Roman"/>
          <w:bCs/>
          <w:i/>
          <w:sz w:val="24"/>
          <w:szCs w:val="24"/>
          <w:lang w:eastAsia="ar-SA"/>
        </w:rPr>
        <w:t>euro</w:t>
      </w:r>
      <w:proofErr w:type="spellEnd"/>
      <w:r w:rsidR="00F04292">
        <w:rPr>
          <w:rFonts w:ascii="Times New Roman" w:eastAsia="Times New Roman" w:hAnsi="Times New Roman" w:cs="Times New Roman"/>
          <w:bCs/>
          <w:sz w:val="24"/>
          <w:szCs w:val="24"/>
          <w:lang w:eastAsia="ar-SA"/>
        </w:rPr>
        <w:t xml:space="preserve"> 64</w:t>
      </w:r>
      <w:r w:rsidRPr="00136A48">
        <w:rPr>
          <w:rFonts w:ascii="Times New Roman" w:eastAsia="Times New Roman" w:hAnsi="Times New Roman" w:cs="Times New Roman"/>
          <w:bCs/>
          <w:sz w:val="24"/>
          <w:szCs w:val="24"/>
          <w:lang w:eastAsia="ar-SA"/>
        </w:rPr>
        <w:t xml:space="preserve"> centi), neieskaitot PVN 21 %.</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Cs/>
          <w:sz w:val="24"/>
          <w:szCs w:val="24"/>
          <w:lang w:eastAsia="ar-SA"/>
        </w:rPr>
      </w:pPr>
      <w:r w:rsidRPr="00136A48">
        <w:rPr>
          <w:rFonts w:ascii="Times New Roman" w:eastAsia="Times New Roman" w:hAnsi="Times New Roman" w:cs="Times New Roman"/>
          <w:sz w:val="24"/>
          <w:szCs w:val="24"/>
        </w:rPr>
        <w:t xml:space="preserve">Līguma 3.1.punktā minēto Līguma summu par Darbu Pasūtītājs pārskaita </w:t>
      </w:r>
      <w:r w:rsidRPr="00136A48">
        <w:rPr>
          <w:rFonts w:ascii="Times New Roman" w:eastAsia="Times New Roman" w:hAnsi="Times New Roman" w:cs="Times New Roman"/>
          <w:sz w:val="24"/>
          <w:szCs w:val="24"/>
        </w:rPr>
        <w:lastRenderedPageBreak/>
        <w:t>Izpildītāja norēķinu kontā katru mēnesi par faktiski veikto Darba apjomu 10 (desmit) darbdienu laikā pēc Darba nodošanas, Pušu nodošanas – pieņemšanas akta abpusējas parakstīšanas un attiecīga Izpildītāja rēķina saņemšanas dienas</w:t>
      </w:r>
      <w:r w:rsidRPr="00136A48">
        <w:rPr>
          <w:rFonts w:ascii="Times New Roman" w:eastAsia="Times New Roman" w:hAnsi="Times New Roman" w:cs="Times New Roman"/>
          <w:bCs/>
          <w:sz w:val="24"/>
          <w:szCs w:val="24"/>
          <w:lang w:eastAsia="ar-SA"/>
        </w:rPr>
        <w:t>.</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Izmaksu izmaiņas vai termiņa kavējumi, kuri Izpildītājam rodas nepietiekamas informētības gadījumā, netiek ņemti vērā.</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Vienīgi Izpildītājs uzņemas visu risku, kurš saistīts ar iespējamo cenu sadārdzinājumu Darba veikšanas gaitā, un tas nekādā veidā nevar ietekmēt Līgumcenu.</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Pasūtītājam ir tiesības pēc sava ieskata pieprasīt no Izpildītāja papildus dokumentus, kas nepieciešami norēķinu veikšanai.</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Tikai attiecīgā Darba izpildījuma pieņemšana ar Darba nodošanas - pieņemšanas aktu ir pamats norēķinu veikšanai un nekādā gadījumā neatbrīvo Izpildītāju no atbildības novērst vēlāk konstatētos un atklājušos trūkumus un defektus.</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Pasūtītājs veic tikai tāda Darba apmaksu, kas veikts atbilstošā kvalitātē saskaņā ar spēkā esošajiem normatīvajiem aktiem un ar Pasūtītāja pieņemtajiem Darba apjomiem.</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Par samaksas dienu tiek uzskatīta diena, kurā Pasūtītājs veicis bankas pārskaitījumu uz Izpildītāja norādīto bankas kontu.</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 xml:space="preserve">Ja Pasūtītājs ir konstatējis Līguma 2.3. un 2.4. punktos minēto pārkāpumu, tad Izpildītājs maksā Pasūtītājam līgumsodu EUR 45,- (četrdesmit pieci </w:t>
      </w:r>
      <w:proofErr w:type="spellStart"/>
      <w:r w:rsidRPr="00136A48">
        <w:rPr>
          <w:rFonts w:ascii="Times New Roman" w:eastAsia="Times New Roman" w:hAnsi="Times New Roman" w:cs="Times New Roman"/>
          <w:i/>
          <w:sz w:val="24"/>
          <w:szCs w:val="24"/>
        </w:rPr>
        <w:t>euro</w:t>
      </w:r>
      <w:proofErr w:type="spellEnd"/>
      <w:r w:rsidRPr="00136A48">
        <w:rPr>
          <w:rFonts w:ascii="Times New Roman" w:eastAsia="Times New Roman" w:hAnsi="Times New Roman" w:cs="Times New Roman"/>
          <w:sz w:val="24"/>
          <w:szCs w:val="24"/>
        </w:rPr>
        <w:t xml:space="preserve"> 00 centi) apmērā par katru konstatēto gadījumu, saskaņā ar iesniegto rēķinu. Tālākie norēķini starp Izpildītāju un Pasūtītāju tiek veikti pēc līgumsoda nomaksas.</w:t>
      </w:r>
    </w:p>
    <w:p w:rsidR="00136A48" w:rsidRPr="00136A48" w:rsidRDefault="00136A48" w:rsidP="00002377">
      <w:pPr>
        <w:widowControl w:val="0"/>
        <w:numPr>
          <w:ilvl w:val="1"/>
          <w:numId w:val="1"/>
        </w:numPr>
        <w:tabs>
          <w:tab w:val="left" w:pos="-720"/>
          <w:tab w:val="left" w:pos="567"/>
        </w:tabs>
        <w:suppressAutoHyphens/>
        <w:spacing w:after="0" w:line="240" w:lineRule="auto"/>
        <w:ind w:left="426"/>
        <w:jc w:val="both"/>
        <w:rPr>
          <w:rFonts w:ascii="Times New Roman" w:eastAsia="Times New Roman" w:hAnsi="Times New Roman" w:cs="Times New Roman"/>
          <w:bCs/>
          <w:sz w:val="24"/>
          <w:szCs w:val="24"/>
          <w:lang w:eastAsia="ar-SA"/>
        </w:rPr>
      </w:pPr>
      <w:r w:rsidRPr="00136A48">
        <w:rPr>
          <w:rFonts w:ascii="Times New Roman" w:eastAsia="Times New Roman" w:hAnsi="Times New Roman" w:cs="Times New Roman"/>
          <w:sz w:val="24"/>
          <w:szCs w:val="24"/>
        </w:rPr>
        <w:t>Līgumcenā ir iekļautas darbaspēka, transporta izmaksas, tehnisko līdzekļu un ekspluatācijas izmaksas, pieskaitāmās izmaksas un pārējās izmaksas (peļņa un ar riska faktoriem saistītās izmaksas), Darba veikšanai nepieciešamo atļauju saņemšana, veicamo Darbu laikā ceļa zīmju uzstādīšana, speciālistu piesaiste u.c.</w:t>
      </w:r>
    </w:p>
    <w:p w:rsidR="00136A48" w:rsidRPr="00136A48" w:rsidRDefault="00136A48" w:rsidP="00136A48">
      <w:pPr>
        <w:widowControl w:val="0"/>
        <w:numPr>
          <w:ilvl w:val="0"/>
          <w:numId w:val="1"/>
        </w:numPr>
        <w:tabs>
          <w:tab w:val="left" w:pos="-720"/>
        </w:tabs>
        <w:suppressAutoHyphens/>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rPr>
        <w:t>Pušu saistības</w:t>
      </w:r>
    </w:p>
    <w:p w:rsidR="00136A48" w:rsidRPr="00136A48" w:rsidRDefault="00136A48" w:rsidP="00136A48">
      <w:pPr>
        <w:numPr>
          <w:ilvl w:val="1"/>
          <w:numId w:val="1"/>
        </w:numPr>
        <w:spacing w:after="0" w:line="240" w:lineRule="auto"/>
        <w:ind w:left="426"/>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Izpildītāja saistības:</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Izpildītājs apņemas veikt Darbu izpildi Līgumā paredzētajā termiņā, apjomā, kvalitātē, atbilstoši šī Līguma nosacījumiem;</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Izpildītājs apņemas nekavējoši un uz sava rēķina novērst nepilnības un defektus, kuri radušies nekvalitatīvi veiktu Darbu rezultātā, ja tādi tiek atklāti, 14 (četrpadsmit) dienu laikā no Darba nodošanas – pieņemšanas akta parakstīšanas dienas;</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Izpildītājs garantē, ka Darbi būs augstas kvalitātes un būs atbilstoši visu to Latvijas Republikas spēkā esošo normatīvo aktu prasībām, kas uz to attiecas, tai skaitā darba drošības, ugunsdrošības, vides aizsardzības u.c., un uzņemas atbildību par jebkādiem minēto noteikumu pārkāpumiem un to izraisītajām sekām;</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Visā Darba izpildes laikā Izpildītājs uzņemas pildīt visos normatīvajos aktos noteiktos Darba drošības pasākumus;</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Izpildītājs atbild par visiem zaudējumiem, kas radušies Izpildītājam vai Pasūtītājam un jebkurām trešajām personām Darba drošības tehnikas neievērošanas gadījumā;</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Izpildītājs nodrošina Darbu izpildē un pārraudzībā iesaistīto darbinieku kvalifikācijas atbilstību Latvijas Republikā spēkā esošo normatīvo aktu prasībām, ja nepieciešams;</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 xml:space="preserve">Ja Darba veikšanas laikā Izpildītāja vainas dēļ tiek nodarīti materiāli zaudējumi Pasūtītājam vai trešajām personām - tiek bojātas blakus esošās būves, gaisvadu </w:t>
      </w:r>
      <w:r w:rsidRPr="00136A48">
        <w:rPr>
          <w:rFonts w:ascii="Times New Roman" w:eastAsia="Times New Roman" w:hAnsi="Times New Roman" w:cs="Times New Roman"/>
          <w:sz w:val="24"/>
          <w:szCs w:val="24"/>
        </w:rPr>
        <w:lastRenderedPageBreak/>
        <w:t xml:space="preserve">elektropārvades līnijas, apstādījumi, citi dekoratīvie elementi, tad Izpildītājs tos atjauno par saviem līdzekļiem. </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Izpildītājs ir atbildīgs par zaudējumiem un sedz visus zaudējumus, kas radušies trešajām pusēm Izpildītāja darbības vai bezdarbības rezultātā.</w:t>
      </w:r>
    </w:p>
    <w:p w:rsidR="00136A48" w:rsidRPr="00136A48" w:rsidRDefault="00136A48" w:rsidP="00136A48">
      <w:pPr>
        <w:numPr>
          <w:ilvl w:val="1"/>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Pasūtītāja saistības:</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Pasūtītājs apņemas nodrošināt Izpildītāja piekļūšanu Līguma 1.1.punktā minētajam Objektam Darbu veikšanas laikā;</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Pasūtītājs ir tiesīgs dot norādījumus, un kontrolēt šajā Līgumā paredzēto Darbu izpildi;</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Pasūtītājs apņemas veikt samaksu par kvalitatīvi un laikā izpildītiem Darbiem šajā Līgumā noteiktajos termiņos un kārtībā;</w:t>
      </w:r>
    </w:p>
    <w:p w:rsidR="00136A48" w:rsidRPr="00136A48" w:rsidRDefault="00136A48" w:rsidP="00136A48">
      <w:pPr>
        <w:numPr>
          <w:ilvl w:val="2"/>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Ja trešā persona nodara Izpildītājam zaudējumus, Pasūtītājs par to nav atbildīgs. Izpildītāja prasības pret zaudējuma radītāju netiek ierobežotas;</w:t>
      </w:r>
    </w:p>
    <w:p w:rsidR="00136A48" w:rsidRPr="00136A48" w:rsidRDefault="00136A48" w:rsidP="00136A48">
      <w:pPr>
        <w:numPr>
          <w:ilvl w:val="1"/>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Puses apņemas aizsargāt, neizplatīt un bez iepriekšējas savstarpējas rakstiskas saskaņošanas neizpaust trešajām personām konfidenciālu informāciju (pilnīgi vai daļēji Līguma vai citu ar tā izpildi saistītu dokumentu saturu, Pušu finansiālo situāciju vai finanšu avotiem, vadības sistēmu vai saimnieciskajām darbībām, kā arī tehniska, komerciāla un jebkāda cita rakstura informācija par citas Puses darbību), kas kļuvusi tām pieejama līgumsaistību izpildes gaitā, izņemot Latvijas Republikas normatīvajos aktos paredzētos gadījumus.</w:t>
      </w:r>
    </w:p>
    <w:p w:rsidR="00136A48" w:rsidRPr="00136A48" w:rsidRDefault="00136A48" w:rsidP="00136A48">
      <w:pPr>
        <w:numPr>
          <w:ilvl w:val="1"/>
          <w:numId w:val="1"/>
        </w:numPr>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Puses ir savstarpēji atbildīgas par Līgumā paredzēto konfidencialitātes noteikumu pārkāpšanu.</w:t>
      </w:r>
    </w:p>
    <w:p w:rsidR="00136A48" w:rsidRPr="00136A48" w:rsidRDefault="00136A48" w:rsidP="00136A48">
      <w:pPr>
        <w:widowControl w:val="0"/>
        <w:numPr>
          <w:ilvl w:val="1"/>
          <w:numId w:val="1"/>
        </w:numPr>
        <w:tabs>
          <w:tab w:val="left" w:pos="-720"/>
        </w:tabs>
        <w:suppressAutoHyphens/>
        <w:spacing w:after="0" w:line="240" w:lineRule="auto"/>
        <w:ind w:left="567" w:hanging="567"/>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Līguma 4.3. un 4.4.punktā minētajiem noteikumiem nav laika ierobežojuma un uz tiem neattiecas Līguma darbības termiņš.</w:t>
      </w:r>
    </w:p>
    <w:p w:rsidR="00136A48" w:rsidRPr="00136A48" w:rsidRDefault="00136A48" w:rsidP="00136A48">
      <w:pPr>
        <w:widowControl w:val="0"/>
        <w:numPr>
          <w:ilvl w:val="0"/>
          <w:numId w:val="1"/>
        </w:numPr>
        <w:tabs>
          <w:tab w:val="left" w:pos="-720"/>
        </w:tabs>
        <w:suppressAutoHyphens/>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rPr>
        <w:t>Pušu atbildība</w:t>
      </w:r>
    </w:p>
    <w:p w:rsidR="00136A48" w:rsidRPr="00136A48" w:rsidRDefault="00136A48" w:rsidP="00136A48">
      <w:pPr>
        <w:numPr>
          <w:ilvl w:val="1"/>
          <w:numId w:val="1"/>
        </w:numPr>
        <w:tabs>
          <w:tab w:val="num" w:pos="284"/>
        </w:tabs>
        <w:spacing w:after="0" w:line="240" w:lineRule="auto"/>
        <w:ind w:left="454" w:hanging="454"/>
        <w:jc w:val="both"/>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Par Līguma Darba izpildes termiņu pārkāpšanu Izpildītājs maksā Pasūtītājam līgumsodu 0,1% (nulle komats viens procents) apmērā no Līgumcenas par katru nokavēto dienu, bet ne vairāk kā 10% (desmit procenti) no Līgumcenas.</w:t>
      </w:r>
    </w:p>
    <w:p w:rsidR="00136A48" w:rsidRPr="00136A48" w:rsidRDefault="00136A48" w:rsidP="00136A48">
      <w:pPr>
        <w:numPr>
          <w:ilvl w:val="1"/>
          <w:numId w:val="1"/>
        </w:numPr>
        <w:tabs>
          <w:tab w:val="num" w:pos="142"/>
        </w:tabs>
        <w:spacing w:after="0" w:line="240" w:lineRule="auto"/>
        <w:ind w:left="426"/>
        <w:jc w:val="both"/>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Par Līguma apmaksas termiņu neievērošanu Pasūtītājs maksā Izpildītājam līgumsodu 0,1% (nulle komats viens procents) no Līgumcenas par katru kavēto dienu, bet ne vairāk kā 10% (desmit procenti) no Līgumcenas.</w:t>
      </w:r>
    </w:p>
    <w:p w:rsidR="00136A48" w:rsidRPr="00136A48" w:rsidRDefault="00136A48" w:rsidP="00136A48">
      <w:pPr>
        <w:numPr>
          <w:ilvl w:val="1"/>
          <w:numId w:val="1"/>
        </w:numPr>
        <w:tabs>
          <w:tab w:val="num" w:pos="142"/>
        </w:tabs>
        <w:spacing w:after="0" w:line="240" w:lineRule="auto"/>
        <w:ind w:left="426"/>
        <w:jc w:val="both"/>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Ja Izpildītājs nepilda Līgumu vai atsakās no tā izpildes, vai ja Līgums tiek pārtraukts Izpildītāja vainas dēļ, Izpildītājs 10 (desmit) dienu laikā pēc Pasūtītāja pieprasījuma maksā līgumsodu 10% (desmit procenti) apmērā no Līgumcenas.</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Līgumsoda samaksa un zaudējumu atlīdzināšana neatbrīvo Puses no Līgumā uzņemto saistību izpildes.</w:t>
      </w:r>
    </w:p>
    <w:p w:rsidR="00136A48" w:rsidRPr="00136A48" w:rsidRDefault="00136A48" w:rsidP="00136A48">
      <w:pPr>
        <w:widowControl w:val="0"/>
        <w:numPr>
          <w:ilvl w:val="0"/>
          <w:numId w:val="1"/>
        </w:numPr>
        <w:tabs>
          <w:tab w:val="left" w:pos="-720"/>
        </w:tabs>
        <w:suppressAutoHyphens/>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lang w:eastAsia="ar-SA"/>
        </w:rPr>
        <w:t>Darba nodošanas – pieņemšanas kārtība</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 xml:space="preserve">Darba nodošana – pieņemšana notiek piedaloties abu Pušu pilnvarotajiem pārstāvjiem, noformējot to ar Darba nodošanas – pieņemšanas aktu. Darba nodošanas – pieņemšanas aktu sastāda Izpildītājs 2 (divos) eksemplāros. </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Pasūtītājs 10 (desmit) darbdienu laikā pēc nodošanas – pieņemšanas akta un Darba saņemšanas iesniedz Izpildītājam parakstītu aktu vai arī motivētu atteikumu pieņemt Darbu.</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Ja Izpildītājs ir veicis Darbu nekvalitatīvi vai neatbilstoši Pasūtītāja noteiktajām prasībām, tiek sastādīts defekta akts, kurā Pasūtītājs norāda atklātos trūkumus. Defektu aktu paraksta Pušu pilnvarotie pārstāvji. Izpildītājam uz sava rēķina atklātie defekti jānovērš. Par termiņu, kādā jānovērš defektu aktā konstatētie trūkumi, Puses izdara atzīmi defekta aktā.</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Darba nodošanas – pieņemšanas akta parakstīšana ir iespējama vienīgi pēc defekta aktā norādīto trūkumu pilnīgas novēršanas.</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lastRenderedPageBreak/>
        <w:t>Pasūtītāja pārstāvis patur tiesības organizēt kontroli par to kā tiek ievērotas Pasūtītāja norādītās Darba veikšanas un kvalitātes prasības</w:t>
      </w:r>
      <w:r w:rsidRPr="00136A48">
        <w:rPr>
          <w:rFonts w:ascii="Times New Roman" w:eastAsia="Times New Roman" w:hAnsi="Times New Roman" w:cs="Times New Roman"/>
          <w:bCs/>
          <w:sz w:val="24"/>
          <w:szCs w:val="24"/>
          <w:lang w:eastAsia="ar-SA"/>
        </w:rPr>
        <w:t>.</w:t>
      </w:r>
    </w:p>
    <w:p w:rsidR="00136A48" w:rsidRPr="00136A48" w:rsidRDefault="00136A48" w:rsidP="00136A48">
      <w:pPr>
        <w:widowControl w:val="0"/>
        <w:numPr>
          <w:ilvl w:val="0"/>
          <w:numId w:val="1"/>
        </w:numPr>
        <w:tabs>
          <w:tab w:val="left" w:pos="-720"/>
        </w:tabs>
        <w:suppressAutoHyphens/>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rPr>
        <w:t>Izmaiņas Līgumā, tā darbības pārtraukšana</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Līgums stājas spēkā ar tā parakstīšanas brīdi un ir spēkā līdz Pušu saistību pilnīgai izpildei.</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Līgumu var papildināt, grozīt vai izbeigt, Pusēm savstarpēji vienojoties. Jebkuras Līguma izmaiņas vai papildinājumi tiek noformēti rakstveidā un kļūst par šī Līguma neatņemamām sastāvdaļām.</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Līgums var tikt izbeigts pirms termiņa, Pusēm savstarpēji vienojoties.</w:t>
      </w:r>
    </w:p>
    <w:p w:rsidR="00136A48" w:rsidRPr="00136A48" w:rsidRDefault="00136A48" w:rsidP="00136A48">
      <w:pPr>
        <w:widowControl w:val="0"/>
        <w:numPr>
          <w:ilvl w:val="1"/>
          <w:numId w:val="1"/>
        </w:numPr>
        <w:tabs>
          <w:tab w:val="left" w:pos="-720"/>
        </w:tabs>
        <w:suppressAutoHyphens/>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Gadījumā, ja Izpildītājs nepienācīgi pilda savas saistības un pēc Pasūtītāja rakstveida brīdinājuma saņemšanas turpina tās nepildīt, Pasūtītājs ir tiesīgs atkāpties un vienpusējā kārtā lauzt Līgumu. Līgums tiek uzskatīts par spēku zaudējušu datumā, kāds norādīts iepriekš nosūtītajā brīdinājumā. Šāda Līguma laušanas gadījumā Izpildītājs atlīdzina Pasūtītājam visus tiešos un netiešos zaudējumus un maksā līgumsodu 10% (desmit procenti) apmērā no Līgumcenas 10 (desmit) darbdienu laikā pēc attiecīga paziņojuma saņemšanas.</w:t>
      </w:r>
    </w:p>
    <w:p w:rsidR="00136A48" w:rsidRPr="00136A48" w:rsidRDefault="00136A48" w:rsidP="00136A48">
      <w:pPr>
        <w:widowControl w:val="0"/>
        <w:numPr>
          <w:ilvl w:val="0"/>
          <w:numId w:val="1"/>
        </w:numPr>
        <w:tabs>
          <w:tab w:val="left" w:pos="-720"/>
        </w:tabs>
        <w:suppressAutoHyphens/>
        <w:spacing w:after="0" w:line="240" w:lineRule="auto"/>
        <w:jc w:val="center"/>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lang w:eastAsia="ar-SA"/>
        </w:rPr>
        <w:t>Nepārvarama vara</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stihiskas nelaimes, avārijas, katastrofas, epidēmijas, kara darbība, streiki, iekšējie nemieri, blokādes, varas un pārvaldes institūciju rīcība, normatīvu aktu, kas būtiski ierobežo un aizskar pušu tiesības un ietekmē uzņemtās saistības, pieņemšana un stāšanās spēkā.</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Pusei, kas atsaucas uz nepārvaramas varas vai ārkārtēja rakstura apstākļu darbību, nekavējoties par šādiem apstākļiem rakstveidā jāziņo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w:t>
      </w:r>
    </w:p>
    <w:p w:rsidR="00136A48" w:rsidRPr="00136A48" w:rsidRDefault="00136A48" w:rsidP="00136A48">
      <w:pPr>
        <w:widowControl w:val="0"/>
        <w:numPr>
          <w:ilvl w:val="2"/>
          <w:numId w:val="1"/>
        </w:numPr>
        <w:suppressAutoHyphens/>
        <w:spacing w:after="0" w:line="240" w:lineRule="auto"/>
        <w:ind w:left="567" w:hanging="567"/>
        <w:jc w:val="both"/>
        <w:rPr>
          <w:rFonts w:ascii="Times New Roman" w:eastAsia="Times New Roman" w:hAnsi="Times New Roman" w:cs="Times New Roman"/>
          <w:bCs/>
          <w:sz w:val="24"/>
          <w:szCs w:val="24"/>
          <w:lang w:eastAsia="ar-SA"/>
        </w:rPr>
      </w:pPr>
      <w:r w:rsidRPr="00136A48">
        <w:rPr>
          <w:rFonts w:ascii="Times New Roman" w:eastAsia="Times New Roman" w:hAnsi="Times New Roman" w:cs="Times New Roman"/>
          <w:sz w:val="24"/>
          <w:szCs w:val="24"/>
        </w:rPr>
        <w:t>Ja nepārvaramas varas apstākļi un to sekas ilgst vairāk nekā 30 (trīsdesmit) dienas, katra no Pusēm ir tiesīga atteikties no Līguma turpmākās izpildes. Šādā gadījumā nevienai no Pusēm nav tiesību prasīt otrai Pusei iespējamo zaudējumu atlīdzināšanu</w:t>
      </w:r>
      <w:r w:rsidRPr="00136A48">
        <w:rPr>
          <w:rFonts w:ascii="Times New Roman" w:eastAsia="Times New Roman" w:hAnsi="Times New Roman" w:cs="Times New Roman"/>
          <w:sz w:val="24"/>
          <w:szCs w:val="24"/>
          <w:lang w:eastAsia="ar-SA"/>
        </w:rPr>
        <w:t>.</w:t>
      </w:r>
    </w:p>
    <w:p w:rsidR="00136A48" w:rsidRPr="00136A48" w:rsidRDefault="00136A48" w:rsidP="00136A48">
      <w:pPr>
        <w:widowControl w:val="0"/>
        <w:numPr>
          <w:ilvl w:val="0"/>
          <w:numId w:val="1"/>
        </w:numPr>
        <w:suppressAutoHyphens/>
        <w:spacing w:after="0" w:line="240" w:lineRule="auto"/>
        <w:jc w:val="center"/>
        <w:rPr>
          <w:rFonts w:ascii="Times New Roman" w:eastAsia="Times New Roman" w:hAnsi="Times New Roman" w:cs="Times New Roman"/>
          <w:bCs/>
          <w:sz w:val="24"/>
          <w:szCs w:val="24"/>
          <w:lang w:eastAsia="ar-SA"/>
        </w:rPr>
      </w:pPr>
      <w:r w:rsidRPr="00136A48">
        <w:rPr>
          <w:rFonts w:ascii="Times New Roman" w:eastAsia="Times New Roman" w:hAnsi="Times New Roman" w:cs="Times New Roman"/>
          <w:b/>
          <w:sz w:val="24"/>
          <w:szCs w:val="24"/>
          <w:lang w:eastAsia="ar-SA"/>
        </w:rPr>
        <w:t>Citi noteikumi</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Puses garantē, ka personām, kas slēdz Līgumu, ir visas likumiskās tiesības, juridiskais pamats un attiecīgs pilnvarojums, lai slēgtu Līgumu un uzņemtos tajā noteiktās saistības.</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 xml:space="preserve">Pasūtītājs par pilnvaroto pārstāvi šī Līguma izpildes laikā nozīmē: Būvniecības un komunālās saimniecības nodaļas ainavu tehniķi Mārīti </w:t>
      </w:r>
      <w:proofErr w:type="spellStart"/>
      <w:r w:rsidRPr="00136A48">
        <w:rPr>
          <w:rFonts w:ascii="Times New Roman" w:eastAsia="Times New Roman" w:hAnsi="Times New Roman" w:cs="Times New Roman"/>
          <w:sz w:val="24"/>
          <w:szCs w:val="24"/>
        </w:rPr>
        <w:t>Breimani</w:t>
      </w:r>
      <w:proofErr w:type="spellEnd"/>
      <w:r w:rsidRPr="00136A48">
        <w:rPr>
          <w:rFonts w:ascii="Times New Roman" w:eastAsia="Times New Roman" w:hAnsi="Times New Roman" w:cs="Times New Roman"/>
          <w:sz w:val="24"/>
          <w:szCs w:val="24"/>
        </w:rPr>
        <w:t xml:space="preserve">, mob. tālrunis +371 26320653, e-pasta adrese: </w:t>
      </w:r>
      <w:hyperlink r:id="rId5" w:history="1">
        <w:r w:rsidRPr="00136A48">
          <w:rPr>
            <w:rFonts w:ascii="Times New Roman" w:eastAsia="Times New Roman" w:hAnsi="Times New Roman" w:cs="Times New Roman"/>
            <w:color w:val="0000FF"/>
            <w:sz w:val="24"/>
            <w:szCs w:val="24"/>
            <w:u w:val="single"/>
          </w:rPr>
          <w:t>marite.breimane@jekabpils.lv</w:t>
        </w:r>
      </w:hyperlink>
      <w:r w:rsidRPr="00136A48">
        <w:rPr>
          <w:rFonts w:ascii="Times New Roman" w:eastAsia="Times New Roman" w:hAnsi="Times New Roman" w:cs="Times New Roman"/>
          <w:sz w:val="24"/>
          <w:szCs w:val="24"/>
        </w:rPr>
        <w:t>.</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Izpildītājs par pilnvaroto pārstāvi šī Līguma izpildes laikā nozīmē:</w:t>
      </w:r>
      <w:r w:rsidR="00002377">
        <w:rPr>
          <w:rFonts w:ascii="Times New Roman" w:eastAsia="Times New Roman" w:hAnsi="Times New Roman" w:cs="Times New Roman"/>
          <w:sz w:val="24"/>
          <w:szCs w:val="24"/>
        </w:rPr>
        <w:t xml:space="preserve"> SIA “</w:t>
      </w:r>
      <w:proofErr w:type="spellStart"/>
      <w:r w:rsidR="00002377">
        <w:rPr>
          <w:rFonts w:ascii="Times New Roman" w:eastAsia="Times New Roman" w:hAnsi="Times New Roman" w:cs="Times New Roman"/>
          <w:sz w:val="24"/>
          <w:szCs w:val="24"/>
        </w:rPr>
        <w:t>Arborists</w:t>
      </w:r>
      <w:proofErr w:type="spellEnd"/>
      <w:r w:rsidR="00002377">
        <w:rPr>
          <w:rFonts w:ascii="Times New Roman" w:eastAsia="Times New Roman" w:hAnsi="Times New Roman" w:cs="Times New Roman"/>
          <w:sz w:val="24"/>
          <w:szCs w:val="24"/>
        </w:rPr>
        <w:t>” valdes priekšsēdētāju Uģi Šmitu</w:t>
      </w:r>
      <w:r w:rsidRPr="00136A48">
        <w:rPr>
          <w:rFonts w:ascii="Times New Roman" w:eastAsia="Times New Roman" w:hAnsi="Times New Roman" w:cs="Times New Roman"/>
          <w:sz w:val="24"/>
          <w:szCs w:val="24"/>
        </w:rPr>
        <w:t xml:space="preserve">, mob. </w:t>
      </w:r>
      <w:r w:rsidR="00002377">
        <w:rPr>
          <w:rFonts w:ascii="Times New Roman" w:eastAsia="Times New Roman" w:hAnsi="Times New Roman" w:cs="Times New Roman"/>
          <w:sz w:val="24"/>
          <w:szCs w:val="24"/>
        </w:rPr>
        <w:t>tālrunis 29180071</w:t>
      </w:r>
      <w:r w:rsidRPr="00136A48">
        <w:rPr>
          <w:rFonts w:ascii="Times New Roman" w:eastAsia="Times New Roman" w:hAnsi="Times New Roman" w:cs="Times New Roman"/>
          <w:sz w:val="24"/>
          <w:szCs w:val="24"/>
        </w:rPr>
        <w:t>.</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Pilnvarotie pārstāvji ir tiesīgi parakstīt Darbu nodošanas – pieņemšanas aktus, defektu aktus un risina organizatoriskos jautājumus, kas saistīti ar šī Līguma izpildi.</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 xml:space="preserve">Puses savstarpēji ir atbildīgas par otrai Pusei nodarītajiem zaudējumiem, ja tie radušies vienas Puses vai tās darbinieku, kā arī šī Līguma izpildē iesaistīto trešo </w:t>
      </w:r>
      <w:r w:rsidRPr="00136A48">
        <w:rPr>
          <w:rFonts w:ascii="Times New Roman" w:eastAsia="Times New Roman" w:hAnsi="Times New Roman" w:cs="Times New Roman"/>
          <w:sz w:val="24"/>
          <w:szCs w:val="24"/>
        </w:rPr>
        <w:lastRenderedPageBreak/>
        <w:t>personu darbības vai bezdarbības, tai skaitā rupjas neuzmanības, ļaunā nolūkā izdarīto darbību vai nolaidības rezultātā.</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Parakstītais Līgums pilnībā apliecina Pušu vienošanos. Nekādi mutiski papildinājumi netiks uzskatīti par Līguma noteikumiem. Jebkuras izmaiņas Līguma noteikumos stājas spēkā tikai tad, kad tās tiek noformētas rakstiski un tās paraksta abas Puses.</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Ja Līguma izmaiņas ir saistītas ar izmaiņām Latvijas Republikas normatīvajos aktos, spēkā ir pēdējās. Ja kādi Līguma punkti kļūst pretrunā ar likumu, tas neietekmē Līguma darbību kopumā. Spēkā neesošie punkti ir jāaizstāj ar citiem Līguma mērķim un saturam atbilstošiem punktiem.</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Mainot nosaukumu, adresi vai citus rekvizītus, Puses apņemas 5 (piecu) darbdienu laikā paziņot otrai Pusei par izmaiņām.</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Savstarpējās Pušu attiecības, kas netiek paredzētas Līgumā, ir regulējamas saskaņā ar Latvijas Republikā spēkā esošiem normatīviem aktiem.</w:t>
      </w:r>
    </w:p>
    <w:p w:rsidR="00136A48" w:rsidRPr="00136A48" w:rsidRDefault="00136A48" w:rsidP="00136A48">
      <w:pPr>
        <w:numPr>
          <w:ilvl w:val="1"/>
          <w:numId w:val="1"/>
        </w:numPr>
        <w:spacing w:after="0" w:line="240" w:lineRule="auto"/>
        <w:ind w:left="426"/>
        <w:jc w:val="both"/>
        <w:rPr>
          <w:rFonts w:ascii="Times New Roman" w:eastAsia="Times New Roman" w:hAnsi="Times New Roman" w:cs="Times New Roman"/>
          <w:b/>
          <w:sz w:val="24"/>
          <w:szCs w:val="24"/>
        </w:rPr>
      </w:pPr>
      <w:r w:rsidRPr="00136A48">
        <w:rPr>
          <w:rFonts w:ascii="Times New Roman" w:eastAsia="Times New Roman" w:hAnsi="Times New Roman" w:cs="Times New Roman"/>
          <w:sz w:val="24"/>
          <w:szCs w:val="24"/>
        </w:rPr>
        <w:t>Visi strīdi, kuri var rasties šī Līguma darbības laikā, vispirms tiek risināti Pušu savstarpējās sarunās. Ja Puses nevar panākt vienošanos, strīdus izskata Latvijas Republikas normatīvajos aktos noteiktajā kārtībā tiesā.</w:t>
      </w:r>
    </w:p>
    <w:p w:rsidR="00136A48" w:rsidRPr="00325EA6" w:rsidRDefault="00136A48" w:rsidP="00136A48">
      <w:pPr>
        <w:widowControl w:val="0"/>
        <w:numPr>
          <w:ilvl w:val="1"/>
          <w:numId w:val="1"/>
        </w:numPr>
        <w:suppressAutoHyphens/>
        <w:spacing w:after="0" w:line="240" w:lineRule="auto"/>
        <w:ind w:left="426"/>
        <w:jc w:val="both"/>
        <w:rPr>
          <w:rFonts w:ascii="Times New Roman" w:eastAsia="Times New Roman" w:hAnsi="Times New Roman" w:cs="Times New Roman"/>
          <w:bCs/>
          <w:sz w:val="24"/>
          <w:szCs w:val="24"/>
          <w:lang w:eastAsia="ar-SA"/>
        </w:rPr>
      </w:pPr>
      <w:r w:rsidRPr="00325EA6">
        <w:rPr>
          <w:rFonts w:ascii="Times New Roman" w:eastAsia="Times New Roman" w:hAnsi="Times New Roman" w:cs="Times New Roman"/>
          <w:sz w:val="24"/>
          <w:szCs w:val="24"/>
        </w:rPr>
        <w:t xml:space="preserve">Līgums ir sastādīts </w:t>
      </w:r>
      <w:r w:rsidR="00002377" w:rsidRPr="00325EA6">
        <w:rPr>
          <w:rFonts w:ascii="Times New Roman" w:eastAsia="Times New Roman" w:hAnsi="Times New Roman" w:cs="Times New Roman"/>
          <w:sz w:val="24"/>
          <w:szCs w:val="24"/>
        </w:rPr>
        <w:t>uz 5 (piecām</w:t>
      </w:r>
      <w:r w:rsidRPr="00325EA6">
        <w:rPr>
          <w:rFonts w:ascii="Times New Roman" w:eastAsia="Times New Roman" w:hAnsi="Times New Roman" w:cs="Times New Roman"/>
          <w:sz w:val="24"/>
          <w:szCs w:val="24"/>
        </w:rPr>
        <w:t xml:space="preserve">) lapām ar </w:t>
      </w:r>
      <w:r w:rsidRPr="00325EA6">
        <w:rPr>
          <w:rFonts w:ascii="Times New Roman" w:eastAsia="Times New Roman" w:hAnsi="Times New Roman" w:cs="Times New Roman"/>
          <w:sz w:val="24"/>
          <w:szCs w:val="24"/>
        </w:rPr>
        <w:softHyphen/>
      </w:r>
      <w:r w:rsidRPr="00325EA6">
        <w:rPr>
          <w:rFonts w:ascii="Times New Roman" w:eastAsia="Times New Roman" w:hAnsi="Times New Roman" w:cs="Times New Roman"/>
          <w:sz w:val="24"/>
          <w:szCs w:val="24"/>
        </w:rPr>
        <w:softHyphen/>
      </w:r>
      <w:r w:rsidRPr="00325EA6">
        <w:rPr>
          <w:rFonts w:ascii="Times New Roman" w:eastAsia="Times New Roman" w:hAnsi="Times New Roman" w:cs="Times New Roman"/>
          <w:sz w:val="24"/>
          <w:szCs w:val="24"/>
        </w:rPr>
        <w:softHyphen/>
        <w:t xml:space="preserve">2 (diviem) pielikumiem uz </w:t>
      </w:r>
      <w:r w:rsidR="00150885" w:rsidRPr="00325EA6">
        <w:rPr>
          <w:rFonts w:ascii="Times New Roman" w:eastAsia="Times New Roman" w:hAnsi="Times New Roman" w:cs="Times New Roman"/>
          <w:sz w:val="24"/>
          <w:szCs w:val="24"/>
        </w:rPr>
        <w:t>5 (piecām</w:t>
      </w:r>
      <w:r w:rsidRPr="00325EA6">
        <w:rPr>
          <w:rFonts w:ascii="Times New Roman" w:eastAsia="Times New Roman" w:hAnsi="Times New Roman" w:cs="Times New Roman"/>
          <w:sz w:val="24"/>
          <w:szCs w:val="24"/>
        </w:rPr>
        <w:t>) lapām un parakstīts 2 (divos) eksemplāros, no kuriem viens Pasūtītājam, viens Izpildītājam. Abiem Līguma eksemplāriem ir vienāds juridiskais spēks</w:t>
      </w:r>
      <w:r w:rsidRPr="00325EA6">
        <w:rPr>
          <w:rFonts w:ascii="Times New Roman" w:eastAsia="Times New Roman" w:hAnsi="Times New Roman" w:cs="Times New Roman"/>
          <w:bCs/>
          <w:sz w:val="24"/>
          <w:szCs w:val="24"/>
          <w:lang w:eastAsia="ar-SA"/>
        </w:rPr>
        <w:t>.</w:t>
      </w:r>
      <w:bookmarkEnd w:id="3"/>
      <w:bookmarkEnd w:id="4"/>
    </w:p>
    <w:tbl>
      <w:tblPr>
        <w:tblpPr w:leftFromText="180" w:rightFromText="180" w:vertAnchor="text" w:horzAnchor="margin" w:tblpY="314"/>
        <w:tblW w:w="9039" w:type="dxa"/>
        <w:tblLayout w:type="fixed"/>
        <w:tblLook w:val="04A0" w:firstRow="1" w:lastRow="0" w:firstColumn="1" w:lastColumn="0" w:noHBand="0" w:noVBand="1"/>
      </w:tblPr>
      <w:tblGrid>
        <w:gridCol w:w="3933"/>
        <w:gridCol w:w="540"/>
        <w:gridCol w:w="4566"/>
      </w:tblGrid>
      <w:tr w:rsidR="003B2E58" w:rsidRPr="00136A48" w:rsidTr="00002377">
        <w:tc>
          <w:tcPr>
            <w:tcW w:w="3933" w:type="dxa"/>
            <w:hideMark/>
          </w:tcPr>
          <w:bookmarkEnd w:id="0"/>
          <w:bookmarkEnd w:id="1"/>
          <w:bookmarkEnd w:id="2"/>
          <w:p w:rsidR="003B2E58" w:rsidRPr="00136A48" w:rsidRDefault="003B2E58" w:rsidP="00002377">
            <w:pPr>
              <w:keepNext/>
              <w:spacing w:after="0" w:line="240" w:lineRule="auto"/>
              <w:outlineLvl w:val="2"/>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rPr>
              <w:t xml:space="preserve">Pasūtītājs: </w:t>
            </w:r>
          </w:p>
          <w:p w:rsidR="003B2E58" w:rsidRPr="00136A48" w:rsidRDefault="003B2E58" w:rsidP="00002377">
            <w:pPr>
              <w:keepNext/>
              <w:spacing w:after="0" w:line="240" w:lineRule="auto"/>
              <w:outlineLvl w:val="2"/>
              <w:rPr>
                <w:rFonts w:ascii="Times New Roman" w:eastAsia="Times New Roman" w:hAnsi="Times New Roman" w:cs="Times New Roman"/>
                <w:b/>
                <w:sz w:val="24"/>
                <w:szCs w:val="24"/>
              </w:rPr>
            </w:pPr>
            <w:r w:rsidRPr="00136A48">
              <w:rPr>
                <w:rFonts w:ascii="Times New Roman" w:eastAsia="Times New Roman" w:hAnsi="Times New Roman" w:cs="Times New Roman"/>
                <w:b/>
                <w:sz w:val="24"/>
                <w:szCs w:val="24"/>
              </w:rPr>
              <w:t>Jēkabpils pilsētas pašvaldība</w:t>
            </w:r>
          </w:p>
          <w:p w:rsidR="003B2E58" w:rsidRPr="00136A48" w:rsidRDefault="003B2E58" w:rsidP="00002377">
            <w:pPr>
              <w:spacing w:after="0" w:line="240" w:lineRule="auto"/>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Reģ.Nr.90000024205</w:t>
            </w:r>
          </w:p>
          <w:p w:rsidR="003B2E58" w:rsidRPr="00136A48" w:rsidRDefault="003B2E58" w:rsidP="00002377">
            <w:pPr>
              <w:spacing w:after="0" w:line="240" w:lineRule="auto"/>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PVN Reģ.Nr.LV90000024205</w:t>
            </w:r>
          </w:p>
          <w:p w:rsidR="003B2E58" w:rsidRPr="00136A48" w:rsidRDefault="003B2E58" w:rsidP="00002377">
            <w:pPr>
              <w:spacing w:after="0" w:line="240" w:lineRule="auto"/>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Brīvības iela 120, Jēkabpils, LV-5201</w:t>
            </w:r>
          </w:p>
          <w:p w:rsidR="003B2E58" w:rsidRPr="00136A48" w:rsidRDefault="003B2E58" w:rsidP="00002377">
            <w:pPr>
              <w:spacing w:after="0" w:line="240" w:lineRule="auto"/>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 xml:space="preserve">Banka: AS SEB banka </w:t>
            </w:r>
          </w:p>
          <w:p w:rsidR="003B2E58" w:rsidRPr="00136A48" w:rsidRDefault="003B2E58" w:rsidP="00002377">
            <w:pPr>
              <w:spacing w:after="0" w:line="240" w:lineRule="auto"/>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Kods: UNLALV2X</w:t>
            </w:r>
          </w:p>
          <w:p w:rsidR="003B2E58" w:rsidRPr="00136A48" w:rsidRDefault="003B2E58" w:rsidP="00002377">
            <w:pPr>
              <w:spacing w:after="0" w:line="240" w:lineRule="auto"/>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Konts: LV87UNLA0009013130793</w:t>
            </w:r>
          </w:p>
        </w:tc>
        <w:tc>
          <w:tcPr>
            <w:tcW w:w="540" w:type="dxa"/>
          </w:tcPr>
          <w:p w:rsidR="003B2E58" w:rsidRPr="00136A48" w:rsidRDefault="003B2E58" w:rsidP="00002377">
            <w:pPr>
              <w:suppressAutoHyphens/>
              <w:spacing w:after="0" w:line="240" w:lineRule="auto"/>
              <w:jc w:val="both"/>
              <w:rPr>
                <w:rFonts w:ascii="Times New Roman" w:eastAsia="Times New Roman" w:hAnsi="Times New Roman" w:cs="Times New Roman"/>
                <w:b/>
                <w:sz w:val="24"/>
                <w:szCs w:val="24"/>
                <w:lang w:eastAsia="ar-SA"/>
              </w:rPr>
            </w:pPr>
          </w:p>
        </w:tc>
        <w:tc>
          <w:tcPr>
            <w:tcW w:w="4566" w:type="dxa"/>
          </w:tcPr>
          <w:p w:rsidR="003B2E58" w:rsidRDefault="003B2E58" w:rsidP="00002377">
            <w:pPr>
              <w:pStyle w:val="NoSpacing"/>
              <w:rPr>
                <w:rFonts w:ascii="Times New Roman" w:hAnsi="Times New Roman"/>
                <w:b/>
                <w:sz w:val="24"/>
                <w:szCs w:val="24"/>
              </w:rPr>
            </w:pPr>
            <w:r>
              <w:rPr>
                <w:rFonts w:ascii="Times New Roman" w:hAnsi="Times New Roman"/>
                <w:b/>
                <w:sz w:val="24"/>
                <w:szCs w:val="24"/>
              </w:rPr>
              <w:t>Izpildītājs:</w:t>
            </w:r>
          </w:p>
          <w:p w:rsidR="003B2E58" w:rsidRDefault="003B2E58" w:rsidP="00002377">
            <w:pPr>
              <w:pStyle w:val="NoSpacing"/>
              <w:rPr>
                <w:rFonts w:ascii="Times New Roman" w:hAnsi="Times New Roman"/>
                <w:b/>
                <w:sz w:val="24"/>
                <w:szCs w:val="24"/>
              </w:rPr>
            </w:pPr>
            <w:r>
              <w:rPr>
                <w:rFonts w:ascii="Times New Roman" w:hAnsi="Times New Roman"/>
                <w:b/>
                <w:sz w:val="24"/>
                <w:szCs w:val="24"/>
              </w:rPr>
              <w:t>SIA „</w:t>
            </w:r>
            <w:proofErr w:type="spellStart"/>
            <w:r>
              <w:rPr>
                <w:rFonts w:ascii="Times New Roman" w:hAnsi="Times New Roman"/>
                <w:b/>
                <w:sz w:val="24"/>
                <w:szCs w:val="24"/>
              </w:rPr>
              <w:t>Arborists</w:t>
            </w:r>
            <w:proofErr w:type="spellEnd"/>
            <w:r>
              <w:rPr>
                <w:rFonts w:ascii="Times New Roman" w:hAnsi="Times New Roman"/>
                <w:b/>
                <w:sz w:val="24"/>
                <w:szCs w:val="24"/>
              </w:rPr>
              <w:t>”</w:t>
            </w:r>
          </w:p>
          <w:p w:rsidR="003B2E58" w:rsidRDefault="003B2E58" w:rsidP="00002377">
            <w:pPr>
              <w:pStyle w:val="NoSpacing"/>
              <w:rPr>
                <w:rFonts w:ascii="Times New Roman" w:hAnsi="Times New Roman"/>
                <w:sz w:val="24"/>
                <w:szCs w:val="24"/>
              </w:rPr>
            </w:pPr>
            <w:proofErr w:type="spellStart"/>
            <w:r>
              <w:rPr>
                <w:rFonts w:ascii="Times New Roman" w:hAnsi="Times New Roman"/>
                <w:sz w:val="24"/>
                <w:szCs w:val="24"/>
              </w:rPr>
              <w:t>Reģ.Nr</w:t>
            </w:r>
            <w:proofErr w:type="spellEnd"/>
            <w:r>
              <w:rPr>
                <w:rFonts w:ascii="Times New Roman" w:hAnsi="Times New Roman"/>
                <w:sz w:val="24"/>
                <w:szCs w:val="24"/>
              </w:rPr>
              <w:t>. 45403011702</w:t>
            </w:r>
          </w:p>
          <w:p w:rsidR="003B2E58" w:rsidRDefault="003B2E58" w:rsidP="00002377">
            <w:pPr>
              <w:pStyle w:val="NoSpacing"/>
              <w:rPr>
                <w:rFonts w:ascii="Times New Roman" w:hAnsi="Times New Roman"/>
                <w:sz w:val="24"/>
                <w:szCs w:val="24"/>
              </w:rPr>
            </w:pPr>
            <w:r>
              <w:rPr>
                <w:rFonts w:ascii="Times New Roman" w:hAnsi="Times New Roman"/>
                <w:sz w:val="24"/>
                <w:szCs w:val="24"/>
              </w:rPr>
              <w:t xml:space="preserve">PVN </w:t>
            </w:r>
            <w:proofErr w:type="spellStart"/>
            <w:r>
              <w:rPr>
                <w:rFonts w:ascii="Times New Roman" w:hAnsi="Times New Roman"/>
                <w:sz w:val="24"/>
                <w:szCs w:val="24"/>
              </w:rPr>
              <w:t>Reģ.Nr</w:t>
            </w:r>
            <w:proofErr w:type="spellEnd"/>
            <w:r>
              <w:rPr>
                <w:rFonts w:ascii="Times New Roman" w:hAnsi="Times New Roman"/>
                <w:sz w:val="24"/>
                <w:szCs w:val="24"/>
              </w:rPr>
              <w:t>. LV45403011702</w:t>
            </w:r>
          </w:p>
          <w:p w:rsidR="003B2E58" w:rsidRDefault="003B2E58" w:rsidP="00002377">
            <w:pPr>
              <w:pStyle w:val="NoSpacing"/>
              <w:rPr>
                <w:rFonts w:ascii="Times New Roman" w:hAnsi="Times New Roman"/>
                <w:sz w:val="24"/>
                <w:szCs w:val="24"/>
              </w:rPr>
            </w:pPr>
            <w:r>
              <w:rPr>
                <w:rFonts w:ascii="Times New Roman" w:hAnsi="Times New Roman"/>
                <w:sz w:val="24"/>
                <w:szCs w:val="24"/>
              </w:rPr>
              <w:t>Linarda Laicena iela 2, Jēkabpils, LV-5201</w:t>
            </w:r>
          </w:p>
          <w:p w:rsidR="003B2E58" w:rsidRDefault="003B2E58" w:rsidP="00002377">
            <w:pPr>
              <w:pStyle w:val="NoSpacing"/>
              <w:rPr>
                <w:rFonts w:ascii="Times New Roman" w:hAnsi="Times New Roman"/>
                <w:sz w:val="24"/>
                <w:szCs w:val="24"/>
              </w:rPr>
            </w:pPr>
            <w:r>
              <w:rPr>
                <w:rFonts w:ascii="Times New Roman" w:hAnsi="Times New Roman"/>
                <w:sz w:val="24"/>
                <w:szCs w:val="24"/>
              </w:rPr>
              <w:t xml:space="preserve">Banka: AS SEB banka </w:t>
            </w:r>
          </w:p>
          <w:p w:rsidR="003B2E58" w:rsidRDefault="003B2E58" w:rsidP="00002377">
            <w:pPr>
              <w:pStyle w:val="NoSpacing"/>
              <w:rPr>
                <w:rFonts w:ascii="Times New Roman" w:hAnsi="Times New Roman"/>
                <w:sz w:val="24"/>
                <w:szCs w:val="24"/>
              </w:rPr>
            </w:pPr>
            <w:r>
              <w:rPr>
                <w:rFonts w:ascii="Times New Roman" w:hAnsi="Times New Roman"/>
                <w:sz w:val="24"/>
                <w:szCs w:val="24"/>
              </w:rPr>
              <w:t>Kods: UNLALV2X</w:t>
            </w:r>
          </w:p>
          <w:p w:rsidR="003B2E58" w:rsidRDefault="003B2E58" w:rsidP="00002377">
            <w:pPr>
              <w:pStyle w:val="NoSpacing"/>
              <w:rPr>
                <w:rFonts w:ascii="Times New Roman" w:hAnsi="Times New Roman"/>
                <w:sz w:val="24"/>
                <w:szCs w:val="24"/>
              </w:rPr>
            </w:pPr>
            <w:r>
              <w:rPr>
                <w:rFonts w:ascii="Times New Roman" w:hAnsi="Times New Roman"/>
                <w:sz w:val="24"/>
                <w:szCs w:val="24"/>
              </w:rPr>
              <w:t>Konts: LV89UNLA0050010908645</w:t>
            </w:r>
          </w:p>
          <w:p w:rsidR="003B2E58" w:rsidRDefault="003B2E58" w:rsidP="00002377">
            <w:pPr>
              <w:pStyle w:val="NoSpacing"/>
              <w:rPr>
                <w:rFonts w:ascii="Times New Roman" w:hAnsi="Times New Roman"/>
                <w:sz w:val="24"/>
                <w:szCs w:val="24"/>
              </w:rPr>
            </w:pPr>
            <w:r>
              <w:rPr>
                <w:rFonts w:ascii="Times New Roman" w:hAnsi="Times New Roman"/>
                <w:sz w:val="24"/>
                <w:szCs w:val="24"/>
              </w:rPr>
              <w:t xml:space="preserve">E-pasta adrese: </w:t>
            </w:r>
            <w:hyperlink r:id="rId6" w:history="1">
              <w:r>
                <w:rPr>
                  <w:rStyle w:val="Hyperlink"/>
                  <w:rFonts w:ascii="Times New Roman" w:hAnsi="Times New Roman"/>
                  <w:sz w:val="24"/>
                  <w:szCs w:val="24"/>
                </w:rPr>
                <w:t>arborists@arborists.lv</w:t>
              </w:r>
            </w:hyperlink>
          </w:p>
          <w:p w:rsidR="003B2E58" w:rsidRDefault="003B2E58" w:rsidP="00002377">
            <w:pPr>
              <w:pStyle w:val="NoSpacing"/>
              <w:rPr>
                <w:rFonts w:ascii="Times New Roman" w:hAnsi="Times New Roman"/>
                <w:sz w:val="24"/>
                <w:szCs w:val="24"/>
              </w:rPr>
            </w:pPr>
          </w:p>
          <w:p w:rsidR="00002377" w:rsidRDefault="00002377" w:rsidP="00002377">
            <w:pPr>
              <w:pStyle w:val="NoSpacing"/>
              <w:rPr>
                <w:rFonts w:ascii="Times New Roman" w:hAnsi="Times New Roman"/>
                <w:sz w:val="24"/>
                <w:szCs w:val="24"/>
              </w:rPr>
            </w:pPr>
          </w:p>
        </w:tc>
      </w:tr>
      <w:tr w:rsidR="003B2E58" w:rsidRPr="00136A48" w:rsidTr="00002377">
        <w:tc>
          <w:tcPr>
            <w:tcW w:w="3933" w:type="dxa"/>
          </w:tcPr>
          <w:p w:rsidR="003B2E58" w:rsidRPr="00136A48" w:rsidRDefault="003B2E58" w:rsidP="00002377">
            <w:pPr>
              <w:suppressAutoHyphens/>
              <w:spacing w:after="0" w:line="240" w:lineRule="auto"/>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Domes priekšsēdētāja vietnieks</w:t>
            </w:r>
          </w:p>
          <w:p w:rsidR="003B2E58" w:rsidRPr="00136A48" w:rsidRDefault="00002377" w:rsidP="00002377">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sociālos</w:t>
            </w:r>
            <w:r w:rsidR="003B2E58" w:rsidRPr="00136A48">
              <w:rPr>
                <w:rFonts w:ascii="Times New Roman" w:eastAsia="Times New Roman" w:hAnsi="Times New Roman" w:cs="Times New Roman"/>
                <w:sz w:val="24"/>
                <w:szCs w:val="24"/>
              </w:rPr>
              <w:t xml:space="preserve"> jautājumos</w:t>
            </w:r>
          </w:p>
          <w:p w:rsidR="003B2E58" w:rsidRDefault="003B2E58" w:rsidP="00002377">
            <w:pPr>
              <w:suppressAutoHyphens/>
              <w:spacing w:after="0" w:line="240" w:lineRule="auto"/>
              <w:rPr>
                <w:rFonts w:ascii="Times New Roman" w:eastAsia="Times New Roman" w:hAnsi="Times New Roman" w:cs="Times New Roman"/>
                <w:sz w:val="24"/>
                <w:szCs w:val="24"/>
              </w:rPr>
            </w:pPr>
            <w:r w:rsidRPr="00136A48">
              <w:rPr>
                <w:rFonts w:ascii="Times New Roman" w:eastAsia="Times New Roman" w:hAnsi="Times New Roman" w:cs="Times New Roman"/>
                <w:sz w:val="24"/>
                <w:szCs w:val="24"/>
              </w:rPr>
              <w:t>_________________________</w:t>
            </w:r>
          </w:p>
          <w:p w:rsidR="00002377" w:rsidRPr="00136A48" w:rsidRDefault="00002377" w:rsidP="00002377">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rPr>
              <w:t xml:space="preserve">/J. </w:t>
            </w:r>
            <w:proofErr w:type="spellStart"/>
            <w:r>
              <w:rPr>
                <w:rFonts w:ascii="Times New Roman" w:eastAsia="Times New Roman" w:hAnsi="Times New Roman" w:cs="Times New Roman"/>
                <w:sz w:val="24"/>
                <w:szCs w:val="24"/>
              </w:rPr>
              <w:t>Raščevskis</w:t>
            </w:r>
            <w:proofErr w:type="spellEnd"/>
            <w:r>
              <w:rPr>
                <w:rFonts w:ascii="Times New Roman" w:eastAsia="Times New Roman" w:hAnsi="Times New Roman" w:cs="Times New Roman"/>
                <w:sz w:val="24"/>
                <w:szCs w:val="24"/>
              </w:rPr>
              <w:t>/</w:t>
            </w:r>
          </w:p>
        </w:tc>
        <w:tc>
          <w:tcPr>
            <w:tcW w:w="540" w:type="dxa"/>
          </w:tcPr>
          <w:p w:rsidR="003B2E58" w:rsidRPr="00136A48" w:rsidRDefault="003B2E58" w:rsidP="00002377">
            <w:pPr>
              <w:suppressAutoHyphens/>
              <w:spacing w:after="0" w:line="240" w:lineRule="auto"/>
              <w:jc w:val="both"/>
              <w:rPr>
                <w:rFonts w:ascii="Times New Roman" w:eastAsia="Times New Roman" w:hAnsi="Times New Roman" w:cs="Times New Roman"/>
                <w:sz w:val="24"/>
                <w:szCs w:val="24"/>
                <w:lang w:eastAsia="ar-SA"/>
              </w:rPr>
            </w:pPr>
          </w:p>
        </w:tc>
        <w:tc>
          <w:tcPr>
            <w:tcW w:w="4566" w:type="dxa"/>
          </w:tcPr>
          <w:p w:rsidR="003B2E58" w:rsidRDefault="00F66F9C" w:rsidP="00002377">
            <w:pPr>
              <w:pStyle w:val="NoSpacing"/>
              <w:rPr>
                <w:rFonts w:ascii="Times New Roman" w:hAnsi="Times New Roman"/>
                <w:sz w:val="24"/>
                <w:szCs w:val="24"/>
              </w:rPr>
            </w:pPr>
            <w:r>
              <w:rPr>
                <w:rFonts w:ascii="Times New Roman" w:hAnsi="Times New Roman"/>
                <w:sz w:val="24"/>
                <w:szCs w:val="24"/>
              </w:rPr>
              <w:t>Valdes priekšsēdētājs</w:t>
            </w:r>
          </w:p>
          <w:p w:rsidR="003B2E58" w:rsidRDefault="003B2E58" w:rsidP="00002377">
            <w:pPr>
              <w:pStyle w:val="NoSpacing"/>
              <w:rPr>
                <w:rFonts w:ascii="Times New Roman" w:hAnsi="Times New Roman"/>
                <w:sz w:val="24"/>
                <w:szCs w:val="24"/>
              </w:rPr>
            </w:pPr>
          </w:p>
          <w:p w:rsidR="003B2E58" w:rsidRDefault="003B2E58" w:rsidP="00002377">
            <w:pPr>
              <w:pStyle w:val="NoSpacing"/>
              <w:rPr>
                <w:rFonts w:ascii="Times New Roman" w:hAnsi="Times New Roman"/>
                <w:sz w:val="24"/>
                <w:szCs w:val="24"/>
              </w:rPr>
            </w:pPr>
            <w:r>
              <w:rPr>
                <w:rFonts w:ascii="Times New Roman" w:hAnsi="Times New Roman"/>
                <w:sz w:val="24"/>
                <w:szCs w:val="24"/>
              </w:rPr>
              <w:t>______________________</w:t>
            </w:r>
          </w:p>
          <w:p w:rsidR="003B2E58" w:rsidRDefault="00F66F9C" w:rsidP="00002377">
            <w:pPr>
              <w:pStyle w:val="NoSpacing"/>
              <w:rPr>
                <w:rFonts w:ascii="Times New Roman" w:hAnsi="Times New Roman"/>
                <w:sz w:val="24"/>
                <w:szCs w:val="24"/>
              </w:rPr>
            </w:pPr>
            <w:r>
              <w:rPr>
                <w:rFonts w:ascii="Times New Roman" w:hAnsi="Times New Roman"/>
                <w:sz w:val="24"/>
                <w:szCs w:val="24"/>
              </w:rPr>
              <w:t>/U. Šmits</w:t>
            </w:r>
            <w:r w:rsidR="003B2E58">
              <w:rPr>
                <w:rFonts w:ascii="Times New Roman" w:hAnsi="Times New Roman"/>
                <w:sz w:val="24"/>
                <w:szCs w:val="24"/>
              </w:rPr>
              <w:t>/</w:t>
            </w:r>
          </w:p>
        </w:tc>
      </w:tr>
      <w:tr w:rsidR="003B2E58" w:rsidRPr="00136A48" w:rsidTr="00002377">
        <w:trPr>
          <w:trHeight w:val="362"/>
        </w:trPr>
        <w:tc>
          <w:tcPr>
            <w:tcW w:w="3933" w:type="dxa"/>
          </w:tcPr>
          <w:p w:rsidR="003B2E58" w:rsidRPr="00136A48" w:rsidRDefault="003B2E58" w:rsidP="00002377">
            <w:pPr>
              <w:keepNext/>
              <w:spacing w:after="0" w:line="240" w:lineRule="auto"/>
              <w:outlineLvl w:val="1"/>
              <w:rPr>
                <w:rFonts w:ascii="Times New Roman" w:eastAsia="Times New Roman" w:hAnsi="Times New Roman" w:cs="Times New Roman"/>
                <w:bCs/>
                <w:sz w:val="24"/>
                <w:szCs w:val="24"/>
              </w:rPr>
            </w:pPr>
          </w:p>
        </w:tc>
        <w:tc>
          <w:tcPr>
            <w:tcW w:w="540" w:type="dxa"/>
          </w:tcPr>
          <w:p w:rsidR="003B2E58" w:rsidRPr="00136A48" w:rsidRDefault="003B2E58" w:rsidP="00002377">
            <w:pPr>
              <w:suppressAutoHyphens/>
              <w:spacing w:after="0" w:line="240" w:lineRule="auto"/>
              <w:jc w:val="both"/>
              <w:rPr>
                <w:rFonts w:ascii="Times New Roman" w:eastAsia="Times New Roman" w:hAnsi="Times New Roman" w:cs="Times New Roman"/>
                <w:bCs/>
                <w:sz w:val="24"/>
                <w:szCs w:val="24"/>
                <w:lang w:eastAsia="ar-SA"/>
              </w:rPr>
            </w:pPr>
          </w:p>
        </w:tc>
        <w:tc>
          <w:tcPr>
            <w:tcW w:w="4566" w:type="dxa"/>
          </w:tcPr>
          <w:p w:rsidR="003B2E58" w:rsidRPr="00136A48" w:rsidRDefault="003B2E58" w:rsidP="00002377">
            <w:pPr>
              <w:keepNext/>
              <w:spacing w:after="0" w:line="240" w:lineRule="auto"/>
              <w:outlineLvl w:val="1"/>
              <w:rPr>
                <w:rFonts w:ascii="Times New Roman" w:eastAsia="Times New Roman" w:hAnsi="Times New Roman" w:cs="Times New Roman"/>
                <w:bCs/>
                <w:sz w:val="24"/>
                <w:szCs w:val="24"/>
              </w:rPr>
            </w:pPr>
          </w:p>
        </w:tc>
      </w:tr>
    </w:tbl>
    <w:p w:rsidR="00136A48" w:rsidRPr="00136A48" w:rsidRDefault="00136A48" w:rsidP="00136A48">
      <w:pPr>
        <w:widowControl w:val="0"/>
        <w:numPr>
          <w:ilvl w:val="0"/>
          <w:numId w:val="1"/>
        </w:numPr>
        <w:suppressAutoHyphens/>
        <w:spacing w:after="0" w:line="240" w:lineRule="auto"/>
        <w:ind w:left="792"/>
        <w:jc w:val="center"/>
        <w:rPr>
          <w:rFonts w:ascii="Times New Roman" w:eastAsia="Times New Roman" w:hAnsi="Times New Roman" w:cs="Times New Roman"/>
          <w:b/>
          <w:bCs/>
          <w:sz w:val="24"/>
          <w:szCs w:val="24"/>
          <w:lang w:eastAsia="ar-SA"/>
        </w:rPr>
      </w:pPr>
      <w:r w:rsidRPr="00136A48">
        <w:rPr>
          <w:rFonts w:ascii="Times New Roman" w:eastAsia="Times New Roman" w:hAnsi="Times New Roman" w:cs="Times New Roman"/>
          <w:b/>
          <w:bCs/>
          <w:sz w:val="24"/>
          <w:szCs w:val="24"/>
          <w:lang w:eastAsia="ar-SA"/>
        </w:rPr>
        <w:t>Pušu rekvizīti un paraksti</w:t>
      </w:r>
      <w:bookmarkStart w:id="5" w:name="_GoBack"/>
      <w:bookmarkEnd w:id="5"/>
    </w:p>
    <w:sectPr w:rsidR="00136A48" w:rsidRPr="00136A4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65B50"/>
    <w:multiLevelType w:val="multilevel"/>
    <w:tmpl w:val="2AC6363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38F"/>
    <w:rsid w:val="00002377"/>
    <w:rsid w:val="00136A48"/>
    <w:rsid w:val="00150885"/>
    <w:rsid w:val="002407EC"/>
    <w:rsid w:val="00301F6A"/>
    <w:rsid w:val="00325EA6"/>
    <w:rsid w:val="003B2E58"/>
    <w:rsid w:val="00690B96"/>
    <w:rsid w:val="006F081C"/>
    <w:rsid w:val="00786C41"/>
    <w:rsid w:val="00860EFC"/>
    <w:rsid w:val="00A83765"/>
    <w:rsid w:val="00B57DEB"/>
    <w:rsid w:val="00D7038F"/>
    <w:rsid w:val="00D77C6C"/>
    <w:rsid w:val="00EB4ECE"/>
    <w:rsid w:val="00F04292"/>
    <w:rsid w:val="00F66F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80E77B-BA72-4055-8B60-0F84B5A44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3B2E58"/>
    <w:rPr>
      <w:color w:val="0000FF"/>
      <w:u w:val="single"/>
    </w:rPr>
  </w:style>
  <w:style w:type="paragraph" w:styleId="NoSpacing">
    <w:name w:val="No Spacing"/>
    <w:uiPriority w:val="1"/>
    <w:qFormat/>
    <w:rsid w:val="003B2E5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25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E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934117">
      <w:bodyDiv w:val="1"/>
      <w:marLeft w:val="0"/>
      <w:marRight w:val="0"/>
      <w:marTop w:val="0"/>
      <w:marBottom w:val="0"/>
      <w:divBdr>
        <w:top w:val="none" w:sz="0" w:space="0" w:color="auto"/>
        <w:left w:val="none" w:sz="0" w:space="0" w:color="auto"/>
        <w:bottom w:val="none" w:sz="0" w:space="0" w:color="auto"/>
        <w:right w:val="none" w:sz="0" w:space="0" w:color="auto"/>
      </w:divBdr>
    </w:div>
    <w:div w:id="180692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borists@arborists.lv" TargetMode="External"/><Relationship Id="rId5" Type="http://schemas.openxmlformats.org/officeDocument/2006/relationships/hyperlink" Target="mailto:marite.breimane@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9153</Words>
  <Characters>5218</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Andrejs Kozlovskis</dc:creator>
  <cp:keywords/>
  <dc:description/>
  <cp:lastModifiedBy>Mirdza Stankevica</cp:lastModifiedBy>
  <cp:revision>2</cp:revision>
  <cp:lastPrinted>2016-06-09T13:44:00Z</cp:lastPrinted>
  <dcterms:created xsi:type="dcterms:W3CDTF">2016-06-13T13:13:00Z</dcterms:created>
  <dcterms:modified xsi:type="dcterms:W3CDTF">2016-06-13T13:13:00Z</dcterms:modified>
</cp:coreProperties>
</file>