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F2" w:rsidRPr="006271F2" w:rsidRDefault="006271F2" w:rsidP="006271F2">
      <w:pPr>
        <w:spacing w:after="0" w:line="240" w:lineRule="auto"/>
        <w:jc w:val="center"/>
        <w:rPr>
          <w:rFonts w:ascii="Times New Roman" w:eastAsia="Times New Roman" w:hAnsi="Times New Roman" w:cs="Times New Roman"/>
          <w:b/>
          <w:sz w:val="24"/>
          <w:szCs w:val="24"/>
        </w:rPr>
      </w:pPr>
      <w:r w:rsidRPr="006271F2">
        <w:rPr>
          <w:rFonts w:ascii="Times New Roman" w:eastAsia="Times New Roman" w:hAnsi="Times New Roman" w:cs="Times New Roman"/>
          <w:b/>
          <w:sz w:val="24"/>
          <w:szCs w:val="24"/>
        </w:rPr>
        <w:t>IEPIRKUMA LĪGUMS (PROJEKTĒŠANA)</w:t>
      </w:r>
    </w:p>
    <w:p w:rsidR="006271F2" w:rsidRPr="006271F2" w:rsidRDefault="006271F2" w:rsidP="006271F2">
      <w:pPr>
        <w:spacing w:after="0" w:line="240" w:lineRule="auto"/>
        <w:jc w:val="center"/>
        <w:rPr>
          <w:rFonts w:ascii="Times New Roman" w:eastAsia="Times New Roman" w:hAnsi="Times New Roman" w:cs="Times New Roman"/>
          <w:b/>
          <w:i/>
          <w:sz w:val="24"/>
          <w:szCs w:val="24"/>
        </w:rPr>
      </w:pPr>
      <w:r w:rsidRPr="006271F2">
        <w:rPr>
          <w:rFonts w:ascii="Times New Roman" w:eastAsia="Times New Roman" w:hAnsi="Times New Roman" w:cs="Times New Roman"/>
          <w:b/>
          <w:i/>
          <w:sz w:val="24"/>
          <w:szCs w:val="24"/>
        </w:rPr>
        <w:t xml:space="preserve"> (Identifikācijas Nr. JPP 2016/37)</w:t>
      </w:r>
    </w:p>
    <w:p w:rsidR="006271F2" w:rsidRPr="006271F2" w:rsidRDefault="006271F2" w:rsidP="006271F2">
      <w:pPr>
        <w:spacing w:after="0" w:line="240" w:lineRule="auto"/>
        <w:jc w:val="center"/>
        <w:rPr>
          <w:rFonts w:ascii="Times New Roman" w:eastAsia="Times New Roman" w:hAnsi="Times New Roman" w:cs="Times New Roman"/>
          <w:b/>
          <w:i/>
          <w:sz w:val="24"/>
          <w:szCs w:val="24"/>
        </w:rPr>
      </w:pPr>
    </w:p>
    <w:tbl>
      <w:tblPr>
        <w:tblW w:w="4740" w:type="dxa"/>
        <w:tblLayout w:type="fixed"/>
        <w:tblLook w:val="01E0" w:firstRow="1" w:lastRow="1" w:firstColumn="1" w:lastColumn="1" w:noHBand="0" w:noVBand="0"/>
      </w:tblPr>
      <w:tblGrid>
        <w:gridCol w:w="1262"/>
        <w:gridCol w:w="3478"/>
      </w:tblGrid>
      <w:tr w:rsidR="006271F2" w:rsidRPr="006271F2" w:rsidTr="006271F2">
        <w:tc>
          <w:tcPr>
            <w:tcW w:w="1263" w:type="dxa"/>
            <w:hideMark/>
          </w:tcPr>
          <w:p w:rsidR="006271F2" w:rsidRPr="006271F2" w:rsidRDefault="006271F2" w:rsidP="006271F2">
            <w:pPr>
              <w:spacing w:after="0" w:line="240" w:lineRule="auto"/>
              <w:jc w:val="right"/>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Jēkabpilī,</w:t>
            </w:r>
          </w:p>
        </w:tc>
        <w:tc>
          <w:tcPr>
            <w:tcW w:w="3480" w:type="dxa"/>
            <w:hideMark/>
          </w:tcPr>
          <w:p w:rsidR="006271F2" w:rsidRPr="006271F2" w:rsidRDefault="006271F2" w:rsidP="006271F2">
            <w:pPr>
              <w:spacing w:after="0" w:line="240" w:lineRule="auto"/>
              <w:ind w:firstLine="12"/>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 xml:space="preserve">2016.gada </w:t>
            </w:r>
            <w:r w:rsidR="00BE0CD7">
              <w:rPr>
                <w:rFonts w:ascii="Times New Roman" w:eastAsia="Times New Roman" w:hAnsi="Times New Roman" w:cs="Times New Roman"/>
                <w:sz w:val="24"/>
                <w:szCs w:val="24"/>
              </w:rPr>
              <w:t>05.jūlijā</w:t>
            </w:r>
          </w:p>
        </w:tc>
      </w:tr>
    </w:tbl>
    <w:p w:rsidR="006271F2" w:rsidRPr="006271F2" w:rsidRDefault="006271F2" w:rsidP="006271F2">
      <w:pPr>
        <w:spacing w:after="0" w:line="240" w:lineRule="auto"/>
        <w:jc w:val="both"/>
        <w:rPr>
          <w:rFonts w:ascii="Times New Roman" w:eastAsia="Times New Roman" w:hAnsi="Times New Roman" w:cs="Times New Roman"/>
          <w:sz w:val="24"/>
          <w:szCs w:val="24"/>
        </w:rPr>
      </w:pPr>
    </w:p>
    <w:p w:rsidR="007E23A1" w:rsidRDefault="006271F2" w:rsidP="006271F2">
      <w:pPr>
        <w:spacing w:after="0" w:line="240" w:lineRule="auto"/>
        <w:ind w:right="-1050"/>
        <w:jc w:val="both"/>
        <w:rPr>
          <w:rFonts w:ascii="Times New Roman" w:eastAsia="Times New Roman" w:hAnsi="Times New Roman" w:cs="Times New Roman"/>
          <w:i/>
          <w:iCs/>
          <w:color w:val="FF0000"/>
          <w:sz w:val="24"/>
          <w:szCs w:val="24"/>
        </w:rPr>
      </w:pPr>
      <w:r w:rsidRPr="006271F2">
        <w:rPr>
          <w:rFonts w:ascii="Times New Roman" w:eastAsia="Times New Roman" w:hAnsi="Times New Roman" w:cs="Times New Roman"/>
          <w:b/>
          <w:sz w:val="24"/>
          <w:szCs w:val="24"/>
        </w:rPr>
        <w:t>Jēkabpils pilsētas pašvaldība</w:t>
      </w:r>
      <w:r w:rsidRPr="006271F2">
        <w:rPr>
          <w:rFonts w:ascii="Times New Roman" w:eastAsia="Times New Roman" w:hAnsi="Times New Roman" w:cs="Times New Roman"/>
          <w:b/>
          <w:bCs/>
          <w:sz w:val="24"/>
          <w:szCs w:val="24"/>
        </w:rPr>
        <w:t>,</w:t>
      </w:r>
      <w:r w:rsidRPr="006271F2">
        <w:rPr>
          <w:rFonts w:ascii="Times New Roman" w:eastAsia="Times New Roman" w:hAnsi="Times New Roman" w:cs="Times New Roman"/>
          <w:bCs/>
          <w:sz w:val="24"/>
          <w:szCs w:val="24"/>
        </w:rPr>
        <w:t xml:space="preserve"> reģistrācijas numurs 90000024205</w:t>
      </w:r>
      <w:r w:rsidRPr="006271F2">
        <w:rPr>
          <w:rFonts w:ascii="Times New Roman" w:eastAsia="Times New Roman" w:hAnsi="Times New Roman" w:cs="Times New Roman"/>
          <w:sz w:val="24"/>
          <w:szCs w:val="24"/>
        </w:rPr>
        <w:t>, adrese: Brīvības iela 120, Jēkabpils, LV-5201, tās d</w:t>
      </w:r>
      <w:r w:rsidR="00EF5DCB">
        <w:rPr>
          <w:rFonts w:ascii="Times New Roman" w:eastAsia="Times New Roman" w:hAnsi="Times New Roman" w:cs="Times New Roman"/>
          <w:sz w:val="24"/>
          <w:szCs w:val="24"/>
        </w:rPr>
        <w:t xml:space="preserve">omes priekšsēdētāja Leonīda </w:t>
      </w:r>
      <w:proofErr w:type="spellStart"/>
      <w:r w:rsidR="00EF5DCB">
        <w:rPr>
          <w:rFonts w:ascii="Times New Roman" w:eastAsia="Times New Roman" w:hAnsi="Times New Roman" w:cs="Times New Roman"/>
          <w:sz w:val="24"/>
          <w:szCs w:val="24"/>
        </w:rPr>
        <w:t>Salceviča</w:t>
      </w:r>
      <w:proofErr w:type="spellEnd"/>
      <w:r w:rsidRPr="006271F2">
        <w:rPr>
          <w:rFonts w:ascii="Times New Roman" w:eastAsia="Times New Roman" w:hAnsi="Times New Roman" w:cs="Times New Roman"/>
          <w:sz w:val="24"/>
          <w:szCs w:val="24"/>
        </w:rPr>
        <w:t xml:space="preserve"> personā, kurš darbojas pamatojoties uz likumu „Par pašvaldībām” un Jēkabpils pilsētas pašvaldības nolikumu (turpmāk tekstā - </w:t>
      </w:r>
      <w:r w:rsidRPr="006271F2">
        <w:rPr>
          <w:rFonts w:ascii="Times New Roman" w:eastAsia="Times New Roman" w:hAnsi="Times New Roman" w:cs="Times New Roman"/>
          <w:b/>
          <w:sz w:val="24"/>
          <w:szCs w:val="24"/>
        </w:rPr>
        <w:t>Pasūtītājs</w:t>
      </w:r>
      <w:r w:rsidRPr="006271F2">
        <w:rPr>
          <w:rFonts w:ascii="Times New Roman" w:eastAsia="Times New Roman" w:hAnsi="Times New Roman" w:cs="Times New Roman"/>
          <w:sz w:val="24"/>
          <w:szCs w:val="24"/>
        </w:rPr>
        <w:t xml:space="preserve">), no vienas puses, un </w:t>
      </w:r>
    </w:p>
    <w:p w:rsidR="006271F2" w:rsidRPr="006271F2" w:rsidRDefault="007E23A1" w:rsidP="006271F2">
      <w:pPr>
        <w:spacing w:after="0" w:line="240" w:lineRule="auto"/>
        <w:ind w:right="-1050"/>
        <w:jc w:val="both"/>
        <w:rPr>
          <w:rFonts w:ascii="Times New Roman" w:eastAsia="Times New Roman" w:hAnsi="Times New Roman" w:cs="Times New Roman"/>
          <w:sz w:val="24"/>
          <w:szCs w:val="24"/>
        </w:rPr>
      </w:pPr>
      <w:r w:rsidRPr="007E23A1">
        <w:rPr>
          <w:rFonts w:ascii="Times New Roman" w:eastAsia="Times New Roman" w:hAnsi="Times New Roman" w:cs="Times New Roman"/>
          <w:b/>
          <w:iCs/>
          <w:sz w:val="24"/>
          <w:szCs w:val="24"/>
        </w:rPr>
        <w:t>Sabiedrība ar ierobežotu atbildību “PBR”</w:t>
      </w:r>
      <w:r w:rsidRPr="007E23A1">
        <w:rPr>
          <w:rFonts w:ascii="Times New Roman" w:eastAsia="Times New Roman" w:hAnsi="Times New Roman" w:cs="Times New Roman"/>
          <w:iCs/>
          <w:sz w:val="24"/>
          <w:szCs w:val="24"/>
        </w:rPr>
        <w:t xml:space="preserve">, reģistrācijas numurs 40103519388, Vienības gatve 87-2, Rīga, LV-1004,tās valdes priekšsēdētāja Valda </w:t>
      </w:r>
      <w:proofErr w:type="spellStart"/>
      <w:r w:rsidRPr="007E23A1">
        <w:rPr>
          <w:rFonts w:ascii="Times New Roman" w:eastAsia="Times New Roman" w:hAnsi="Times New Roman" w:cs="Times New Roman"/>
          <w:iCs/>
          <w:sz w:val="24"/>
          <w:szCs w:val="24"/>
        </w:rPr>
        <w:t>Onkeļa</w:t>
      </w:r>
      <w:proofErr w:type="spellEnd"/>
      <w:r w:rsidRPr="007E23A1">
        <w:rPr>
          <w:rFonts w:ascii="Times New Roman" w:eastAsia="Times New Roman" w:hAnsi="Times New Roman" w:cs="Times New Roman"/>
          <w:iCs/>
          <w:sz w:val="24"/>
          <w:szCs w:val="24"/>
        </w:rPr>
        <w:t xml:space="preserve"> </w:t>
      </w:r>
      <w:r w:rsidR="006271F2" w:rsidRPr="006271F2">
        <w:rPr>
          <w:rFonts w:ascii="Times New Roman" w:eastAsia="Times New Roman" w:hAnsi="Times New Roman" w:cs="Times New Roman"/>
          <w:sz w:val="24"/>
          <w:szCs w:val="24"/>
        </w:rPr>
        <w:t xml:space="preserve">personā, kurš darbojas pamatojoties uz </w:t>
      </w:r>
      <w:r w:rsidRPr="007E23A1">
        <w:rPr>
          <w:rFonts w:ascii="Times New Roman" w:eastAsia="Times New Roman" w:hAnsi="Times New Roman" w:cs="Times New Roman"/>
          <w:sz w:val="24"/>
          <w:szCs w:val="24"/>
        </w:rPr>
        <w:t>statūtiem</w:t>
      </w:r>
      <w:r w:rsidR="006271F2" w:rsidRPr="006271F2">
        <w:rPr>
          <w:rFonts w:ascii="Times New Roman" w:eastAsia="Times New Roman" w:hAnsi="Times New Roman" w:cs="Times New Roman"/>
          <w:sz w:val="24"/>
          <w:szCs w:val="24"/>
        </w:rPr>
        <w:t xml:space="preserve"> (turpmāk tekstā - </w:t>
      </w:r>
      <w:r w:rsidR="006271F2" w:rsidRPr="006271F2">
        <w:rPr>
          <w:rFonts w:ascii="Times New Roman" w:eastAsia="Times New Roman" w:hAnsi="Times New Roman" w:cs="Times New Roman"/>
          <w:b/>
          <w:sz w:val="24"/>
          <w:szCs w:val="24"/>
        </w:rPr>
        <w:t>Izpildītājs</w:t>
      </w:r>
      <w:r w:rsidR="006271F2" w:rsidRPr="006271F2">
        <w:rPr>
          <w:rFonts w:ascii="Times New Roman" w:eastAsia="Times New Roman" w:hAnsi="Times New Roman" w:cs="Times New Roman"/>
          <w:sz w:val="24"/>
          <w:szCs w:val="24"/>
        </w:rPr>
        <w:t>) no otras puses,</w:t>
      </w:r>
      <w:r w:rsidR="006271F2" w:rsidRPr="006271F2">
        <w:rPr>
          <w:rFonts w:ascii="Times New Roman" w:eastAsia="Times New Roman" w:hAnsi="Times New Roman" w:cs="Times New Roman"/>
          <w:b/>
          <w:color w:val="000000"/>
          <w:sz w:val="24"/>
          <w:szCs w:val="24"/>
        </w:rPr>
        <w:t xml:space="preserve"> </w:t>
      </w:r>
      <w:r w:rsidR="006271F2" w:rsidRPr="006271F2">
        <w:rPr>
          <w:rFonts w:ascii="Times New Roman" w:eastAsiaTheme="majorEastAsia" w:hAnsi="Times New Roman" w:cs="Times New Roman"/>
          <w:bCs/>
          <w:i/>
          <w:color w:val="000000"/>
          <w:sz w:val="24"/>
          <w:szCs w:val="24"/>
        </w:rPr>
        <w:t xml:space="preserve">pamatojoties uz publiskā iepirkuma “Būvprojektēšanas darbi un autoruzraudzība objektā: “Jēkabpils Valsts ģimnāzijas stadiona pārbūve Rūdolfa Blaumaņa ielā 27, Jēkabpils”” </w:t>
      </w:r>
      <w:r w:rsidR="006271F2" w:rsidRPr="006271F2">
        <w:rPr>
          <w:rFonts w:ascii="Times New Roman" w:eastAsia="Times New Roman" w:hAnsi="Times New Roman" w:cs="Times New Roman"/>
          <w:i/>
          <w:sz w:val="24"/>
          <w:szCs w:val="24"/>
        </w:rPr>
        <w:t xml:space="preserve">(Identifikācijas Nr. JPP 2016/37) rezultātiem, </w:t>
      </w:r>
      <w:r w:rsidR="006271F2" w:rsidRPr="006271F2">
        <w:rPr>
          <w:rFonts w:ascii="Times New Roman" w:eastAsia="Times New Roman" w:hAnsi="Times New Roman" w:cs="Times New Roman"/>
          <w:sz w:val="24"/>
          <w:szCs w:val="24"/>
        </w:rPr>
        <w:t xml:space="preserve">Izpildītāja iesniegto piedāvājumu, iepirkuma </w:t>
      </w:r>
      <w:r w:rsidR="006271F2" w:rsidRPr="006271F2">
        <w:rPr>
          <w:rFonts w:ascii="Times New Roman" w:eastAsiaTheme="majorEastAsia" w:hAnsi="Times New Roman" w:cs="Times New Roman"/>
          <w:bCs/>
          <w:color w:val="000000"/>
          <w:sz w:val="24"/>
          <w:szCs w:val="24"/>
        </w:rPr>
        <w:t>komisijas 2016.</w:t>
      </w:r>
      <w:r w:rsidR="006271F2" w:rsidRPr="00F131F6">
        <w:rPr>
          <w:rFonts w:ascii="Times New Roman" w:eastAsiaTheme="majorEastAsia" w:hAnsi="Times New Roman" w:cs="Times New Roman"/>
          <w:bCs/>
          <w:sz w:val="24"/>
          <w:szCs w:val="24"/>
        </w:rPr>
        <w:t xml:space="preserve">gada </w:t>
      </w:r>
      <w:r w:rsidR="00EF5DCB">
        <w:rPr>
          <w:rFonts w:ascii="Times New Roman" w:eastAsiaTheme="majorEastAsia" w:hAnsi="Times New Roman" w:cs="Times New Roman"/>
          <w:bCs/>
          <w:sz w:val="24"/>
          <w:szCs w:val="24"/>
        </w:rPr>
        <w:t>05.jūlija</w:t>
      </w:r>
      <w:r w:rsidR="00F131F6" w:rsidRPr="00F131F6">
        <w:rPr>
          <w:rFonts w:ascii="Times New Roman" w:eastAsiaTheme="majorEastAsia" w:hAnsi="Times New Roman" w:cs="Times New Roman"/>
          <w:bCs/>
          <w:sz w:val="24"/>
          <w:szCs w:val="24"/>
        </w:rPr>
        <w:t xml:space="preserve"> </w:t>
      </w:r>
      <w:r w:rsidR="006271F2" w:rsidRPr="00F131F6">
        <w:rPr>
          <w:rFonts w:ascii="Times New Roman" w:eastAsiaTheme="majorEastAsia" w:hAnsi="Times New Roman" w:cs="Times New Roman"/>
          <w:bCs/>
          <w:sz w:val="24"/>
          <w:szCs w:val="24"/>
        </w:rPr>
        <w:t>lēmumu</w:t>
      </w:r>
      <w:r w:rsidR="00F131F6" w:rsidRPr="00F131F6">
        <w:rPr>
          <w:rFonts w:ascii="Times New Roman" w:eastAsia="Times New Roman" w:hAnsi="Times New Roman" w:cs="Times New Roman"/>
          <w:sz w:val="24"/>
          <w:szCs w:val="24"/>
        </w:rPr>
        <w:t xml:space="preserve"> (sēdes protokols Nr.179</w:t>
      </w:r>
      <w:r w:rsidR="006271F2" w:rsidRPr="006271F2">
        <w:rPr>
          <w:rFonts w:ascii="Times New Roman" w:eastAsia="Times New Roman" w:hAnsi="Times New Roman" w:cs="Times New Roman"/>
          <w:sz w:val="24"/>
          <w:szCs w:val="24"/>
        </w:rPr>
        <w:t>), noslēdz līgumu par sekojošo:</w:t>
      </w:r>
    </w:p>
    <w:p w:rsidR="006271F2" w:rsidRPr="006271F2" w:rsidRDefault="006271F2" w:rsidP="006271F2">
      <w:pPr>
        <w:spacing w:after="0" w:line="240" w:lineRule="auto"/>
        <w:ind w:right="-1050"/>
        <w:rPr>
          <w:rFonts w:ascii="Times New Roman" w:eastAsia="Times New Roman" w:hAnsi="Times New Roman" w:cs="Times New Roman"/>
          <w:sz w:val="24"/>
          <w:szCs w:val="24"/>
        </w:rPr>
      </w:pPr>
    </w:p>
    <w:p w:rsidR="006271F2" w:rsidRPr="006271F2" w:rsidRDefault="006271F2" w:rsidP="006271F2">
      <w:pPr>
        <w:keepNext/>
        <w:spacing w:after="0" w:line="240" w:lineRule="auto"/>
        <w:ind w:left="720" w:right="-1050" w:hanging="720"/>
        <w:outlineLvl w:val="1"/>
        <w:rPr>
          <w:rFonts w:ascii="Times New Roman" w:eastAsia="Times New Roman" w:hAnsi="Times New Roman" w:cs="Times New Roman"/>
          <w:b/>
          <w:sz w:val="24"/>
          <w:szCs w:val="24"/>
          <w:lang w:val="x-none"/>
        </w:rPr>
      </w:pPr>
      <w:bookmarkStart w:id="0" w:name="_Toc289068993"/>
      <w:r w:rsidRPr="006271F2">
        <w:rPr>
          <w:rFonts w:ascii="Times New Roman" w:eastAsia="Times New Roman" w:hAnsi="Times New Roman" w:cs="Times New Roman"/>
          <w:b/>
          <w:sz w:val="24"/>
          <w:szCs w:val="24"/>
          <w:lang w:val="x-none"/>
        </w:rPr>
        <w:t>Definīcijas</w:t>
      </w:r>
      <w:bookmarkEnd w:id="0"/>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Dienas ir kalendārās dienas.</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Apakšuzņēmējs ir juridiska vai fiziska persona, kas slēdz līgumu ar Izpildītāju par noteiktas Darba daļas veikšanu.</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Projekta vadītājs ir Pasūtītāja pārstāvis, kurš ir pilnvarots pārstāvēt Pasūtītāju: pieņemt lēmumus, dot rīkojumus un saskaņojumus šajā līgumā paredzētajos gadījumos.</w:t>
      </w:r>
    </w:p>
    <w:p w:rsidR="006271F2" w:rsidRPr="006271F2" w:rsidRDefault="006271F2" w:rsidP="006271F2">
      <w:pPr>
        <w:keepNext/>
        <w:spacing w:after="0" w:line="240" w:lineRule="auto"/>
        <w:ind w:left="720" w:right="-1050" w:hanging="720"/>
        <w:outlineLvl w:val="1"/>
        <w:rPr>
          <w:rFonts w:ascii="Times New Roman" w:eastAsia="Times New Roman" w:hAnsi="Times New Roman" w:cs="Times New Roman"/>
          <w:b/>
          <w:sz w:val="24"/>
          <w:szCs w:val="24"/>
          <w:lang w:val="x-none"/>
        </w:rPr>
      </w:pPr>
      <w:bookmarkStart w:id="1" w:name="_Toc289068994"/>
      <w:r w:rsidRPr="006271F2">
        <w:rPr>
          <w:rFonts w:ascii="Times New Roman" w:eastAsia="Times New Roman" w:hAnsi="Times New Roman" w:cs="Times New Roman"/>
          <w:b/>
          <w:sz w:val="24"/>
          <w:szCs w:val="24"/>
          <w:lang w:val="x-none"/>
        </w:rPr>
        <w:t>Līguma priekšmets</w:t>
      </w:r>
      <w:bookmarkEnd w:id="1"/>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Pasūtītājs pasūta un apmaksā, bet Izpildītājs apņemas, saskaņā ar līguma 1.pielikuma „Projektēšanas uzdevums” un projektēšanu reglamentējošo normatīvo aktu prasībām izstrādāt Būvprojektu objektam - Jēkabpils Valsts ģimnāzijas stadiona pārbūve Rūdolfa Blaumaņa ielā 27, Jēkabpils” (turpmāk tekstā – Darbs).</w:t>
      </w:r>
    </w:p>
    <w:p w:rsidR="006271F2" w:rsidRPr="006271F2" w:rsidRDefault="006271F2" w:rsidP="006271F2">
      <w:pPr>
        <w:keepNext/>
        <w:spacing w:after="0" w:line="240" w:lineRule="auto"/>
        <w:ind w:left="720" w:right="-1050" w:hanging="720"/>
        <w:outlineLvl w:val="1"/>
        <w:rPr>
          <w:rFonts w:ascii="Times New Roman" w:eastAsia="Times New Roman" w:hAnsi="Times New Roman" w:cs="Times New Roman"/>
          <w:b/>
          <w:sz w:val="24"/>
          <w:szCs w:val="24"/>
          <w:lang w:val="x-none"/>
        </w:rPr>
      </w:pPr>
      <w:bookmarkStart w:id="2" w:name="_Toc289068995"/>
      <w:r w:rsidRPr="006271F2">
        <w:rPr>
          <w:rFonts w:ascii="Times New Roman" w:eastAsia="Times New Roman" w:hAnsi="Times New Roman" w:cs="Times New Roman"/>
          <w:b/>
          <w:sz w:val="24"/>
          <w:szCs w:val="24"/>
          <w:lang w:val="x-none"/>
        </w:rPr>
        <w:t>Līgumcena</w:t>
      </w:r>
      <w:bookmarkEnd w:id="2"/>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Par Darba veikšanu Pasūtītājs apņemas samaksāt Izpildītājam līgumcenu tādā apjomā un termiņos kā noteikts šajā līgumā.</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 xml:space="preserve">Līgumcena ir EUR </w:t>
      </w:r>
      <w:r w:rsidR="00E939CD" w:rsidRPr="00E939CD">
        <w:rPr>
          <w:rFonts w:ascii="Times New Roman" w:eastAsia="Times New Roman" w:hAnsi="Times New Roman" w:cs="Times New Roman"/>
          <w:sz w:val="24"/>
          <w:szCs w:val="24"/>
        </w:rPr>
        <w:t xml:space="preserve">19 800,00 (deviņpadsmit tūkstoši astoņi simti </w:t>
      </w:r>
      <w:proofErr w:type="spellStart"/>
      <w:r w:rsidR="00E939CD" w:rsidRPr="00E939CD">
        <w:rPr>
          <w:rFonts w:ascii="Times New Roman" w:eastAsia="Times New Roman" w:hAnsi="Times New Roman" w:cs="Times New Roman"/>
          <w:i/>
          <w:sz w:val="24"/>
          <w:szCs w:val="24"/>
        </w:rPr>
        <w:t>euro</w:t>
      </w:r>
      <w:proofErr w:type="spellEnd"/>
      <w:r w:rsidR="00E939CD" w:rsidRPr="00E939CD">
        <w:rPr>
          <w:rFonts w:ascii="Times New Roman" w:eastAsia="Times New Roman" w:hAnsi="Times New Roman" w:cs="Times New Roman"/>
          <w:sz w:val="24"/>
          <w:szCs w:val="24"/>
        </w:rPr>
        <w:t xml:space="preserve"> 00 centi)</w:t>
      </w:r>
      <w:r w:rsidRPr="006271F2">
        <w:rPr>
          <w:rFonts w:ascii="Times New Roman" w:eastAsia="Times New Roman" w:hAnsi="Times New Roman" w:cs="Times New Roman"/>
          <w:sz w:val="24"/>
          <w:szCs w:val="24"/>
        </w:rPr>
        <w:t xml:space="preserve">. Pievienotās vērtības nodoklis 21% ir </w:t>
      </w:r>
      <w:r w:rsidR="00E939CD" w:rsidRPr="006271F2">
        <w:rPr>
          <w:rFonts w:ascii="Times New Roman" w:eastAsia="Times New Roman" w:hAnsi="Times New Roman" w:cs="Times New Roman"/>
          <w:sz w:val="24"/>
          <w:szCs w:val="24"/>
        </w:rPr>
        <w:t xml:space="preserve">EUR </w:t>
      </w:r>
      <w:r w:rsidR="00E939CD">
        <w:rPr>
          <w:rFonts w:ascii="Times New Roman" w:eastAsia="Times New Roman" w:hAnsi="Times New Roman" w:cs="Times New Roman"/>
          <w:sz w:val="24"/>
          <w:szCs w:val="24"/>
        </w:rPr>
        <w:t>4 158</w:t>
      </w:r>
      <w:r w:rsidR="00E939CD" w:rsidRPr="00E939CD">
        <w:rPr>
          <w:rFonts w:ascii="Times New Roman" w:eastAsia="Times New Roman" w:hAnsi="Times New Roman" w:cs="Times New Roman"/>
          <w:sz w:val="24"/>
          <w:szCs w:val="24"/>
        </w:rPr>
        <w:t>,</w:t>
      </w:r>
      <w:r w:rsidR="00E939CD">
        <w:rPr>
          <w:rFonts w:ascii="Times New Roman" w:eastAsia="Times New Roman" w:hAnsi="Times New Roman" w:cs="Times New Roman"/>
          <w:sz w:val="24"/>
          <w:szCs w:val="24"/>
        </w:rPr>
        <w:t>00 (četri tūkstoši viens simts piecdesmit astoņi</w:t>
      </w:r>
      <w:r w:rsidR="00E939CD" w:rsidRPr="00E939CD">
        <w:rPr>
          <w:rFonts w:ascii="Times New Roman" w:eastAsia="Times New Roman" w:hAnsi="Times New Roman" w:cs="Times New Roman"/>
          <w:sz w:val="24"/>
          <w:szCs w:val="24"/>
        </w:rPr>
        <w:t xml:space="preserve"> </w:t>
      </w:r>
      <w:proofErr w:type="spellStart"/>
      <w:r w:rsidR="00E939CD" w:rsidRPr="00E939CD">
        <w:rPr>
          <w:rFonts w:ascii="Times New Roman" w:eastAsia="Times New Roman" w:hAnsi="Times New Roman" w:cs="Times New Roman"/>
          <w:i/>
          <w:sz w:val="24"/>
          <w:szCs w:val="24"/>
        </w:rPr>
        <w:t>euro</w:t>
      </w:r>
      <w:proofErr w:type="spellEnd"/>
      <w:r w:rsidR="00E939CD">
        <w:rPr>
          <w:rFonts w:ascii="Times New Roman" w:eastAsia="Times New Roman" w:hAnsi="Times New Roman" w:cs="Times New Roman"/>
          <w:sz w:val="24"/>
          <w:szCs w:val="24"/>
        </w:rPr>
        <w:t xml:space="preserve"> 00 centi).</w:t>
      </w:r>
      <w:r w:rsidRPr="006271F2">
        <w:rPr>
          <w:rFonts w:ascii="Times New Roman" w:eastAsia="Times New Roman" w:hAnsi="Times New Roman" w:cs="Times New Roman"/>
          <w:sz w:val="24"/>
          <w:szCs w:val="24"/>
        </w:rPr>
        <w:t xml:space="preserve"> Līgumcenas un pievienotās vērtības nodokļa kopējā summa ir</w:t>
      </w:r>
      <w:r w:rsidR="00E939CD" w:rsidRPr="00E939CD">
        <w:rPr>
          <w:rFonts w:ascii="Times New Roman" w:eastAsia="Times New Roman" w:hAnsi="Times New Roman" w:cs="Times New Roman"/>
          <w:sz w:val="24"/>
          <w:szCs w:val="24"/>
        </w:rPr>
        <w:t xml:space="preserve"> </w:t>
      </w:r>
      <w:r w:rsidR="00E939CD" w:rsidRPr="006271F2">
        <w:rPr>
          <w:rFonts w:ascii="Times New Roman" w:eastAsia="Times New Roman" w:hAnsi="Times New Roman" w:cs="Times New Roman"/>
          <w:b/>
          <w:sz w:val="24"/>
          <w:szCs w:val="24"/>
        </w:rPr>
        <w:t xml:space="preserve">EUR </w:t>
      </w:r>
      <w:r w:rsidR="00E939CD" w:rsidRPr="00E939CD">
        <w:rPr>
          <w:rFonts w:ascii="Times New Roman" w:eastAsia="Times New Roman" w:hAnsi="Times New Roman" w:cs="Times New Roman"/>
          <w:b/>
          <w:sz w:val="24"/>
          <w:szCs w:val="24"/>
        </w:rPr>
        <w:t xml:space="preserve">23 958,00 (divdesmit trīs tūkstoši deviņi simti piecdesmit astoņi </w:t>
      </w:r>
      <w:proofErr w:type="spellStart"/>
      <w:r w:rsidR="00E939CD" w:rsidRPr="00E939CD">
        <w:rPr>
          <w:rFonts w:ascii="Times New Roman" w:eastAsia="Times New Roman" w:hAnsi="Times New Roman" w:cs="Times New Roman"/>
          <w:b/>
          <w:i/>
          <w:sz w:val="24"/>
          <w:szCs w:val="24"/>
        </w:rPr>
        <w:t>euro</w:t>
      </w:r>
      <w:proofErr w:type="spellEnd"/>
      <w:r w:rsidR="00E939CD" w:rsidRPr="00E939CD">
        <w:rPr>
          <w:rFonts w:ascii="Times New Roman" w:eastAsia="Times New Roman" w:hAnsi="Times New Roman" w:cs="Times New Roman"/>
          <w:b/>
          <w:sz w:val="24"/>
          <w:szCs w:val="24"/>
        </w:rPr>
        <w:t xml:space="preserve"> 00 centi)</w:t>
      </w:r>
      <w:r w:rsidRPr="006271F2">
        <w:rPr>
          <w:rFonts w:ascii="Times New Roman" w:eastAsia="Times New Roman" w:hAnsi="Times New Roman" w:cs="Times New Roman"/>
          <w:sz w:val="24"/>
          <w:szCs w:val="24"/>
        </w:rPr>
        <w:t>.</w:t>
      </w:r>
    </w:p>
    <w:p w:rsidR="006271F2" w:rsidRPr="006271F2" w:rsidRDefault="006271F2" w:rsidP="006271F2">
      <w:pPr>
        <w:keepNext/>
        <w:spacing w:after="0" w:line="240" w:lineRule="auto"/>
        <w:ind w:left="720" w:right="-1050" w:hanging="720"/>
        <w:outlineLvl w:val="1"/>
        <w:rPr>
          <w:rFonts w:ascii="Times New Roman" w:eastAsia="Times New Roman" w:hAnsi="Times New Roman" w:cs="Times New Roman"/>
          <w:b/>
          <w:sz w:val="24"/>
          <w:szCs w:val="24"/>
          <w:lang w:val="x-none"/>
        </w:rPr>
      </w:pPr>
      <w:bookmarkStart w:id="3" w:name="_Toc289068996"/>
      <w:r w:rsidRPr="006271F2">
        <w:rPr>
          <w:rFonts w:ascii="Times New Roman" w:eastAsia="Times New Roman" w:hAnsi="Times New Roman" w:cs="Times New Roman"/>
          <w:b/>
          <w:sz w:val="24"/>
          <w:szCs w:val="24"/>
          <w:lang w:val="x-none"/>
        </w:rPr>
        <w:t>Darba izpilde un pušu sadarbība</w:t>
      </w:r>
      <w:bookmarkEnd w:id="3"/>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Darbs jāveic latviešu valodā.</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Visa veida paziņojumiem, rīkojumiem, apstiprinājumiem, apliecinājumiem, saskaņojumiem un lēmumiem, kas jāizdod saskaņā ar līgumu, jābūt izdotiem rakstveidā.</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Par apstākļiem, kas var ietekmēt Darba kvalitāti, termiņus vai līgumcenu, Izpildītājam nekavējoties, bet ne vēlāk kā 7 (septiņu) dienu laikā, no brīža kad tas uzzināja vai tam vajadzēja uzzināt, par šiem apstākļiem jābrīdina Projekta vadītājs un jāiesniedz ietekmes novērtējums.</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Izpildītājam nav tiesības pretendēt uz līgumcenas palielināšanu, ja Izpildītājs nav savlaicīgi paziņojis Projekta vadītājam par iepriekšējā punktā minētajiem apstākļiem.</w:t>
      </w:r>
    </w:p>
    <w:p w:rsidR="006271F2" w:rsidRPr="006271F2" w:rsidRDefault="006271F2" w:rsidP="006271F2">
      <w:pPr>
        <w:keepNext/>
        <w:spacing w:after="0" w:line="240" w:lineRule="auto"/>
        <w:ind w:left="720" w:right="-1050" w:hanging="720"/>
        <w:outlineLvl w:val="1"/>
        <w:rPr>
          <w:rFonts w:ascii="Times New Roman" w:eastAsia="Times New Roman" w:hAnsi="Times New Roman" w:cs="Times New Roman"/>
          <w:b/>
          <w:sz w:val="24"/>
          <w:szCs w:val="24"/>
          <w:lang w:val="x-none"/>
        </w:rPr>
      </w:pPr>
      <w:bookmarkStart w:id="4" w:name="_Toc289068997"/>
      <w:r w:rsidRPr="006271F2">
        <w:rPr>
          <w:rFonts w:ascii="Times New Roman" w:eastAsia="Times New Roman" w:hAnsi="Times New Roman" w:cs="Times New Roman"/>
          <w:b/>
          <w:sz w:val="24"/>
          <w:szCs w:val="24"/>
          <w:lang w:val="x-none"/>
        </w:rPr>
        <w:t>Izpildītāja personāls</w:t>
      </w:r>
      <w:bookmarkEnd w:id="4"/>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Darba veikšanai Izpildītājs piesaista savā iepirkuma piedāvājumā minēto personālu. Personāla maiņa Izpildītājam rakstiski jāsaskaņo ar Projekta vadītāju. Piedāvātā personāla kvalifikācijai jābūt tādai pašai vai labākai kā nomaināmajam personālam.</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lastRenderedPageBreak/>
        <w:t>Izpildītājam ir jānomaina ikviens speciālists no Darba izpildē iesaistītā (piedāvājumā minētā vai nomainītā) personāla, ja to pieprasa Pasūtītājs un pamato ar kādu no šādiem iemesliem:</w:t>
      </w:r>
    </w:p>
    <w:p w:rsidR="006271F2" w:rsidRPr="006271F2" w:rsidRDefault="006271F2" w:rsidP="006271F2">
      <w:pPr>
        <w:numPr>
          <w:ilvl w:val="2"/>
          <w:numId w:val="1"/>
        </w:numPr>
        <w:spacing w:after="0" w:line="240" w:lineRule="auto"/>
        <w:ind w:left="720" w:right="-105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atkārtota pavirša savu pienākumu pildīšana;</w:t>
      </w:r>
    </w:p>
    <w:p w:rsidR="006271F2" w:rsidRPr="006271F2" w:rsidRDefault="006271F2" w:rsidP="006271F2">
      <w:pPr>
        <w:numPr>
          <w:ilvl w:val="2"/>
          <w:numId w:val="1"/>
        </w:numPr>
        <w:spacing w:after="0" w:line="240" w:lineRule="auto"/>
        <w:ind w:left="720" w:right="-105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nekompetence vai nolaidība;</w:t>
      </w:r>
    </w:p>
    <w:p w:rsidR="006271F2" w:rsidRPr="006271F2" w:rsidRDefault="006271F2" w:rsidP="006271F2">
      <w:pPr>
        <w:numPr>
          <w:ilvl w:val="2"/>
          <w:numId w:val="1"/>
        </w:numPr>
        <w:spacing w:after="0" w:line="240" w:lineRule="auto"/>
        <w:ind w:left="720" w:right="-105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līgumā noteikto saistību vai pienākumu nepildīšana.</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Projekta vadītājs pieņem lēmumu atļaut vai atteikt darbinieku nomaiņu iespējami īsā laikā, bet ne vēlāk kā 5 (piecu) darbdienu laikā pēc tam, kad saņēmis visu informāciju un dokumentus, kas nepieciešami lēmuma pieņemšanai saskaņā ar šīs līguma nodaļas noteikumiem.</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 xml:space="preserve">Izpildītājam 3 (trīs) dienu laikā pēc līguma noslēgšanas jāiesniedz atbildīgā </w:t>
      </w:r>
      <w:proofErr w:type="spellStart"/>
      <w:r w:rsidRPr="006271F2">
        <w:rPr>
          <w:rFonts w:ascii="Times New Roman" w:eastAsia="Times New Roman" w:hAnsi="Times New Roman" w:cs="Times New Roman"/>
          <w:sz w:val="24"/>
          <w:szCs w:val="24"/>
        </w:rPr>
        <w:t>būvspeciālista</w:t>
      </w:r>
      <w:proofErr w:type="spellEnd"/>
      <w:r w:rsidRPr="006271F2">
        <w:rPr>
          <w:rFonts w:ascii="Times New Roman" w:eastAsia="Times New Roman" w:hAnsi="Times New Roman" w:cs="Times New Roman"/>
          <w:sz w:val="24"/>
          <w:szCs w:val="24"/>
        </w:rPr>
        <w:t xml:space="preserve"> (būvprojekta vadītāja) un visu darba izpildē iesaistīto </w:t>
      </w:r>
      <w:proofErr w:type="spellStart"/>
      <w:r w:rsidRPr="006271F2">
        <w:rPr>
          <w:rFonts w:ascii="Times New Roman" w:eastAsia="Times New Roman" w:hAnsi="Times New Roman" w:cs="Times New Roman"/>
          <w:sz w:val="24"/>
          <w:szCs w:val="24"/>
        </w:rPr>
        <w:t>būvspeciālistu</w:t>
      </w:r>
      <w:proofErr w:type="spellEnd"/>
      <w:r w:rsidRPr="006271F2">
        <w:rPr>
          <w:rFonts w:ascii="Times New Roman" w:eastAsia="Times New Roman" w:hAnsi="Times New Roman" w:cs="Times New Roman"/>
          <w:sz w:val="24"/>
          <w:szCs w:val="24"/>
        </w:rPr>
        <w:t xml:space="preserve"> civiltiesiskās atbildības obligātās apdrošināšanas līguma kopija, kas noslēgta saskaņā ar Ministru kabineta 2014.gada 19.augusta noteikumiem Nr.502 “Noteikumi par </w:t>
      </w:r>
      <w:proofErr w:type="spellStart"/>
      <w:r w:rsidRPr="006271F2">
        <w:rPr>
          <w:rFonts w:ascii="Times New Roman" w:eastAsia="Times New Roman" w:hAnsi="Times New Roman" w:cs="Times New Roman"/>
          <w:sz w:val="24"/>
          <w:szCs w:val="24"/>
        </w:rPr>
        <w:t>būvspeciālistu</w:t>
      </w:r>
      <w:proofErr w:type="spellEnd"/>
      <w:r w:rsidRPr="006271F2">
        <w:rPr>
          <w:rFonts w:ascii="Times New Roman" w:eastAsia="Times New Roman" w:hAnsi="Times New Roman" w:cs="Times New Roman"/>
          <w:sz w:val="24"/>
          <w:szCs w:val="24"/>
        </w:rPr>
        <w:t xml:space="preserve"> un būvdarbu veicēju civiltiesiskās atbildības obligāto apdrošināšanu”. </w:t>
      </w:r>
    </w:p>
    <w:p w:rsidR="006271F2" w:rsidRPr="006271F2" w:rsidRDefault="006271F2" w:rsidP="006271F2">
      <w:pPr>
        <w:keepNext/>
        <w:spacing w:after="0" w:line="240" w:lineRule="auto"/>
        <w:ind w:left="720" w:right="-1050" w:hanging="720"/>
        <w:outlineLvl w:val="1"/>
        <w:rPr>
          <w:rFonts w:ascii="Times New Roman" w:eastAsia="Times New Roman" w:hAnsi="Times New Roman" w:cs="Times New Roman"/>
          <w:b/>
          <w:sz w:val="24"/>
          <w:szCs w:val="24"/>
          <w:lang w:val="x-none"/>
        </w:rPr>
      </w:pPr>
      <w:bookmarkStart w:id="5" w:name="_Toc289068998"/>
      <w:r w:rsidRPr="006271F2">
        <w:rPr>
          <w:rFonts w:ascii="Times New Roman" w:eastAsia="Times New Roman" w:hAnsi="Times New Roman" w:cs="Times New Roman"/>
          <w:b/>
          <w:sz w:val="24"/>
          <w:szCs w:val="24"/>
          <w:lang w:val="x-none"/>
        </w:rPr>
        <w:t>Apakšuzņēmēji</w:t>
      </w:r>
      <w:bookmarkEnd w:id="5"/>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Izpildītājs atbild par apakšuzņēmēju darbu.</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Darba veikšanai Izpildītājs piesaista savā iepirkuma piedāvājumā minētos apakšuzņēmējus.</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 xml:space="preserve">Citu apakšuzņēmēju maiņu jāsaskaņo ar Pasūtītāju. </w:t>
      </w:r>
    </w:p>
    <w:p w:rsidR="006271F2" w:rsidRPr="006271F2" w:rsidRDefault="006271F2" w:rsidP="006271F2">
      <w:pPr>
        <w:keepNext/>
        <w:spacing w:after="0" w:line="240" w:lineRule="auto"/>
        <w:ind w:left="720" w:right="-1050" w:hanging="720"/>
        <w:outlineLvl w:val="1"/>
        <w:rPr>
          <w:rFonts w:ascii="Times New Roman" w:eastAsia="Times New Roman" w:hAnsi="Times New Roman" w:cs="Times New Roman"/>
          <w:b/>
          <w:sz w:val="24"/>
          <w:szCs w:val="24"/>
          <w:lang w:val="x-none"/>
        </w:rPr>
      </w:pPr>
      <w:bookmarkStart w:id="6" w:name="_Toc289068999"/>
      <w:r w:rsidRPr="006271F2">
        <w:rPr>
          <w:rFonts w:ascii="Times New Roman" w:eastAsia="Times New Roman" w:hAnsi="Times New Roman" w:cs="Times New Roman"/>
          <w:b/>
          <w:sz w:val="24"/>
          <w:szCs w:val="24"/>
          <w:lang w:val="x-none"/>
        </w:rPr>
        <w:t>Termiņi</w:t>
      </w:r>
      <w:bookmarkEnd w:id="6"/>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Līgums stājas spēkā tā parakstīšanas brīdī un ir spēkā līdz pielīgto saistību izpildīšanai.</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 xml:space="preserve">Izpildītājs iesniedz Pasūtītājam atbilstoši Projektēšanas uzdevumam izstrādātu </w:t>
      </w:r>
      <w:r w:rsidR="00EA4E70" w:rsidRPr="00EA4E70">
        <w:rPr>
          <w:rFonts w:ascii="Times New Roman" w:eastAsia="Times New Roman" w:hAnsi="Times New Roman" w:cs="Times New Roman"/>
          <w:sz w:val="24"/>
          <w:szCs w:val="24"/>
        </w:rPr>
        <w:t xml:space="preserve">Būvprojektu </w:t>
      </w:r>
      <w:r w:rsidR="00EA4E70" w:rsidRPr="00EA4E70">
        <w:rPr>
          <w:rFonts w:ascii="Times New Roman" w:eastAsia="Times New Roman" w:hAnsi="Times New Roman" w:cs="Times New Roman"/>
          <w:sz w:val="24"/>
          <w:szCs w:val="24"/>
        </w:rPr>
        <w:softHyphen/>
      </w:r>
      <w:r w:rsidR="00EA4E70" w:rsidRPr="00EA4E70">
        <w:rPr>
          <w:rFonts w:ascii="Times New Roman" w:eastAsia="Times New Roman" w:hAnsi="Times New Roman" w:cs="Times New Roman"/>
          <w:sz w:val="24"/>
          <w:szCs w:val="24"/>
        </w:rPr>
        <w:softHyphen/>
      </w:r>
      <w:r w:rsidR="00EA4E70" w:rsidRPr="00EA4E70">
        <w:rPr>
          <w:rFonts w:ascii="Times New Roman" w:eastAsia="Times New Roman" w:hAnsi="Times New Roman" w:cs="Times New Roman"/>
          <w:sz w:val="24"/>
          <w:szCs w:val="24"/>
        </w:rPr>
        <w:softHyphen/>
        <w:t>45 (četrdesmit piecas)</w:t>
      </w:r>
      <w:r w:rsidRPr="006271F2">
        <w:rPr>
          <w:rFonts w:ascii="Times New Roman" w:eastAsia="Times New Roman" w:hAnsi="Times New Roman" w:cs="Times New Roman"/>
          <w:sz w:val="24"/>
          <w:szCs w:val="24"/>
        </w:rPr>
        <w:t xml:space="preserve"> dienu laikā no Līguma stāšanās spēkā.</w:t>
      </w:r>
    </w:p>
    <w:p w:rsidR="006271F2" w:rsidRPr="006271F2" w:rsidRDefault="006271F2" w:rsidP="006271F2">
      <w:pPr>
        <w:keepNext/>
        <w:spacing w:after="0" w:line="240" w:lineRule="auto"/>
        <w:ind w:left="720" w:right="-1050" w:hanging="720"/>
        <w:jc w:val="both"/>
        <w:outlineLvl w:val="1"/>
        <w:rPr>
          <w:rFonts w:ascii="Times New Roman" w:eastAsia="Times New Roman" w:hAnsi="Times New Roman" w:cs="Times New Roman"/>
          <w:b/>
          <w:sz w:val="24"/>
          <w:szCs w:val="24"/>
          <w:lang w:val="x-none"/>
        </w:rPr>
      </w:pPr>
      <w:r w:rsidRPr="006271F2">
        <w:rPr>
          <w:rFonts w:ascii="Times New Roman" w:eastAsia="Times New Roman" w:hAnsi="Times New Roman" w:cs="Times New Roman"/>
          <w:b/>
          <w:sz w:val="24"/>
          <w:szCs w:val="24"/>
        </w:rPr>
        <w:t>D</w:t>
      </w:r>
      <w:proofErr w:type="spellStart"/>
      <w:r w:rsidRPr="006271F2">
        <w:rPr>
          <w:rFonts w:ascii="Times New Roman" w:eastAsia="Times New Roman" w:hAnsi="Times New Roman" w:cs="Times New Roman"/>
          <w:b/>
          <w:sz w:val="24"/>
          <w:szCs w:val="24"/>
          <w:lang w:val="x-none"/>
        </w:rPr>
        <w:t>arba</w:t>
      </w:r>
      <w:proofErr w:type="spellEnd"/>
      <w:r w:rsidRPr="006271F2">
        <w:rPr>
          <w:rFonts w:ascii="Times New Roman" w:eastAsia="Times New Roman" w:hAnsi="Times New Roman" w:cs="Times New Roman"/>
          <w:b/>
          <w:sz w:val="24"/>
          <w:szCs w:val="24"/>
          <w:lang w:val="x-none"/>
        </w:rPr>
        <w:t xml:space="preserve"> nodošana</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lang w:val="x-none"/>
        </w:rPr>
      </w:pPr>
      <w:r w:rsidRPr="006271F2">
        <w:rPr>
          <w:rFonts w:ascii="Times New Roman" w:eastAsia="Times New Roman" w:hAnsi="Times New Roman" w:cs="Times New Roman"/>
          <w:b/>
          <w:sz w:val="24"/>
          <w:szCs w:val="24"/>
        </w:rPr>
        <w:t xml:space="preserve">Darba nodošana Pasūtītājam notiek ar Darba pieņemšanas - nodošanas aktu, kuru paraksta Puses vai to pilnvaroti pārstāvji. </w:t>
      </w:r>
      <w:r w:rsidRPr="006271F2">
        <w:rPr>
          <w:rFonts w:ascii="Times New Roman" w:eastAsia="Times New Roman" w:hAnsi="Times New Roman" w:cs="Times New Roman"/>
          <w:sz w:val="24"/>
          <w:szCs w:val="24"/>
          <w:lang w:val="x-none"/>
        </w:rPr>
        <w:t>Par pilnvaroto personu šī punkta izpratnē atzīstamas Līguma 1</w:t>
      </w:r>
      <w:r w:rsidRPr="006271F2">
        <w:rPr>
          <w:rFonts w:ascii="Times New Roman" w:eastAsia="Times New Roman" w:hAnsi="Times New Roman" w:cs="Times New Roman"/>
          <w:sz w:val="24"/>
          <w:szCs w:val="24"/>
        </w:rPr>
        <w:t>6</w:t>
      </w:r>
      <w:r w:rsidRPr="006271F2">
        <w:rPr>
          <w:rFonts w:ascii="Times New Roman" w:eastAsia="Times New Roman" w:hAnsi="Times New Roman" w:cs="Times New Roman"/>
          <w:sz w:val="24"/>
          <w:szCs w:val="24"/>
          <w:lang w:val="x-none"/>
        </w:rPr>
        <w:t>.</w:t>
      </w:r>
      <w:r w:rsidRPr="006271F2">
        <w:rPr>
          <w:rFonts w:ascii="Times New Roman" w:eastAsia="Times New Roman" w:hAnsi="Times New Roman" w:cs="Times New Roman"/>
          <w:sz w:val="24"/>
          <w:szCs w:val="24"/>
        </w:rPr>
        <w:t>2</w:t>
      </w:r>
      <w:r w:rsidRPr="006271F2">
        <w:rPr>
          <w:rFonts w:ascii="Times New Roman" w:eastAsia="Times New Roman" w:hAnsi="Times New Roman" w:cs="Times New Roman"/>
          <w:sz w:val="24"/>
          <w:szCs w:val="24"/>
          <w:lang w:val="x-none"/>
        </w:rPr>
        <w:t>. un 1</w:t>
      </w:r>
      <w:r w:rsidRPr="006271F2">
        <w:rPr>
          <w:rFonts w:ascii="Times New Roman" w:eastAsia="Times New Roman" w:hAnsi="Times New Roman" w:cs="Times New Roman"/>
          <w:sz w:val="24"/>
          <w:szCs w:val="24"/>
        </w:rPr>
        <w:t>6</w:t>
      </w:r>
      <w:r w:rsidRPr="006271F2">
        <w:rPr>
          <w:rFonts w:ascii="Times New Roman" w:eastAsia="Times New Roman" w:hAnsi="Times New Roman" w:cs="Times New Roman"/>
          <w:sz w:val="24"/>
          <w:szCs w:val="24"/>
          <w:lang w:val="x-none"/>
        </w:rPr>
        <w:t>.</w:t>
      </w:r>
      <w:r w:rsidRPr="006271F2">
        <w:rPr>
          <w:rFonts w:ascii="Times New Roman" w:eastAsia="Times New Roman" w:hAnsi="Times New Roman" w:cs="Times New Roman"/>
          <w:sz w:val="24"/>
          <w:szCs w:val="24"/>
        </w:rPr>
        <w:t>3</w:t>
      </w:r>
      <w:r w:rsidRPr="006271F2">
        <w:rPr>
          <w:rFonts w:ascii="Times New Roman" w:eastAsia="Times New Roman" w:hAnsi="Times New Roman" w:cs="Times New Roman"/>
          <w:sz w:val="24"/>
          <w:szCs w:val="24"/>
          <w:lang w:val="x-none"/>
        </w:rPr>
        <w:t>.punktos minētās personas.</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Ja Darba pieņemšanas – nodošanas laikā Pasūtītājs konstatē tā defektus vai līdz galam neizstrādātu Darbu vai kādu tā daļu, neatbilstību Līguma un normatīvo aktu prasībām, tad Pasūtītājs par to sastāda aktu un nosaka Darba defektu novēršanas vai neizstrādāto Darba daļu vai daļas izpildes termiņus un kārtību, kuri nav ilgāki par 15 (piecpadsmit) kalendārajām dienām, skaitot no dienas, kad šajā Līguma punktā noteikto aktu parakstījis Pasūtītājs. Šajā Līguma punktā noteiktajā aktā noteiktos Darba defektus un/vai nepadarītos Darba izstrādes darbus Izpildītājs novērš ar saviem spēkiem, materiāliem un uz sava rēķina. Šajā gadījumā Izpildītājs maksā Pasūtītājam Līgumā paredzēto kavējuma naudu par Darba neizstrādāšanu Līgumā noteiktajā termiņā, ja Darba trūkumu novēršana vai neizpildīto Darba izstrādes darbu veikšana ir ilgāka par Līguma 7.2.punktā noteikto projektēšanas darba izstrādes pabeigšanas termiņu. Ja Izpildītājs izvairās no projektēšanas darbu trūkumu un/vai defektu novēršanas, Pasūtītājam ir tiesības pašam tos novērst, pieprasot no Izpildītāja visus ar to saistītos izdevumus. Izdevumus, kas noteikti šajā līguma punktā, Pasūtītājs ietur no Izpildītājam maksājamās līguma summas.</w:t>
      </w:r>
    </w:p>
    <w:p w:rsidR="006271F2" w:rsidRPr="006271F2" w:rsidRDefault="006271F2" w:rsidP="006271F2">
      <w:pPr>
        <w:keepNext/>
        <w:spacing w:after="0" w:line="240" w:lineRule="auto"/>
        <w:ind w:left="720" w:right="-1050" w:hanging="720"/>
        <w:outlineLvl w:val="1"/>
        <w:rPr>
          <w:rFonts w:ascii="Times New Roman" w:eastAsia="Times New Roman" w:hAnsi="Times New Roman" w:cs="Times New Roman"/>
          <w:b/>
          <w:sz w:val="24"/>
          <w:szCs w:val="24"/>
          <w:lang w:val="x-none"/>
        </w:rPr>
      </w:pPr>
      <w:bookmarkStart w:id="7" w:name="_Toc289069000"/>
      <w:r w:rsidRPr="006271F2">
        <w:rPr>
          <w:rFonts w:ascii="Times New Roman" w:eastAsia="Times New Roman" w:hAnsi="Times New Roman" w:cs="Times New Roman"/>
          <w:b/>
          <w:sz w:val="24"/>
          <w:szCs w:val="24"/>
          <w:lang w:val="x-none"/>
        </w:rPr>
        <w:t>Maksājuma kārtība un dokumenti</w:t>
      </w:r>
      <w:bookmarkEnd w:id="7"/>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Par paveikto Darbu Pasūtītājs maksā šādā kārtībā:</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Pasūtītājs samaksā Izpildītājam avansu ne vairāk kā 20% (divdesmit procenti) apmērā no Līguma summas.</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 xml:space="preserve">Darbu galīgā apmaksa tiks veikta 30 (trīsdesmit) dienu laikā, pēc visu Projektēšanas uzdevumā minēto prasību izpildes, pieņemšanas – nodošanas akta parakstīšanas līguma 8.punktā noteiktajā kārtībā un rēķina iesniegšanas. </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lastRenderedPageBreak/>
        <w:t>Visus maksājumus veic ar pārskaitījumu 30 (trīsdesmit) dienu laikā no brīža, kad Projekta vadītājs ir saņēmis pareizi sagatavotus samaksas dokumentus. Samaksu par Darbu izpildi Pasūtītājs pārskaita uz Izpildītāja norādītu kontu.</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Līgumsodu un zaudējumus Izpildītājs atmaksā Pasūtītājam vai Pasūtītājs atskaita no Izpildītājam paredzētā maksājuma.</w:t>
      </w:r>
    </w:p>
    <w:p w:rsidR="006271F2" w:rsidRPr="006271F2" w:rsidRDefault="006271F2" w:rsidP="006271F2">
      <w:pPr>
        <w:keepNext/>
        <w:spacing w:after="0" w:line="240" w:lineRule="auto"/>
        <w:ind w:left="720" w:right="-1050" w:hanging="720"/>
        <w:outlineLvl w:val="1"/>
        <w:rPr>
          <w:rFonts w:ascii="Times New Roman" w:eastAsia="Times New Roman" w:hAnsi="Times New Roman" w:cs="Times New Roman"/>
          <w:b/>
          <w:sz w:val="24"/>
          <w:szCs w:val="24"/>
          <w:lang w:val="x-none"/>
        </w:rPr>
      </w:pPr>
      <w:bookmarkStart w:id="8" w:name="_Toc289069001"/>
      <w:r w:rsidRPr="006271F2">
        <w:rPr>
          <w:rFonts w:ascii="Times New Roman" w:eastAsia="Times New Roman" w:hAnsi="Times New Roman" w:cs="Times New Roman"/>
          <w:b/>
          <w:sz w:val="24"/>
          <w:szCs w:val="24"/>
          <w:lang w:val="x-none"/>
        </w:rPr>
        <w:t>Darba kvalitāte un līgumsods</w:t>
      </w:r>
      <w:bookmarkEnd w:id="8"/>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Darba sagatavošanas, būvprojekta ekspertīzes un būvniecības laikā konstatētās kļūdas un trūkumi Izpildītāja sagatavotajos dokumentos Izpildītājam jālabo uz sava rēķina Pasūtītāja noteiktajā termiņā. Ja Izpildītājs noteiktajā termiņā neveic prasītos labojumus, Pasūtītājam ir tiesības labošanu uzdot citai personai, un Izpildītājam ir jāsedz šo labojumu izmaksas. Šīs Pasūtītāja tiesības neatbrīvo Izpildītāju no līguma 10.4.punktā noteiktā līgumsoda.</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 xml:space="preserve">Izpildītājam jāsedz to būvdarbu izmaksas, kas nebūtu jāveic, ja būvprojekta kļūdas būtu Pasūtītāja noteiktajā termiņā izlabotas, bet kopā ne vairāk kā 10 (desmit) % apmērā no šajā līgumā noteiktās kopējās summas. Izpildītājam jāsedz tādu defektu labošanas izmaksas, kas radušies būves garantijas laikā projekta kļūdu dēļ. </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 xml:space="preserve">Ja Pasūtītājs kavē līgumā noteiktos maksājumus, tad Pasūtītājs maksā līgumsodu 0,2 (nulle komats divi) % apmērā no neveiktā maksājuma (parāda) par katru nokavēto dienu, bet kopsummā ne vairāk kā 10 % (desmit procenti) no līguma kopējās summas.. </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 xml:space="preserve">Ja Izpildītājs kavē līgumā noteikto Darba iesniegšanas termiņu, vai kavē pieļauto kļūdu un trūkumu labošanas termiņus, tad Izpildītājs maksā līgumsodu 0,2 (nulle komats divi) % apmērā no līguma kopējās summas par katru nokavēto dienu, bet kopsummā ne vairāk kā 10 % (desmit procenti) no līguma kopējās summas. </w:t>
      </w:r>
    </w:p>
    <w:p w:rsidR="006271F2" w:rsidRPr="006271F2" w:rsidRDefault="006271F2" w:rsidP="006271F2">
      <w:pPr>
        <w:keepNext/>
        <w:spacing w:after="0" w:line="240" w:lineRule="auto"/>
        <w:ind w:left="720" w:right="-1050" w:hanging="720"/>
        <w:outlineLvl w:val="1"/>
        <w:rPr>
          <w:rFonts w:ascii="Times New Roman" w:eastAsia="Times New Roman" w:hAnsi="Times New Roman" w:cs="Times New Roman"/>
          <w:b/>
          <w:sz w:val="24"/>
          <w:szCs w:val="24"/>
          <w:lang w:val="x-none"/>
        </w:rPr>
      </w:pPr>
      <w:bookmarkStart w:id="9" w:name="_Toc289069003"/>
      <w:r w:rsidRPr="006271F2">
        <w:rPr>
          <w:rFonts w:ascii="Times New Roman" w:eastAsia="Times New Roman" w:hAnsi="Times New Roman" w:cs="Times New Roman"/>
          <w:b/>
          <w:sz w:val="24"/>
          <w:szCs w:val="24"/>
          <w:lang w:val="x-none"/>
        </w:rPr>
        <w:t>Līguma grozīšana</w:t>
      </w:r>
      <w:bookmarkEnd w:id="9"/>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Ja pēc līguma noslēgšanas datuma spēkā esošajos normatīvajos aktos tiek izdarīti grozījumi, kas pazemina vai paaugstina Izpildītāja veiktās Darba izmaksas, un šādi grozījumi nav atspoguļoti līgumcenā, tad, pēc abu pušu savstarpējas vienošanās, tiek grozīta līgumcena, saskaņā ar Publisko iepirkumu likuma 67.</w:t>
      </w:r>
      <w:r w:rsidRPr="006271F2">
        <w:rPr>
          <w:rFonts w:ascii="Times New Roman" w:eastAsia="Times New Roman" w:hAnsi="Times New Roman" w:cs="Times New Roman"/>
          <w:sz w:val="24"/>
          <w:szCs w:val="24"/>
          <w:vertAlign w:val="superscript"/>
        </w:rPr>
        <w:t xml:space="preserve">1 </w:t>
      </w:r>
      <w:r w:rsidRPr="006271F2">
        <w:rPr>
          <w:rFonts w:ascii="Times New Roman" w:eastAsia="Times New Roman" w:hAnsi="Times New Roman" w:cs="Times New Roman"/>
          <w:sz w:val="24"/>
          <w:szCs w:val="24"/>
        </w:rPr>
        <w:t>pantu.</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Līgumcena var tikt grozīta, ja puses vienojas grozīt līguma 1.pielikumu „Projektēšanas uzdevums” un tas ietekmē Izpildītāja izdevumus.</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Līguma grozījumus sagatavo Izpildītājs, saskaņo Pasūtītājs un paraksta abas puses.</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Līguma grozījumi izdarāmi rakstveidā.</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Izpildītājs ir tiesīgs saņemt Darba izpildes laika pagarinājumu, ja:</w:t>
      </w:r>
    </w:p>
    <w:p w:rsidR="006271F2" w:rsidRPr="006271F2" w:rsidRDefault="006271F2" w:rsidP="006271F2">
      <w:pPr>
        <w:numPr>
          <w:ilvl w:val="2"/>
          <w:numId w:val="1"/>
        </w:numPr>
        <w:spacing w:after="0" w:line="240" w:lineRule="auto"/>
        <w:ind w:left="720" w:right="-105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Pasūtītājs kavē vai aptur Darba veikšanu, no Izpildītāja neatkarīgu iemeslu dēļ, vai novilcina pienākumu izpildi 7.2.punktā noteiktajā termiņā;</w:t>
      </w:r>
    </w:p>
    <w:p w:rsidR="006271F2" w:rsidRPr="006271F2" w:rsidRDefault="006271F2" w:rsidP="006271F2">
      <w:pPr>
        <w:numPr>
          <w:ilvl w:val="2"/>
          <w:numId w:val="1"/>
        </w:numPr>
        <w:spacing w:after="0" w:line="240" w:lineRule="auto"/>
        <w:ind w:left="720" w:right="-105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Darba veikšanu kavē būtiski līguma 1.pielikuma „Projektēšanas uzdevums” grozījumi, kas nav Izpildītāja radīti.</w:t>
      </w:r>
    </w:p>
    <w:p w:rsidR="006271F2" w:rsidRPr="006271F2" w:rsidRDefault="006271F2" w:rsidP="006271F2">
      <w:pPr>
        <w:keepNext/>
        <w:spacing w:after="0" w:line="240" w:lineRule="auto"/>
        <w:ind w:left="720" w:right="-1050" w:hanging="720"/>
        <w:outlineLvl w:val="1"/>
        <w:rPr>
          <w:rFonts w:ascii="Times New Roman" w:eastAsia="Times New Roman" w:hAnsi="Times New Roman" w:cs="Times New Roman"/>
          <w:b/>
          <w:sz w:val="24"/>
          <w:szCs w:val="24"/>
          <w:lang w:val="x-none"/>
        </w:rPr>
      </w:pPr>
      <w:bookmarkStart w:id="10" w:name="_Toc289069004"/>
      <w:r w:rsidRPr="006271F2">
        <w:rPr>
          <w:rFonts w:ascii="Times New Roman" w:eastAsia="Times New Roman" w:hAnsi="Times New Roman" w:cs="Times New Roman"/>
          <w:b/>
          <w:sz w:val="24"/>
          <w:szCs w:val="24"/>
          <w:lang w:val="x-none"/>
        </w:rPr>
        <w:t>Līguma darbības izbeigšana</w:t>
      </w:r>
      <w:bookmarkEnd w:id="10"/>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bookmarkStart w:id="11" w:name="_Toc289069005"/>
      <w:r w:rsidRPr="006271F2">
        <w:rPr>
          <w:rFonts w:ascii="Times New Roman" w:eastAsia="Times New Roman" w:hAnsi="Times New Roman" w:cs="Times New Roman"/>
          <w:sz w:val="24"/>
          <w:szCs w:val="24"/>
        </w:rPr>
        <w:t>Ja kāds no Līdzējiem ir pārkāpis jebkuru no Līguma noteikumiem, otrs Līdzējs par to vainīgajam Līdzējam ar ierakstītu pasta sūtījumu nosūta rakstisku brīdinājumu vai arī minēto brīdinājumu nodod personīgi pret parakstu, norādot termiņu (kurš nedrīkst būt īsāks kā 20 (divdesmit) kalendārās dienas, skaitot no dienas, kad brīdinājums nodots pastā vai nodots pret parakstu) Līgumā noteikto saistību izpildei, t.i. konstatēto pārkāpumu novēršanai. Ja brīdinājumā norādītajā termiņā Līguma pārkāpumi netiek novērsti, tad Līdzējs, kuras intereses ir aizskartas, var vienpusēji lauzt Līgumu, nosūtot ar ierakstītu pasta sūtījumu par to otram Līdzējam rakstisku paziņojumu.</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Izpildītājs var lauzt Līgumu bez iepriekšēja brīdinājuma, par to rakstiski paziņojot Pasūtītājam, ja Pasūtītājs nokavē Līgumā noteikto maksājumu ilgāk par 30 (trīsdesmit) kalendārajām dienām.</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lastRenderedPageBreak/>
        <w:t>Izpildītājam ir tiesības vienpusēji lauzt Līgumu, rakstiski par to paziņojot Pasūtītājam, gadījumā ja Pasūtītājs kavē Līgumā noteiktos maksājumus un līgumsods sasniedz 10% no Līguma 3.2.punktā noteiktās Līguma summas.</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Pasūtītājam ir tiesības vienpusēji lauzt Līgumu, ja Izpildītājs bankrotē vai tā darbība tiek izbeigta vai pārtraukta kādu citu svarīgu iemeslu dēļ (piemēram, maksātnespējas ierosināšana).</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Pasūtītājam ir tiesības vienpusēji lauzt Līgumu, ja Pasūtītājs konstatē, ka projektēšanas darba izstrāde neatbilst Līguma un tā pielikumu nosacījumiem.</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 xml:space="preserve">Pasūtītājam ir tiesības vienpusēji lauzt Līgumu, ja Izpildītājs Līguma 5.4. punktā noteiktajā kārtībā un termiņā neiesniedz Pasūtītājam </w:t>
      </w:r>
      <w:proofErr w:type="spellStart"/>
      <w:r w:rsidRPr="006271F2">
        <w:rPr>
          <w:rFonts w:ascii="Times New Roman" w:eastAsia="Times New Roman" w:hAnsi="Times New Roman" w:cs="Times New Roman"/>
          <w:sz w:val="24"/>
          <w:szCs w:val="24"/>
        </w:rPr>
        <w:t>būvspeciālistu</w:t>
      </w:r>
      <w:proofErr w:type="spellEnd"/>
      <w:r w:rsidRPr="006271F2">
        <w:rPr>
          <w:rFonts w:ascii="Times New Roman" w:eastAsia="Times New Roman" w:hAnsi="Times New Roman" w:cs="Times New Roman"/>
          <w:sz w:val="24"/>
          <w:szCs w:val="24"/>
        </w:rPr>
        <w:t xml:space="preserve">, t.sk., atbildīgā </w:t>
      </w:r>
      <w:proofErr w:type="spellStart"/>
      <w:r w:rsidRPr="006271F2">
        <w:rPr>
          <w:rFonts w:ascii="Times New Roman" w:eastAsia="Times New Roman" w:hAnsi="Times New Roman" w:cs="Times New Roman"/>
          <w:sz w:val="24"/>
          <w:szCs w:val="24"/>
        </w:rPr>
        <w:t>būvspeciālista</w:t>
      </w:r>
      <w:proofErr w:type="spellEnd"/>
      <w:r w:rsidRPr="006271F2">
        <w:rPr>
          <w:rFonts w:ascii="Times New Roman" w:eastAsia="Times New Roman" w:hAnsi="Times New Roman" w:cs="Times New Roman"/>
          <w:sz w:val="24"/>
          <w:szCs w:val="24"/>
        </w:rPr>
        <w:t xml:space="preserve"> darbības civiltiesiskās atbildības apdrošināšanas polisi. </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Ja Līgums tiek lauzts, Izpildītājs nekavējoties pārtrauc projektēšanas darbu, par ko tiek sastādīts projektēšanas darba no pieņemšanas – došanas akts un saņem samaksu par visiem līdz Līguma laušanas brīdim kvalitatīvi paveiktajiem projektēšanas darbiem, izņemot gadījumu, kad Līgums tiek lauzts Izpildītāja vainas dēļ.</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Gadījumā, ja Līgums tiek lauzts kāda Līdzēja vainas dēļ, kas izpaudusies kā Līguma saistību nepildīšana vai nepienācīga pildīšana vai zaudējumu nodarīšana otram Līdzējam, tad Līdzējam, kurš ir vainojams Līguma laušanā, ir jāatlīdzina otram Līdzējam zaudējumi, kas tam rodas saistībā ar Līguma laušanu. Gadījumā, ja Līgums tiek lauzts Izpildītāja vainas dēļ, tad Izpildītājs maksā Pasūtītājam papildus zaudējumiem arī līgumsodu 10 % apmērā no Līguma 3.2.punktā noteiktās Līguma summas, kurš nomaksājams 3 (trīs) dienu laikā, skaitot no dienas, kad Izpildītājs saņēmis no Pasūtītāja rēķinu par šajā Līguma punktā noteikto līgumsodu.</w:t>
      </w:r>
    </w:p>
    <w:p w:rsidR="006271F2" w:rsidRPr="006271F2" w:rsidRDefault="006271F2" w:rsidP="006271F2">
      <w:pPr>
        <w:keepNext/>
        <w:spacing w:after="0" w:line="240" w:lineRule="auto"/>
        <w:ind w:left="720" w:right="-1050" w:hanging="720"/>
        <w:outlineLvl w:val="1"/>
        <w:rPr>
          <w:rFonts w:ascii="Times New Roman" w:eastAsia="Times New Roman" w:hAnsi="Times New Roman" w:cs="Times New Roman"/>
          <w:b/>
          <w:sz w:val="24"/>
          <w:szCs w:val="24"/>
          <w:lang w:val="x-none"/>
        </w:rPr>
      </w:pPr>
      <w:r w:rsidRPr="006271F2">
        <w:rPr>
          <w:rFonts w:ascii="Times New Roman" w:eastAsia="Times New Roman" w:hAnsi="Times New Roman" w:cs="Times New Roman"/>
          <w:b/>
          <w:sz w:val="24"/>
          <w:szCs w:val="24"/>
          <w:lang w:val="x-none"/>
        </w:rPr>
        <w:t>Autortiesības</w:t>
      </w:r>
      <w:bookmarkEnd w:id="11"/>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bookmarkStart w:id="12" w:name="_Toc289069006"/>
      <w:r w:rsidRPr="006271F2">
        <w:rPr>
          <w:rFonts w:ascii="Times New Roman" w:eastAsia="Times New Roman" w:hAnsi="Times New Roman" w:cs="Times New Roman"/>
          <w:sz w:val="24"/>
          <w:szCs w:val="24"/>
        </w:rPr>
        <w:t>Līdzēji vienojas, ka vienlaicīgi ar Darbu nodošanu – pieņemšanu, Izpildītājs saskaņā ar Civillikuma 841.pantu, Autortiesību likuma 2.panta sesto daļu, Autortiesību likuma 13.panta pirmo daļu un 16.panta otro daļu, bez atlīdzības atsavina par labu Pasūtītājam savas mantiskās autortiesības uz Izpildītāja izstrādāto Darbu, kuru tas izstrādājis saskaņā ar Līgumu.</w:t>
      </w:r>
    </w:p>
    <w:p w:rsidR="006271F2" w:rsidRPr="006271F2" w:rsidRDefault="006271F2" w:rsidP="006271F2">
      <w:pPr>
        <w:keepNext/>
        <w:spacing w:after="0" w:line="240" w:lineRule="auto"/>
        <w:ind w:left="720" w:right="-1050" w:hanging="720"/>
        <w:outlineLvl w:val="1"/>
        <w:rPr>
          <w:rFonts w:ascii="Times New Roman" w:eastAsia="Times New Roman" w:hAnsi="Times New Roman" w:cs="Times New Roman"/>
          <w:b/>
          <w:sz w:val="24"/>
          <w:szCs w:val="24"/>
          <w:lang w:val="x-none"/>
        </w:rPr>
      </w:pPr>
      <w:r w:rsidRPr="006271F2">
        <w:rPr>
          <w:rFonts w:ascii="Times New Roman" w:eastAsia="Times New Roman" w:hAnsi="Times New Roman" w:cs="Times New Roman"/>
          <w:b/>
          <w:sz w:val="24"/>
          <w:szCs w:val="24"/>
          <w:lang w:val="x-none"/>
        </w:rPr>
        <w:t>Nepārvarama vara</w:t>
      </w:r>
      <w:bookmarkEnd w:id="12"/>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bCs/>
          <w:sz w:val="24"/>
          <w:szCs w:val="24"/>
        </w:rPr>
      </w:pPr>
      <w:bookmarkStart w:id="13" w:name="_Toc289069007"/>
      <w:r w:rsidRPr="006271F2">
        <w:rPr>
          <w:rFonts w:ascii="Times New Roman" w:eastAsia="Times New Roman" w:hAnsi="Times New Roman" w:cs="Times New Roman"/>
          <w:bCs/>
          <w:sz w:val="24"/>
          <w:szCs w:val="24"/>
        </w:rPr>
        <w:t>Līdzēju atbildība neiestājas, ja Līguma saistību izpildi aizkavē vai padara neiespējamu nepārvaramas varas apstākļi (dabas stihija, plūdi, ražošanas avārijas, valsts varas institūciju lēmumi).</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bCs/>
          <w:sz w:val="24"/>
          <w:szCs w:val="24"/>
        </w:rPr>
      </w:pPr>
      <w:r w:rsidRPr="006271F2">
        <w:rPr>
          <w:rFonts w:ascii="Times New Roman" w:eastAsia="Times New Roman" w:hAnsi="Times New Roman" w:cs="Times New Roman"/>
          <w:bCs/>
          <w:sz w:val="24"/>
          <w:szCs w:val="24"/>
        </w:rPr>
        <w:t>Pusei, kurai saistību izpildē iestājušies nepārvaramas varas apstākļi, par to rakstveidā jāziņo otrai Pusei, norādot šos apstākļus, to iestāšanās laiku un iespējamo izbeigšanos ne vēlāk kā triju kalendāro dienu laikā no to iestāšanās dienas.</w:t>
      </w:r>
    </w:p>
    <w:p w:rsidR="006271F2" w:rsidRPr="006271F2" w:rsidRDefault="006271F2" w:rsidP="006271F2">
      <w:pPr>
        <w:keepNext/>
        <w:spacing w:after="0" w:line="240" w:lineRule="auto"/>
        <w:ind w:left="720" w:right="-1050" w:hanging="720"/>
        <w:outlineLvl w:val="1"/>
        <w:rPr>
          <w:rFonts w:ascii="Times New Roman" w:eastAsia="Times New Roman" w:hAnsi="Times New Roman" w:cs="Times New Roman"/>
          <w:b/>
          <w:sz w:val="24"/>
          <w:szCs w:val="24"/>
          <w:lang w:val="x-none"/>
        </w:rPr>
      </w:pPr>
      <w:r w:rsidRPr="006271F2">
        <w:rPr>
          <w:rFonts w:ascii="Times New Roman" w:eastAsia="Times New Roman" w:hAnsi="Times New Roman" w:cs="Times New Roman"/>
          <w:b/>
          <w:sz w:val="24"/>
          <w:szCs w:val="24"/>
          <w:lang w:val="x-none"/>
        </w:rPr>
        <w:t>Strīdus risināšana</w:t>
      </w:r>
      <w:bookmarkEnd w:id="13"/>
    </w:p>
    <w:p w:rsidR="006271F2" w:rsidRPr="006271F2" w:rsidRDefault="006271F2" w:rsidP="006271F2">
      <w:pPr>
        <w:keepNext/>
        <w:numPr>
          <w:ilvl w:val="1"/>
          <w:numId w:val="1"/>
        </w:numPr>
        <w:spacing w:after="0" w:line="240" w:lineRule="auto"/>
        <w:ind w:right="-1050" w:hanging="720"/>
        <w:outlineLvl w:val="1"/>
        <w:rPr>
          <w:rFonts w:ascii="Times New Roman" w:eastAsia="Times New Roman" w:hAnsi="Times New Roman" w:cs="Times New Roman"/>
          <w:sz w:val="24"/>
          <w:szCs w:val="24"/>
        </w:rPr>
      </w:pPr>
      <w:bookmarkStart w:id="14" w:name="_Toc289069008"/>
      <w:r w:rsidRPr="006271F2">
        <w:rPr>
          <w:rFonts w:ascii="Times New Roman" w:eastAsia="Times New Roman" w:hAnsi="Times New Roman" w:cs="Times New Roman"/>
          <w:sz w:val="24"/>
          <w:szCs w:val="24"/>
        </w:rPr>
        <w:t>Visus strīdus, kas radīsies Līdzēju starpā sakarā ar Līguma izpildi, Līdzēji mēģinās atrisināt sarunu un vienošanās ceļā, sagatavojot un parakstot par to vienošanos. Ja strīdus un domstarpības neizdodas atrisināt sarunu un vienošanās ceļā, tad tie nododami izskatīšanai tiesā saskaņā ar Latvijas Republikas normatīvo aktu prasībām.</w:t>
      </w:r>
    </w:p>
    <w:p w:rsidR="006271F2" w:rsidRPr="006271F2" w:rsidRDefault="006271F2" w:rsidP="006271F2">
      <w:pPr>
        <w:keepNext/>
        <w:spacing w:after="0" w:line="240" w:lineRule="auto"/>
        <w:ind w:left="720" w:right="-1050" w:hanging="720"/>
        <w:outlineLvl w:val="1"/>
        <w:rPr>
          <w:rFonts w:ascii="Times New Roman" w:eastAsia="Times New Roman" w:hAnsi="Times New Roman" w:cs="Times New Roman"/>
          <w:b/>
          <w:sz w:val="24"/>
          <w:szCs w:val="24"/>
          <w:lang w:val="x-none"/>
        </w:rPr>
      </w:pPr>
      <w:r w:rsidRPr="006271F2">
        <w:rPr>
          <w:rFonts w:ascii="Times New Roman" w:eastAsia="Times New Roman" w:hAnsi="Times New Roman" w:cs="Times New Roman"/>
          <w:b/>
          <w:sz w:val="24"/>
          <w:szCs w:val="24"/>
          <w:lang w:val="x-none"/>
        </w:rPr>
        <w:t>Papildus noteikumi</w:t>
      </w:r>
      <w:bookmarkEnd w:id="14"/>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Izpildītājam ir pienākums 7 (septiņu) dienu laikā pēc Pasūtītāja uzaicinājuma parakstīt autoruzraudzības līgumu, atbilstoši iepirkuma ar identifikācijas Nr. JPP 2016/37 noteikumiem.</w:t>
      </w:r>
    </w:p>
    <w:p w:rsidR="006271F2" w:rsidRPr="00447214"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 xml:space="preserve">Atbildīgā kontaktpersona par Līguma izpildi no Izpildītāja </w:t>
      </w:r>
      <w:r w:rsidRPr="00447214">
        <w:rPr>
          <w:rFonts w:ascii="Times New Roman" w:eastAsia="Times New Roman" w:hAnsi="Times New Roman" w:cs="Times New Roman"/>
          <w:sz w:val="24"/>
          <w:szCs w:val="24"/>
        </w:rPr>
        <w:t xml:space="preserve">puses </w:t>
      </w:r>
      <w:r w:rsidR="00EA4E70" w:rsidRPr="00447214">
        <w:rPr>
          <w:rFonts w:ascii="Times New Roman" w:eastAsia="Times New Roman" w:hAnsi="Times New Roman" w:cs="Times New Roman"/>
          <w:sz w:val="24"/>
          <w:szCs w:val="24"/>
        </w:rPr>
        <w:t xml:space="preserve">ir Valdis </w:t>
      </w:r>
      <w:proofErr w:type="spellStart"/>
      <w:r w:rsidR="00EA4E70" w:rsidRPr="00447214">
        <w:rPr>
          <w:rFonts w:ascii="Times New Roman" w:eastAsia="Times New Roman" w:hAnsi="Times New Roman" w:cs="Times New Roman"/>
          <w:sz w:val="24"/>
          <w:szCs w:val="24"/>
        </w:rPr>
        <w:t>Onkelis</w:t>
      </w:r>
      <w:proofErr w:type="spellEnd"/>
      <w:r w:rsidR="00447214" w:rsidRPr="00447214">
        <w:rPr>
          <w:rFonts w:ascii="Times New Roman" w:eastAsia="Times New Roman" w:hAnsi="Times New Roman" w:cs="Times New Roman"/>
          <w:sz w:val="24"/>
          <w:szCs w:val="24"/>
        </w:rPr>
        <w:t>, tālrunis 29127628</w:t>
      </w:r>
      <w:r w:rsidR="00447214">
        <w:rPr>
          <w:rFonts w:ascii="Times New Roman" w:eastAsia="Times New Roman" w:hAnsi="Times New Roman" w:cs="Times New Roman"/>
          <w:sz w:val="24"/>
          <w:szCs w:val="24"/>
        </w:rPr>
        <w:t>.</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447214">
        <w:rPr>
          <w:rFonts w:ascii="Times New Roman" w:eastAsia="Times New Roman" w:hAnsi="Times New Roman" w:cs="Times New Roman"/>
          <w:sz w:val="24"/>
          <w:szCs w:val="24"/>
        </w:rPr>
        <w:t>Atbildīgā kontaktpersona par Līguma izpildi (Pasūtītāja pilnvarots</w:t>
      </w:r>
      <w:r w:rsidRPr="006271F2">
        <w:rPr>
          <w:rFonts w:ascii="Times New Roman" w:eastAsia="Times New Roman" w:hAnsi="Times New Roman" w:cs="Times New Roman"/>
          <w:sz w:val="24"/>
          <w:szCs w:val="24"/>
        </w:rPr>
        <w:t xml:space="preserve"> pārstāvis) no Pasūtītāja puses ir Jēkabpils pilsētas pašvaldības Būvniecības un komunālās saimniecības nodaļas vadītāja Anita Vanaga, tālrunis 65207428; e-pasts: anita.vanaga@jekabpils.lv, fakss: 65207429.</w:t>
      </w:r>
    </w:p>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lastRenderedPageBreak/>
        <w:t>Līgumam ir pievienoti zemāk uzskaitītie dokumenti, kas ir līguma pielikumi un neatņemama sastāvdaļa:</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080"/>
      </w:tblGrid>
      <w:tr w:rsidR="006271F2" w:rsidRPr="006271F2" w:rsidTr="006271F2">
        <w:trPr>
          <w:trHeight w:val="284"/>
        </w:trPr>
        <w:tc>
          <w:tcPr>
            <w:tcW w:w="8080" w:type="dxa"/>
            <w:tcBorders>
              <w:top w:val="nil"/>
              <w:left w:val="nil"/>
              <w:bottom w:val="nil"/>
              <w:right w:val="nil"/>
            </w:tcBorders>
            <w:hideMark/>
          </w:tcPr>
          <w:p w:rsidR="006271F2" w:rsidRPr="006271F2" w:rsidRDefault="006271F2" w:rsidP="006271F2">
            <w:pPr>
              <w:spacing w:after="0" w:line="240" w:lineRule="auto"/>
              <w:ind w:left="720" w:right="-1050" w:hanging="720"/>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1.pielikums „Projektēšanas uzdevumi”</w:t>
            </w:r>
          </w:p>
        </w:tc>
      </w:tr>
      <w:tr w:rsidR="006271F2" w:rsidRPr="006271F2" w:rsidTr="006271F2">
        <w:trPr>
          <w:trHeight w:val="284"/>
        </w:trPr>
        <w:tc>
          <w:tcPr>
            <w:tcW w:w="8080" w:type="dxa"/>
            <w:tcBorders>
              <w:top w:val="nil"/>
              <w:left w:val="nil"/>
              <w:bottom w:val="nil"/>
              <w:right w:val="nil"/>
            </w:tcBorders>
            <w:hideMark/>
          </w:tcPr>
          <w:p w:rsidR="006271F2" w:rsidRPr="006271F2" w:rsidRDefault="006271F2" w:rsidP="006271F2">
            <w:pPr>
              <w:spacing w:after="0" w:line="240" w:lineRule="auto"/>
              <w:ind w:left="720" w:right="-1050" w:hanging="720"/>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2.pielikums ”Finanšu piedāvājums” un „Tehniskais piedāvājums”</w:t>
            </w:r>
          </w:p>
        </w:tc>
      </w:tr>
    </w:tbl>
    <w:p w:rsidR="006271F2" w:rsidRPr="006271F2" w:rsidRDefault="006271F2" w:rsidP="006271F2">
      <w:pPr>
        <w:numPr>
          <w:ilvl w:val="1"/>
          <w:numId w:val="1"/>
        </w:numPr>
        <w:spacing w:after="0" w:line="240" w:lineRule="auto"/>
        <w:ind w:right="-1050" w:hanging="720"/>
        <w:jc w:val="both"/>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Līgums noslēgts 2 (divos) eksemplāros latviešu valodā,</w:t>
      </w:r>
      <w:r w:rsidR="004622EF">
        <w:rPr>
          <w:rFonts w:ascii="Times New Roman" w:eastAsia="Times New Roman" w:hAnsi="Times New Roman" w:cs="Times New Roman"/>
          <w:sz w:val="24"/>
          <w:szCs w:val="24"/>
        </w:rPr>
        <w:t xml:space="preserve"> pa vienam līguma eksemplāram uz 5 </w:t>
      </w:r>
      <w:r w:rsidRPr="006271F2">
        <w:rPr>
          <w:rFonts w:ascii="Times New Roman" w:eastAsia="Times New Roman" w:hAnsi="Times New Roman" w:cs="Times New Roman"/>
          <w:sz w:val="24"/>
          <w:szCs w:val="24"/>
        </w:rPr>
        <w:t>lapām a</w:t>
      </w:r>
      <w:r w:rsidR="004622EF">
        <w:rPr>
          <w:rFonts w:ascii="Times New Roman" w:eastAsia="Times New Roman" w:hAnsi="Times New Roman" w:cs="Times New Roman"/>
          <w:sz w:val="24"/>
          <w:szCs w:val="24"/>
        </w:rPr>
        <w:t>r 2 (diviem) pielikumiem uz 8</w:t>
      </w:r>
      <w:r w:rsidRPr="006271F2">
        <w:rPr>
          <w:rFonts w:ascii="Times New Roman" w:eastAsia="Times New Roman" w:hAnsi="Times New Roman" w:cs="Times New Roman"/>
          <w:sz w:val="24"/>
          <w:szCs w:val="24"/>
        </w:rPr>
        <w:t xml:space="preserve"> lapām katrai pusei.</w:t>
      </w:r>
    </w:p>
    <w:p w:rsidR="006271F2" w:rsidRPr="006271F2" w:rsidRDefault="006271F2" w:rsidP="006271F2">
      <w:pPr>
        <w:spacing w:after="0" w:line="240" w:lineRule="auto"/>
        <w:ind w:left="720"/>
        <w:jc w:val="both"/>
        <w:rPr>
          <w:rFonts w:ascii="Times New Roman" w:eastAsia="Times New Roman" w:hAnsi="Times New Roman" w:cs="Times New Roman"/>
          <w:sz w:val="24"/>
          <w:szCs w:val="24"/>
        </w:rPr>
      </w:pPr>
    </w:p>
    <w:p w:rsidR="006271F2" w:rsidRPr="006271F2" w:rsidRDefault="006271F2" w:rsidP="006271F2">
      <w:pPr>
        <w:spacing w:after="0" w:line="240" w:lineRule="auto"/>
        <w:ind w:left="720"/>
        <w:jc w:val="both"/>
        <w:rPr>
          <w:rFonts w:ascii="Times New Roman" w:eastAsia="Times New Roman" w:hAnsi="Times New Roman" w:cs="Times New Roman"/>
          <w:sz w:val="24"/>
          <w:szCs w:val="24"/>
        </w:rPr>
      </w:pPr>
    </w:p>
    <w:p w:rsidR="006271F2" w:rsidRPr="006271F2" w:rsidRDefault="006271F2" w:rsidP="006271F2">
      <w:pPr>
        <w:keepNext/>
        <w:spacing w:after="0" w:line="240" w:lineRule="auto"/>
        <w:ind w:left="720" w:hanging="720"/>
        <w:outlineLvl w:val="1"/>
        <w:rPr>
          <w:rFonts w:ascii="Times New Roman" w:eastAsia="Times New Roman" w:hAnsi="Times New Roman" w:cs="Times New Roman"/>
          <w:b/>
          <w:sz w:val="24"/>
          <w:szCs w:val="24"/>
        </w:rPr>
      </w:pPr>
      <w:bookmarkStart w:id="15" w:name="_Toc289069009"/>
      <w:r w:rsidRPr="006271F2">
        <w:rPr>
          <w:rFonts w:ascii="Times New Roman" w:eastAsia="Times New Roman" w:hAnsi="Times New Roman" w:cs="Times New Roman"/>
          <w:b/>
          <w:sz w:val="24"/>
          <w:szCs w:val="24"/>
          <w:lang w:val="x-none"/>
        </w:rPr>
        <w:t>Pušu rekvizīti</w:t>
      </w:r>
      <w:bookmarkEnd w:id="15"/>
    </w:p>
    <w:tbl>
      <w:tblPr>
        <w:tblW w:w="8520" w:type="dxa"/>
        <w:tblInd w:w="509" w:type="dxa"/>
        <w:tblLayout w:type="fixed"/>
        <w:tblLook w:val="04A0" w:firstRow="1" w:lastRow="0" w:firstColumn="1" w:lastColumn="0" w:noHBand="0" w:noVBand="1"/>
      </w:tblPr>
      <w:tblGrid>
        <w:gridCol w:w="3707"/>
        <w:gridCol w:w="540"/>
        <w:gridCol w:w="4273"/>
      </w:tblGrid>
      <w:tr w:rsidR="006271F2" w:rsidRPr="006271F2" w:rsidTr="006271F2">
        <w:tc>
          <w:tcPr>
            <w:tcW w:w="3708" w:type="dxa"/>
            <w:hideMark/>
          </w:tcPr>
          <w:p w:rsidR="006271F2" w:rsidRPr="006271F2" w:rsidRDefault="006271F2" w:rsidP="006271F2">
            <w:pPr>
              <w:keepNext/>
              <w:spacing w:after="0" w:line="240" w:lineRule="auto"/>
              <w:outlineLvl w:val="2"/>
              <w:rPr>
                <w:rFonts w:ascii="Times New Roman" w:eastAsia="Times New Roman" w:hAnsi="Times New Roman" w:cs="Times New Roman"/>
                <w:b/>
                <w:sz w:val="24"/>
                <w:szCs w:val="24"/>
              </w:rPr>
            </w:pPr>
            <w:r w:rsidRPr="006271F2">
              <w:rPr>
                <w:rFonts w:ascii="Times New Roman" w:eastAsia="Times New Roman" w:hAnsi="Times New Roman" w:cs="Times New Roman"/>
                <w:b/>
                <w:sz w:val="24"/>
                <w:szCs w:val="24"/>
              </w:rPr>
              <w:t>PASŪTĪTĀJS:</w:t>
            </w:r>
          </w:p>
          <w:p w:rsidR="006271F2" w:rsidRPr="006271F2" w:rsidRDefault="006271F2" w:rsidP="006271F2">
            <w:pPr>
              <w:keepNext/>
              <w:spacing w:after="0" w:line="240" w:lineRule="auto"/>
              <w:outlineLvl w:val="2"/>
              <w:rPr>
                <w:rFonts w:ascii="Times New Roman" w:eastAsia="Times New Roman" w:hAnsi="Times New Roman" w:cs="Times New Roman"/>
                <w:b/>
                <w:sz w:val="24"/>
                <w:szCs w:val="24"/>
              </w:rPr>
            </w:pPr>
            <w:r w:rsidRPr="006271F2">
              <w:rPr>
                <w:rFonts w:ascii="Times New Roman" w:eastAsia="Times New Roman" w:hAnsi="Times New Roman" w:cs="Times New Roman"/>
                <w:b/>
                <w:sz w:val="24"/>
                <w:szCs w:val="24"/>
              </w:rPr>
              <w:t>Jēkabpils pilsētas pašvaldība</w:t>
            </w:r>
          </w:p>
          <w:p w:rsidR="006271F2" w:rsidRPr="006271F2" w:rsidRDefault="006271F2" w:rsidP="006271F2">
            <w:pPr>
              <w:spacing w:after="0" w:line="240" w:lineRule="auto"/>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Reģ. Nr. 90000024205</w:t>
            </w:r>
          </w:p>
          <w:p w:rsidR="006271F2" w:rsidRPr="006271F2" w:rsidRDefault="006271F2" w:rsidP="006271F2">
            <w:pPr>
              <w:spacing w:after="0" w:line="240" w:lineRule="auto"/>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 xml:space="preserve">PVN </w:t>
            </w:r>
            <w:proofErr w:type="spellStart"/>
            <w:r w:rsidRPr="006271F2">
              <w:rPr>
                <w:rFonts w:ascii="Times New Roman" w:eastAsia="Times New Roman" w:hAnsi="Times New Roman" w:cs="Times New Roman"/>
                <w:sz w:val="24"/>
                <w:szCs w:val="24"/>
              </w:rPr>
              <w:t>Reģ.Nr</w:t>
            </w:r>
            <w:proofErr w:type="spellEnd"/>
            <w:r w:rsidRPr="006271F2">
              <w:rPr>
                <w:rFonts w:ascii="Times New Roman" w:eastAsia="Times New Roman" w:hAnsi="Times New Roman" w:cs="Times New Roman"/>
                <w:sz w:val="24"/>
                <w:szCs w:val="24"/>
              </w:rPr>
              <w:t>. LV 90000024205</w:t>
            </w:r>
          </w:p>
          <w:p w:rsidR="006271F2" w:rsidRPr="006271F2" w:rsidRDefault="006271F2" w:rsidP="006271F2">
            <w:pPr>
              <w:spacing w:after="0" w:line="240" w:lineRule="auto"/>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 xml:space="preserve">Brīvības iela 120, </w:t>
            </w:r>
          </w:p>
          <w:p w:rsidR="006271F2" w:rsidRPr="006271F2" w:rsidRDefault="006271F2" w:rsidP="006271F2">
            <w:pPr>
              <w:spacing w:after="0" w:line="240" w:lineRule="auto"/>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Jēkabpils, LV-5201</w:t>
            </w:r>
          </w:p>
          <w:p w:rsidR="006271F2" w:rsidRPr="006271F2" w:rsidRDefault="006271F2" w:rsidP="006271F2">
            <w:pPr>
              <w:spacing w:after="0" w:line="240" w:lineRule="auto"/>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 xml:space="preserve">Banka: AS SEB banka </w:t>
            </w:r>
          </w:p>
          <w:p w:rsidR="006271F2" w:rsidRPr="006271F2" w:rsidRDefault="006271F2" w:rsidP="006271F2">
            <w:pPr>
              <w:spacing w:after="0" w:line="240" w:lineRule="auto"/>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Kods: UNLALV2X</w:t>
            </w:r>
          </w:p>
          <w:p w:rsidR="006271F2" w:rsidRPr="006271F2" w:rsidRDefault="006271F2" w:rsidP="006271F2">
            <w:pPr>
              <w:spacing w:after="0" w:line="240" w:lineRule="auto"/>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Konts: LV87UNLA0009013130793</w:t>
            </w:r>
          </w:p>
        </w:tc>
        <w:tc>
          <w:tcPr>
            <w:tcW w:w="540" w:type="dxa"/>
          </w:tcPr>
          <w:p w:rsidR="006271F2" w:rsidRPr="006271F2" w:rsidRDefault="006271F2" w:rsidP="006271F2">
            <w:pPr>
              <w:suppressAutoHyphens/>
              <w:spacing w:after="0" w:line="240" w:lineRule="auto"/>
              <w:jc w:val="both"/>
              <w:rPr>
                <w:rFonts w:ascii="Times New Roman" w:eastAsia="Times New Roman" w:hAnsi="Times New Roman" w:cs="Times New Roman"/>
                <w:b/>
                <w:sz w:val="24"/>
                <w:szCs w:val="24"/>
                <w:lang w:eastAsia="ar-SA"/>
              </w:rPr>
            </w:pPr>
          </w:p>
        </w:tc>
        <w:tc>
          <w:tcPr>
            <w:tcW w:w="4274" w:type="dxa"/>
            <w:hideMark/>
          </w:tcPr>
          <w:p w:rsidR="006271F2" w:rsidRPr="001403A1" w:rsidRDefault="006271F2" w:rsidP="006271F2">
            <w:pPr>
              <w:keepNext/>
              <w:keepLines/>
              <w:spacing w:after="0" w:line="240" w:lineRule="auto"/>
              <w:outlineLvl w:val="0"/>
              <w:rPr>
                <w:rFonts w:ascii="Times New Roman" w:eastAsia="Times New Roman" w:hAnsi="Times New Roman" w:cs="Times New Roman"/>
                <w:b/>
                <w:bCs/>
                <w:sz w:val="24"/>
                <w:szCs w:val="24"/>
              </w:rPr>
            </w:pPr>
            <w:r w:rsidRPr="001403A1">
              <w:rPr>
                <w:rFonts w:ascii="Times New Roman" w:eastAsia="Times New Roman" w:hAnsi="Times New Roman" w:cs="Times New Roman"/>
                <w:b/>
                <w:bCs/>
                <w:sz w:val="24"/>
                <w:szCs w:val="24"/>
              </w:rPr>
              <w:t>IZPILDĪTĀJS:</w:t>
            </w:r>
          </w:p>
          <w:p w:rsidR="00447214" w:rsidRPr="001403A1" w:rsidRDefault="00447214" w:rsidP="006271F2">
            <w:pPr>
              <w:keepNext/>
              <w:keepLines/>
              <w:spacing w:after="0" w:line="240" w:lineRule="auto"/>
              <w:outlineLvl w:val="0"/>
              <w:rPr>
                <w:rFonts w:ascii="Times New Roman" w:eastAsia="Times New Roman" w:hAnsi="Times New Roman" w:cs="Times New Roman"/>
                <w:b/>
                <w:bCs/>
                <w:sz w:val="24"/>
                <w:szCs w:val="24"/>
              </w:rPr>
            </w:pPr>
            <w:r w:rsidRPr="001403A1">
              <w:rPr>
                <w:rFonts w:ascii="Times New Roman" w:eastAsia="Times New Roman" w:hAnsi="Times New Roman" w:cs="Times New Roman"/>
                <w:b/>
                <w:bCs/>
                <w:sz w:val="24"/>
                <w:szCs w:val="24"/>
              </w:rPr>
              <w:t>SIA “PBR”</w:t>
            </w:r>
          </w:p>
          <w:p w:rsidR="006271F2" w:rsidRPr="001403A1" w:rsidRDefault="006271F2" w:rsidP="006271F2">
            <w:pPr>
              <w:spacing w:after="0" w:line="240" w:lineRule="auto"/>
              <w:rPr>
                <w:rFonts w:ascii="Times New Roman" w:eastAsia="Times New Roman" w:hAnsi="Times New Roman" w:cs="Times New Roman"/>
                <w:sz w:val="24"/>
                <w:szCs w:val="24"/>
              </w:rPr>
            </w:pPr>
            <w:r w:rsidRPr="001403A1">
              <w:rPr>
                <w:rFonts w:ascii="Times New Roman" w:eastAsia="Times New Roman" w:hAnsi="Times New Roman" w:cs="Times New Roman"/>
                <w:sz w:val="24"/>
                <w:szCs w:val="24"/>
              </w:rPr>
              <w:t>Vie</w:t>
            </w:r>
            <w:r w:rsidR="00447214" w:rsidRPr="001403A1">
              <w:rPr>
                <w:rFonts w:ascii="Times New Roman" w:eastAsia="Times New Roman" w:hAnsi="Times New Roman" w:cs="Times New Roman"/>
                <w:sz w:val="24"/>
                <w:szCs w:val="24"/>
              </w:rPr>
              <w:t xml:space="preserve">not. </w:t>
            </w:r>
            <w:proofErr w:type="spellStart"/>
            <w:r w:rsidR="00447214" w:rsidRPr="001403A1">
              <w:rPr>
                <w:rFonts w:ascii="Times New Roman" w:eastAsia="Times New Roman" w:hAnsi="Times New Roman" w:cs="Times New Roman"/>
                <w:sz w:val="24"/>
                <w:szCs w:val="24"/>
              </w:rPr>
              <w:t>Reģ.Nr</w:t>
            </w:r>
            <w:proofErr w:type="spellEnd"/>
            <w:r w:rsidR="00447214" w:rsidRPr="001403A1">
              <w:rPr>
                <w:rFonts w:ascii="Times New Roman" w:eastAsia="Times New Roman" w:hAnsi="Times New Roman" w:cs="Times New Roman"/>
                <w:sz w:val="24"/>
                <w:szCs w:val="24"/>
              </w:rPr>
              <w:t>. 40103519388</w:t>
            </w:r>
          </w:p>
          <w:p w:rsidR="006271F2" w:rsidRPr="001403A1" w:rsidRDefault="006271F2" w:rsidP="006271F2">
            <w:pPr>
              <w:spacing w:after="0" w:line="240" w:lineRule="auto"/>
              <w:rPr>
                <w:rFonts w:ascii="Times New Roman" w:eastAsia="Times New Roman" w:hAnsi="Times New Roman" w:cs="Times New Roman"/>
                <w:sz w:val="24"/>
                <w:szCs w:val="24"/>
              </w:rPr>
            </w:pPr>
            <w:r w:rsidRPr="001403A1">
              <w:rPr>
                <w:rFonts w:ascii="Times New Roman" w:eastAsia="Times New Roman" w:hAnsi="Times New Roman" w:cs="Times New Roman"/>
                <w:sz w:val="24"/>
                <w:szCs w:val="24"/>
              </w:rPr>
              <w:t>PV</w:t>
            </w:r>
            <w:r w:rsidR="00447214" w:rsidRPr="001403A1">
              <w:rPr>
                <w:rFonts w:ascii="Times New Roman" w:eastAsia="Times New Roman" w:hAnsi="Times New Roman" w:cs="Times New Roman"/>
                <w:sz w:val="24"/>
                <w:szCs w:val="24"/>
              </w:rPr>
              <w:t xml:space="preserve">N </w:t>
            </w:r>
            <w:proofErr w:type="spellStart"/>
            <w:r w:rsidR="00447214" w:rsidRPr="001403A1">
              <w:rPr>
                <w:rFonts w:ascii="Times New Roman" w:eastAsia="Times New Roman" w:hAnsi="Times New Roman" w:cs="Times New Roman"/>
                <w:sz w:val="24"/>
                <w:szCs w:val="24"/>
              </w:rPr>
              <w:t>Reģ.Nr</w:t>
            </w:r>
            <w:proofErr w:type="spellEnd"/>
            <w:r w:rsidR="00447214" w:rsidRPr="001403A1">
              <w:rPr>
                <w:rFonts w:ascii="Times New Roman" w:eastAsia="Times New Roman" w:hAnsi="Times New Roman" w:cs="Times New Roman"/>
                <w:sz w:val="24"/>
                <w:szCs w:val="24"/>
              </w:rPr>
              <w:t>. LV40103519388</w:t>
            </w:r>
          </w:p>
          <w:p w:rsidR="006271F2" w:rsidRPr="001403A1" w:rsidRDefault="00447214" w:rsidP="006271F2">
            <w:pPr>
              <w:spacing w:after="0" w:line="240" w:lineRule="auto"/>
              <w:rPr>
                <w:rFonts w:ascii="Times New Roman" w:eastAsia="Times New Roman" w:hAnsi="Times New Roman" w:cs="Times New Roman"/>
                <w:sz w:val="24"/>
                <w:szCs w:val="24"/>
              </w:rPr>
            </w:pPr>
            <w:r w:rsidRPr="001403A1">
              <w:rPr>
                <w:rFonts w:ascii="Times New Roman" w:eastAsia="Times New Roman" w:hAnsi="Times New Roman" w:cs="Times New Roman"/>
                <w:sz w:val="24"/>
                <w:szCs w:val="24"/>
              </w:rPr>
              <w:t>Vienības gatve 87-2,</w:t>
            </w:r>
          </w:p>
          <w:p w:rsidR="006271F2" w:rsidRPr="001403A1" w:rsidRDefault="00447214" w:rsidP="006271F2">
            <w:pPr>
              <w:spacing w:after="0" w:line="240" w:lineRule="auto"/>
              <w:rPr>
                <w:rFonts w:ascii="Times New Roman" w:eastAsia="Times New Roman" w:hAnsi="Times New Roman" w:cs="Times New Roman"/>
                <w:sz w:val="24"/>
                <w:szCs w:val="24"/>
              </w:rPr>
            </w:pPr>
            <w:r w:rsidRPr="001403A1">
              <w:rPr>
                <w:rFonts w:ascii="Times New Roman" w:eastAsia="Times New Roman" w:hAnsi="Times New Roman" w:cs="Times New Roman"/>
                <w:sz w:val="24"/>
                <w:szCs w:val="24"/>
              </w:rPr>
              <w:t>Rīga, LV-1004</w:t>
            </w:r>
          </w:p>
          <w:p w:rsidR="006271F2" w:rsidRPr="001403A1" w:rsidRDefault="00447214" w:rsidP="006271F2">
            <w:pPr>
              <w:spacing w:after="0" w:line="240" w:lineRule="auto"/>
              <w:rPr>
                <w:rFonts w:ascii="Times New Roman" w:eastAsia="Times New Roman" w:hAnsi="Times New Roman" w:cs="Times New Roman"/>
                <w:sz w:val="24"/>
                <w:szCs w:val="24"/>
              </w:rPr>
            </w:pPr>
            <w:r w:rsidRPr="001403A1">
              <w:rPr>
                <w:rFonts w:ascii="Times New Roman" w:eastAsia="Times New Roman" w:hAnsi="Times New Roman" w:cs="Times New Roman"/>
                <w:sz w:val="24"/>
                <w:szCs w:val="24"/>
              </w:rPr>
              <w:t>Banka: AS Swedbank</w:t>
            </w:r>
          </w:p>
          <w:p w:rsidR="006271F2" w:rsidRPr="001403A1" w:rsidRDefault="00447214" w:rsidP="006271F2">
            <w:pPr>
              <w:spacing w:after="0" w:line="240" w:lineRule="auto"/>
              <w:rPr>
                <w:rFonts w:ascii="Times New Roman" w:eastAsia="Times New Roman" w:hAnsi="Times New Roman" w:cs="Times New Roman"/>
                <w:sz w:val="24"/>
                <w:szCs w:val="24"/>
              </w:rPr>
            </w:pPr>
            <w:r w:rsidRPr="001403A1">
              <w:rPr>
                <w:rFonts w:ascii="Times New Roman" w:eastAsia="Times New Roman" w:hAnsi="Times New Roman" w:cs="Times New Roman"/>
                <w:sz w:val="24"/>
                <w:szCs w:val="24"/>
              </w:rPr>
              <w:t>Kods: HABALV22</w:t>
            </w:r>
          </w:p>
          <w:p w:rsidR="006271F2" w:rsidRPr="001403A1" w:rsidRDefault="006271F2" w:rsidP="006271F2">
            <w:pPr>
              <w:spacing w:after="0" w:line="240" w:lineRule="auto"/>
              <w:rPr>
                <w:rFonts w:ascii="Times New Roman" w:eastAsia="Times New Roman" w:hAnsi="Times New Roman" w:cs="Times New Roman"/>
                <w:sz w:val="24"/>
                <w:szCs w:val="24"/>
              </w:rPr>
            </w:pPr>
            <w:r w:rsidRPr="001403A1">
              <w:rPr>
                <w:rFonts w:ascii="Times New Roman" w:eastAsia="Times New Roman" w:hAnsi="Times New Roman" w:cs="Times New Roman"/>
                <w:sz w:val="24"/>
                <w:szCs w:val="24"/>
              </w:rPr>
              <w:t>Ko</w:t>
            </w:r>
            <w:r w:rsidR="00447214" w:rsidRPr="001403A1">
              <w:rPr>
                <w:rFonts w:ascii="Times New Roman" w:eastAsia="Times New Roman" w:hAnsi="Times New Roman" w:cs="Times New Roman"/>
                <w:sz w:val="24"/>
                <w:szCs w:val="24"/>
              </w:rPr>
              <w:t>nts: LV67HABA0551036008897</w:t>
            </w:r>
          </w:p>
        </w:tc>
      </w:tr>
      <w:tr w:rsidR="006271F2" w:rsidRPr="006271F2" w:rsidTr="006271F2">
        <w:tc>
          <w:tcPr>
            <w:tcW w:w="3708" w:type="dxa"/>
            <w:hideMark/>
          </w:tcPr>
          <w:p w:rsidR="006271F2" w:rsidRDefault="006271F2" w:rsidP="006271F2">
            <w:pPr>
              <w:suppressAutoHyphens/>
              <w:spacing w:after="0" w:line="240" w:lineRule="auto"/>
              <w:rPr>
                <w:rFonts w:ascii="Times New Roman" w:eastAsia="Times New Roman" w:hAnsi="Times New Roman" w:cs="Times New Roman"/>
                <w:sz w:val="24"/>
                <w:szCs w:val="24"/>
              </w:rPr>
            </w:pPr>
            <w:r w:rsidRPr="006271F2">
              <w:rPr>
                <w:rFonts w:ascii="Times New Roman" w:eastAsia="Times New Roman" w:hAnsi="Times New Roman" w:cs="Times New Roman"/>
                <w:sz w:val="24"/>
                <w:szCs w:val="24"/>
              </w:rPr>
              <w:t xml:space="preserve">Domes </w:t>
            </w:r>
            <w:r w:rsidR="00EF5DCB">
              <w:rPr>
                <w:rFonts w:ascii="Times New Roman" w:eastAsia="Times New Roman" w:hAnsi="Times New Roman" w:cs="Times New Roman"/>
                <w:sz w:val="24"/>
                <w:szCs w:val="24"/>
              </w:rPr>
              <w:t>priekšsēdētājs</w:t>
            </w:r>
          </w:p>
          <w:p w:rsidR="00EF5DCB" w:rsidRPr="006271F2" w:rsidRDefault="00EF5DCB" w:rsidP="006271F2">
            <w:pPr>
              <w:suppressAutoHyphens/>
              <w:spacing w:after="0" w:line="240" w:lineRule="auto"/>
              <w:rPr>
                <w:rFonts w:ascii="Times New Roman" w:eastAsia="Times New Roman" w:hAnsi="Times New Roman" w:cs="Times New Roman"/>
                <w:sz w:val="24"/>
                <w:szCs w:val="24"/>
              </w:rPr>
            </w:pPr>
          </w:p>
          <w:p w:rsidR="006271F2" w:rsidRPr="006271F2" w:rsidRDefault="006271F2" w:rsidP="006271F2">
            <w:pPr>
              <w:suppressAutoHyphens/>
              <w:spacing w:after="0" w:line="240" w:lineRule="auto"/>
              <w:rPr>
                <w:rFonts w:ascii="Times New Roman" w:eastAsia="Times New Roman" w:hAnsi="Times New Roman" w:cs="Times New Roman"/>
                <w:sz w:val="24"/>
                <w:szCs w:val="24"/>
                <w:lang w:eastAsia="ar-SA"/>
              </w:rPr>
            </w:pPr>
            <w:r w:rsidRPr="006271F2">
              <w:rPr>
                <w:rFonts w:ascii="Times New Roman" w:eastAsia="Times New Roman" w:hAnsi="Times New Roman" w:cs="Times New Roman"/>
                <w:sz w:val="24"/>
                <w:szCs w:val="24"/>
              </w:rPr>
              <w:t>_________________________</w:t>
            </w:r>
          </w:p>
        </w:tc>
        <w:tc>
          <w:tcPr>
            <w:tcW w:w="540" w:type="dxa"/>
          </w:tcPr>
          <w:p w:rsidR="006271F2" w:rsidRPr="006271F2" w:rsidRDefault="006271F2" w:rsidP="006271F2">
            <w:pPr>
              <w:suppressAutoHyphens/>
              <w:spacing w:after="0" w:line="240" w:lineRule="auto"/>
              <w:jc w:val="both"/>
              <w:rPr>
                <w:rFonts w:ascii="Times New Roman" w:eastAsia="Times New Roman" w:hAnsi="Times New Roman" w:cs="Times New Roman"/>
                <w:sz w:val="24"/>
                <w:szCs w:val="24"/>
                <w:lang w:eastAsia="ar-SA"/>
              </w:rPr>
            </w:pPr>
          </w:p>
        </w:tc>
        <w:tc>
          <w:tcPr>
            <w:tcW w:w="4274" w:type="dxa"/>
          </w:tcPr>
          <w:p w:rsidR="006271F2" w:rsidRPr="001403A1" w:rsidRDefault="001403A1" w:rsidP="006271F2">
            <w:pPr>
              <w:suppressAutoHyphens/>
              <w:spacing w:after="0" w:line="240" w:lineRule="auto"/>
              <w:jc w:val="both"/>
              <w:rPr>
                <w:rFonts w:ascii="Times New Roman" w:eastAsia="Times New Roman" w:hAnsi="Times New Roman" w:cs="Times New Roman"/>
                <w:sz w:val="24"/>
                <w:szCs w:val="24"/>
                <w:lang w:eastAsia="ar-SA"/>
              </w:rPr>
            </w:pPr>
            <w:r w:rsidRPr="001403A1">
              <w:rPr>
                <w:rFonts w:ascii="Times New Roman" w:eastAsia="Times New Roman" w:hAnsi="Times New Roman" w:cs="Times New Roman"/>
                <w:sz w:val="24"/>
                <w:szCs w:val="24"/>
                <w:lang w:eastAsia="ar-SA"/>
              </w:rPr>
              <w:t>Valdes priekšsēdētājs</w:t>
            </w:r>
          </w:p>
          <w:p w:rsidR="006271F2" w:rsidRPr="001403A1" w:rsidRDefault="006271F2" w:rsidP="006271F2">
            <w:pPr>
              <w:suppressAutoHyphens/>
              <w:spacing w:after="0" w:line="240" w:lineRule="auto"/>
              <w:rPr>
                <w:rFonts w:ascii="Times New Roman" w:eastAsia="Times New Roman" w:hAnsi="Times New Roman" w:cs="Times New Roman"/>
                <w:sz w:val="24"/>
                <w:szCs w:val="24"/>
              </w:rPr>
            </w:pPr>
          </w:p>
          <w:p w:rsidR="006271F2" w:rsidRPr="001403A1" w:rsidRDefault="006271F2" w:rsidP="006271F2">
            <w:pPr>
              <w:suppressAutoHyphens/>
              <w:spacing w:after="0" w:line="240" w:lineRule="auto"/>
              <w:rPr>
                <w:rFonts w:ascii="Times New Roman" w:eastAsia="Times New Roman" w:hAnsi="Times New Roman" w:cs="Times New Roman"/>
                <w:sz w:val="24"/>
                <w:szCs w:val="24"/>
                <w:lang w:eastAsia="ar-SA"/>
              </w:rPr>
            </w:pPr>
            <w:r w:rsidRPr="001403A1">
              <w:rPr>
                <w:rFonts w:ascii="Times New Roman" w:eastAsia="Times New Roman" w:hAnsi="Times New Roman" w:cs="Times New Roman"/>
                <w:sz w:val="24"/>
                <w:szCs w:val="24"/>
              </w:rPr>
              <w:t>______________________________</w:t>
            </w:r>
          </w:p>
        </w:tc>
      </w:tr>
      <w:tr w:rsidR="006271F2" w:rsidRPr="006271F2" w:rsidTr="006271F2">
        <w:tc>
          <w:tcPr>
            <w:tcW w:w="3708" w:type="dxa"/>
          </w:tcPr>
          <w:p w:rsidR="006271F2" w:rsidRPr="006271F2" w:rsidRDefault="00EF5DCB" w:rsidP="006271F2">
            <w:pPr>
              <w:keepNext/>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 </w:t>
            </w:r>
            <w:proofErr w:type="spellStart"/>
            <w:r>
              <w:rPr>
                <w:rFonts w:ascii="Times New Roman" w:eastAsia="Times New Roman" w:hAnsi="Times New Roman" w:cs="Times New Roman"/>
                <w:bCs/>
                <w:sz w:val="24"/>
                <w:szCs w:val="24"/>
              </w:rPr>
              <w:t>Salcevičs</w:t>
            </w:r>
            <w:proofErr w:type="spellEnd"/>
            <w:r w:rsidR="006271F2" w:rsidRPr="006271F2">
              <w:rPr>
                <w:rFonts w:ascii="Times New Roman" w:eastAsia="Times New Roman" w:hAnsi="Times New Roman" w:cs="Times New Roman"/>
                <w:bCs/>
                <w:sz w:val="24"/>
                <w:szCs w:val="24"/>
              </w:rPr>
              <w:t>/</w:t>
            </w:r>
          </w:p>
          <w:p w:rsidR="006271F2" w:rsidRPr="006271F2" w:rsidRDefault="006271F2" w:rsidP="006271F2">
            <w:pPr>
              <w:suppressAutoHyphens/>
              <w:spacing w:after="0" w:line="240" w:lineRule="auto"/>
              <w:rPr>
                <w:rFonts w:ascii="Times New Roman" w:eastAsia="Times New Roman" w:hAnsi="Times New Roman" w:cs="Times New Roman"/>
                <w:sz w:val="24"/>
                <w:szCs w:val="24"/>
                <w:lang w:eastAsia="ar-SA"/>
              </w:rPr>
            </w:pPr>
          </w:p>
        </w:tc>
        <w:tc>
          <w:tcPr>
            <w:tcW w:w="540" w:type="dxa"/>
          </w:tcPr>
          <w:p w:rsidR="006271F2" w:rsidRPr="006271F2" w:rsidRDefault="006271F2" w:rsidP="006271F2">
            <w:pPr>
              <w:suppressAutoHyphens/>
              <w:spacing w:after="0" w:line="240" w:lineRule="auto"/>
              <w:jc w:val="both"/>
              <w:rPr>
                <w:rFonts w:ascii="Times New Roman" w:eastAsia="Times New Roman" w:hAnsi="Times New Roman" w:cs="Times New Roman"/>
                <w:bCs/>
                <w:sz w:val="24"/>
                <w:szCs w:val="24"/>
                <w:lang w:eastAsia="ar-SA"/>
              </w:rPr>
            </w:pPr>
          </w:p>
        </w:tc>
        <w:tc>
          <w:tcPr>
            <w:tcW w:w="4274" w:type="dxa"/>
          </w:tcPr>
          <w:p w:rsidR="006271F2" w:rsidRPr="006271F2" w:rsidRDefault="001403A1" w:rsidP="006271F2">
            <w:pPr>
              <w:keepNext/>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 </w:t>
            </w:r>
            <w:proofErr w:type="spellStart"/>
            <w:r>
              <w:rPr>
                <w:rFonts w:ascii="Times New Roman" w:eastAsia="Times New Roman" w:hAnsi="Times New Roman" w:cs="Times New Roman"/>
                <w:bCs/>
                <w:sz w:val="24"/>
                <w:szCs w:val="24"/>
              </w:rPr>
              <w:t>Onkelis</w:t>
            </w:r>
            <w:proofErr w:type="spellEnd"/>
            <w:r w:rsidR="006271F2" w:rsidRPr="006271F2">
              <w:rPr>
                <w:rFonts w:ascii="Times New Roman" w:eastAsia="Times New Roman" w:hAnsi="Times New Roman" w:cs="Times New Roman"/>
                <w:bCs/>
                <w:sz w:val="24"/>
                <w:szCs w:val="24"/>
              </w:rPr>
              <w:t>/</w:t>
            </w:r>
          </w:p>
          <w:p w:rsidR="006271F2" w:rsidRPr="006271F2" w:rsidRDefault="006271F2" w:rsidP="006271F2">
            <w:pPr>
              <w:suppressAutoHyphens/>
              <w:spacing w:after="0" w:line="240" w:lineRule="auto"/>
              <w:rPr>
                <w:rFonts w:ascii="Times New Roman" w:eastAsia="Times New Roman" w:hAnsi="Times New Roman" w:cs="Times New Roman"/>
                <w:i/>
                <w:sz w:val="24"/>
                <w:szCs w:val="24"/>
                <w:lang w:eastAsia="ar-SA"/>
              </w:rPr>
            </w:pPr>
          </w:p>
        </w:tc>
      </w:tr>
    </w:tbl>
    <w:p w:rsidR="00F93B65" w:rsidRDefault="00F93B65"/>
    <w:p w:rsidR="00447214" w:rsidRDefault="00447214"/>
    <w:p w:rsidR="00447214" w:rsidRDefault="00447214"/>
    <w:p w:rsidR="00447214" w:rsidRDefault="00447214"/>
    <w:p w:rsidR="00447214" w:rsidRDefault="00447214"/>
    <w:p w:rsidR="00447214" w:rsidRDefault="00447214"/>
    <w:p w:rsidR="00447214" w:rsidRDefault="00447214"/>
    <w:p w:rsidR="00447214" w:rsidRDefault="00447214"/>
    <w:p w:rsidR="00447214" w:rsidRDefault="00447214"/>
    <w:p w:rsidR="00447214" w:rsidRDefault="00447214"/>
    <w:p w:rsidR="00447214" w:rsidRDefault="00447214"/>
    <w:p w:rsidR="00447214" w:rsidRDefault="00447214"/>
    <w:p w:rsidR="00447214" w:rsidRDefault="00447214"/>
    <w:p w:rsidR="00447214" w:rsidRDefault="00447214"/>
    <w:p w:rsidR="001403A1" w:rsidRDefault="001403A1" w:rsidP="00447214">
      <w:pPr>
        <w:keepNext/>
        <w:tabs>
          <w:tab w:val="num" w:pos="0"/>
        </w:tabs>
        <w:suppressAutoHyphens/>
        <w:spacing w:after="0" w:line="240" w:lineRule="auto"/>
        <w:ind w:left="1152" w:right="-1050" w:hanging="1152"/>
        <w:jc w:val="right"/>
        <w:outlineLvl w:val="5"/>
        <w:rPr>
          <w:rFonts w:ascii="Times New Roman" w:eastAsia="Times New Roman" w:hAnsi="Times New Roman" w:cs="Calibri"/>
          <w:bCs/>
          <w:lang w:eastAsia="ar-SA"/>
        </w:rPr>
      </w:pPr>
      <w:bookmarkStart w:id="16" w:name="_GoBack"/>
      <w:bookmarkEnd w:id="16"/>
    </w:p>
    <w:sectPr w:rsidR="001403A1" w:rsidSect="00447214">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C5E8CA62"/>
    <w:name w:val="WW8Num4"/>
    <w:lvl w:ilvl="0">
      <w:start w:val="1"/>
      <w:numFmt w:val="decimal"/>
      <w:lvlText w:val="%1)"/>
      <w:lvlJc w:val="left"/>
      <w:pPr>
        <w:tabs>
          <w:tab w:val="num" w:pos="0"/>
        </w:tabs>
        <w:ind w:left="750" w:hanging="360"/>
      </w:pPr>
      <w:rPr>
        <w:b w:val="0"/>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2905C02"/>
    <w:multiLevelType w:val="hybridMultilevel"/>
    <w:tmpl w:val="4E4E79AA"/>
    <w:lvl w:ilvl="0" w:tplc="B40CE114">
      <w:start w:val="1"/>
      <w:numFmt w:val="decimal"/>
      <w:lvlText w:val="%1."/>
      <w:lvlJc w:val="left"/>
      <w:pPr>
        <w:ind w:left="855" w:hanging="360"/>
      </w:pPr>
    </w:lvl>
    <w:lvl w:ilvl="1" w:tplc="04260019">
      <w:start w:val="1"/>
      <w:numFmt w:val="lowerLetter"/>
      <w:lvlText w:val="%2."/>
      <w:lvlJc w:val="left"/>
      <w:pPr>
        <w:ind w:left="1575" w:hanging="360"/>
      </w:pPr>
    </w:lvl>
    <w:lvl w:ilvl="2" w:tplc="0426001B">
      <w:start w:val="1"/>
      <w:numFmt w:val="lowerRoman"/>
      <w:lvlText w:val="%3."/>
      <w:lvlJc w:val="right"/>
      <w:pPr>
        <w:ind w:left="2295" w:hanging="180"/>
      </w:pPr>
    </w:lvl>
    <w:lvl w:ilvl="3" w:tplc="0426000F">
      <w:start w:val="1"/>
      <w:numFmt w:val="decimal"/>
      <w:lvlText w:val="%4."/>
      <w:lvlJc w:val="left"/>
      <w:pPr>
        <w:ind w:left="3015" w:hanging="360"/>
      </w:pPr>
    </w:lvl>
    <w:lvl w:ilvl="4" w:tplc="04260019">
      <w:start w:val="1"/>
      <w:numFmt w:val="lowerLetter"/>
      <w:lvlText w:val="%5."/>
      <w:lvlJc w:val="left"/>
      <w:pPr>
        <w:ind w:left="3735" w:hanging="360"/>
      </w:pPr>
    </w:lvl>
    <w:lvl w:ilvl="5" w:tplc="0426001B">
      <w:start w:val="1"/>
      <w:numFmt w:val="lowerRoman"/>
      <w:lvlText w:val="%6."/>
      <w:lvlJc w:val="right"/>
      <w:pPr>
        <w:ind w:left="4455" w:hanging="180"/>
      </w:pPr>
    </w:lvl>
    <w:lvl w:ilvl="6" w:tplc="0426000F">
      <w:start w:val="1"/>
      <w:numFmt w:val="decimal"/>
      <w:lvlText w:val="%7."/>
      <w:lvlJc w:val="left"/>
      <w:pPr>
        <w:ind w:left="5175" w:hanging="360"/>
      </w:pPr>
    </w:lvl>
    <w:lvl w:ilvl="7" w:tplc="04260019">
      <w:start w:val="1"/>
      <w:numFmt w:val="lowerLetter"/>
      <w:lvlText w:val="%8."/>
      <w:lvlJc w:val="left"/>
      <w:pPr>
        <w:ind w:left="5895" w:hanging="360"/>
      </w:pPr>
    </w:lvl>
    <w:lvl w:ilvl="8" w:tplc="0426001B">
      <w:start w:val="1"/>
      <w:numFmt w:val="lowerRoman"/>
      <w:lvlText w:val="%9."/>
      <w:lvlJc w:val="right"/>
      <w:pPr>
        <w:ind w:left="6615" w:hanging="180"/>
      </w:pPr>
    </w:lvl>
  </w:abstractNum>
  <w:abstractNum w:abstractNumId="3" w15:restartNumberingAfterBreak="0">
    <w:nsid w:val="159F2049"/>
    <w:multiLevelType w:val="hybridMultilevel"/>
    <w:tmpl w:val="FC3C50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64D329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C338A5"/>
    <w:multiLevelType w:val="hybridMultilevel"/>
    <w:tmpl w:val="DC12471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9930505"/>
    <w:multiLevelType w:val="multilevel"/>
    <w:tmpl w:val="649ACD6A"/>
    <w:name w:val="WW8Num4222"/>
    <w:lvl w:ilvl="0">
      <w:start w:val="1"/>
      <w:numFmt w:val="decimal"/>
      <w:pStyle w:val="Heading2"/>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4478635D"/>
    <w:multiLevelType w:val="hybridMultilevel"/>
    <w:tmpl w:val="AB56892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4C15769C"/>
    <w:multiLevelType w:val="hybridMultilevel"/>
    <w:tmpl w:val="6BD661D0"/>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9" w15:restartNumberingAfterBreak="0">
    <w:nsid w:val="5AF40B24"/>
    <w:multiLevelType w:val="hybridMultilevel"/>
    <w:tmpl w:val="9E2699B4"/>
    <w:lvl w:ilvl="0" w:tplc="A636F0F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41E11FA"/>
    <w:multiLevelType w:val="hybridMultilevel"/>
    <w:tmpl w:val="8ACC343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15:restartNumberingAfterBreak="0">
    <w:nsid w:val="70926BA9"/>
    <w:multiLevelType w:val="hybridMultilevel"/>
    <w:tmpl w:val="E86AE194"/>
    <w:lvl w:ilvl="0" w:tplc="88080F48">
      <w:start w:val="1"/>
      <w:numFmt w:val="bullet"/>
      <w:lvlText w:val=""/>
      <w:lvlJc w:val="left"/>
      <w:pPr>
        <w:ind w:left="360" w:hanging="360"/>
      </w:pPr>
      <w:rPr>
        <w:rFonts w:ascii="Symbol" w:hAnsi="Symbol"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
  </w:num>
  <w:num w:numId="4">
    <w:abstractNumId w:val="11"/>
  </w:num>
  <w:num w:numId="5">
    <w:abstractNumId w:val="7"/>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19"/>
    <w:rsid w:val="001403A1"/>
    <w:rsid w:val="00273419"/>
    <w:rsid w:val="00447214"/>
    <w:rsid w:val="004622EF"/>
    <w:rsid w:val="006271F2"/>
    <w:rsid w:val="00640D19"/>
    <w:rsid w:val="007E23A1"/>
    <w:rsid w:val="00860FB9"/>
    <w:rsid w:val="008B48C2"/>
    <w:rsid w:val="00BE0CD7"/>
    <w:rsid w:val="00DC0F67"/>
    <w:rsid w:val="00E7635E"/>
    <w:rsid w:val="00E939CD"/>
    <w:rsid w:val="00EA4E70"/>
    <w:rsid w:val="00EF5DCB"/>
    <w:rsid w:val="00F131F6"/>
    <w:rsid w:val="00F9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538D0-93B9-4783-8EF9-2DB12DA5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7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1"/>
    <w:link w:val="Heading2Char"/>
    <w:autoRedefine/>
    <w:semiHidden/>
    <w:unhideWhenUsed/>
    <w:qFormat/>
    <w:rsid w:val="006271F2"/>
    <w:pPr>
      <w:keepNext/>
      <w:numPr>
        <w:numId w:val="1"/>
      </w:numPr>
      <w:spacing w:after="0" w:line="240" w:lineRule="auto"/>
      <w:ind w:hanging="720"/>
      <w:outlineLvl w:val="1"/>
    </w:pPr>
    <w:rPr>
      <w:rFonts w:ascii="Times New Roman" w:eastAsia="Times New Roman" w:hAnsi="Times New Roman" w:cs="Times New Roman"/>
      <w:b/>
      <w:sz w:val="24"/>
      <w:szCs w:val="24"/>
      <w:lang w:val="x-none"/>
    </w:rPr>
  </w:style>
  <w:style w:type="paragraph" w:styleId="Heading3">
    <w:name w:val="heading 3"/>
    <w:basedOn w:val="Normal"/>
    <w:next w:val="Normal"/>
    <w:link w:val="Heading3Char"/>
    <w:uiPriority w:val="9"/>
    <w:semiHidden/>
    <w:unhideWhenUsed/>
    <w:qFormat/>
    <w:rsid w:val="004472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271F2"/>
    <w:rPr>
      <w:rFonts w:ascii="Times New Roman" w:eastAsia="Times New Roman" w:hAnsi="Times New Roman" w:cs="Times New Roman"/>
      <w:b/>
      <w:sz w:val="24"/>
      <w:szCs w:val="24"/>
      <w:lang w:val="x-none"/>
    </w:rPr>
  </w:style>
  <w:style w:type="character" w:customStyle="1" w:styleId="Heading1Char">
    <w:name w:val="Heading 1 Char"/>
    <w:basedOn w:val="DefaultParagraphFont"/>
    <w:link w:val="Heading1"/>
    <w:uiPriority w:val="9"/>
    <w:rsid w:val="006271F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4721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C0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20147">
      <w:bodyDiv w:val="1"/>
      <w:marLeft w:val="0"/>
      <w:marRight w:val="0"/>
      <w:marTop w:val="0"/>
      <w:marBottom w:val="0"/>
      <w:divBdr>
        <w:top w:val="none" w:sz="0" w:space="0" w:color="auto"/>
        <w:left w:val="none" w:sz="0" w:space="0" w:color="auto"/>
        <w:bottom w:val="none" w:sz="0" w:space="0" w:color="auto"/>
        <w:right w:val="none" w:sz="0" w:space="0" w:color="auto"/>
      </w:divBdr>
    </w:div>
    <w:div w:id="417601040">
      <w:bodyDiv w:val="1"/>
      <w:marLeft w:val="0"/>
      <w:marRight w:val="0"/>
      <w:marTop w:val="0"/>
      <w:marBottom w:val="0"/>
      <w:divBdr>
        <w:top w:val="none" w:sz="0" w:space="0" w:color="auto"/>
        <w:left w:val="none" w:sz="0" w:space="0" w:color="auto"/>
        <w:bottom w:val="none" w:sz="0" w:space="0" w:color="auto"/>
        <w:right w:val="none" w:sz="0" w:space="0" w:color="auto"/>
      </w:divBdr>
    </w:div>
    <w:div w:id="203858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9075</Words>
  <Characters>5173</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Kozlovskis</dc:creator>
  <cp:keywords/>
  <dc:description/>
  <cp:lastModifiedBy>Mirdza Stankevica</cp:lastModifiedBy>
  <cp:revision>2</cp:revision>
  <cp:lastPrinted>2016-07-14T07:24:00Z</cp:lastPrinted>
  <dcterms:created xsi:type="dcterms:W3CDTF">2016-07-18T12:31:00Z</dcterms:created>
  <dcterms:modified xsi:type="dcterms:W3CDTF">2016-07-18T12:31:00Z</dcterms:modified>
</cp:coreProperties>
</file>