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70E" w:rsidRDefault="001B370E" w:rsidP="001B370E">
      <w:pPr>
        <w:pStyle w:val="Heading7"/>
        <w:tabs>
          <w:tab w:val="left" w:pos="360"/>
        </w:tabs>
        <w:ind w:right="-1054"/>
        <w:rPr>
          <w:rFonts w:eastAsia="Lucida Sans Unicode" w:cs="Tahoma"/>
          <w:lang w:val="en-US"/>
        </w:rPr>
      </w:pPr>
      <w:r>
        <w:rPr>
          <w:b w:val="0"/>
          <w:bCs w:val="0"/>
          <w:lang w:val="lv-LV"/>
        </w:rPr>
        <w:t xml:space="preserve">   </w:t>
      </w:r>
      <w:r>
        <w:rPr>
          <w:noProof/>
          <w:lang w:val="lv-LV" w:eastAsia="lv-LV"/>
        </w:rPr>
        <w:drawing>
          <wp:inline distT="0" distB="0" distL="0" distR="0" wp14:anchorId="3B3D00C8" wp14:editId="2E53C9BB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70E" w:rsidRPr="0036267C" w:rsidRDefault="001B370E" w:rsidP="001B370E">
      <w:pPr>
        <w:keepNext/>
        <w:widowControl w:val="0"/>
        <w:tabs>
          <w:tab w:val="left" w:pos="360"/>
        </w:tabs>
        <w:suppressAutoHyphens/>
        <w:ind w:right="-1054"/>
        <w:jc w:val="center"/>
        <w:outlineLvl w:val="6"/>
        <w:rPr>
          <w:rFonts w:eastAsia="Lucida Sans Unicode" w:cs="Tahoma"/>
          <w:lang w:val="en-US"/>
        </w:rPr>
      </w:pPr>
      <w:r w:rsidRPr="0036267C">
        <w:rPr>
          <w:rFonts w:eastAsia="Lucida Sans Unicode" w:cs="Tahoma"/>
          <w:lang w:val="en-US"/>
        </w:rPr>
        <w:t>JĒKABPILS PILSĒTAS PAŠVALDĪBA</w:t>
      </w:r>
    </w:p>
    <w:p w:rsidR="001B370E" w:rsidRDefault="001B370E" w:rsidP="001B370E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1B370E" w:rsidRDefault="001B370E" w:rsidP="001B370E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1B370E" w:rsidRDefault="001B370E" w:rsidP="001B370E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1B370E" w:rsidRDefault="001B370E" w:rsidP="001B370E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1B370E" w:rsidRDefault="001B370E" w:rsidP="001B370E">
      <w:pPr>
        <w:widowControl w:val="0"/>
        <w:suppressAutoHyphens/>
        <w:ind w:right="-1054"/>
        <w:jc w:val="center"/>
        <w:rPr>
          <w:lang w:val="lv-LV"/>
        </w:rPr>
      </w:pPr>
      <w:r>
        <w:rPr>
          <w:rFonts w:eastAsia="Lucida Sans Unicode"/>
          <w:lang w:val="lv-LV"/>
        </w:rPr>
        <w:t>Jēkabpilī</w:t>
      </w:r>
    </w:p>
    <w:p w:rsidR="001B370E" w:rsidRDefault="001B370E" w:rsidP="001B370E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1B370E" w:rsidRDefault="001B370E" w:rsidP="001B370E">
      <w:pPr>
        <w:ind w:right="-1054"/>
        <w:jc w:val="right"/>
        <w:rPr>
          <w:lang w:val="lv-LV"/>
        </w:rPr>
      </w:pPr>
      <w:r>
        <w:rPr>
          <w:lang w:val="lv-LV"/>
        </w:rPr>
        <w:t>2016.gada 1</w:t>
      </w:r>
      <w:r w:rsidR="00A06625">
        <w:rPr>
          <w:lang w:val="lv-LV"/>
        </w:rPr>
        <w:t>9</w:t>
      </w:r>
      <w:bookmarkStart w:id="0" w:name="_GoBack"/>
      <w:bookmarkEnd w:id="0"/>
      <w:r>
        <w:rPr>
          <w:lang w:val="lv-LV"/>
        </w:rPr>
        <w:t>.maijā</w:t>
      </w:r>
      <w:r>
        <w:rPr>
          <w:color w:val="000000"/>
          <w:lang w:val="lv-LV"/>
        </w:rPr>
        <w:t xml:space="preserve"> </w:t>
      </w:r>
    </w:p>
    <w:p w:rsidR="001B370E" w:rsidRDefault="001B370E" w:rsidP="001B370E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1B370E" w:rsidTr="00D0010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0E" w:rsidRDefault="001B370E" w:rsidP="00D00109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0E" w:rsidRDefault="001B370E" w:rsidP="00D00109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1B370E" w:rsidTr="00D0010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0E" w:rsidRDefault="001B370E" w:rsidP="00D00109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0E" w:rsidRDefault="001B370E" w:rsidP="00D00109">
            <w:pPr>
              <w:rPr>
                <w:lang w:val="lv-LV"/>
              </w:rPr>
            </w:pPr>
            <w:r w:rsidRPr="00520AC6">
              <w:rPr>
                <w:lang w:val="lv-LV"/>
              </w:rPr>
              <w:t>2013.gada 20.jūnija Jēkabpils pilsētas domes sēdes lēmum</w:t>
            </w:r>
            <w:r>
              <w:rPr>
                <w:lang w:val="lv-LV"/>
              </w:rPr>
              <w:t>s</w:t>
            </w:r>
            <w:r w:rsidRPr="00520AC6">
              <w:rPr>
                <w:lang w:val="lv-LV"/>
              </w:rPr>
              <w:t xml:space="preserve"> Nr. 245 (protokols Nr.15., 13.§)</w:t>
            </w:r>
            <w:r>
              <w:rPr>
                <w:lang w:val="lv-LV"/>
              </w:rPr>
              <w:t>,</w:t>
            </w:r>
            <w:r w:rsidRPr="00520AC6">
              <w:rPr>
                <w:color w:val="000000" w:themeColor="text1"/>
                <w:lang w:val="lv-LV"/>
              </w:rPr>
              <w:t xml:space="preserve"> 2014.gada 27.novembra lēmum</w:t>
            </w:r>
            <w:r>
              <w:rPr>
                <w:color w:val="000000" w:themeColor="text1"/>
                <w:lang w:val="lv-LV"/>
              </w:rPr>
              <w:t>s</w:t>
            </w:r>
            <w:r w:rsidRPr="00520AC6">
              <w:rPr>
                <w:color w:val="000000" w:themeColor="text1"/>
                <w:lang w:val="lv-LV"/>
              </w:rPr>
              <w:t xml:space="preserve"> Nr.</w:t>
            </w:r>
            <w:r>
              <w:rPr>
                <w:color w:val="000000" w:themeColor="text1"/>
                <w:lang w:val="lv-LV"/>
              </w:rPr>
              <w:t xml:space="preserve"> </w:t>
            </w:r>
            <w:r w:rsidRPr="00520AC6">
              <w:rPr>
                <w:color w:val="000000" w:themeColor="text1"/>
                <w:lang w:val="lv-LV"/>
              </w:rPr>
              <w:t>410 (protokols Nr.26., 21.§</w:t>
            </w:r>
            <w:r>
              <w:rPr>
                <w:color w:val="000000" w:themeColor="text1"/>
                <w:lang w:val="lv-LV"/>
              </w:rPr>
              <w:t>), 2015.gada 26.februāra lēmums Nr. 50 (protokols Nr.5., 12.</w:t>
            </w:r>
            <w:r w:rsidRPr="00520AC6">
              <w:rPr>
                <w:color w:val="000000" w:themeColor="text1"/>
                <w:lang w:val="lv-LV"/>
              </w:rPr>
              <w:t>§</w:t>
            </w:r>
            <w:r>
              <w:rPr>
                <w:color w:val="000000" w:themeColor="text1"/>
                <w:lang w:val="lv-LV"/>
              </w:rPr>
              <w:t>), 2015.gada 08.oktobra lēmumu Nr. 299 (protokols Nr.26., 4.</w:t>
            </w:r>
            <w:r w:rsidRPr="00520AC6">
              <w:rPr>
                <w:color w:val="000000" w:themeColor="text1"/>
                <w:lang w:val="lv-LV"/>
              </w:rPr>
              <w:t>§</w:t>
            </w:r>
            <w:r>
              <w:rPr>
                <w:color w:val="000000" w:themeColor="text1"/>
                <w:lang w:val="lv-LV"/>
              </w:rPr>
              <w:t>) un 2015.gada 19.novembra lēmumu Nr. 364 (protokols Nr.29., 10.</w:t>
            </w:r>
            <w:r w:rsidRPr="00520AC6">
              <w:rPr>
                <w:color w:val="000000" w:themeColor="text1"/>
                <w:lang w:val="lv-LV"/>
              </w:rPr>
              <w:t>§</w:t>
            </w:r>
            <w:r>
              <w:rPr>
                <w:color w:val="000000" w:themeColor="text1"/>
                <w:lang w:val="lv-LV"/>
              </w:rPr>
              <w:t>)</w:t>
            </w:r>
          </w:p>
        </w:tc>
      </w:tr>
      <w:tr w:rsidR="001B370E" w:rsidTr="00D0010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0E" w:rsidRDefault="001B370E" w:rsidP="00D00109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0E" w:rsidRDefault="001B370E" w:rsidP="00D00109">
            <w:pPr>
              <w:rPr>
                <w:lang w:val="lv-LV"/>
              </w:rPr>
            </w:pPr>
            <w:proofErr w:type="spellStart"/>
            <w:r w:rsidRPr="00853192">
              <w:rPr>
                <w:lang w:val="lv-LV"/>
              </w:rPr>
              <w:t>Būvprojektēšanas</w:t>
            </w:r>
            <w:proofErr w:type="spellEnd"/>
            <w:r w:rsidRPr="00853192">
              <w:rPr>
                <w:lang w:val="lv-LV"/>
              </w:rPr>
              <w:t xml:space="preserve"> darbi un autoruzraudzība objekt</w:t>
            </w:r>
            <w:r>
              <w:rPr>
                <w:lang w:val="lv-LV"/>
              </w:rPr>
              <w:t>ā</w:t>
            </w:r>
            <w:r w:rsidRPr="00853192">
              <w:rPr>
                <w:lang w:val="lv-LV"/>
              </w:rPr>
              <w:t xml:space="preserve">: “Krustpils pils </w:t>
            </w:r>
            <w:r>
              <w:rPr>
                <w:lang w:val="lv-LV"/>
              </w:rPr>
              <w:t>C korpusa</w:t>
            </w:r>
            <w:r w:rsidRPr="00853192">
              <w:rPr>
                <w:lang w:val="lv-LV"/>
              </w:rPr>
              <w:t xml:space="preserve"> un fasādes vienkāršota atjaunošana”</w:t>
            </w:r>
            <w:r>
              <w:rPr>
                <w:lang w:val="lv-LV"/>
              </w:rPr>
              <w:t xml:space="preserve"> :</w:t>
            </w:r>
          </w:p>
          <w:p w:rsidR="001B370E" w:rsidRPr="00853192" w:rsidRDefault="001B370E" w:rsidP="00D00109">
            <w:pPr>
              <w:rPr>
                <w:lang w:val="lv-LV"/>
              </w:rPr>
            </w:pPr>
            <w:r>
              <w:rPr>
                <w:lang w:val="lv-LV"/>
              </w:rPr>
              <w:t>1.daļa: Krustpils pils C korpusa un fasādes tehniskā izpēte un atzinuma sagatavošana</w:t>
            </w:r>
          </w:p>
          <w:p w:rsidR="001B370E" w:rsidRDefault="001B370E" w:rsidP="00D00109">
            <w:pPr>
              <w:rPr>
                <w:lang w:val="lv-LV"/>
              </w:rPr>
            </w:pPr>
            <w:r>
              <w:rPr>
                <w:lang w:val="lv-LV"/>
              </w:rPr>
              <w:t xml:space="preserve">2.daļa: </w:t>
            </w:r>
            <w:proofErr w:type="spellStart"/>
            <w:r w:rsidRPr="00853192">
              <w:rPr>
                <w:lang w:val="lv-LV"/>
              </w:rPr>
              <w:t>Būvprojektēšanas</w:t>
            </w:r>
            <w:proofErr w:type="spellEnd"/>
            <w:r w:rsidRPr="00853192">
              <w:rPr>
                <w:lang w:val="lv-LV"/>
              </w:rPr>
              <w:t xml:space="preserve"> darbi objekt</w:t>
            </w:r>
            <w:r>
              <w:rPr>
                <w:lang w:val="lv-LV"/>
              </w:rPr>
              <w:t>ā</w:t>
            </w:r>
            <w:r w:rsidRPr="00853192">
              <w:rPr>
                <w:lang w:val="lv-LV"/>
              </w:rPr>
              <w:t xml:space="preserve"> “Krustpils pils </w:t>
            </w:r>
            <w:r>
              <w:rPr>
                <w:lang w:val="lv-LV"/>
              </w:rPr>
              <w:t>C korpusa</w:t>
            </w:r>
            <w:r w:rsidRPr="00853192">
              <w:rPr>
                <w:lang w:val="lv-LV"/>
              </w:rPr>
              <w:t xml:space="preserve"> un fasādes vienkāršota atjaunošana”</w:t>
            </w:r>
          </w:p>
          <w:p w:rsidR="001B370E" w:rsidRDefault="001B370E" w:rsidP="001B370E">
            <w:pPr>
              <w:rPr>
                <w:lang w:val="lv-LV"/>
              </w:rPr>
            </w:pPr>
            <w:r>
              <w:rPr>
                <w:lang w:val="lv-LV"/>
              </w:rPr>
              <w:t xml:space="preserve">3.daļa: </w:t>
            </w:r>
            <w:r w:rsidRPr="00853192">
              <w:rPr>
                <w:bCs/>
                <w:color w:val="000000"/>
                <w:lang w:val="lv-LV"/>
              </w:rPr>
              <w:t xml:space="preserve">Autoruzraudzība </w:t>
            </w:r>
            <w:r w:rsidRPr="00853192">
              <w:rPr>
                <w:lang w:val="lv-LV"/>
              </w:rPr>
              <w:t>objekt</w:t>
            </w:r>
            <w:r>
              <w:rPr>
                <w:lang w:val="lv-LV"/>
              </w:rPr>
              <w:t>ā</w:t>
            </w:r>
            <w:r w:rsidRPr="00853192">
              <w:rPr>
                <w:lang w:val="lv-LV"/>
              </w:rPr>
              <w:t xml:space="preserve"> “Krustpils pils </w:t>
            </w:r>
            <w:r>
              <w:rPr>
                <w:lang w:val="lv-LV"/>
              </w:rPr>
              <w:t>C korpusa</w:t>
            </w:r>
            <w:r w:rsidRPr="00853192">
              <w:rPr>
                <w:lang w:val="lv-LV"/>
              </w:rPr>
              <w:t xml:space="preserve"> un fasādes vienkāršota atjaunošana”</w:t>
            </w:r>
          </w:p>
        </w:tc>
      </w:tr>
      <w:tr w:rsidR="001B370E" w:rsidTr="00D0010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0E" w:rsidRDefault="001B370E" w:rsidP="00D00109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0E" w:rsidRDefault="001B370E" w:rsidP="001B370E">
            <w:pPr>
              <w:rPr>
                <w:lang w:val="lv-LV"/>
              </w:rPr>
            </w:pPr>
            <w:r>
              <w:rPr>
                <w:lang w:val="lv-LV"/>
              </w:rPr>
              <w:t>JPP 2016/32</w:t>
            </w:r>
          </w:p>
        </w:tc>
      </w:tr>
      <w:tr w:rsidR="001B370E" w:rsidTr="00D0010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0E" w:rsidRDefault="001B370E" w:rsidP="00D00109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0E" w:rsidRDefault="001B370E" w:rsidP="00D00109">
            <w:pPr>
              <w:rPr>
                <w:lang w:val="lv-LV"/>
              </w:rPr>
            </w:pPr>
            <w:r>
              <w:rPr>
                <w:lang w:val="lv-LV"/>
              </w:rPr>
              <w:t xml:space="preserve">Publisko iepirkumu likuma 8.² pants </w:t>
            </w:r>
          </w:p>
        </w:tc>
      </w:tr>
      <w:tr w:rsidR="001B370E" w:rsidTr="00D0010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0E" w:rsidRDefault="001B370E" w:rsidP="00D00109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Iepirkuma uzraudzības biroja mājaslapā internetā: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0E" w:rsidRDefault="001B370E" w:rsidP="00D00109">
            <w:pPr>
              <w:rPr>
                <w:lang w:val="lv-LV"/>
              </w:rPr>
            </w:pPr>
          </w:p>
          <w:p w:rsidR="001B370E" w:rsidRDefault="001B370E" w:rsidP="00D00109">
            <w:pPr>
              <w:rPr>
                <w:lang w:val="lv-LV"/>
              </w:rPr>
            </w:pPr>
            <w:r>
              <w:rPr>
                <w:lang w:val="lv-LV"/>
              </w:rPr>
              <w:t>05.05.2016.</w:t>
            </w:r>
          </w:p>
        </w:tc>
      </w:tr>
    </w:tbl>
    <w:p w:rsidR="001B370E" w:rsidRDefault="001B370E" w:rsidP="001B370E">
      <w:pPr>
        <w:pStyle w:val="Heading1"/>
      </w:pPr>
    </w:p>
    <w:p w:rsidR="001B370E" w:rsidRDefault="001B370E" w:rsidP="001B370E">
      <w:pPr>
        <w:pStyle w:val="Heading1"/>
      </w:pPr>
      <w:r>
        <w:t>II. INFORMĀCIJA PAR PRETENDENTIEM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328"/>
        <w:gridCol w:w="3402"/>
        <w:gridCol w:w="2990"/>
      </w:tblGrid>
      <w:tr w:rsidR="001B370E" w:rsidTr="00D00109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0E" w:rsidRDefault="001B370E" w:rsidP="00D00109">
            <w:pPr>
              <w:ind w:right="-1054" w:hanging="108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 xml:space="preserve"> Pretendenti, </w:t>
            </w:r>
          </w:p>
          <w:p w:rsidR="001B370E" w:rsidRDefault="001B370E" w:rsidP="00D00109">
            <w:pPr>
              <w:ind w:right="-1054" w:hanging="108"/>
              <w:rPr>
                <w:lang w:val="lv-LV"/>
              </w:rPr>
            </w:pPr>
            <w:r>
              <w:t xml:space="preserve">  </w:t>
            </w:r>
            <w:r>
              <w:rPr>
                <w:lang w:val="lv-LV"/>
              </w:rPr>
              <w:t>kas iesniedza piedāvājumus un</w:t>
            </w:r>
          </w:p>
          <w:p w:rsidR="001B370E" w:rsidRDefault="001B370E" w:rsidP="00D00109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piedāvātās līgumcenas EUR</w:t>
            </w:r>
          </w:p>
          <w:p w:rsidR="001B370E" w:rsidRDefault="001B370E" w:rsidP="00D00109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bez PVN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0E" w:rsidRDefault="001B370E" w:rsidP="00D00109">
            <w:pPr>
              <w:pStyle w:val="BlockText"/>
              <w:ind w:left="0" w:hanging="108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1B370E" w:rsidRDefault="001B370E" w:rsidP="00D00109">
            <w:pPr>
              <w:pStyle w:val="BlockText"/>
              <w:ind w:left="0" w:hanging="108"/>
              <w:rPr>
                <w:color w:val="000000"/>
              </w:rPr>
            </w:pPr>
            <w:r>
              <w:rPr>
                <w:color w:val="000000"/>
              </w:rPr>
              <w:t xml:space="preserve">   AS “Komunālprojekts”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0E" w:rsidRDefault="001B370E" w:rsidP="00D00109">
            <w:pPr>
              <w:pStyle w:val="BodyText"/>
              <w:ind w:right="43"/>
              <w:jc w:val="center"/>
              <w:rPr>
                <w:color w:val="000000"/>
                <w:sz w:val="24"/>
                <w:lang w:val="lv-LV"/>
              </w:rPr>
            </w:pPr>
            <w:r>
              <w:rPr>
                <w:color w:val="000000"/>
                <w:sz w:val="24"/>
                <w:lang w:val="lv-LV"/>
              </w:rPr>
              <w:t xml:space="preserve">1.daļa – 3 000,00  </w:t>
            </w:r>
          </w:p>
          <w:p w:rsidR="001B370E" w:rsidRPr="00BC3272" w:rsidRDefault="001B370E" w:rsidP="00D00109">
            <w:pPr>
              <w:pStyle w:val="BodyText"/>
              <w:ind w:right="43"/>
              <w:jc w:val="center"/>
              <w:rPr>
                <w:color w:val="000000"/>
                <w:sz w:val="24"/>
                <w:lang w:val="lv-LV"/>
              </w:rPr>
            </w:pPr>
            <w:r>
              <w:rPr>
                <w:color w:val="000000"/>
                <w:sz w:val="24"/>
                <w:lang w:val="lv-LV"/>
              </w:rPr>
              <w:t>2</w:t>
            </w:r>
            <w:r w:rsidRPr="00BC3272">
              <w:rPr>
                <w:color w:val="000000"/>
                <w:sz w:val="24"/>
                <w:lang w:val="lv-LV"/>
              </w:rPr>
              <w:t>.d</w:t>
            </w:r>
            <w:r>
              <w:rPr>
                <w:color w:val="000000"/>
                <w:sz w:val="24"/>
                <w:lang w:val="lv-LV"/>
              </w:rPr>
              <w:t>aļa – 6 910,00</w:t>
            </w:r>
          </w:p>
          <w:p w:rsidR="001B370E" w:rsidRPr="00BC3272" w:rsidRDefault="001B370E" w:rsidP="00D00109">
            <w:pPr>
              <w:pStyle w:val="BodyText"/>
              <w:ind w:right="43"/>
              <w:jc w:val="center"/>
              <w:rPr>
                <w:color w:val="000000"/>
                <w:sz w:val="24"/>
                <w:lang w:val="lv-LV"/>
              </w:rPr>
            </w:pPr>
            <w:r>
              <w:rPr>
                <w:color w:val="000000"/>
                <w:sz w:val="24"/>
                <w:lang w:val="lv-LV"/>
              </w:rPr>
              <w:t>3</w:t>
            </w:r>
            <w:r w:rsidRPr="00BC3272">
              <w:rPr>
                <w:color w:val="000000"/>
                <w:sz w:val="24"/>
                <w:lang w:val="lv-LV"/>
              </w:rPr>
              <w:t>.d</w:t>
            </w:r>
            <w:r>
              <w:rPr>
                <w:color w:val="000000"/>
                <w:sz w:val="24"/>
                <w:lang w:val="lv-LV"/>
              </w:rPr>
              <w:t>aļa</w:t>
            </w:r>
            <w:r w:rsidRPr="00BC3272">
              <w:rPr>
                <w:color w:val="000000"/>
                <w:sz w:val="24"/>
                <w:lang w:val="lv-LV"/>
              </w:rPr>
              <w:t xml:space="preserve"> – </w:t>
            </w:r>
            <w:r>
              <w:rPr>
                <w:color w:val="000000"/>
                <w:sz w:val="24"/>
                <w:lang w:val="lv-LV"/>
              </w:rPr>
              <w:t>1 200,00</w:t>
            </w:r>
          </w:p>
          <w:p w:rsidR="001B370E" w:rsidRDefault="001B370E" w:rsidP="001B370E">
            <w:pPr>
              <w:pStyle w:val="BodyText"/>
              <w:tabs>
                <w:tab w:val="clear" w:pos="0"/>
                <w:tab w:val="left" w:pos="-108"/>
              </w:tabs>
              <w:ind w:left="-108" w:right="-108" w:firstLine="425"/>
              <w:jc w:val="left"/>
              <w:rPr>
                <w:color w:val="000000"/>
                <w:sz w:val="24"/>
                <w:lang w:val="lv-LV"/>
              </w:rPr>
            </w:pPr>
            <w:r>
              <w:rPr>
                <w:color w:val="000000"/>
                <w:sz w:val="24"/>
                <w:lang w:val="lv-LV"/>
              </w:rPr>
              <w:t xml:space="preserve">  </w:t>
            </w:r>
            <w:r w:rsidRPr="00BC3272">
              <w:rPr>
                <w:color w:val="000000"/>
                <w:sz w:val="24"/>
                <w:lang w:val="lv-LV"/>
              </w:rPr>
              <w:t xml:space="preserve">KOPĀ: </w:t>
            </w:r>
            <w:r>
              <w:rPr>
                <w:color w:val="000000"/>
                <w:sz w:val="24"/>
                <w:lang w:val="lv-LV"/>
              </w:rPr>
              <w:t xml:space="preserve"> 11 100,00</w:t>
            </w:r>
          </w:p>
        </w:tc>
      </w:tr>
      <w:tr w:rsidR="001B370E" w:rsidTr="00D00109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0E" w:rsidRDefault="001B370E" w:rsidP="00D00109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Noraidītie pretendenti un</w:t>
            </w:r>
          </w:p>
          <w:p w:rsidR="001B370E" w:rsidRDefault="001B370E" w:rsidP="00D00109">
            <w:pPr>
              <w:ind w:right="-1054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noraidīšanas iemesli</w:t>
            </w:r>
          </w:p>
        </w:tc>
        <w:tc>
          <w:tcPr>
            <w:tcW w:w="6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0E" w:rsidRDefault="001B370E" w:rsidP="00D00109">
            <w:pPr>
              <w:ind w:right="43"/>
              <w:jc w:val="both"/>
              <w:rPr>
                <w:color w:val="FF0000"/>
                <w:lang w:val="lv-LV"/>
              </w:rPr>
            </w:pPr>
          </w:p>
          <w:p w:rsidR="001B370E" w:rsidRDefault="001B370E" w:rsidP="00D00109">
            <w:pPr>
              <w:ind w:right="43"/>
              <w:jc w:val="both"/>
              <w:rPr>
                <w:color w:val="FF0000"/>
                <w:lang w:val="lv-LV"/>
              </w:rPr>
            </w:pPr>
            <w:r w:rsidRPr="00BC3272">
              <w:rPr>
                <w:color w:val="000000" w:themeColor="text1"/>
                <w:lang w:val="lv-LV"/>
              </w:rPr>
              <w:t xml:space="preserve"> Nav</w:t>
            </w:r>
          </w:p>
        </w:tc>
      </w:tr>
    </w:tbl>
    <w:p w:rsidR="001B370E" w:rsidRDefault="001B370E" w:rsidP="001B370E">
      <w:pPr>
        <w:ind w:left="360" w:right="-1054"/>
        <w:rPr>
          <w:b/>
          <w:bCs/>
          <w:lang w:val="lv-LV"/>
        </w:rPr>
      </w:pPr>
    </w:p>
    <w:p w:rsidR="001B370E" w:rsidRDefault="001B370E" w:rsidP="001B370E">
      <w:pPr>
        <w:pStyle w:val="Heading2"/>
      </w:pPr>
      <w:r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1B370E" w:rsidTr="00D0010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0E" w:rsidRDefault="001B370E" w:rsidP="00D00109">
            <w:pPr>
              <w:rPr>
                <w:lang w:val="lv-LV"/>
              </w:rPr>
            </w:pPr>
            <w:r>
              <w:rPr>
                <w:lang w:val="lv-LV"/>
              </w:rPr>
              <w:t xml:space="preserve">Pretendents, kuram </w:t>
            </w:r>
            <w:proofErr w:type="spellStart"/>
            <w:r>
              <w:rPr>
                <w:lang w:val="lv-LV"/>
              </w:rPr>
              <w:t>pieškirtas</w:t>
            </w:r>
            <w:proofErr w:type="spellEnd"/>
            <w:r>
              <w:rPr>
                <w:lang w:val="lv-LV"/>
              </w:rPr>
              <w:t xml:space="preserve"> līguma slēgšanas tiesības: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0E" w:rsidRDefault="001B370E" w:rsidP="00D00109">
            <w:pPr>
              <w:rPr>
                <w:color w:val="000000" w:themeColor="text1"/>
              </w:rPr>
            </w:pPr>
          </w:p>
          <w:p w:rsidR="001B370E" w:rsidRDefault="001B370E" w:rsidP="001B370E">
            <w:pPr>
              <w:jc w:val="center"/>
              <w:rPr>
                <w:lang w:val="lv-LV"/>
              </w:rPr>
            </w:pPr>
            <w:r>
              <w:rPr>
                <w:color w:val="000000" w:themeColor="text1"/>
              </w:rPr>
              <w:t>AS “</w:t>
            </w:r>
            <w:proofErr w:type="spellStart"/>
            <w:r>
              <w:rPr>
                <w:color w:val="000000" w:themeColor="text1"/>
              </w:rPr>
              <w:t>Komunālprojekts</w:t>
            </w:r>
            <w:proofErr w:type="spellEnd"/>
            <w:r>
              <w:rPr>
                <w:color w:val="000000" w:themeColor="text1"/>
              </w:rPr>
              <w:t>”</w:t>
            </w:r>
          </w:p>
        </w:tc>
      </w:tr>
      <w:tr w:rsidR="001B370E" w:rsidTr="00D0010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0E" w:rsidRDefault="001B370E" w:rsidP="00D00109">
            <w:pPr>
              <w:rPr>
                <w:lang w:val="lv-LV"/>
              </w:rPr>
            </w:pPr>
            <w:r>
              <w:rPr>
                <w:lang w:val="lv-LV"/>
              </w:rPr>
              <w:t>Uzvarētāja piedāvātā līgumcena EUR bez PVN: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0E" w:rsidRDefault="001B370E" w:rsidP="001B370E">
            <w:pPr>
              <w:pStyle w:val="BodyText"/>
              <w:ind w:right="43"/>
              <w:jc w:val="center"/>
              <w:rPr>
                <w:color w:val="000000"/>
                <w:sz w:val="24"/>
                <w:lang w:val="lv-LV"/>
              </w:rPr>
            </w:pPr>
            <w:r>
              <w:rPr>
                <w:color w:val="000000"/>
                <w:sz w:val="24"/>
                <w:lang w:val="lv-LV"/>
              </w:rPr>
              <w:t xml:space="preserve">1.daļa – 3 000,00  </w:t>
            </w:r>
          </w:p>
          <w:p w:rsidR="001B370E" w:rsidRPr="00BC3272" w:rsidRDefault="001B370E" w:rsidP="001B370E">
            <w:pPr>
              <w:pStyle w:val="BodyText"/>
              <w:ind w:right="43"/>
              <w:jc w:val="center"/>
              <w:rPr>
                <w:color w:val="000000"/>
                <w:sz w:val="24"/>
                <w:lang w:val="lv-LV"/>
              </w:rPr>
            </w:pPr>
            <w:r>
              <w:rPr>
                <w:color w:val="000000"/>
                <w:sz w:val="24"/>
                <w:lang w:val="lv-LV"/>
              </w:rPr>
              <w:t>2</w:t>
            </w:r>
            <w:r w:rsidRPr="00BC3272">
              <w:rPr>
                <w:color w:val="000000"/>
                <w:sz w:val="24"/>
                <w:lang w:val="lv-LV"/>
              </w:rPr>
              <w:t>.d</w:t>
            </w:r>
            <w:r>
              <w:rPr>
                <w:color w:val="000000"/>
                <w:sz w:val="24"/>
                <w:lang w:val="lv-LV"/>
              </w:rPr>
              <w:t>aļa – 6 910,00</w:t>
            </w:r>
          </w:p>
          <w:p w:rsidR="001B370E" w:rsidRPr="00BC3272" w:rsidRDefault="001B370E" w:rsidP="001B370E">
            <w:pPr>
              <w:pStyle w:val="BodyText"/>
              <w:ind w:right="43"/>
              <w:jc w:val="center"/>
              <w:rPr>
                <w:color w:val="000000"/>
                <w:sz w:val="24"/>
                <w:lang w:val="lv-LV"/>
              </w:rPr>
            </w:pPr>
            <w:r>
              <w:rPr>
                <w:color w:val="000000"/>
                <w:sz w:val="24"/>
                <w:lang w:val="lv-LV"/>
              </w:rPr>
              <w:t>3</w:t>
            </w:r>
            <w:r w:rsidRPr="00BC3272">
              <w:rPr>
                <w:color w:val="000000"/>
                <w:sz w:val="24"/>
                <w:lang w:val="lv-LV"/>
              </w:rPr>
              <w:t>.d</w:t>
            </w:r>
            <w:r>
              <w:rPr>
                <w:color w:val="000000"/>
                <w:sz w:val="24"/>
                <w:lang w:val="lv-LV"/>
              </w:rPr>
              <w:t>aļa</w:t>
            </w:r>
            <w:r w:rsidRPr="00BC3272">
              <w:rPr>
                <w:color w:val="000000"/>
                <w:sz w:val="24"/>
                <w:lang w:val="lv-LV"/>
              </w:rPr>
              <w:t xml:space="preserve"> – </w:t>
            </w:r>
            <w:r>
              <w:rPr>
                <w:color w:val="000000"/>
                <w:sz w:val="24"/>
                <w:lang w:val="lv-LV"/>
              </w:rPr>
              <w:t>1 200,00</w:t>
            </w:r>
          </w:p>
          <w:p w:rsidR="001B370E" w:rsidRDefault="001B370E" w:rsidP="001B370E">
            <w:pPr>
              <w:pStyle w:val="Header"/>
              <w:tabs>
                <w:tab w:val="left" w:pos="720"/>
              </w:tabs>
              <w:jc w:val="center"/>
              <w:rPr>
                <w:lang w:val="lv-LV"/>
              </w:rPr>
            </w:pPr>
            <w:r>
              <w:rPr>
                <w:color w:val="000000"/>
                <w:lang w:val="lv-LV"/>
              </w:rPr>
              <w:t xml:space="preserve">  </w:t>
            </w:r>
            <w:r w:rsidRPr="00BC3272">
              <w:rPr>
                <w:color w:val="000000"/>
                <w:lang w:val="lv-LV"/>
              </w:rPr>
              <w:t xml:space="preserve">KOPĀ: </w:t>
            </w:r>
            <w:r>
              <w:rPr>
                <w:color w:val="000000"/>
                <w:lang w:val="lv-LV"/>
              </w:rPr>
              <w:t xml:space="preserve"> 11 100,00</w:t>
            </w:r>
          </w:p>
        </w:tc>
      </w:tr>
      <w:tr w:rsidR="001B370E" w:rsidTr="00D0010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0E" w:rsidRDefault="001B370E" w:rsidP="00D00109">
            <w:pPr>
              <w:rPr>
                <w:lang w:val="lv-LV"/>
              </w:rPr>
            </w:pPr>
            <w:r>
              <w:rPr>
                <w:lang w:val="lv-LV"/>
              </w:rPr>
              <w:t>Uzvarētāja salīdzinošās priekšrocības: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0E" w:rsidRDefault="001B370E" w:rsidP="00D00109">
            <w:pPr>
              <w:ind w:right="43"/>
              <w:jc w:val="both"/>
              <w:rPr>
                <w:lang w:val="lv-LV"/>
              </w:rPr>
            </w:pPr>
            <w:r>
              <w:rPr>
                <w:color w:val="000000" w:themeColor="text1"/>
                <w:lang w:val="lv-LV"/>
              </w:rPr>
              <w:t xml:space="preserve">Saimnieciski visizdevīgākais </w:t>
            </w:r>
            <w:r>
              <w:rPr>
                <w:color w:val="000000"/>
                <w:szCs w:val="22"/>
                <w:lang w:val="lv-LV"/>
              </w:rPr>
              <w:t>piedāvājums, kas atbilst Nolikuma prasībām (100 punkti)</w:t>
            </w:r>
          </w:p>
        </w:tc>
      </w:tr>
      <w:tr w:rsidR="001B370E" w:rsidTr="00D0010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0E" w:rsidRDefault="001B370E" w:rsidP="00D00109">
            <w:pPr>
              <w:rPr>
                <w:lang w:val="lv-LV"/>
              </w:rPr>
            </w:pPr>
            <w:r>
              <w:rPr>
                <w:lang w:val="lv-LV"/>
              </w:rPr>
              <w:lastRenderedPageBreak/>
              <w:t>Lēmums: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0E" w:rsidRDefault="001B370E" w:rsidP="001B370E">
            <w:pPr>
              <w:rPr>
                <w:lang w:val="lv-LV"/>
              </w:rPr>
            </w:pPr>
            <w:r>
              <w:rPr>
                <w:lang w:val="lv-LV"/>
              </w:rPr>
              <w:t xml:space="preserve">Piešķirt iepirkuma līgumu slēgšanas tiesības par līgumcenu 1.daļa – </w:t>
            </w:r>
            <w:r>
              <w:rPr>
                <w:color w:val="000000"/>
                <w:lang w:val="lv-LV"/>
              </w:rPr>
              <w:t>3 000</w:t>
            </w:r>
            <w:r w:rsidRPr="00BC3272">
              <w:rPr>
                <w:color w:val="000000"/>
                <w:lang w:val="lv-LV"/>
              </w:rPr>
              <w:t>,00</w:t>
            </w:r>
            <w:r>
              <w:rPr>
                <w:color w:val="000000"/>
                <w:lang w:val="lv-LV"/>
              </w:rPr>
              <w:t xml:space="preserve"> </w:t>
            </w:r>
            <w:r>
              <w:rPr>
                <w:lang w:val="lv-LV"/>
              </w:rPr>
              <w:t xml:space="preserve">EUR bez PVN 21%, 2.daļa – 6 910,00 EUR bez PVN 21%, 3.daļa -  </w:t>
            </w:r>
            <w:r>
              <w:rPr>
                <w:color w:val="000000"/>
                <w:lang w:val="lv-LV"/>
              </w:rPr>
              <w:t>1 200</w:t>
            </w:r>
            <w:r w:rsidRPr="00BC3272">
              <w:rPr>
                <w:color w:val="000000"/>
                <w:lang w:val="lv-LV"/>
              </w:rPr>
              <w:t>,00</w:t>
            </w:r>
            <w:r>
              <w:rPr>
                <w:color w:val="000000"/>
                <w:lang w:val="lv-LV"/>
              </w:rPr>
              <w:t xml:space="preserve"> </w:t>
            </w:r>
            <w:r>
              <w:rPr>
                <w:lang w:val="lv-LV"/>
              </w:rPr>
              <w:t>EUR bez PVN 21%</w:t>
            </w:r>
          </w:p>
        </w:tc>
      </w:tr>
      <w:tr w:rsidR="001B370E" w:rsidTr="00D0010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0E" w:rsidRDefault="001B370E" w:rsidP="00D00109">
            <w:pPr>
              <w:rPr>
                <w:lang w:val="lv-LV"/>
              </w:rPr>
            </w:pPr>
            <w:r>
              <w:rPr>
                <w:lang w:val="lv-LV"/>
              </w:rPr>
              <w:t>Saistītie protokoli: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0E" w:rsidRDefault="001B370E" w:rsidP="00D00109">
            <w:pPr>
              <w:rPr>
                <w:lang w:val="lv-LV"/>
              </w:rPr>
            </w:pPr>
            <w:r>
              <w:rPr>
                <w:lang w:val="lv-LV"/>
              </w:rPr>
              <w:t>05.05.2016. Pašvaldības iepirkumu komisijas sēdes protokols Nr. 114</w:t>
            </w:r>
          </w:p>
          <w:p w:rsidR="001B370E" w:rsidRDefault="001B370E" w:rsidP="00D00109">
            <w:pPr>
              <w:rPr>
                <w:lang w:val="lv-LV"/>
              </w:rPr>
            </w:pPr>
            <w:r>
              <w:rPr>
                <w:lang w:val="lv-LV"/>
              </w:rPr>
              <w:t>18.05.2016. Piedāvājumu atvēršanas sanāksmes protokols Nr. 133</w:t>
            </w:r>
          </w:p>
          <w:p w:rsidR="001B370E" w:rsidRDefault="001B370E" w:rsidP="001B370E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 xml:space="preserve">18.05.2016. Piedāvājumu vērtēšanas sēdes protokols Nr. </w:t>
            </w:r>
            <w:r>
              <w:rPr>
                <w:color w:val="000000" w:themeColor="text1"/>
                <w:lang w:val="lv-LV"/>
              </w:rPr>
              <w:t>134</w:t>
            </w:r>
          </w:p>
        </w:tc>
      </w:tr>
    </w:tbl>
    <w:p w:rsidR="001B370E" w:rsidRDefault="001B370E" w:rsidP="001B370E">
      <w:pPr>
        <w:ind w:left="360" w:right="-1054" w:hanging="360"/>
        <w:rPr>
          <w:b/>
          <w:bCs/>
          <w:lang w:val="lv-LV"/>
        </w:rPr>
      </w:pPr>
    </w:p>
    <w:p w:rsidR="001B370E" w:rsidRDefault="001B370E" w:rsidP="001B370E">
      <w:pPr>
        <w:ind w:left="360" w:right="-1054" w:hanging="360"/>
        <w:rPr>
          <w:b/>
          <w:bCs/>
          <w:lang w:val="lv-LV"/>
        </w:rPr>
      </w:pPr>
      <w:r>
        <w:rPr>
          <w:b/>
          <w:bCs/>
          <w:lang w:val="lv-LV"/>
        </w:rPr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1B370E" w:rsidTr="00D00109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0E" w:rsidRDefault="001B370E" w:rsidP="00D00109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Saskaņā ar PIL 8.² panta astoņpadsmito daļu, Pretendents, kas iesniedzis piedāvājumu iepirkumā, uz kuru attiecas Publisko iepirkumu likuma 8.² panta noteikumi, un kas uzskata, ka ir aizskartas tā tiesības 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>
              <w:rPr>
                <w:color w:val="000000"/>
                <w:szCs w:val="18"/>
                <w:lang w:val="en-US"/>
              </w:rPr>
              <w:t xml:space="preserve"> </w:t>
            </w:r>
            <w:r>
              <w:rPr>
                <w:lang w:val="lv-LV"/>
              </w:rPr>
              <w:t>Lēmuma pārsūdzēšana neaptur tā darbību.</w:t>
            </w:r>
          </w:p>
        </w:tc>
      </w:tr>
    </w:tbl>
    <w:p w:rsidR="001B370E" w:rsidRDefault="001B370E" w:rsidP="001B370E"/>
    <w:p w:rsidR="001B370E" w:rsidRDefault="001B370E" w:rsidP="001B370E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1B370E" w:rsidRDefault="001B370E" w:rsidP="001B370E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priekšsēdētāja vietnieks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R.Skrējāns</w:t>
      </w:r>
      <w:proofErr w:type="spellEnd"/>
    </w:p>
    <w:p w:rsidR="001B370E" w:rsidRDefault="001B370E" w:rsidP="001B370E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1B370E" w:rsidRDefault="001B370E" w:rsidP="001B370E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M.Stankevica</w:t>
      </w:r>
      <w:proofErr w:type="spellEnd"/>
    </w:p>
    <w:p w:rsidR="001B370E" w:rsidRDefault="001B370E" w:rsidP="001B370E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1B370E" w:rsidRDefault="001B370E" w:rsidP="001B370E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S.Lazare</w:t>
      </w:r>
      <w:proofErr w:type="spellEnd"/>
    </w:p>
    <w:p w:rsidR="001B370E" w:rsidRDefault="001B370E" w:rsidP="001B370E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</w:p>
    <w:p w:rsidR="001B370E" w:rsidRDefault="001B370E" w:rsidP="001B370E">
      <w:pPr>
        <w:pStyle w:val="xl23"/>
        <w:widowControl/>
        <w:suppressAutoHyphens w:val="0"/>
        <w:spacing w:before="0" w:after="0"/>
        <w:ind w:left="6480" w:right="-1054" w:firstLine="720"/>
        <w:rPr>
          <w:rFonts w:ascii="Times New Roman" w:eastAsia="Times New Roman" w:hAnsi="Times New Roman" w:cs="Times New Roman"/>
          <w:szCs w:val="24"/>
          <w:lang w:val="lv-LV"/>
        </w:rPr>
      </w:pP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A.Barkāns</w:t>
      </w:r>
      <w:proofErr w:type="spellEnd"/>
    </w:p>
    <w:p w:rsidR="001B370E" w:rsidRDefault="001B370E" w:rsidP="001B370E">
      <w:pPr>
        <w:pStyle w:val="xl23"/>
        <w:widowControl/>
        <w:suppressAutoHyphens w:val="0"/>
        <w:spacing w:before="0" w:after="0"/>
        <w:ind w:left="6480" w:right="-1054" w:firstLine="720"/>
        <w:rPr>
          <w:rFonts w:ascii="Times New Roman" w:eastAsia="Times New Roman" w:hAnsi="Times New Roman" w:cs="Times New Roman"/>
          <w:szCs w:val="24"/>
          <w:lang w:val="lv-LV"/>
        </w:rPr>
      </w:pPr>
    </w:p>
    <w:p w:rsidR="001B370E" w:rsidRDefault="001B370E" w:rsidP="001B370E">
      <w:pPr>
        <w:pStyle w:val="xl23"/>
        <w:widowControl/>
        <w:suppressAutoHyphens w:val="0"/>
        <w:spacing w:before="0" w:after="0"/>
        <w:ind w:right="-1054"/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</w:p>
    <w:p w:rsidR="001B370E" w:rsidRDefault="001B370E" w:rsidP="001B370E"/>
    <w:p w:rsidR="003441ED" w:rsidRDefault="003441ED"/>
    <w:sectPr w:rsidR="003441ED" w:rsidSect="003359FE">
      <w:footerReference w:type="even" r:id="rId7"/>
      <w:footerReference w:type="default" r:id="rId8"/>
      <w:pgSz w:w="11906" w:h="16838"/>
      <w:pgMar w:top="1079" w:right="1800" w:bottom="993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A66" w:rsidRDefault="002F1A66">
      <w:r>
        <w:separator/>
      </w:r>
    </w:p>
  </w:endnote>
  <w:endnote w:type="continuationSeparator" w:id="0">
    <w:p w:rsidR="002F1A66" w:rsidRDefault="002F1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DA3" w:rsidRDefault="001B370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F5DA3" w:rsidRDefault="002F1A6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DA3" w:rsidRDefault="001B370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06625">
      <w:rPr>
        <w:rStyle w:val="PageNumber"/>
        <w:noProof/>
      </w:rPr>
      <w:t>2</w:t>
    </w:r>
    <w:r>
      <w:rPr>
        <w:rStyle w:val="PageNumber"/>
      </w:rPr>
      <w:fldChar w:fldCharType="end"/>
    </w:r>
  </w:p>
  <w:p w:rsidR="003F5DA3" w:rsidRDefault="002F1A6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A66" w:rsidRDefault="002F1A66">
      <w:r>
        <w:separator/>
      </w:r>
    </w:p>
  </w:footnote>
  <w:footnote w:type="continuationSeparator" w:id="0">
    <w:p w:rsidR="002F1A66" w:rsidRDefault="002F1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70E"/>
    <w:rsid w:val="000604EE"/>
    <w:rsid w:val="001B370E"/>
    <w:rsid w:val="002F1A66"/>
    <w:rsid w:val="003441ED"/>
    <w:rsid w:val="00A06625"/>
    <w:rsid w:val="00B3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BDABCC-CF41-48E9-8E7A-79CCE42B4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70E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1B370E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1B370E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qFormat/>
    <w:rsid w:val="001B370E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B370E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1B370E"/>
    <w:rPr>
      <w:rFonts w:eastAsia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1B370E"/>
    <w:rPr>
      <w:rFonts w:eastAsia="Times New Roman" w:cs="Times New Roman"/>
      <w:b/>
      <w:bCs/>
      <w:sz w:val="28"/>
      <w:szCs w:val="24"/>
      <w:lang w:val="en-GB"/>
    </w:rPr>
  </w:style>
  <w:style w:type="paragraph" w:styleId="Header">
    <w:name w:val="header"/>
    <w:basedOn w:val="Normal"/>
    <w:link w:val="HeaderChar"/>
    <w:semiHidden/>
    <w:rsid w:val="001B370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1B370E"/>
    <w:rPr>
      <w:rFonts w:eastAsia="Times New Roman" w:cs="Times New Roman"/>
      <w:szCs w:val="24"/>
      <w:lang w:val="en-GB"/>
    </w:rPr>
  </w:style>
  <w:style w:type="paragraph" w:styleId="BodyText">
    <w:name w:val="Body Text"/>
    <w:basedOn w:val="Normal"/>
    <w:link w:val="BodyTextChar"/>
    <w:semiHidden/>
    <w:rsid w:val="001B370E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1B370E"/>
    <w:rPr>
      <w:rFonts w:eastAsia="Times New Roman" w:cs="Times New Roman"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1B370E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1B370E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1B370E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semiHidden/>
    <w:rsid w:val="001B370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1B370E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1B370E"/>
  </w:style>
  <w:style w:type="paragraph" w:styleId="BlockText">
    <w:name w:val="Block Text"/>
    <w:basedOn w:val="Normal"/>
    <w:semiHidden/>
    <w:rsid w:val="001B370E"/>
    <w:pPr>
      <w:ind w:left="-108" w:right="-108"/>
    </w:pPr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1947</Words>
  <Characters>1110</Characters>
  <Application>Microsoft Office Word</Application>
  <DocSecurity>0</DocSecurity>
  <Lines>9</Lines>
  <Paragraphs>6</Paragraphs>
  <ScaleCrop>false</ScaleCrop>
  <Company/>
  <LinksUpToDate>false</LinksUpToDate>
  <CharactersWithSpaces>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2</cp:revision>
  <dcterms:created xsi:type="dcterms:W3CDTF">2016-05-18T11:27:00Z</dcterms:created>
  <dcterms:modified xsi:type="dcterms:W3CDTF">2016-05-19T07:22:00Z</dcterms:modified>
</cp:coreProperties>
</file>