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70AA" w:rsidRDefault="00B470AA" w:rsidP="00B470AA">
      <w:pPr>
        <w:pStyle w:val="Heading7"/>
        <w:ind w:right="-1050"/>
        <w:rPr>
          <w:rFonts w:eastAsia="Lucida Sans Unicode" w:cs="Tahoma"/>
          <w:lang w:val="en-US"/>
        </w:rPr>
      </w:pPr>
      <w:r>
        <w:rPr>
          <w:noProof/>
          <w:lang w:val="lv-LV" w:eastAsia="lv-LV"/>
        </w:rPr>
        <w:drawing>
          <wp:inline distT="0" distB="0" distL="0" distR="0" wp14:anchorId="0E074BDB" wp14:editId="48F5BC3E">
            <wp:extent cx="469900" cy="571500"/>
            <wp:effectExtent l="0" t="0" r="6350" b="0"/>
            <wp:docPr id="1" name="Picture 1" descr="GERBON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70AA" w:rsidRPr="000F2AE0" w:rsidRDefault="00B470AA" w:rsidP="00B470AA">
      <w:pPr>
        <w:keepNext/>
        <w:widowControl w:val="0"/>
        <w:tabs>
          <w:tab w:val="left" w:pos="360"/>
        </w:tabs>
        <w:suppressAutoHyphens/>
        <w:ind w:right="-1050"/>
        <w:jc w:val="center"/>
        <w:outlineLvl w:val="6"/>
        <w:rPr>
          <w:rFonts w:eastAsia="Lucida Sans Unicode" w:cs="Tahoma"/>
          <w:lang w:val="en-US"/>
        </w:rPr>
      </w:pPr>
      <w:r w:rsidRPr="000F2AE0">
        <w:rPr>
          <w:rFonts w:eastAsia="Lucida Sans Unicode" w:cs="Tahoma"/>
          <w:lang w:val="en-US"/>
        </w:rPr>
        <w:t>JĒKABPILS PILSĒTAS PAŠVALDĪBA</w:t>
      </w:r>
    </w:p>
    <w:p w:rsidR="00B470AA" w:rsidRDefault="00B470AA" w:rsidP="00B470AA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</w:rPr>
      </w:pPr>
      <w:r>
        <w:rPr>
          <w:rFonts w:eastAsia="Lucida Sans Unicode" w:cs="Tahoma"/>
          <w:sz w:val="20"/>
          <w:szCs w:val="20"/>
        </w:rPr>
        <w:t xml:space="preserve">IEPIRKUMU KOMISIJA </w:t>
      </w:r>
    </w:p>
    <w:p w:rsidR="00B470AA" w:rsidRDefault="00B470AA" w:rsidP="00B470AA">
      <w:pPr>
        <w:widowControl w:val="0"/>
        <w:tabs>
          <w:tab w:val="right" w:pos="9000"/>
        </w:tabs>
        <w:suppressAutoHyphens/>
        <w:ind w:right="-1050"/>
        <w:jc w:val="center"/>
        <w:rPr>
          <w:rFonts w:eastAsia="Lucida Sans Unicode" w:cs="Tahoma"/>
          <w:sz w:val="20"/>
          <w:szCs w:val="20"/>
          <w:lang w:val="lv-LV"/>
        </w:rPr>
      </w:pPr>
      <w:r>
        <w:rPr>
          <w:rFonts w:eastAsia="Lucida Sans Unicode" w:cs="Tahoma"/>
          <w:sz w:val="20"/>
          <w:szCs w:val="20"/>
          <w:lang w:val="lv-LV"/>
        </w:rPr>
        <w:t>Reģistrācijas Nr.90000024205</w:t>
      </w:r>
    </w:p>
    <w:p w:rsidR="00B470AA" w:rsidRDefault="00B470AA" w:rsidP="00B470AA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Brīvības iela 120, Jēkabpils, LV – 5201</w:t>
      </w:r>
    </w:p>
    <w:p w:rsidR="00B470AA" w:rsidRDefault="00B470AA" w:rsidP="00B470AA">
      <w:pPr>
        <w:keepNext/>
        <w:widowControl w:val="0"/>
        <w:pBdr>
          <w:bottom w:val="single" w:sz="12" w:space="0" w:color="auto"/>
        </w:pBdr>
        <w:suppressAutoHyphens/>
        <w:ind w:right="-1050"/>
        <w:jc w:val="center"/>
        <w:outlineLvl w:val="5"/>
        <w:rPr>
          <w:rFonts w:eastAsia="Lucida Sans Unicode" w:cs="Tahoma"/>
          <w:bCs/>
          <w:color w:val="000000"/>
          <w:sz w:val="20"/>
          <w:szCs w:val="20"/>
          <w:lang w:val="lv-LV" w:eastAsia="ar-SA"/>
        </w:rPr>
      </w:pP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>Tālrunis 65236777, fakss 65207304,</w:t>
      </w:r>
      <w:r>
        <w:rPr>
          <w:rFonts w:eastAsia="Lucida Sans Unicode"/>
          <w:bCs/>
          <w:color w:val="000000"/>
          <w:sz w:val="20"/>
          <w:szCs w:val="20"/>
          <w:lang w:val="lv-LV" w:eastAsia="ar-SA"/>
        </w:rPr>
        <w:t xml:space="preserve"> </w:t>
      </w:r>
      <w:r>
        <w:rPr>
          <w:rFonts w:eastAsia="Lucida Sans Unicode" w:cs="Tahoma"/>
          <w:bCs/>
          <w:color w:val="000000"/>
          <w:sz w:val="20"/>
          <w:szCs w:val="20"/>
          <w:lang w:val="lv-LV" w:eastAsia="ar-SA"/>
        </w:rPr>
        <w:t xml:space="preserve">elektroniskais pasts </w:t>
      </w:r>
      <w:r>
        <w:rPr>
          <w:rFonts w:eastAsia="Lucida Sans Unicode" w:cs="Tahoma"/>
          <w:color w:val="000000"/>
          <w:sz w:val="20"/>
          <w:szCs w:val="20"/>
          <w:lang w:val="lv-LV" w:eastAsia="ar-SA"/>
        </w:rPr>
        <w:t>vpa@jekabpils.lv</w:t>
      </w:r>
    </w:p>
    <w:p w:rsidR="00B470AA" w:rsidRDefault="00B470AA" w:rsidP="00B470AA">
      <w:pPr>
        <w:pStyle w:val="xl23"/>
        <w:spacing w:before="0" w:after="0"/>
        <w:ind w:right="-1050"/>
        <w:jc w:val="center"/>
        <w:rPr>
          <w:b/>
          <w:bCs/>
          <w:lang w:val="lv-LV"/>
        </w:rPr>
      </w:pPr>
      <w:r>
        <w:rPr>
          <w:rFonts w:ascii="Times New Roman" w:hAnsi="Times New Roman" w:cs="Times New Roman"/>
          <w:lang w:val="lv-LV"/>
        </w:rPr>
        <w:t>Jēkabpilī</w:t>
      </w:r>
    </w:p>
    <w:p w:rsidR="00B470AA" w:rsidRDefault="00B470AA" w:rsidP="00B470AA">
      <w:pPr>
        <w:pStyle w:val="Subtitle"/>
        <w:rPr>
          <w:u w:val="single"/>
        </w:rPr>
      </w:pPr>
      <w:r>
        <w:rPr>
          <w:u w:val="single"/>
        </w:rPr>
        <w:t xml:space="preserve">LĒMUMS </w:t>
      </w:r>
    </w:p>
    <w:p w:rsidR="00B470AA" w:rsidRDefault="00B470AA" w:rsidP="00B470AA">
      <w:pPr>
        <w:ind w:right="-1054"/>
        <w:jc w:val="right"/>
        <w:rPr>
          <w:lang w:val="lv-LV"/>
        </w:rPr>
      </w:pPr>
      <w:r>
        <w:rPr>
          <w:lang w:val="lv-LV"/>
        </w:rPr>
        <w:t xml:space="preserve">2016.gada </w:t>
      </w:r>
      <w:r>
        <w:rPr>
          <w:lang w:val="lv-LV"/>
        </w:rPr>
        <w:t>02.maijā</w:t>
      </w:r>
      <w:r>
        <w:rPr>
          <w:color w:val="000000"/>
          <w:lang w:val="lv-LV"/>
        </w:rPr>
        <w:t xml:space="preserve"> </w:t>
      </w:r>
    </w:p>
    <w:p w:rsidR="00B470AA" w:rsidRDefault="00B470AA" w:rsidP="00B470AA">
      <w:pPr>
        <w:ind w:right="-1054"/>
        <w:rPr>
          <w:lang w:val="lv-LV"/>
        </w:rPr>
      </w:pPr>
    </w:p>
    <w:p w:rsidR="00B470AA" w:rsidRDefault="00B470AA" w:rsidP="00B470AA">
      <w:pPr>
        <w:pStyle w:val="Heading1"/>
        <w:ind w:left="360" w:hanging="360"/>
      </w:pPr>
      <w:r>
        <w:t>I. INFORMĀCIJA PAR IEPIRKUMU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780"/>
        <w:gridCol w:w="5940"/>
      </w:tblGrid>
      <w:tr w:rsidR="00B470AA" w:rsidTr="00A75EE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Pasūtītājs: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Jēkabpils pilsētas pašvaldība</w:t>
            </w:r>
          </w:p>
        </w:tc>
      </w:tr>
      <w:tr w:rsidR="00B470AA" w:rsidTr="00A75EE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Iepirkumu komisijas izveidošanas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bCs/>
                <w:lang w:val="lv-LV"/>
              </w:rPr>
              <w:t>Jēkabpils pilsētas domes sēdes 2013.gada 20.jūnija lēmums Nr. 245 (protokols Nr.15., 13.§)</w:t>
            </w:r>
            <w:r>
              <w:rPr>
                <w:lang w:val="lv-LV"/>
              </w:rPr>
              <w:t>,</w:t>
            </w:r>
            <w:r w:rsidRPr="00520AC6">
              <w:rPr>
                <w:color w:val="000000" w:themeColor="text1"/>
                <w:lang w:val="lv-LV"/>
              </w:rPr>
              <w:t xml:space="preserve"> 2014.gada 27.novembra lēmum</w:t>
            </w:r>
            <w:r>
              <w:rPr>
                <w:color w:val="000000" w:themeColor="text1"/>
                <w:lang w:val="lv-LV"/>
              </w:rPr>
              <w:t>s</w:t>
            </w:r>
            <w:r w:rsidRPr="00520AC6">
              <w:rPr>
                <w:color w:val="000000" w:themeColor="text1"/>
                <w:lang w:val="lv-LV"/>
              </w:rPr>
              <w:t xml:space="preserve"> Nr.</w:t>
            </w:r>
            <w:r>
              <w:rPr>
                <w:color w:val="000000" w:themeColor="text1"/>
                <w:lang w:val="lv-LV"/>
              </w:rPr>
              <w:t xml:space="preserve"> </w:t>
            </w:r>
            <w:r w:rsidRPr="00520AC6">
              <w:rPr>
                <w:color w:val="000000" w:themeColor="text1"/>
                <w:lang w:val="lv-LV"/>
              </w:rPr>
              <w:t>410 (protokols Nr.26., 21.§</w:t>
            </w:r>
            <w:r>
              <w:rPr>
                <w:color w:val="000000" w:themeColor="text1"/>
                <w:lang w:val="lv-LV"/>
              </w:rPr>
              <w:t>), 2015.gada 26.februāra lēmumu Nr. 50 (protokols Nr.5., 12.</w:t>
            </w:r>
            <w:r w:rsidRPr="00520AC6">
              <w:rPr>
                <w:color w:val="000000" w:themeColor="text1"/>
                <w:lang w:val="lv-LV"/>
              </w:rPr>
              <w:t>§</w:t>
            </w:r>
            <w:r>
              <w:rPr>
                <w:color w:val="000000" w:themeColor="text1"/>
                <w:lang w:val="lv-LV"/>
              </w:rPr>
              <w:t xml:space="preserve">), </w:t>
            </w:r>
            <w:r>
              <w:rPr>
                <w:bCs/>
                <w:color w:val="000000" w:themeColor="text1"/>
                <w:lang w:val="lv-LV"/>
              </w:rPr>
              <w:t xml:space="preserve">2015.gada 08.oktobra lēmumu Nr. 299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26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4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un 2015.gada 19.novembra lēmumu Nr. 364 </w:t>
            </w:r>
            <w:r w:rsidRPr="00520AC6">
              <w:rPr>
                <w:bCs/>
                <w:color w:val="000000" w:themeColor="text1"/>
                <w:lang w:val="lv-LV"/>
              </w:rPr>
              <w:t>(protokols Nr.</w:t>
            </w:r>
            <w:r>
              <w:rPr>
                <w:bCs/>
                <w:color w:val="000000" w:themeColor="text1"/>
                <w:lang w:val="lv-LV"/>
              </w:rPr>
              <w:t>29</w:t>
            </w:r>
            <w:r w:rsidRPr="00520AC6">
              <w:rPr>
                <w:bCs/>
                <w:color w:val="000000" w:themeColor="text1"/>
                <w:lang w:val="lv-LV"/>
              </w:rPr>
              <w:t xml:space="preserve">., </w:t>
            </w:r>
            <w:r>
              <w:rPr>
                <w:bCs/>
                <w:color w:val="000000" w:themeColor="text1"/>
                <w:lang w:val="lv-LV"/>
              </w:rPr>
              <w:t>10</w:t>
            </w:r>
            <w:r w:rsidRPr="00520AC6">
              <w:rPr>
                <w:bCs/>
                <w:color w:val="000000" w:themeColor="text1"/>
                <w:lang w:val="lv-LV"/>
              </w:rPr>
              <w:t>.§</w:t>
            </w:r>
            <w:r>
              <w:rPr>
                <w:bCs/>
                <w:color w:val="000000" w:themeColor="text1"/>
                <w:lang w:val="lv-LV"/>
              </w:rPr>
              <w:t>)</w:t>
            </w:r>
            <w:r>
              <w:rPr>
                <w:color w:val="000000" w:themeColor="text1"/>
                <w:lang w:val="lv-LV"/>
              </w:rPr>
              <w:t xml:space="preserve"> </w:t>
            </w:r>
          </w:p>
        </w:tc>
      </w:tr>
      <w:tr w:rsidR="00B470AA" w:rsidTr="00A75EE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Iepirkuma nosaukums: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Pr="00D826B7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Daugavas kreisā krasta dambja apskaņošana, Jēkabpilī</w:t>
            </w:r>
          </w:p>
        </w:tc>
      </w:tr>
      <w:tr w:rsidR="00B470AA" w:rsidTr="00A75EE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Iepirkuma identifikācijas numurs: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B470AA">
            <w:pPr>
              <w:rPr>
                <w:lang w:val="lv-LV"/>
              </w:rPr>
            </w:pPr>
            <w:r>
              <w:rPr>
                <w:lang w:val="lv-LV"/>
              </w:rPr>
              <w:t>JPP 2016/</w:t>
            </w:r>
            <w:r>
              <w:rPr>
                <w:lang w:val="lv-LV"/>
              </w:rPr>
              <w:t>26</w:t>
            </w:r>
          </w:p>
        </w:tc>
      </w:tr>
      <w:tr w:rsidR="00B470AA" w:rsidTr="00A75EE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Iepirkuma pamatojums: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 xml:space="preserve">Publisko iepirkumu likuma 8².pants </w:t>
            </w:r>
          </w:p>
        </w:tc>
      </w:tr>
      <w:tr w:rsidR="00B470AA" w:rsidTr="00A75EED"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Paziņojums par plānoto līgumu publicēts Iepirkuma uzraudzības biroja mājaslapā internetā:</w:t>
            </w:r>
          </w:p>
        </w:tc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</w:p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19.04</w:t>
            </w:r>
            <w:r>
              <w:rPr>
                <w:lang w:val="lv-LV"/>
              </w:rPr>
              <w:t xml:space="preserve">.2016. </w:t>
            </w:r>
          </w:p>
        </w:tc>
      </w:tr>
    </w:tbl>
    <w:p w:rsidR="00B470AA" w:rsidRDefault="00B470AA" w:rsidP="00B470AA">
      <w:pPr>
        <w:pStyle w:val="Heading1"/>
      </w:pPr>
    </w:p>
    <w:p w:rsidR="00B470AA" w:rsidRDefault="00B470AA" w:rsidP="00B470AA">
      <w:pPr>
        <w:pStyle w:val="Heading1"/>
      </w:pPr>
      <w:r>
        <w:t>II. INFORMĀCIJA PAR PRETENDENTIEM</w:t>
      </w:r>
    </w:p>
    <w:tbl>
      <w:tblPr>
        <w:tblW w:w="9579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3686"/>
        <w:gridCol w:w="1998"/>
      </w:tblGrid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ind w:right="-1054" w:hanging="108"/>
              <w:rPr>
                <w:lang w:val="lv-LV"/>
              </w:rPr>
            </w:pPr>
            <w:r>
              <w:rPr>
                <w:b/>
                <w:bCs/>
                <w:lang w:val="lv-LV"/>
              </w:rPr>
              <w:t xml:space="preserve"> </w:t>
            </w:r>
            <w:r>
              <w:rPr>
                <w:lang w:val="lv-LV"/>
              </w:rPr>
              <w:t xml:space="preserve"> Pretendents, </w:t>
            </w:r>
          </w:p>
          <w:p w:rsidR="00B470AA" w:rsidRDefault="00B470AA" w:rsidP="00A75EED">
            <w:pPr>
              <w:ind w:right="-1054" w:hanging="108"/>
              <w:rPr>
                <w:lang w:val="lv-LV"/>
              </w:rPr>
            </w:pPr>
            <w:r>
              <w:t xml:space="preserve">  </w:t>
            </w:r>
            <w:r>
              <w:rPr>
                <w:lang w:val="lv-LV"/>
              </w:rPr>
              <w:t>kas iesniedza piedāvājumu un</w:t>
            </w:r>
          </w:p>
          <w:p w:rsidR="00B470AA" w:rsidRDefault="00B470AA" w:rsidP="00A75EE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piedāvātā līgumcena EUR bez PVN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BANG!</w:t>
            </w:r>
            <w:r>
              <w:rPr>
                <w:lang w:val="lv-LV"/>
              </w:rPr>
              <w:t>”</w:t>
            </w:r>
          </w:p>
          <w:p w:rsidR="00B470AA" w:rsidRPr="00032010" w:rsidRDefault="00B470AA" w:rsidP="00A75EED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AIJA AUDIO</w:t>
            </w:r>
            <w:r>
              <w:rPr>
                <w:lang w:val="lv-LV"/>
              </w:rPr>
              <w:t>”</w:t>
            </w:r>
          </w:p>
          <w:p w:rsidR="00B470AA" w:rsidRPr="00B470AA" w:rsidRDefault="00B470AA" w:rsidP="00B470AA">
            <w:pPr>
              <w:pStyle w:val="ListParagraph"/>
              <w:numPr>
                <w:ilvl w:val="0"/>
                <w:numId w:val="1"/>
              </w:numPr>
              <w:ind w:right="-108"/>
              <w:jc w:val="center"/>
              <w:rPr>
                <w:lang w:val="lv-LV"/>
              </w:rPr>
            </w:pPr>
            <w:r w:rsidRPr="00032010">
              <w:rPr>
                <w:lang w:val="lv-LV"/>
              </w:rPr>
              <w:t xml:space="preserve">SIA </w:t>
            </w:r>
            <w:r>
              <w:rPr>
                <w:lang w:val="lv-LV"/>
              </w:rPr>
              <w:t xml:space="preserve">RKF </w:t>
            </w:r>
            <w:r w:rsidRPr="00032010">
              <w:rPr>
                <w:lang w:val="lv-LV"/>
              </w:rPr>
              <w:t>“</w:t>
            </w:r>
            <w:proofErr w:type="spellStart"/>
            <w:r>
              <w:rPr>
                <w:lang w:val="lv-LV"/>
              </w:rPr>
              <w:t>Transceltnieks</w:t>
            </w:r>
            <w:proofErr w:type="spellEnd"/>
            <w:r w:rsidRPr="00032010">
              <w:rPr>
                <w:lang w:val="lv-LV"/>
              </w:rPr>
              <w:t>”</w:t>
            </w: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39 466,00</w:t>
            </w:r>
          </w:p>
          <w:p w:rsidR="00B470AA" w:rsidRDefault="00B470AA" w:rsidP="00A75EED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20 982,00</w:t>
            </w:r>
          </w:p>
          <w:p w:rsidR="00B470AA" w:rsidRDefault="00B470AA" w:rsidP="00B470AA">
            <w:pPr>
              <w:pStyle w:val="BodyText"/>
              <w:numPr>
                <w:ilvl w:val="0"/>
                <w:numId w:val="2"/>
              </w:numPr>
              <w:ind w:right="-108"/>
              <w:jc w:val="center"/>
              <w:rPr>
                <w:sz w:val="24"/>
                <w:lang w:val="lv-LV"/>
              </w:rPr>
            </w:pPr>
            <w:r>
              <w:rPr>
                <w:sz w:val="24"/>
                <w:lang w:val="lv-LV"/>
              </w:rPr>
              <w:t>29 569,89</w:t>
            </w:r>
          </w:p>
        </w:tc>
      </w:tr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ind w:right="-1054"/>
              <w:rPr>
                <w:lang w:val="lv-LV"/>
              </w:rPr>
            </w:pPr>
            <w:r>
              <w:rPr>
                <w:lang w:val="lv-LV"/>
              </w:rPr>
              <w:t>Noraidītie pretendenti un</w:t>
            </w:r>
          </w:p>
          <w:p w:rsidR="00B470AA" w:rsidRDefault="00B470AA" w:rsidP="00A75EED">
            <w:pPr>
              <w:ind w:right="-1054"/>
              <w:rPr>
                <w:b/>
                <w:bCs/>
                <w:lang w:val="lv-LV"/>
              </w:rPr>
            </w:pPr>
            <w:r>
              <w:rPr>
                <w:lang w:val="lv-LV"/>
              </w:rPr>
              <w:t>noraidīšanas iemesli</w:t>
            </w:r>
          </w:p>
        </w:tc>
        <w:tc>
          <w:tcPr>
            <w:tcW w:w="56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B470AA">
            <w:pPr>
              <w:ind w:right="43"/>
              <w:jc w:val="both"/>
              <w:rPr>
                <w:color w:val="000000"/>
                <w:szCs w:val="22"/>
                <w:lang w:val="lv-LV"/>
              </w:rPr>
            </w:pPr>
            <w:r>
              <w:rPr>
                <w:lang w:val="lv-LV"/>
              </w:rPr>
              <w:t xml:space="preserve">1) </w:t>
            </w: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BANG!</w:t>
            </w:r>
            <w:r>
              <w:rPr>
                <w:lang w:val="lv-LV"/>
              </w:rPr>
              <w:t xml:space="preserve">” - piedāvājums </w:t>
            </w:r>
            <w:r>
              <w:rPr>
                <w:color w:val="000000"/>
                <w:szCs w:val="22"/>
                <w:lang w:val="lv-LV"/>
              </w:rPr>
              <w:t>nav ar viszemāko piedāvāto līgumcenu, kas atbilst publiskā iepirkuma nolikuma (turpmāk - Nolikums)  prasībām</w:t>
            </w:r>
          </w:p>
          <w:p w:rsidR="00B470AA" w:rsidRPr="003C52C2" w:rsidRDefault="00B470AA" w:rsidP="00B470AA">
            <w:pPr>
              <w:ind w:right="43"/>
              <w:jc w:val="both"/>
              <w:rPr>
                <w:lang w:val="lv-LV"/>
              </w:rPr>
            </w:pPr>
            <w:r>
              <w:rPr>
                <w:color w:val="000000"/>
                <w:szCs w:val="22"/>
                <w:lang w:val="lv-LV"/>
              </w:rPr>
              <w:t>2) SIA RKF “</w:t>
            </w:r>
            <w:proofErr w:type="spellStart"/>
            <w:r>
              <w:rPr>
                <w:color w:val="000000"/>
                <w:szCs w:val="22"/>
                <w:lang w:val="lv-LV"/>
              </w:rPr>
              <w:t>Transceltnieks</w:t>
            </w:r>
            <w:proofErr w:type="spellEnd"/>
            <w:r>
              <w:rPr>
                <w:color w:val="000000"/>
                <w:szCs w:val="22"/>
                <w:lang w:val="lv-LV"/>
              </w:rPr>
              <w:t xml:space="preserve">” - </w:t>
            </w:r>
            <w:r>
              <w:rPr>
                <w:lang w:val="lv-LV"/>
              </w:rPr>
              <w:t xml:space="preserve">piedāvājums </w:t>
            </w:r>
            <w:r>
              <w:rPr>
                <w:color w:val="000000"/>
                <w:szCs w:val="22"/>
                <w:lang w:val="lv-LV"/>
              </w:rPr>
              <w:t xml:space="preserve">nav ar viszemāko piedāvāto līgumcenu, kas atbilst </w:t>
            </w:r>
            <w:r>
              <w:rPr>
                <w:color w:val="000000"/>
                <w:szCs w:val="22"/>
                <w:lang w:val="lv-LV"/>
              </w:rPr>
              <w:t>Nolikuma</w:t>
            </w:r>
            <w:r>
              <w:rPr>
                <w:color w:val="000000"/>
                <w:szCs w:val="22"/>
                <w:lang w:val="lv-LV"/>
              </w:rPr>
              <w:t xml:space="preserve">  prasībām</w:t>
            </w:r>
          </w:p>
        </w:tc>
      </w:tr>
    </w:tbl>
    <w:p w:rsidR="00B470AA" w:rsidRDefault="00B470AA" w:rsidP="00B470AA">
      <w:pPr>
        <w:ind w:left="360" w:right="-1054"/>
        <w:rPr>
          <w:b/>
          <w:bCs/>
          <w:lang w:val="lv-LV"/>
        </w:rPr>
      </w:pPr>
    </w:p>
    <w:p w:rsidR="00B470AA" w:rsidRDefault="00B470AA" w:rsidP="00B470AA">
      <w:pPr>
        <w:pStyle w:val="Heading2"/>
      </w:pPr>
      <w:r>
        <w:t>III. INFORMĀCIJA PAR UZVARĒTĀJU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895"/>
        <w:gridCol w:w="5825"/>
      </w:tblGrid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 xml:space="preserve">Pretendents, kuram </w:t>
            </w:r>
            <w:proofErr w:type="spellStart"/>
            <w:r>
              <w:rPr>
                <w:lang w:val="lv-LV"/>
              </w:rPr>
              <w:t>pieškirtas</w:t>
            </w:r>
            <w:proofErr w:type="spellEnd"/>
            <w:r>
              <w:rPr>
                <w:lang w:val="lv-LV"/>
              </w:rPr>
              <w:t xml:space="preserve"> līguma slēgšanas tiesības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</w:p>
          <w:p w:rsidR="00B470AA" w:rsidRDefault="00B470AA" w:rsidP="00B470AA">
            <w:pPr>
              <w:rPr>
                <w:lang w:val="lv-LV"/>
              </w:rPr>
            </w:pPr>
            <w:r>
              <w:rPr>
                <w:lang w:val="lv-LV"/>
              </w:rPr>
              <w:t>SIA “</w:t>
            </w:r>
            <w:r>
              <w:rPr>
                <w:lang w:val="lv-LV"/>
              </w:rPr>
              <w:t>AIJA AUDIO</w:t>
            </w:r>
            <w:r>
              <w:rPr>
                <w:lang w:val="lv-LV"/>
              </w:rPr>
              <w:t>”</w:t>
            </w:r>
          </w:p>
        </w:tc>
      </w:tr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Uzvarētāja piedāvātā līgumcena</w:t>
            </w:r>
          </w:p>
          <w:p w:rsidR="00B470AA" w:rsidRDefault="00B470AA" w:rsidP="00A75EED">
            <w:pPr>
              <w:ind w:right="-1054" w:hanging="108"/>
              <w:rPr>
                <w:lang w:val="lv-LV"/>
              </w:rPr>
            </w:pPr>
            <w:r>
              <w:rPr>
                <w:lang w:val="lv-LV"/>
              </w:rPr>
              <w:t xml:space="preserve">  EUR bez PVN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pStyle w:val="Header"/>
              <w:tabs>
                <w:tab w:val="left" w:pos="720"/>
              </w:tabs>
              <w:rPr>
                <w:lang w:val="lv-LV"/>
              </w:rPr>
            </w:pPr>
          </w:p>
          <w:p w:rsidR="00B470AA" w:rsidRDefault="00B470AA" w:rsidP="00A75EED">
            <w:pPr>
              <w:pStyle w:val="Header"/>
              <w:tabs>
                <w:tab w:val="left" w:pos="720"/>
              </w:tabs>
              <w:rPr>
                <w:lang w:val="lv-LV"/>
              </w:rPr>
            </w:pPr>
            <w:r>
              <w:rPr>
                <w:lang w:val="lv-LV"/>
              </w:rPr>
              <w:t>20 982,00</w:t>
            </w:r>
          </w:p>
        </w:tc>
      </w:tr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Uzvarētāja salīdzinošās priekšrocības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B470AA">
            <w:pPr>
              <w:rPr>
                <w:lang w:val="lv-LV"/>
              </w:rPr>
            </w:pPr>
            <w:r>
              <w:rPr>
                <w:lang w:val="lv-LV"/>
              </w:rPr>
              <w:t xml:space="preserve">Piedāvājums ar viszemāko līgumcenu, kas atbilst </w:t>
            </w:r>
            <w:r>
              <w:rPr>
                <w:lang w:val="lv-LV"/>
              </w:rPr>
              <w:t>N</w:t>
            </w:r>
            <w:r>
              <w:rPr>
                <w:lang w:val="lv-LV"/>
              </w:rPr>
              <w:t>olikuma prasībām</w:t>
            </w:r>
          </w:p>
        </w:tc>
      </w:tr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Lēmums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B470AA">
            <w:pPr>
              <w:rPr>
                <w:lang w:val="lv-LV"/>
              </w:rPr>
            </w:pPr>
            <w:r>
              <w:rPr>
                <w:lang w:val="lv-LV"/>
              </w:rPr>
              <w:t xml:space="preserve">Piešķirt iepirkuma līguma slēgšanas ar līgumcenu </w:t>
            </w:r>
            <w:r>
              <w:rPr>
                <w:lang w:val="lv-LV"/>
              </w:rPr>
              <w:t>20 982</w:t>
            </w:r>
            <w:r>
              <w:rPr>
                <w:lang w:val="lv-LV"/>
              </w:rPr>
              <w:t xml:space="preserve">,00 </w:t>
            </w:r>
            <w:proofErr w:type="spellStart"/>
            <w:r>
              <w:rPr>
                <w:i/>
                <w:iCs/>
                <w:lang w:val="lv-LV"/>
              </w:rPr>
              <w:t>euro</w:t>
            </w:r>
            <w:proofErr w:type="spellEnd"/>
            <w:r>
              <w:rPr>
                <w:lang w:val="lv-LV"/>
              </w:rPr>
              <w:t xml:space="preserve"> bez PVN</w:t>
            </w:r>
          </w:p>
        </w:tc>
      </w:tr>
      <w:tr w:rsidR="00B470AA" w:rsidTr="00A75EED"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Saistītie protokoli</w:t>
            </w:r>
          </w:p>
        </w:tc>
        <w:tc>
          <w:tcPr>
            <w:tcW w:w="5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18.0</w:t>
            </w:r>
            <w:r>
              <w:rPr>
                <w:lang w:val="lv-LV"/>
              </w:rPr>
              <w:t>4</w:t>
            </w:r>
            <w:r>
              <w:rPr>
                <w:lang w:val="lv-LV"/>
              </w:rPr>
              <w:t xml:space="preserve">.2016. Pašvaldības iepirkumu komisijas sēdes protokols Nr. </w:t>
            </w:r>
            <w:r>
              <w:rPr>
                <w:lang w:val="lv-LV"/>
              </w:rPr>
              <w:t>8</w:t>
            </w:r>
            <w:r>
              <w:rPr>
                <w:lang w:val="lv-LV"/>
              </w:rPr>
              <w:t>6</w:t>
            </w:r>
          </w:p>
          <w:p w:rsidR="00B470AA" w:rsidRDefault="00B470AA" w:rsidP="00A75EED">
            <w:pPr>
              <w:rPr>
                <w:lang w:val="lv-LV"/>
              </w:rPr>
            </w:pPr>
            <w:r>
              <w:rPr>
                <w:lang w:val="lv-LV"/>
              </w:rPr>
              <w:t>02.05</w:t>
            </w:r>
            <w:r>
              <w:rPr>
                <w:lang w:val="lv-LV"/>
              </w:rPr>
              <w:t xml:space="preserve">.2016. Piedāvājumu atvēršanas sanāksmes protokols Nr. </w:t>
            </w:r>
            <w:r>
              <w:rPr>
                <w:lang w:val="lv-LV"/>
              </w:rPr>
              <w:t>109</w:t>
            </w:r>
          </w:p>
          <w:p w:rsidR="00B470AA" w:rsidRDefault="00B470AA" w:rsidP="00B470AA">
            <w:pPr>
              <w:ind w:right="-108"/>
              <w:rPr>
                <w:lang w:val="lv-LV"/>
              </w:rPr>
            </w:pPr>
            <w:r>
              <w:rPr>
                <w:lang w:val="lv-LV"/>
              </w:rPr>
              <w:lastRenderedPageBreak/>
              <w:t>02.0</w:t>
            </w:r>
            <w:r>
              <w:rPr>
                <w:lang w:val="lv-LV"/>
              </w:rPr>
              <w:t>5</w:t>
            </w:r>
            <w:r>
              <w:rPr>
                <w:lang w:val="lv-LV"/>
              </w:rPr>
              <w:t xml:space="preserve">.2016. Piedāvājumu vērtēšanas sēdes protokols Nr. </w:t>
            </w:r>
            <w:r>
              <w:rPr>
                <w:lang w:val="lv-LV"/>
              </w:rPr>
              <w:t>110</w:t>
            </w:r>
            <w:bookmarkStart w:id="0" w:name="_GoBack"/>
            <w:bookmarkEnd w:id="0"/>
          </w:p>
        </w:tc>
      </w:tr>
    </w:tbl>
    <w:p w:rsidR="00B470AA" w:rsidRDefault="00B470AA" w:rsidP="00B470AA">
      <w:pPr>
        <w:ind w:left="360" w:right="-1054" w:hanging="360"/>
        <w:rPr>
          <w:b/>
          <w:bCs/>
          <w:lang w:val="lv-LV"/>
        </w:rPr>
      </w:pPr>
    </w:p>
    <w:p w:rsidR="00B470AA" w:rsidRDefault="00B470AA" w:rsidP="00B470AA">
      <w:pPr>
        <w:ind w:left="360" w:right="-1054" w:hanging="360"/>
        <w:rPr>
          <w:b/>
          <w:bCs/>
          <w:lang w:val="lv-LV"/>
        </w:rPr>
      </w:pPr>
      <w:r>
        <w:rPr>
          <w:b/>
          <w:bCs/>
          <w:lang w:val="lv-LV"/>
        </w:rPr>
        <w:t>IV. LĒMUMA PĀRSŪDZĒŠANAS KĀRTĪBA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9720"/>
      </w:tblGrid>
      <w:tr w:rsidR="00B470AA" w:rsidTr="00A75EED">
        <w:tc>
          <w:tcPr>
            <w:tcW w:w="9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70AA" w:rsidRDefault="00B470AA" w:rsidP="00A75EED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Saskaņā ar PIL 8².panta astoņpadsmito daļu, Pretendents, kas iesniedzis piedāvājumu iepirkumā, uz kuru attiecas Publisko iepirkumu likuma 8².panta noteikumi, un uzskata, ka ir aizskartas tā tiesības vai ir iespējams šo tiesību aizskārums, ir tiesīgs pieņemto lēmumu pārsūdzēt Administratīvajā rajona tiesā Administratīvā procesa likumā noteiktajā kārtībā. </w:t>
            </w:r>
            <w:r>
              <w:rPr>
                <w:color w:val="000000"/>
                <w:szCs w:val="18"/>
                <w:lang w:val="lv-LV"/>
              </w:rPr>
              <w:t>Administratīvās rajona tiesas spriedumu var pārsūdzēt kasācijas kārtībā Augstākās tiesas Senāta Administratīvo lietu departamentā.</w:t>
            </w:r>
            <w:r>
              <w:rPr>
                <w:color w:val="000000"/>
                <w:szCs w:val="18"/>
                <w:lang w:val="en-US"/>
              </w:rPr>
              <w:t xml:space="preserve"> </w:t>
            </w:r>
            <w:r>
              <w:rPr>
                <w:lang w:val="lv-LV"/>
              </w:rPr>
              <w:t>Lēmuma pārsūdzēšana neaptur tā darbību.</w:t>
            </w:r>
          </w:p>
        </w:tc>
      </w:tr>
    </w:tbl>
    <w:p w:rsidR="00B470AA" w:rsidRDefault="00B470AA" w:rsidP="00B470AA"/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priekšsēdētāja vietnieks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R.Skrējāns</w:t>
      </w:r>
      <w:proofErr w:type="spellEnd"/>
    </w:p>
    <w:p w:rsidR="00B470AA" w:rsidRDefault="00B470AA" w:rsidP="00B470AA">
      <w:pPr>
        <w:pStyle w:val="xl23"/>
        <w:widowControl/>
        <w:suppressAutoHyphens w:val="0"/>
        <w:spacing w:before="0" w:after="0"/>
        <w:rPr>
          <w:rFonts w:ascii="Times New Roman" w:eastAsia="Times New Roman" w:hAnsi="Times New Roman" w:cs="Times New Roman"/>
          <w:szCs w:val="24"/>
          <w:lang w:val="lv-LV"/>
        </w:rPr>
      </w:pPr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>Komisijas locekļi</w:t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M.Stankevica</w:t>
      </w:r>
      <w:proofErr w:type="spellEnd"/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S.Lazare</w:t>
      </w:r>
      <w:proofErr w:type="spellEnd"/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proofErr w:type="spellStart"/>
      <w:r>
        <w:rPr>
          <w:rFonts w:ascii="Times New Roman" w:eastAsia="Times New Roman" w:hAnsi="Times New Roman" w:cs="Times New Roman"/>
          <w:szCs w:val="24"/>
          <w:lang w:val="lv-LV"/>
        </w:rPr>
        <w:t>A.Barkāns</w:t>
      </w:r>
      <w:proofErr w:type="spellEnd"/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  <w:rPr>
          <w:rFonts w:ascii="Times New Roman" w:eastAsia="Times New Roman" w:hAnsi="Times New Roman" w:cs="Times New Roman"/>
          <w:szCs w:val="24"/>
          <w:lang w:val="lv-LV"/>
        </w:rPr>
      </w:pPr>
    </w:p>
    <w:p w:rsidR="00B470AA" w:rsidRDefault="00B470AA" w:rsidP="00B470AA">
      <w:pPr>
        <w:pStyle w:val="xl23"/>
        <w:widowControl/>
        <w:suppressAutoHyphens w:val="0"/>
        <w:spacing w:before="0" w:after="0"/>
        <w:ind w:right="-1050"/>
      </w:pP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  <w:r>
        <w:rPr>
          <w:rFonts w:ascii="Times New Roman" w:eastAsia="Times New Roman" w:hAnsi="Times New Roman" w:cs="Times New Roman"/>
          <w:szCs w:val="24"/>
          <w:lang w:val="lv-LV"/>
        </w:rPr>
        <w:tab/>
      </w:r>
    </w:p>
    <w:p w:rsidR="00B470AA" w:rsidRDefault="00B470AA" w:rsidP="00B470AA"/>
    <w:p w:rsidR="00B470AA" w:rsidRDefault="00B470AA" w:rsidP="00B470AA"/>
    <w:p w:rsidR="003441ED" w:rsidRDefault="003441ED"/>
    <w:sectPr w:rsidR="003441ED" w:rsidSect="0060775E">
      <w:footerReference w:type="even" r:id="rId6"/>
      <w:footerReference w:type="default" r:id="rId7"/>
      <w:pgSz w:w="11906" w:h="16838"/>
      <w:pgMar w:top="1079" w:right="1800" w:bottom="1276" w:left="180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B470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A079B" w:rsidRDefault="00B470AA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A079B" w:rsidRDefault="00B470A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3A079B" w:rsidRDefault="00B470AA">
    <w:pPr>
      <w:pStyle w:val="Footer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087494"/>
    <w:multiLevelType w:val="hybridMultilevel"/>
    <w:tmpl w:val="0F0477B8"/>
    <w:lvl w:ilvl="0" w:tplc="6C1849FE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abstractNum w:abstractNumId="1" w15:restartNumberingAfterBreak="0">
    <w:nsid w:val="7CE657D9"/>
    <w:multiLevelType w:val="hybridMultilevel"/>
    <w:tmpl w:val="1636627E"/>
    <w:lvl w:ilvl="0" w:tplc="6D46A338">
      <w:start w:val="1"/>
      <w:numFmt w:val="decimal"/>
      <w:lvlText w:val="%1)"/>
      <w:lvlJc w:val="left"/>
      <w:pPr>
        <w:ind w:left="252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72" w:hanging="360"/>
      </w:pPr>
    </w:lvl>
    <w:lvl w:ilvl="2" w:tplc="0426001B" w:tentative="1">
      <w:start w:val="1"/>
      <w:numFmt w:val="lowerRoman"/>
      <w:lvlText w:val="%3."/>
      <w:lvlJc w:val="right"/>
      <w:pPr>
        <w:ind w:left="1692" w:hanging="180"/>
      </w:pPr>
    </w:lvl>
    <w:lvl w:ilvl="3" w:tplc="0426000F" w:tentative="1">
      <w:start w:val="1"/>
      <w:numFmt w:val="decimal"/>
      <w:lvlText w:val="%4."/>
      <w:lvlJc w:val="left"/>
      <w:pPr>
        <w:ind w:left="2412" w:hanging="360"/>
      </w:pPr>
    </w:lvl>
    <w:lvl w:ilvl="4" w:tplc="04260019" w:tentative="1">
      <w:start w:val="1"/>
      <w:numFmt w:val="lowerLetter"/>
      <w:lvlText w:val="%5."/>
      <w:lvlJc w:val="left"/>
      <w:pPr>
        <w:ind w:left="3132" w:hanging="360"/>
      </w:pPr>
    </w:lvl>
    <w:lvl w:ilvl="5" w:tplc="0426001B" w:tentative="1">
      <w:start w:val="1"/>
      <w:numFmt w:val="lowerRoman"/>
      <w:lvlText w:val="%6."/>
      <w:lvlJc w:val="right"/>
      <w:pPr>
        <w:ind w:left="3852" w:hanging="180"/>
      </w:pPr>
    </w:lvl>
    <w:lvl w:ilvl="6" w:tplc="0426000F" w:tentative="1">
      <w:start w:val="1"/>
      <w:numFmt w:val="decimal"/>
      <w:lvlText w:val="%7."/>
      <w:lvlJc w:val="left"/>
      <w:pPr>
        <w:ind w:left="4572" w:hanging="360"/>
      </w:pPr>
    </w:lvl>
    <w:lvl w:ilvl="7" w:tplc="04260019" w:tentative="1">
      <w:start w:val="1"/>
      <w:numFmt w:val="lowerLetter"/>
      <w:lvlText w:val="%8."/>
      <w:lvlJc w:val="left"/>
      <w:pPr>
        <w:ind w:left="5292" w:hanging="360"/>
      </w:pPr>
    </w:lvl>
    <w:lvl w:ilvl="8" w:tplc="0426001B" w:tentative="1">
      <w:start w:val="1"/>
      <w:numFmt w:val="lowerRoman"/>
      <w:lvlText w:val="%9."/>
      <w:lvlJc w:val="right"/>
      <w:pPr>
        <w:ind w:left="60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0AA"/>
    <w:rsid w:val="000604EE"/>
    <w:rsid w:val="003441ED"/>
    <w:rsid w:val="00B340BD"/>
    <w:rsid w:val="00B4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E9158-63BA-42DA-9150-A45ACCCAF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0AA"/>
    <w:rPr>
      <w:rFonts w:eastAsia="Times New Roman" w:cs="Times New Roman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B470AA"/>
    <w:pPr>
      <w:keepNext/>
      <w:ind w:right="-1054"/>
      <w:outlineLvl w:val="0"/>
    </w:pPr>
    <w:rPr>
      <w:b/>
      <w:bCs/>
      <w:lang w:val="lv-LV"/>
    </w:rPr>
  </w:style>
  <w:style w:type="paragraph" w:styleId="Heading2">
    <w:name w:val="heading 2"/>
    <w:basedOn w:val="Normal"/>
    <w:next w:val="Normal"/>
    <w:link w:val="Heading2Char"/>
    <w:qFormat/>
    <w:rsid w:val="00B470AA"/>
    <w:pPr>
      <w:keepNext/>
      <w:ind w:left="360" w:right="-1054" w:hanging="360"/>
      <w:outlineLvl w:val="1"/>
    </w:pPr>
    <w:rPr>
      <w:b/>
      <w:bCs/>
      <w:lang w:val="lv-LV"/>
    </w:rPr>
  </w:style>
  <w:style w:type="paragraph" w:styleId="Heading7">
    <w:name w:val="heading 7"/>
    <w:basedOn w:val="Normal"/>
    <w:next w:val="Normal"/>
    <w:link w:val="Heading7Char"/>
    <w:qFormat/>
    <w:rsid w:val="00B470AA"/>
    <w:pPr>
      <w:keepNext/>
      <w:jc w:val="center"/>
      <w:outlineLvl w:val="6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470AA"/>
    <w:rPr>
      <w:rFonts w:eastAsia="Times New Roman" w:cs="Times New Roman"/>
      <w:b/>
      <w:bCs/>
      <w:szCs w:val="24"/>
    </w:rPr>
  </w:style>
  <w:style w:type="character" w:customStyle="1" w:styleId="Heading2Char">
    <w:name w:val="Heading 2 Char"/>
    <w:basedOn w:val="DefaultParagraphFont"/>
    <w:link w:val="Heading2"/>
    <w:rsid w:val="00B470AA"/>
    <w:rPr>
      <w:rFonts w:eastAsia="Times New Roman" w:cs="Times New Roman"/>
      <w:b/>
      <w:bCs/>
      <w:szCs w:val="24"/>
    </w:rPr>
  </w:style>
  <w:style w:type="character" w:customStyle="1" w:styleId="Heading7Char">
    <w:name w:val="Heading 7 Char"/>
    <w:basedOn w:val="DefaultParagraphFont"/>
    <w:link w:val="Heading7"/>
    <w:rsid w:val="00B470AA"/>
    <w:rPr>
      <w:rFonts w:eastAsia="Times New Roman" w:cs="Times New Roman"/>
      <w:b/>
      <w:bCs/>
      <w:sz w:val="28"/>
      <w:szCs w:val="24"/>
      <w:lang w:val="en-GB"/>
    </w:rPr>
  </w:style>
  <w:style w:type="paragraph" w:styleId="Header">
    <w:name w:val="header"/>
    <w:basedOn w:val="Normal"/>
    <w:link w:val="HeaderChar"/>
    <w:semiHidden/>
    <w:rsid w:val="00B470A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semiHidden/>
    <w:rsid w:val="00B470AA"/>
    <w:rPr>
      <w:rFonts w:eastAsia="Times New Roman" w:cs="Times New Roman"/>
      <w:szCs w:val="24"/>
      <w:lang w:val="en-GB"/>
    </w:rPr>
  </w:style>
  <w:style w:type="paragraph" w:styleId="BodyText">
    <w:name w:val="Body Text"/>
    <w:basedOn w:val="Normal"/>
    <w:link w:val="BodyTextChar"/>
    <w:semiHidden/>
    <w:rsid w:val="00B470AA"/>
    <w:pPr>
      <w:tabs>
        <w:tab w:val="left" w:pos="0"/>
      </w:tabs>
      <w:jc w:val="both"/>
    </w:pPr>
    <w:rPr>
      <w:sz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B470AA"/>
    <w:rPr>
      <w:rFonts w:eastAsia="Times New Roman" w:cs="Times New Roman"/>
      <w:sz w:val="20"/>
      <w:szCs w:val="24"/>
      <w:lang w:val="en-US"/>
    </w:rPr>
  </w:style>
  <w:style w:type="paragraph" w:styleId="Subtitle">
    <w:name w:val="Subtitle"/>
    <w:basedOn w:val="Normal"/>
    <w:link w:val="SubtitleChar"/>
    <w:qFormat/>
    <w:rsid w:val="00B470AA"/>
    <w:pPr>
      <w:ind w:right="-1054"/>
      <w:jc w:val="center"/>
    </w:pPr>
    <w:rPr>
      <w:b/>
      <w:bCs/>
      <w:lang w:val="lv-LV"/>
    </w:rPr>
  </w:style>
  <w:style w:type="character" w:customStyle="1" w:styleId="SubtitleChar">
    <w:name w:val="Subtitle Char"/>
    <w:basedOn w:val="DefaultParagraphFont"/>
    <w:link w:val="Subtitle"/>
    <w:rsid w:val="00B470AA"/>
    <w:rPr>
      <w:rFonts w:eastAsia="Times New Roman" w:cs="Times New Roman"/>
      <w:b/>
      <w:bCs/>
      <w:szCs w:val="24"/>
    </w:rPr>
  </w:style>
  <w:style w:type="paragraph" w:customStyle="1" w:styleId="xl23">
    <w:name w:val="xl23"/>
    <w:basedOn w:val="Normal"/>
    <w:rsid w:val="00B470AA"/>
    <w:pPr>
      <w:widowControl w:val="0"/>
      <w:suppressAutoHyphens/>
      <w:spacing w:before="280" w:after="280"/>
    </w:pPr>
    <w:rPr>
      <w:rFonts w:ascii="Arial" w:eastAsia="Lucida Sans Unicode" w:hAnsi="Arial" w:cs="Arial"/>
      <w:szCs w:val="20"/>
      <w:lang w:val="en-US"/>
    </w:rPr>
  </w:style>
  <w:style w:type="paragraph" w:styleId="Footer">
    <w:name w:val="footer"/>
    <w:basedOn w:val="Normal"/>
    <w:link w:val="FooterChar"/>
    <w:semiHidden/>
    <w:rsid w:val="00B470AA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semiHidden/>
    <w:rsid w:val="00B470AA"/>
    <w:rPr>
      <w:rFonts w:eastAsia="Times New Roman" w:cs="Times New Roman"/>
      <w:szCs w:val="24"/>
      <w:lang w:val="en-GB"/>
    </w:rPr>
  </w:style>
  <w:style w:type="character" w:styleId="PageNumber">
    <w:name w:val="page number"/>
    <w:basedOn w:val="DefaultParagraphFont"/>
    <w:semiHidden/>
    <w:rsid w:val="00B470AA"/>
  </w:style>
  <w:style w:type="paragraph" w:styleId="ListParagraph">
    <w:name w:val="List Paragraph"/>
    <w:basedOn w:val="Normal"/>
    <w:uiPriority w:val="34"/>
    <w:qFormat/>
    <w:rsid w:val="00B47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1751</Words>
  <Characters>999</Characters>
  <Application>Microsoft Office Word</Application>
  <DocSecurity>0</DocSecurity>
  <Lines>8</Lines>
  <Paragraphs>5</Paragraphs>
  <ScaleCrop>false</ScaleCrop>
  <Company/>
  <LinksUpToDate>false</LinksUpToDate>
  <CharactersWithSpaces>2745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Mirdza Stankevica</dc:creator>
  <cp:keywords/>
  <dc:description/>
  <cp:lastModifiedBy>Mirdza Stankevica</cp:lastModifiedBy>
  <cp:revision>1</cp:revision>
  <dcterms:created xsi:type="dcterms:W3CDTF">2016-05-03T06:55:00Z</dcterms:created>
  <dcterms:modified xsi:type="dcterms:W3CDTF">2016-05-03T07:01:00Z</dcterms:modified>
</cp:coreProperties>
</file>