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8A" w:rsidRDefault="008A2F8A" w:rsidP="008A2F8A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66EB17B" wp14:editId="2F9B712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F8A" w:rsidRPr="000F2AE0" w:rsidRDefault="008A2F8A" w:rsidP="008A2F8A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8A2F8A" w:rsidRDefault="008A2F8A" w:rsidP="008A2F8A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A2F8A" w:rsidRDefault="008A2F8A" w:rsidP="008A2F8A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A2F8A" w:rsidRDefault="008A2F8A" w:rsidP="008A2F8A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A2F8A" w:rsidRDefault="008A2F8A" w:rsidP="008A2F8A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A2F8A" w:rsidRDefault="008A2F8A" w:rsidP="008A2F8A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8A2F8A" w:rsidRDefault="008A2F8A" w:rsidP="008A2F8A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8A2F8A" w:rsidRDefault="008A2F8A" w:rsidP="008A2F8A">
      <w:pPr>
        <w:ind w:right="-2"/>
        <w:jc w:val="right"/>
        <w:rPr>
          <w:lang w:val="lv-LV"/>
        </w:rPr>
      </w:pPr>
      <w:r>
        <w:rPr>
          <w:lang w:val="lv-LV"/>
        </w:rPr>
        <w:t>2016.gada 1</w:t>
      </w:r>
      <w:r>
        <w:rPr>
          <w:lang w:val="lv-LV"/>
        </w:rPr>
        <w:t>6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8A2F8A" w:rsidRDefault="008A2F8A" w:rsidP="008A2F8A">
      <w:pPr>
        <w:ind w:right="-2"/>
        <w:rPr>
          <w:lang w:val="lv-LV"/>
        </w:rPr>
      </w:pPr>
    </w:p>
    <w:p w:rsidR="008A2F8A" w:rsidRDefault="008A2F8A" w:rsidP="008A2F8A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A2F8A" w:rsidTr="0030549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A2F8A" w:rsidTr="0030549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8A2F8A" w:rsidTr="0030549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Pr="00D826B7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Audiovizuālo darbu veidošanas un pārraidīšanas pakalpojumi</w:t>
            </w:r>
          </w:p>
        </w:tc>
      </w:tr>
      <w:tr w:rsidR="008A2F8A" w:rsidTr="0030549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8A2F8A">
            <w:pPr>
              <w:rPr>
                <w:lang w:val="lv-LV"/>
              </w:rPr>
            </w:pPr>
            <w:r>
              <w:rPr>
                <w:lang w:val="lv-LV"/>
              </w:rPr>
              <w:t>JPP 2016/1</w:t>
            </w:r>
            <w:r>
              <w:rPr>
                <w:lang w:val="lv-LV"/>
              </w:rPr>
              <w:t>5</w:t>
            </w:r>
          </w:p>
        </w:tc>
      </w:tr>
      <w:tr w:rsidR="008A2F8A" w:rsidTr="0030549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Publisko iepirkumu likuma ( turpmāk – PIL) 8.² panta sešpadsmitās daļas 1.punkts (“B” daļas pakalpojums)</w:t>
            </w:r>
          </w:p>
        </w:tc>
      </w:tr>
      <w:tr w:rsidR="008A2F8A" w:rsidTr="0030549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</w:p>
          <w:p w:rsidR="008A2F8A" w:rsidRDefault="008A2F8A" w:rsidP="008A2F8A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(publicēts pašvaldības mājaslapā internetā </w:t>
            </w:r>
            <w:hyperlink r:id="rId5" w:history="1">
              <w:r>
                <w:rPr>
                  <w:rStyle w:val="Hyperlink"/>
                  <w:lang w:val="lv-LV"/>
                </w:rPr>
                <w:t>www.jekabpils.lv</w:t>
              </w:r>
            </w:hyperlink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07.03</w:t>
            </w:r>
            <w:r>
              <w:rPr>
                <w:lang w:val="lv-LV"/>
              </w:rPr>
              <w:t>.2016.)</w:t>
            </w:r>
          </w:p>
        </w:tc>
      </w:tr>
    </w:tbl>
    <w:p w:rsidR="008A2F8A" w:rsidRDefault="008A2F8A" w:rsidP="008A2F8A">
      <w:pPr>
        <w:pStyle w:val="Heading1"/>
      </w:pPr>
    </w:p>
    <w:p w:rsidR="008A2F8A" w:rsidRDefault="008A2F8A" w:rsidP="008A2F8A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3461"/>
        <w:gridCol w:w="3132"/>
      </w:tblGrid>
      <w:tr w:rsidR="008A2F8A" w:rsidTr="008A2F8A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8A2F8A" w:rsidRDefault="008A2F8A" w:rsidP="0030549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8A2F8A" w:rsidRDefault="008A2F8A" w:rsidP="008A2F8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bez PVN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ind w:left="-108" w:right="-108"/>
              <w:rPr>
                <w:lang w:val="lv-LV"/>
              </w:rPr>
            </w:pPr>
          </w:p>
          <w:p w:rsidR="008A2F8A" w:rsidRDefault="008A2F8A" w:rsidP="0030549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Vidusdaugavas</w:t>
            </w:r>
            <w:proofErr w:type="spellEnd"/>
            <w:r>
              <w:rPr>
                <w:lang w:val="lv-LV"/>
              </w:rPr>
              <w:t xml:space="preserve"> televīzija</w:t>
            </w:r>
            <w:r>
              <w:rPr>
                <w:lang w:val="lv-LV"/>
              </w:rPr>
              <w:t>”</w:t>
            </w:r>
          </w:p>
          <w:p w:rsidR="008A2F8A" w:rsidRDefault="008A2F8A" w:rsidP="0030549C">
            <w:pPr>
              <w:ind w:left="-108" w:right="-108"/>
              <w:rPr>
                <w:lang w:val="lv-LV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8A2F8A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8A2F8A" w:rsidRDefault="008A2F8A" w:rsidP="008A2F8A">
            <w:pPr>
              <w:pStyle w:val="BodyText"/>
              <w:tabs>
                <w:tab w:val="clear" w:pos="0"/>
                <w:tab w:val="left" w:pos="176"/>
              </w:tabs>
              <w:ind w:left="176" w:right="-108" w:hanging="284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27 480,00</w:t>
            </w:r>
          </w:p>
          <w:p w:rsidR="008A2F8A" w:rsidRDefault="008A2F8A" w:rsidP="0030549C">
            <w:pPr>
              <w:pStyle w:val="BodyText"/>
              <w:tabs>
                <w:tab w:val="clear" w:pos="0"/>
                <w:tab w:val="left" w:pos="176"/>
              </w:tabs>
              <w:ind w:left="176" w:right="-108" w:hanging="284"/>
              <w:jc w:val="left"/>
              <w:rPr>
                <w:sz w:val="24"/>
                <w:lang w:val="lv-LV"/>
              </w:rPr>
            </w:pPr>
          </w:p>
        </w:tc>
      </w:tr>
      <w:tr w:rsidR="008A2F8A" w:rsidTr="008A2F8A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A2F8A" w:rsidRDefault="008A2F8A" w:rsidP="0030549C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</w:p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8A2F8A" w:rsidRDefault="008A2F8A" w:rsidP="008A2F8A">
      <w:pPr>
        <w:ind w:left="360" w:right="-1054"/>
        <w:rPr>
          <w:b/>
          <w:bCs/>
          <w:lang w:val="lv-LV"/>
        </w:rPr>
      </w:pPr>
    </w:p>
    <w:p w:rsidR="008A2F8A" w:rsidRPr="009A5B86" w:rsidRDefault="008A2F8A" w:rsidP="008A2F8A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8A2F8A" w:rsidTr="0030549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/>
          <w:p w:rsidR="008A2F8A" w:rsidRDefault="008A2F8A" w:rsidP="008A2F8A">
            <w:pPr>
              <w:rPr>
                <w:lang w:val="lv-LV"/>
              </w:rPr>
            </w:pPr>
            <w:r>
              <w:t>SIA “</w:t>
            </w:r>
            <w:proofErr w:type="spellStart"/>
            <w:r>
              <w:t>Vidusdaugavas</w:t>
            </w:r>
            <w:proofErr w:type="spellEnd"/>
            <w:r>
              <w:t xml:space="preserve"> </w:t>
            </w:r>
            <w:proofErr w:type="spellStart"/>
            <w:r>
              <w:t>televīzija</w:t>
            </w:r>
            <w:proofErr w:type="spellEnd"/>
            <w:r>
              <w:t xml:space="preserve">”, </w:t>
            </w:r>
            <w:proofErr w:type="spellStart"/>
            <w:r>
              <w:t>Reģ.Nr</w:t>
            </w:r>
            <w:proofErr w:type="spellEnd"/>
            <w:r>
              <w:t xml:space="preserve">. </w:t>
            </w:r>
            <w:r>
              <w:rPr>
                <w:bCs/>
                <w:color w:val="000000"/>
                <w:szCs w:val="22"/>
                <w:lang w:val="lv-LV"/>
              </w:rPr>
              <w:t>40003452864</w:t>
            </w:r>
          </w:p>
        </w:tc>
      </w:tr>
      <w:tr w:rsidR="008A2F8A" w:rsidTr="0030549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8A2F8A" w:rsidRDefault="008A2F8A" w:rsidP="0030549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8A2F8A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  <w:p w:rsidR="008A2F8A" w:rsidRDefault="008A2F8A" w:rsidP="008A2F8A">
            <w:pPr>
              <w:pStyle w:val="BodyText"/>
              <w:tabs>
                <w:tab w:val="clear" w:pos="0"/>
                <w:tab w:val="left" w:pos="34"/>
              </w:tabs>
              <w:ind w:right="-108" w:hanging="108"/>
              <w:jc w:val="left"/>
              <w:rPr>
                <w:lang w:val="lv-LV"/>
              </w:rPr>
            </w:pPr>
            <w:r>
              <w:rPr>
                <w:bCs/>
                <w:sz w:val="24"/>
              </w:rPr>
              <w:t xml:space="preserve">  27 480,00</w:t>
            </w:r>
          </w:p>
        </w:tc>
      </w:tr>
      <w:tr w:rsidR="008A2F8A" w:rsidTr="0030549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noteiktajām prasībām</w:t>
            </w:r>
          </w:p>
        </w:tc>
      </w:tr>
      <w:tr w:rsidR="008A2F8A" w:rsidTr="0030549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8A2F8A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Iepirkuma līguma slēgšanas tiesības piešķirt </w:t>
            </w:r>
            <w:r>
              <w:rPr>
                <w:lang w:val="lv-LV"/>
              </w:rPr>
              <w:t>uz 12 (mēnešiem)</w:t>
            </w:r>
            <w:r>
              <w:rPr>
                <w:lang w:val="lv-LV"/>
              </w:rPr>
              <w:t xml:space="preserve"> vai līdz  summas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>EUR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27 480,00</w:t>
            </w:r>
            <w:r>
              <w:rPr>
                <w:color w:val="000000"/>
                <w:lang w:val="lv-LV"/>
              </w:rPr>
              <w:t xml:space="preserve"> (</w:t>
            </w:r>
            <w:r>
              <w:rPr>
                <w:color w:val="000000"/>
                <w:lang w:val="lv-LV"/>
              </w:rPr>
              <w:t>divdesmit septiņi</w:t>
            </w:r>
            <w:r>
              <w:rPr>
                <w:color w:val="000000"/>
                <w:lang w:val="lv-LV"/>
              </w:rPr>
              <w:t xml:space="preserve"> tūkstoši </w:t>
            </w:r>
            <w:r>
              <w:rPr>
                <w:color w:val="000000"/>
                <w:lang w:val="lv-LV"/>
              </w:rPr>
              <w:t>četri</w:t>
            </w:r>
            <w:r>
              <w:rPr>
                <w:color w:val="000000"/>
                <w:lang w:val="lv-LV"/>
              </w:rPr>
              <w:t xml:space="preserve"> simti </w:t>
            </w:r>
            <w:r>
              <w:rPr>
                <w:color w:val="000000"/>
                <w:lang w:val="lv-LV"/>
              </w:rPr>
              <w:t>astoņdesmit</w:t>
            </w:r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lang w:val="lv-LV"/>
              </w:rPr>
              <w:t>euro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00</w:t>
            </w:r>
            <w:r>
              <w:rPr>
                <w:color w:val="000000"/>
                <w:lang w:val="lv-LV"/>
              </w:rPr>
              <w:t xml:space="preserve"> centi) bez PVN 21% </w:t>
            </w:r>
            <w:r>
              <w:rPr>
                <w:lang w:val="lv-LV"/>
              </w:rPr>
              <w:t>pilnīgai apguvei, atkarībā no tā, kurš no nosacījumiem iestājas pirmais.</w:t>
            </w:r>
          </w:p>
        </w:tc>
      </w:tr>
      <w:tr w:rsidR="008A2F8A" w:rsidTr="0030549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07.03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54</w:t>
            </w:r>
          </w:p>
          <w:p w:rsidR="008A2F8A" w:rsidRDefault="008A2F8A" w:rsidP="0030549C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  <w:r>
              <w:rPr>
                <w:lang w:val="lv-LV"/>
              </w:rPr>
              <w:t xml:space="preserve">.03.2016. Piedāvājumu atvēršanas sanāksmes protokols Nr. </w:t>
            </w:r>
            <w:r>
              <w:rPr>
                <w:lang w:val="lv-LV"/>
              </w:rPr>
              <w:t>65</w:t>
            </w:r>
          </w:p>
          <w:p w:rsidR="008A2F8A" w:rsidRDefault="008A2F8A" w:rsidP="008A2F8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.03.2016. Piedāvājumu vērtēšanas sēdes protokols Nr. </w:t>
            </w:r>
            <w:r>
              <w:rPr>
                <w:lang w:val="lv-LV"/>
              </w:rPr>
              <w:t>66</w:t>
            </w:r>
            <w:bookmarkStart w:id="0" w:name="_GoBack"/>
            <w:bookmarkEnd w:id="0"/>
          </w:p>
        </w:tc>
      </w:tr>
    </w:tbl>
    <w:p w:rsidR="008A2F8A" w:rsidRDefault="008A2F8A" w:rsidP="008A2F8A">
      <w:pPr>
        <w:ind w:left="360" w:right="-1054" w:hanging="360"/>
        <w:rPr>
          <w:b/>
          <w:bCs/>
          <w:lang w:val="lv-LV"/>
        </w:rPr>
      </w:pPr>
    </w:p>
    <w:p w:rsidR="008A2F8A" w:rsidRDefault="008A2F8A" w:rsidP="008A2F8A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A2F8A" w:rsidTr="0030549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8A" w:rsidRDefault="008A2F8A" w:rsidP="0030549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8A2F8A" w:rsidRDefault="008A2F8A" w:rsidP="008A2F8A"/>
    <w:p w:rsidR="008A2F8A" w:rsidRDefault="008A2F8A" w:rsidP="008A2F8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A2F8A" w:rsidRDefault="008A2F8A" w:rsidP="008A2F8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A2F8A" w:rsidRDefault="008A2F8A" w:rsidP="008A2F8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A2F8A" w:rsidRDefault="008A2F8A" w:rsidP="008A2F8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8A2F8A" w:rsidRDefault="008A2F8A" w:rsidP="008A2F8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A2F8A" w:rsidRDefault="008A2F8A" w:rsidP="008A2F8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8A2F8A" w:rsidRDefault="008A2F8A" w:rsidP="008A2F8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A2F8A" w:rsidRDefault="008A2F8A" w:rsidP="008A2F8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8A2F8A" w:rsidRDefault="008A2F8A" w:rsidP="008A2F8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A2F8A" w:rsidRDefault="008A2F8A" w:rsidP="008A2F8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A2F8A" w:rsidRDefault="008A2F8A" w:rsidP="008A2F8A"/>
    <w:p w:rsidR="008A2F8A" w:rsidRDefault="008A2F8A" w:rsidP="008A2F8A"/>
    <w:p w:rsidR="008A2F8A" w:rsidRDefault="008A2F8A" w:rsidP="008A2F8A"/>
    <w:p w:rsidR="003441ED" w:rsidRDefault="003441ED"/>
    <w:sectPr w:rsidR="003441ED" w:rsidSect="000604EE">
      <w:footerReference w:type="default" r:id="rId6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23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86" w:rsidRDefault="008A2F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86" w:rsidRDefault="008A2F8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8A"/>
    <w:rsid w:val="000604EE"/>
    <w:rsid w:val="003441ED"/>
    <w:rsid w:val="008A2F8A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62EC-2E9E-4C36-878A-FD19546B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F8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A2F8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A2F8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2F8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F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8A2F8A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8A2F8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A2F8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A2F8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semiHidden/>
    <w:rsid w:val="008A2F8A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8A2F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A2F8A"/>
    <w:rPr>
      <w:rFonts w:eastAsia="Times New Roman" w:cs="Times New Roman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8A2F8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8A2F8A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2F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F8A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jekabpils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2016-03-16T09:08:00Z</dcterms:created>
  <dcterms:modified xsi:type="dcterms:W3CDTF">2016-03-16T09:15:00Z</dcterms:modified>
</cp:coreProperties>
</file>