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C01" w:rsidRDefault="00407C01" w:rsidP="00407C01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71FD54A6" wp14:editId="1EA5542D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C01" w:rsidRPr="0036267C" w:rsidRDefault="00407C01" w:rsidP="00407C01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407C01" w:rsidRDefault="00407C01" w:rsidP="00407C0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407C01" w:rsidRDefault="00407C01" w:rsidP="00407C01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407C01" w:rsidRDefault="00407C01" w:rsidP="00407C0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407C01" w:rsidRDefault="00407C01" w:rsidP="00407C01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407C01" w:rsidRDefault="00407C01" w:rsidP="00407C01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407C01" w:rsidRDefault="00407C01" w:rsidP="00407C01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407C01" w:rsidRDefault="00407C01" w:rsidP="00407C01">
      <w:pPr>
        <w:ind w:right="-1054"/>
        <w:jc w:val="right"/>
        <w:rPr>
          <w:lang w:val="lv-LV"/>
        </w:rPr>
      </w:pPr>
      <w:r>
        <w:rPr>
          <w:lang w:val="lv-LV"/>
        </w:rPr>
        <w:t>2015.gada 16.septembrī</w:t>
      </w:r>
      <w:r>
        <w:rPr>
          <w:color w:val="000000"/>
          <w:lang w:val="lv-LV"/>
        </w:rPr>
        <w:t xml:space="preserve"> </w:t>
      </w:r>
    </w:p>
    <w:p w:rsidR="00407C01" w:rsidRDefault="00407C01" w:rsidP="00407C01">
      <w:pPr>
        <w:ind w:right="-1054"/>
        <w:rPr>
          <w:lang w:val="lv-LV"/>
        </w:rPr>
      </w:pPr>
    </w:p>
    <w:p w:rsidR="00407C01" w:rsidRDefault="00407C01" w:rsidP="00407C01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 w:rsidRPr="00520AC6">
              <w:rPr>
                <w:lang w:val="lv-LV"/>
              </w:rPr>
              <w:t>2013.gada 20.jūnija Jēkabpils pilsētas domes sēdes lēmum</w:t>
            </w:r>
            <w:r>
              <w:rPr>
                <w:lang w:val="lv-LV"/>
              </w:rPr>
              <w:t>s</w:t>
            </w:r>
            <w:r w:rsidRPr="00520AC6">
              <w:rPr>
                <w:lang w:val="lv-LV"/>
              </w:rPr>
              <w:t xml:space="preserve">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color w:val="000000" w:themeColor="text1"/>
                <w:lang w:val="lv-LV"/>
              </w:rPr>
              <w:t>s</w:t>
            </w:r>
            <w:r w:rsidRPr="00520AC6">
              <w:rPr>
                <w:color w:val="000000" w:themeColor="text1"/>
                <w:lang w:val="lv-LV"/>
              </w:rPr>
              <w:t xml:space="preserve">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lēmums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color w:val="000000"/>
                <w:lang w:val="lv-LV"/>
              </w:rPr>
              <w:t>Lielās, Sporta un Mežāres ielu atjaunošana, Jēkabpilī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407C01">
            <w:pPr>
              <w:rPr>
                <w:lang w:val="lv-LV"/>
              </w:rPr>
            </w:pPr>
            <w:r>
              <w:rPr>
                <w:lang w:val="lv-LV"/>
              </w:rPr>
              <w:t>JPP 2015/46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</w:p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02.09.2015.</w:t>
            </w:r>
          </w:p>
        </w:tc>
      </w:tr>
    </w:tbl>
    <w:p w:rsidR="00407C01" w:rsidRDefault="00407C01" w:rsidP="00407C01">
      <w:pPr>
        <w:pStyle w:val="Heading1"/>
      </w:pPr>
    </w:p>
    <w:p w:rsidR="00407C01" w:rsidRDefault="00407C01" w:rsidP="00407C01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658"/>
        <w:gridCol w:w="2282"/>
      </w:tblGrid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407C01" w:rsidRDefault="00407C01" w:rsidP="00056C9F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407C01" w:rsidRDefault="00407C01" w:rsidP="00056C9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407C01" w:rsidRDefault="00407C01" w:rsidP="00056C9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pStyle w:val="BlockText"/>
              <w:ind w:left="0" w:hanging="108"/>
              <w:rPr>
                <w:color w:val="000000"/>
              </w:rPr>
            </w:pPr>
            <w:r>
              <w:rPr>
                <w:color w:val="000000"/>
              </w:rPr>
              <w:t xml:space="preserve"> 1) SIA “Saldus ceļinieks”</w:t>
            </w:r>
          </w:p>
          <w:p w:rsidR="00407C01" w:rsidRDefault="00407C01" w:rsidP="00056C9F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2) SIA “</w:t>
            </w:r>
            <w:proofErr w:type="spellStart"/>
            <w:r>
              <w:rPr>
                <w:color w:val="000000"/>
                <w:lang w:val="lv-LV"/>
              </w:rPr>
              <w:t>Ošukalns</w:t>
            </w:r>
            <w:proofErr w:type="spellEnd"/>
            <w:r>
              <w:rPr>
                <w:color w:val="000000"/>
                <w:lang w:val="lv-LV"/>
              </w:rPr>
              <w:t>”</w:t>
            </w:r>
          </w:p>
          <w:p w:rsidR="00407C01" w:rsidRDefault="00407C01" w:rsidP="00407C01">
            <w:pPr>
              <w:ind w:left="-108" w:right="-108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 3) SIA “Krustpils”</w:t>
            </w:r>
          </w:p>
          <w:p w:rsidR="00407C01" w:rsidRDefault="00407C01" w:rsidP="00056C9F">
            <w:pPr>
              <w:ind w:left="-108" w:right="-108"/>
              <w:rPr>
                <w:color w:val="000000"/>
                <w:lang w:val="lv-LV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1) 164 698,05</w:t>
            </w:r>
          </w:p>
          <w:p w:rsidR="00407C01" w:rsidRDefault="00407C01" w:rsidP="00056C9F">
            <w:pPr>
              <w:pStyle w:val="BodyText"/>
              <w:ind w:left="-108" w:righ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2) 168 898,33</w:t>
            </w:r>
          </w:p>
          <w:p w:rsidR="00407C01" w:rsidRDefault="00407C01" w:rsidP="00407C01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       3) 164 491,59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407C01" w:rsidRDefault="00407C01" w:rsidP="00056C9F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color w:val="000000" w:themeColor="text1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1) SIA “</w:t>
            </w:r>
            <w:proofErr w:type="spellStart"/>
            <w:r>
              <w:rPr>
                <w:color w:val="000000" w:themeColor="text1"/>
                <w:lang w:val="lv-LV"/>
              </w:rPr>
              <w:t>Ošukalns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” - </w:t>
            </w:r>
            <w:proofErr w:type="spellStart"/>
            <w:r w:rsidRPr="00D27A1A">
              <w:t>likuma</w:t>
            </w:r>
            <w:proofErr w:type="spellEnd"/>
            <w:r w:rsidRPr="00D27A1A">
              <w:t xml:space="preserve"> "Par </w:t>
            </w:r>
            <w:proofErr w:type="spellStart"/>
            <w:r w:rsidRPr="00D27A1A">
              <w:t>interešu</w:t>
            </w:r>
            <w:proofErr w:type="spellEnd"/>
            <w:r w:rsidRPr="00D27A1A">
              <w:t xml:space="preserve"> </w:t>
            </w:r>
            <w:proofErr w:type="spellStart"/>
            <w:r w:rsidRPr="00D27A1A">
              <w:t>konflikta</w:t>
            </w:r>
            <w:proofErr w:type="spellEnd"/>
            <w:r w:rsidRPr="00D27A1A">
              <w:t xml:space="preserve"> </w:t>
            </w:r>
            <w:proofErr w:type="spellStart"/>
            <w:r w:rsidRPr="00D27A1A">
              <w:t>novēršanu</w:t>
            </w:r>
            <w:proofErr w:type="spellEnd"/>
            <w:r w:rsidRPr="00D27A1A">
              <w:t xml:space="preserve"> </w:t>
            </w:r>
            <w:proofErr w:type="spellStart"/>
            <w:r w:rsidRPr="00D27A1A">
              <w:t>valsts</w:t>
            </w:r>
            <w:proofErr w:type="spellEnd"/>
            <w:r w:rsidRPr="00D27A1A">
              <w:t xml:space="preserve"> </w:t>
            </w:r>
            <w:proofErr w:type="spellStart"/>
            <w:r w:rsidRPr="00D27A1A">
              <w:t>amatpersonu</w:t>
            </w:r>
            <w:proofErr w:type="spellEnd"/>
            <w:r w:rsidRPr="00D27A1A">
              <w:t xml:space="preserve"> </w:t>
            </w:r>
            <w:proofErr w:type="spellStart"/>
            <w:r w:rsidRPr="00D27A1A">
              <w:t>darbībā</w:t>
            </w:r>
            <w:proofErr w:type="spellEnd"/>
            <w:r w:rsidRPr="00D27A1A">
              <w:t xml:space="preserve">" 10.panta </w:t>
            </w:r>
            <w:proofErr w:type="spellStart"/>
            <w:r w:rsidRPr="00D27A1A">
              <w:t>ceturt</w:t>
            </w:r>
            <w:r>
              <w:t>ā</w:t>
            </w:r>
            <w:proofErr w:type="spellEnd"/>
            <w:r>
              <w:t xml:space="preserve"> </w:t>
            </w:r>
            <w:proofErr w:type="spellStart"/>
            <w:r>
              <w:t>daļa</w:t>
            </w:r>
            <w:proofErr w:type="spellEnd"/>
            <w:r w:rsidRPr="00DF30A1">
              <w:rPr>
                <w:color w:val="000000" w:themeColor="text1"/>
                <w:lang w:val="lv-LV"/>
              </w:rPr>
              <w:t xml:space="preserve"> </w:t>
            </w:r>
          </w:p>
          <w:p w:rsidR="00407C01" w:rsidRDefault="00407C01" w:rsidP="00CD6302">
            <w:pPr>
              <w:rPr>
                <w:color w:val="FF0000"/>
                <w:lang w:val="lv-LV"/>
              </w:rPr>
            </w:pPr>
            <w:r w:rsidRPr="00DF30A1">
              <w:rPr>
                <w:color w:val="000000" w:themeColor="text1"/>
                <w:lang w:val="lv-LV"/>
              </w:rPr>
              <w:t>2) SIA “</w:t>
            </w:r>
            <w:bookmarkStart w:id="0" w:name="_GoBack"/>
            <w:bookmarkEnd w:id="0"/>
            <w:r>
              <w:rPr>
                <w:color w:val="000000" w:themeColor="text1"/>
                <w:lang w:val="lv-LV"/>
              </w:rPr>
              <w:t>Saldus ceļinieks</w:t>
            </w:r>
            <w:r w:rsidRPr="00DF30A1">
              <w:rPr>
                <w:color w:val="000000" w:themeColor="text1"/>
                <w:lang w:val="lv-LV"/>
              </w:rPr>
              <w:t xml:space="preserve">” – </w:t>
            </w:r>
            <w:r w:rsidRPr="00DF30A1">
              <w:rPr>
                <w:color w:val="000000" w:themeColor="text1"/>
                <w:szCs w:val="22"/>
                <w:lang w:val="lv-LV"/>
              </w:rPr>
              <w:t>piedāvājums nav ar viszemāko cenu, kas atbilst Nolikuma prasībām</w:t>
            </w:r>
          </w:p>
        </w:tc>
      </w:tr>
    </w:tbl>
    <w:p w:rsidR="00407C01" w:rsidRDefault="00407C01" w:rsidP="00407C01">
      <w:pPr>
        <w:ind w:left="360" w:right="-1054"/>
        <w:rPr>
          <w:b/>
          <w:bCs/>
          <w:lang w:val="lv-LV"/>
        </w:rPr>
      </w:pPr>
    </w:p>
    <w:p w:rsidR="00407C01" w:rsidRDefault="00407C01" w:rsidP="00407C01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Pr="00DF30A1" w:rsidRDefault="00407C01" w:rsidP="00056C9F">
            <w:pPr>
              <w:rPr>
                <w:color w:val="000000" w:themeColor="text1"/>
              </w:rPr>
            </w:pPr>
            <w:r w:rsidRPr="00DF30A1">
              <w:rPr>
                <w:color w:val="000000" w:themeColor="text1"/>
              </w:rPr>
              <w:t>SIA “</w:t>
            </w:r>
            <w:r>
              <w:rPr>
                <w:color w:val="000000" w:themeColor="text1"/>
                <w:lang w:val="lv-LV"/>
              </w:rPr>
              <w:t>Krustpils</w:t>
            </w:r>
            <w:r w:rsidRPr="00DF30A1">
              <w:rPr>
                <w:color w:val="000000" w:themeColor="text1"/>
              </w:rPr>
              <w:t xml:space="preserve">”, </w:t>
            </w:r>
          </w:p>
          <w:p w:rsidR="00407C01" w:rsidRDefault="00407C01" w:rsidP="00407C01">
            <w:pPr>
              <w:rPr>
                <w:lang w:val="lv-LV"/>
              </w:rPr>
            </w:pPr>
            <w:r w:rsidRPr="00DF30A1">
              <w:rPr>
                <w:color w:val="000000" w:themeColor="text1"/>
              </w:rPr>
              <w:t>V</w:t>
            </w:r>
            <w:proofErr w:type="spellStart"/>
            <w:r w:rsidRPr="00DF30A1">
              <w:rPr>
                <w:color w:val="000000" w:themeColor="text1"/>
                <w:szCs w:val="22"/>
                <w:lang w:val="lv-LV"/>
              </w:rPr>
              <w:t>ien.reģ.Nr</w:t>
            </w:r>
            <w:proofErr w:type="spellEnd"/>
            <w:r w:rsidRPr="00DF30A1">
              <w:rPr>
                <w:color w:val="000000" w:themeColor="text1"/>
                <w:szCs w:val="22"/>
                <w:lang w:val="lv-LV"/>
              </w:rPr>
              <w:t xml:space="preserve">. </w:t>
            </w:r>
            <w:r>
              <w:rPr>
                <w:color w:val="000000" w:themeColor="text1"/>
                <w:lang w:val="lv-LV"/>
              </w:rPr>
              <w:t>45403000253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407C01" w:rsidRDefault="00407C01" w:rsidP="00056C9F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164 491,59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407C01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 w:themeColor="text1"/>
                <w:lang w:val="lv-LV"/>
              </w:rPr>
              <w:t>164 491,59</w:t>
            </w:r>
            <w:r w:rsidRPr="00DF30A1">
              <w:rPr>
                <w:color w:val="000000" w:themeColor="text1"/>
                <w:lang w:val="lv-LV"/>
              </w:rPr>
              <w:t xml:space="preserve"> </w:t>
            </w:r>
            <w:r>
              <w:rPr>
                <w:lang w:val="lv-LV"/>
              </w:rPr>
              <w:t xml:space="preserve">bez PVN 21% </w:t>
            </w:r>
          </w:p>
        </w:tc>
      </w:tr>
      <w:tr w:rsidR="00407C01" w:rsidTr="00056C9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02.09.2015. Pašvaldības iepirkumu komisijas sēdes protokols Nr. 161</w:t>
            </w:r>
          </w:p>
          <w:p w:rsidR="00407C01" w:rsidRDefault="00407C01" w:rsidP="00056C9F">
            <w:pPr>
              <w:rPr>
                <w:lang w:val="lv-LV"/>
              </w:rPr>
            </w:pPr>
            <w:r>
              <w:rPr>
                <w:lang w:val="lv-LV"/>
              </w:rPr>
              <w:t>14.09.2015. Piedāvājumu atvēršanas sanāksmes protokols Nr. 165</w:t>
            </w:r>
          </w:p>
          <w:p w:rsidR="00407C01" w:rsidRDefault="00407C01" w:rsidP="00407C01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 xml:space="preserve">16.09.2015. Piedāvājumu vērtēšanas sēdes protokols Nr. </w:t>
            </w:r>
            <w:r>
              <w:rPr>
                <w:color w:val="000000" w:themeColor="text1"/>
                <w:lang w:val="lv-LV"/>
              </w:rPr>
              <w:t>168</w:t>
            </w:r>
          </w:p>
        </w:tc>
      </w:tr>
    </w:tbl>
    <w:p w:rsidR="00407C01" w:rsidRDefault="00407C01" w:rsidP="00407C01">
      <w:pPr>
        <w:ind w:left="360" w:right="-1054" w:hanging="360"/>
        <w:rPr>
          <w:b/>
          <w:bCs/>
          <w:lang w:val="lv-LV"/>
        </w:rPr>
      </w:pPr>
    </w:p>
    <w:p w:rsidR="00407C01" w:rsidRDefault="00407C01" w:rsidP="00407C01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407C01" w:rsidTr="00056C9F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01" w:rsidRDefault="00407C01" w:rsidP="00056C9F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407C01" w:rsidRDefault="00407C01" w:rsidP="00407C01"/>
    <w:p w:rsidR="00407C01" w:rsidRDefault="00407C01" w:rsidP="00407C0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07C01" w:rsidRDefault="00407C01" w:rsidP="00407C01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407C01" w:rsidRDefault="00407C01" w:rsidP="00407C0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07C01" w:rsidRDefault="00407C01" w:rsidP="00407C0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407C01" w:rsidRDefault="00407C01" w:rsidP="00407C01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407C01" w:rsidRDefault="00407C01" w:rsidP="00407C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407C01" w:rsidRDefault="00407C01" w:rsidP="00407C01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407C01" w:rsidRDefault="00407C01" w:rsidP="00407C01">
      <w:pPr>
        <w:pStyle w:val="xl23"/>
        <w:widowControl/>
        <w:suppressAutoHyphens w:val="0"/>
        <w:spacing w:before="0" w:after="0"/>
        <w:ind w:right="-1054"/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3441ED" w:rsidRDefault="003441ED"/>
    <w:sectPr w:rsidR="003441ED">
      <w:footerReference w:type="even" r:id="rId7"/>
      <w:footerReference w:type="default" r:id="rId8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9FC" w:rsidRDefault="000529FC">
      <w:r>
        <w:separator/>
      </w:r>
    </w:p>
  </w:endnote>
  <w:endnote w:type="continuationSeparator" w:id="0">
    <w:p w:rsidR="000529FC" w:rsidRDefault="0005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07C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0529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407C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6302"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0529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9FC" w:rsidRDefault="000529FC">
      <w:r>
        <w:separator/>
      </w:r>
    </w:p>
  </w:footnote>
  <w:footnote w:type="continuationSeparator" w:id="0">
    <w:p w:rsidR="000529FC" w:rsidRDefault="000529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C01"/>
    <w:rsid w:val="000529FC"/>
    <w:rsid w:val="000604EE"/>
    <w:rsid w:val="003441ED"/>
    <w:rsid w:val="00407C01"/>
    <w:rsid w:val="00B340BD"/>
    <w:rsid w:val="00C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993D9-1185-404A-A0D0-215B4F2C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C01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07C01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407C01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407C01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7C01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407C01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407C01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407C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407C01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407C01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407C01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407C01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407C01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407C01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407C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407C01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407C01"/>
  </w:style>
  <w:style w:type="paragraph" w:styleId="BlockText">
    <w:name w:val="Block Text"/>
    <w:basedOn w:val="Normal"/>
    <w:semiHidden/>
    <w:rsid w:val="00407C01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407C01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407C01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1687</Words>
  <Characters>962</Characters>
  <Application>Microsoft Office Word</Application>
  <DocSecurity>0</DocSecurity>
  <Lines>8</Lines>
  <Paragraphs>5</Paragraphs>
  <ScaleCrop>false</ScaleCrop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2015-09-16T10:44:00Z</dcterms:created>
  <dcterms:modified xsi:type="dcterms:W3CDTF">2015-09-17T07:48:00Z</dcterms:modified>
</cp:coreProperties>
</file>