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2374" w14:textId="77777777" w:rsidR="00A910EA" w:rsidRDefault="00C4126D" w:rsidP="00A910EA">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0F1EC4F" w14:textId="77777777" w:rsidR="00A910EA" w:rsidRDefault="00C4126D" w:rsidP="00A910EA">
      <w:pPr>
        <w:widowControl w:val="0"/>
        <w:suppressAutoHyphens/>
        <w:jc w:val="right"/>
        <w:rPr>
          <w:rFonts w:eastAsia="Lucida Sans Unicode"/>
          <w:color w:val="000000" w:themeColor="text1"/>
        </w:rPr>
      </w:pPr>
      <w:r>
        <w:rPr>
          <w:rFonts w:eastAsia="Lucida Sans Unicode"/>
          <w:color w:val="000000" w:themeColor="text1"/>
        </w:rPr>
        <w:t>APSTIPRINĀTS</w:t>
      </w:r>
    </w:p>
    <w:p w14:paraId="6C03845D" w14:textId="77777777" w:rsidR="00A910EA" w:rsidRDefault="00C4126D" w:rsidP="00A910EA">
      <w:pPr>
        <w:widowControl w:val="0"/>
        <w:suppressAutoHyphens/>
        <w:jc w:val="right"/>
        <w:rPr>
          <w:rFonts w:eastAsia="Lucida Sans Unicode"/>
          <w:color w:val="000000" w:themeColor="text1"/>
        </w:rPr>
      </w:pPr>
      <w:r>
        <w:rPr>
          <w:rFonts w:eastAsia="Lucida Sans Unicode"/>
          <w:color w:val="000000" w:themeColor="text1"/>
        </w:rPr>
        <w:t>ar Jēkabpils novada</w:t>
      </w:r>
    </w:p>
    <w:p w14:paraId="5DF9D2AD" w14:textId="77777777" w:rsidR="00A910EA" w:rsidRDefault="00C4126D" w:rsidP="00A910EA">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54143075" w14:textId="77777777" w:rsidR="00A910EA" w:rsidRDefault="005E26BF" w:rsidP="00A910EA">
      <w:pPr>
        <w:tabs>
          <w:tab w:val="right" w:pos="9356"/>
        </w:tabs>
        <w:snapToGrid w:val="0"/>
        <w:jc w:val="right"/>
        <w:rPr>
          <w:rFonts w:cs="Tahoma"/>
          <w:bCs/>
          <w:color w:val="262626" w:themeColor="text1" w:themeTint="D9"/>
        </w:rPr>
      </w:pPr>
      <w:r w:rsidRPr="005E26BF">
        <w:rPr>
          <w:rFonts w:cs="Tahoma"/>
          <w:bCs/>
          <w:noProof/>
          <w:color w:val="262626" w:themeColor="text1" w:themeTint="D9"/>
        </w:rPr>
        <w:t>25.03.2026</w:t>
      </w:r>
      <w:r w:rsidR="00C4126D">
        <w:rPr>
          <w:rFonts w:eastAsia="Lucida Sans Unicode"/>
          <w:color w:val="262626" w:themeColor="text1" w:themeTint="D9"/>
        </w:rPr>
        <w:t xml:space="preserve">. lēmumu </w:t>
      </w:r>
      <w:r w:rsidR="00C4126D">
        <w:rPr>
          <w:rFonts w:cs="Tahoma"/>
          <w:bCs/>
          <w:color w:val="262626" w:themeColor="text1" w:themeTint="D9"/>
        </w:rPr>
        <w:t xml:space="preserve">Nr. </w:t>
      </w:r>
      <w:r w:rsidRPr="005E26BF">
        <w:rPr>
          <w:rFonts w:cs="Tahoma"/>
          <w:bCs/>
          <w:noProof/>
          <w:color w:val="262626" w:themeColor="text1" w:themeTint="D9"/>
        </w:rPr>
        <w:t>1-40/26/41</w:t>
      </w:r>
    </w:p>
    <w:p w14:paraId="2593CAC7" w14:textId="77777777" w:rsidR="00A910EA" w:rsidRDefault="00A910EA" w:rsidP="00A910EA">
      <w:pPr>
        <w:widowControl w:val="0"/>
        <w:suppressAutoHyphens/>
        <w:jc w:val="right"/>
        <w:rPr>
          <w:rFonts w:cs="Tahoma"/>
          <w:bCs/>
          <w:noProof/>
        </w:rPr>
      </w:pPr>
    </w:p>
    <w:p w14:paraId="31D6F8B4" w14:textId="77777777" w:rsidR="00A910EA" w:rsidRDefault="00A910EA" w:rsidP="00A910EA">
      <w:pPr>
        <w:widowControl w:val="0"/>
        <w:suppressAutoHyphens/>
        <w:jc w:val="right"/>
        <w:rPr>
          <w:b/>
          <w:lang w:eastAsia="zh-CN"/>
        </w:rPr>
      </w:pPr>
    </w:p>
    <w:p w14:paraId="1F0FE503" w14:textId="77777777" w:rsidR="00A910EA" w:rsidRDefault="00C4126D" w:rsidP="00A910EA">
      <w:pPr>
        <w:jc w:val="center"/>
        <w:rPr>
          <w:b/>
          <w:lang w:eastAsia="zh-CN"/>
        </w:rPr>
      </w:pPr>
      <w:r>
        <w:rPr>
          <w:b/>
          <w:lang w:eastAsia="zh-CN"/>
        </w:rPr>
        <w:t>Nekustamā īpašuma ar kadastra numuru 5635 015 0120, “Stūris”, Viesītes pagasts, Jēkabpils novads, pirmās izsoles noteikumi</w:t>
      </w:r>
    </w:p>
    <w:p w14:paraId="3FD172D7" w14:textId="77777777" w:rsidR="00A910EA" w:rsidRDefault="00A910EA" w:rsidP="00A910EA">
      <w:pPr>
        <w:jc w:val="center"/>
        <w:rPr>
          <w:b/>
          <w:lang w:eastAsia="lv-LV"/>
        </w:rPr>
      </w:pPr>
    </w:p>
    <w:p w14:paraId="612F7845" w14:textId="77777777" w:rsidR="00A910EA" w:rsidRDefault="00C4126D" w:rsidP="00A910EA">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7525EAEC" w14:textId="77777777" w:rsidR="00A910EA" w:rsidRDefault="00C4126D" w:rsidP="00A910EA">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sidRPr="00FF05A2">
        <w:rPr>
          <w:b/>
          <w:bCs/>
          <w:lang w:eastAsia="zh-CN"/>
        </w:rPr>
        <w:t>nekustamā īpašuma ar kadastra numuru 5635 015 0120, “Stūris”, Viesītes pagasts, Jēkabpils novads (turpmāk – Nekustamais īpašums)</w:t>
      </w:r>
      <w:r>
        <w:rPr>
          <w:lang w:eastAsia="zh-CN"/>
        </w:rPr>
        <w:t xml:space="preserve">, pārdošana pirmajā izsolē. Izsole tiek organizēta saskaņā ar Publiskas personas mantas atsavināšanas likumu, </w:t>
      </w:r>
      <w:r w:rsidRPr="00FF05A2">
        <w:rPr>
          <w:rFonts w:cs="Tahoma"/>
        </w:rPr>
        <w:t>Jēkabpils novada domes 28.08</w:t>
      </w:r>
      <w:r w:rsidRPr="00FF05A2">
        <w:rPr>
          <w:rFonts w:cs="Tahoma"/>
          <w:bCs/>
          <w:szCs w:val="22"/>
        </w:rPr>
        <w:t>.2025</w:t>
      </w:r>
      <w:r w:rsidRPr="00FF05A2">
        <w:rPr>
          <w:rFonts w:cs="Tahoma"/>
          <w:bCs/>
        </w:rPr>
        <w:t xml:space="preserve">. </w:t>
      </w:r>
      <w:r w:rsidRPr="00FF05A2">
        <w:rPr>
          <w:rFonts w:eastAsia="Lucida Sans Unicode" w:cs="Tahoma"/>
          <w:bCs/>
          <w:lang w:eastAsia="zh-CN"/>
        </w:rPr>
        <w:t xml:space="preserve">lēmumu Nr.509 “Par izmaiņām nekustamā īpašuma Valsts kadastra informācijas sistēmā un nekustamā īpašuma atsavināšanu” (Viesītes pagasts), </w:t>
      </w:r>
      <w:r w:rsidRPr="00FF05A2">
        <w:rPr>
          <w:rFonts w:eastAsia="Lucida Sans Unicode"/>
          <w:noProof/>
        </w:rPr>
        <w:t>Jēkabpils novada domes 2023.gada 13.jūlija saistošo noteikumu Nr.26 “Jēkabpils novada pašvaldības nolikums”</w:t>
      </w:r>
      <w:r w:rsidR="006B3939">
        <w:rPr>
          <w:rFonts w:eastAsia="Lucida Sans Unicode"/>
          <w:noProof/>
        </w:rPr>
        <w:t xml:space="preserve"> </w:t>
      </w:r>
      <w:r w:rsidRPr="00FF05A2">
        <w:rPr>
          <w:rFonts w:eastAsia="Lucida Sans Unicode"/>
          <w:noProof/>
        </w:rPr>
        <w:t>67.punktu un 83.punktu.</w:t>
      </w:r>
    </w:p>
    <w:p w14:paraId="4AB2433D"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33CA5D64"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56DA42F"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A910EA">
          <w:rPr>
            <w:rStyle w:val="Hipersaite"/>
            <w:b/>
            <w:lang w:eastAsia="zh-CN"/>
          </w:rPr>
          <w:t>https://izsoles.ta.gov.lv</w:t>
        </w:r>
      </w:hyperlink>
      <w:hyperlink r:id="rId13" w:history="1">
        <w:r w:rsidR="00A910EA">
          <w:rPr>
            <w:rStyle w:val="Hipersaite"/>
            <w:b/>
            <w:lang w:eastAsia="zh-CN"/>
          </w:rPr>
          <w:t>.</w:t>
        </w:r>
      </w:hyperlink>
    </w:p>
    <w:p w14:paraId="0A409DA2"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nosacītā cena, kas ir arī pirmās izsoles sākotnējā cena – </w:t>
      </w:r>
      <w:bookmarkStart w:id="0" w:name="_Hlk166049979"/>
      <w:r w:rsidRPr="00FF05A2">
        <w:rPr>
          <w:b/>
          <w:bCs/>
          <w:lang w:eastAsia="zh-CN"/>
        </w:rPr>
        <w:t>23</w:t>
      </w:r>
      <w:r>
        <w:rPr>
          <w:rFonts w:cs="Tahoma"/>
          <w:b/>
        </w:rPr>
        <w:t>00,00 EUR</w:t>
      </w:r>
      <w:r>
        <w:rPr>
          <w:rFonts w:cs="Tahoma"/>
          <w:bCs/>
        </w:rPr>
        <w:t xml:space="preserve"> (divi tūkstoši trīs simti eiro un 00 centi</w:t>
      </w:r>
      <w:r>
        <w:rPr>
          <w:rFonts w:eastAsia="Lucida Sans Unicode"/>
          <w:bCs/>
          <w:noProof/>
        </w:rPr>
        <w:t>)</w:t>
      </w:r>
      <w:r>
        <w:rPr>
          <w:bCs/>
          <w:lang w:eastAsia="zh-CN"/>
        </w:rPr>
        <w:t>.</w:t>
      </w:r>
      <w:r>
        <w:rPr>
          <w:b/>
          <w:bCs/>
          <w:lang w:eastAsia="zh-CN"/>
        </w:rPr>
        <w:t xml:space="preserve"> </w:t>
      </w:r>
      <w:bookmarkEnd w:id="0"/>
      <w:r>
        <w:rPr>
          <w:b/>
          <w:bCs/>
          <w:lang w:eastAsia="zh-CN"/>
        </w:rPr>
        <w:t xml:space="preserve">Izsoles solis: 200,00 </w:t>
      </w:r>
      <w:proofErr w:type="spellStart"/>
      <w:r>
        <w:rPr>
          <w:b/>
          <w:bCs/>
          <w:i/>
          <w:iCs/>
          <w:lang w:eastAsia="zh-CN"/>
        </w:rPr>
        <w:t>euro</w:t>
      </w:r>
      <w:proofErr w:type="spellEnd"/>
      <w:r>
        <w:rPr>
          <w:lang w:eastAsia="zh-CN"/>
        </w:rPr>
        <w:t xml:space="preserve"> (divi simti eiro, 00 centi).</w:t>
      </w:r>
    </w:p>
    <w:p w14:paraId="6BEBFB62"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5717CCE5" w14:textId="77777777" w:rsidR="00A910EA" w:rsidRDefault="00C4126D" w:rsidP="00A910EA">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A910EA">
          <w:rPr>
            <w:rStyle w:val="Hipersaite"/>
          </w:rPr>
          <w:t>https://izsoles.ta.gov.lv/</w:t>
        </w:r>
      </w:hyperlink>
      <w:r>
        <w:rPr>
          <w:rStyle w:val="Hipersaite"/>
          <w:b/>
          <w:lang w:eastAsia="zh-CN"/>
        </w:rPr>
        <w:t xml:space="preserve"> </w:t>
      </w:r>
      <w:r>
        <w:rPr>
          <w:rStyle w:val="Hipersaite"/>
          <w:bCs/>
          <w:lang w:eastAsia="zh-CN"/>
        </w:rPr>
        <w:t xml:space="preserve">(sadaļā – Jēkabpils novads), Jēkabpils novada pašvaldības mājaslapā </w:t>
      </w:r>
      <w:hyperlink r:id="rId15" w:history="1">
        <w:r w:rsidR="00A910EA">
          <w:rPr>
            <w:rStyle w:val="Hipersaite"/>
            <w:bCs/>
            <w:lang w:eastAsia="zh-CN"/>
          </w:rPr>
          <w:t>www.jekabpils.lv</w:t>
        </w:r>
      </w:hyperlink>
      <w:r>
        <w:rPr>
          <w:rStyle w:val="Hipersaite"/>
          <w:bCs/>
          <w:lang w:eastAsia="zh-CN"/>
        </w:rPr>
        <w:t xml:space="preserve">; kā arī Jēkabpils novada Attīstības pārvaldē, Rīgas ielā 150A, Jēkabpilī, Jēkabpils novadā 1.stāvā. </w:t>
      </w:r>
    </w:p>
    <w:p w14:paraId="471C556B" w14:textId="77777777" w:rsidR="00A910EA" w:rsidRDefault="00C4126D" w:rsidP="00A910EA">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2505B6C0" w14:textId="77777777" w:rsidR="00A910EA" w:rsidRDefault="00C4126D" w:rsidP="00A910EA">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5635 015 0120, “Stūris”, Viesītes pagasts, Jēkabpils novads, sastāv no vienas zemes vienības ar kadastra apzīmējumu 5635 015 0120 </w:t>
      </w:r>
      <w:r>
        <w:rPr>
          <w:rFonts w:eastAsia="Lucida Sans Unicode" w:cs="Tahoma"/>
          <w:bCs/>
          <w:lang w:eastAsia="zh-CN"/>
        </w:rPr>
        <w:t xml:space="preserve">- </w:t>
      </w:r>
      <w:r>
        <w:rPr>
          <w:rFonts w:eastAsia="Lucida Sans Unicode"/>
          <w:noProof/>
        </w:rPr>
        <w:t xml:space="preserve"> 1,09 ha platībā.</w:t>
      </w:r>
    </w:p>
    <w:p w14:paraId="6740A529" w14:textId="77777777" w:rsidR="00A910EA" w:rsidRDefault="00C4126D" w:rsidP="00A910EA">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 pagasta</w:t>
      </w:r>
      <w:r>
        <w:rPr>
          <w:rFonts w:eastAsia="Lucida Sans Unicode"/>
          <w:noProof/>
        </w:rPr>
        <w:t xml:space="preserve"> zemesgrāmatas nodalījumā Nr.</w:t>
      </w:r>
      <w:r>
        <w:t xml:space="preserve"> </w:t>
      </w:r>
      <w:r>
        <w:rPr>
          <w:rFonts w:eastAsia="Lucida Sans Unicode"/>
          <w:noProof/>
        </w:rPr>
        <w:t>100000952679</w:t>
      </w:r>
      <w:r>
        <w:rPr>
          <w:rFonts w:eastAsia="Lucida Sans Unicode"/>
        </w:rPr>
        <w:t>, uz Jēkabpils novada pašvaldības (turpmāk – Pašvaldība) vārda.</w:t>
      </w:r>
    </w:p>
    <w:p w14:paraId="360D05B0" w14:textId="77777777" w:rsidR="00A910EA" w:rsidRPr="006B3939" w:rsidRDefault="00C4126D" w:rsidP="006B3939">
      <w:pPr>
        <w:pStyle w:val="Sarakstarindkopa"/>
        <w:numPr>
          <w:ilvl w:val="1"/>
          <w:numId w:val="14"/>
        </w:numPr>
        <w:tabs>
          <w:tab w:val="left" w:pos="4704"/>
        </w:tabs>
        <w:jc w:val="both"/>
        <w:rPr>
          <w:rStyle w:val="15"/>
          <w:rFonts w:eastAsiaTheme="majorEastAsia"/>
        </w:rPr>
      </w:pPr>
      <w:r w:rsidRPr="006B3939">
        <w:rPr>
          <w:rFonts w:eastAsia="Lucida Sans Unicode"/>
        </w:rPr>
        <w:t xml:space="preserve">   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 zemes vienība ar kadastra apzīmējumu </w:t>
      </w:r>
      <w:r w:rsidRPr="006B3939">
        <w:rPr>
          <w:rFonts w:eastAsia="Lucida Sans Unicode"/>
          <w:noProof/>
        </w:rPr>
        <w:t xml:space="preserve">5635 015 0120 </w:t>
      </w:r>
      <w:r w:rsidRPr="006B3939">
        <w:rPr>
          <w:rFonts w:eastAsia="Lucida Sans Unicode" w:cs="Tahoma"/>
          <w:bCs/>
          <w:lang w:eastAsia="zh-CN"/>
        </w:rPr>
        <w:t xml:space="preserve">- </w:t>
      </w:r>
      <w:r w:rsidRPr="006B3939">
        <w:rPr>
          <w:rFonts w:eastAsia="Lucida Sans Unicode"/>
          <w:noProof/>
        </w:rPr>
        <w:t xml:space="preserve"> 1,09 </w:t>
      </w:r>
      <w:r w:rsidRPr="006B3939">
        <w:rPr>
          <w:rFonts w:eastAsia="Lucida Sans Unicode"/>
        </w:rPr>
        <w:t>ha platībā, atrodas lauksaimniecības teritorijā (L)</w:t>
      </w:r>
      <w:r w:rsidRPr="006B3939">
        <w:rPr>
          <w:rFonts w:eastAsia="Lucida Sans Unicode"/>
          <w:bCs/>
        </w:rPr>
        <w:t>.</w:t>
      </w:r>
    </w:p>
    <w:p w14:paraId="2CA00B14" w14:textId="77777777" w:rsidR="00A910EA" w:rsidRDefault="00C4126D" w:rsidP="00A910EA">
      <w:pPr>
        <w:pStyle w:val="Sarakstarindkopa"/>
        <w:widowControl w:val="0"/>
        <w:numPr>
          <w:ilvl w:val="1"/>
          <w:numId w:val="14"/>
        </w:numPr>
        <w:tabs>
          <w:tab w:val="left" w:pos="1134"/>
        </w:tabs>
        <w:snapToGrid w:val="0"/>
        <w:jc w:val="both"/>
        <w:rPr>
          <w:lang w:eastAsia="zh-CN"/>
        </w:rPr>
      </w:pPr>
      <w:r>
        <w:rPr>
          <w:lang w:eastAsia="zh-CN"/>
        </w:rPr>
        <w:t xml:space="preserve">   Lietu tiesības, kas apgrūtina Nekustamo īpašumu:</w:t>
      </w:r>
    </w:p>
    <w:p w14:paraId="12D5C573" w14:textId="77777777" w:rsidR="00A910EA" w:rsidRDefault="00C4126D" w:rsidP="00A910EA">
      <w:pPr>
        <w:widowControl w:val="0"/>
        <w:tabs>
          <w:tab w:val="left" w:pos="1134"/>
        </w:tabs>
        <w:snapToGrid w:val="0"/>
        <w:jc w:val="both"/>
        <w:rPr>
          <w:lang w:eastAsia="zh-CN"/>
        </w:rPr>
      </w:pPr>
      <w:r>
        <w:rPr>
          <w:lang w:eastAsia="zh-CN"/>
        </w:rPr>
        <w:t>2.</w:t>
      </w:r>
      <w:r w:rsidR="006B3939">
        <w:rPr>
          <w:lang w:eastAsia="zh-CN"/>
        </w:rPr>
        <w:t>4</w:t>
      </w:r>
      <w:r>
        <w:rPr>
          <w:lang w:eastAsia="zh-CN"/>
        </w:rPr>
        <w:t xml:space="preserve">.1. </w:t>
      </w:r>
      <w:r w:rsidRPr="00FF05A2">
        <w:rPr>
          <w:lang w:eastAsia="zh-CN"/>
        </w:rPr>
        <w:t>ekspluatācijas aizsargjoslas teritorija gar valsts vietējiem un pašvaldību autoceļiem lauku apvidos</w:t>
      </w:r>
      <w:r>
        <w:rPr>
          <w:lang w:eastAsia="zh-CN"/>
        </w:rPr>
        <w:t xml:space="preserve"> -0,605 ha’</w:t>
      </w:r>
    </w:p>
    <w:p w14:paraId="2E0495AF" w14:textId="77777777" w:rsidR="00A910EA" w:rsidRDefault="00C4126D" w:rsidP="00A910EA">
      <w:pPr>
        <w:widowControl w:val="0"/>
        <w:tabs>
          <w:tab w:val="left" w:pos="1134"/>
        </w:tabs>
        <w:snapToGrid w:val="0"/>
        <w:jc w:val="both"/>
        <w:rPr>
          <w:lang w:eastAsia="zh-CN"/>
        </w:rPr>
      </w:pPr>
      <w:r>
        <w:rPr>
          <w:lang w:eastAsia="zh-CN"/>
        </w:rPr>
        <w:t>2.</w:t>
      </w:r>
      <w:r w:rsidR="006B3939">
        <w:rPr>
          <w:lang w:eastAsia="zh-CN"/>
        </w:rPr>
        <w:t>4</w:t>
      </w:r>
      <w:r>
        <w:rPr>
          <w:lang w:eastAsia="zh-CN"/>
        </w:rPr>
        <w:t xml:space="preserve">.2. </w:t>
      </w:r>
      <w:r w:rsidRPr="00FF05A2">
        <w:rPr>
          <w:lang w:eastAsia="zh-CN"/>
        </w:rPr>
        <w:t>ekspluatācijas aizsargjoslas teritorija gar elektrisko tīklu gaisvadu līniju ārpus pilsētām un ciemiem ar nominālo spriegumu līdz 20 kilovoltiem</w:t>
      </w:r>
      <w:r>
        <w:rPr>
          <w:lang w:eastAsia="zh-CN"/>
        </w:rPr>
        <w:t>- 0,0175 ha;</w:t>
      </w:r>
    </w:p>
    <w:p w14:paraId="00EF2A4D" w14:textId="77777777" w:rsidR="00A910EA" w:rsidRDefault="00C4126D" w:rsidP="00A910EA">
      <w:pPr>
        <w:widowControl w:val="0"/>
        <w:tabs>
          <w:tab w:val="left" w:pos="1134"/>
        </w:tabs>
        <w:snapToGrid w:val="0"/>
        <w:jc w:val="both"/>
        <w:rPr>
          <w:lang w:eastAsia="zh-CN"/>
        </w:rPr>
      </w:pPr>
      <w:r>
        <w:rPr>
          <w:lang w:eastAsia="zh-CN"/>
        </w:rPr>
        <w:t>2.</w:t>
      </w:r>
      <w:r w:rsidR="006B3939">
        <w:rPr>
          <w:lang w:eastAsia="zh-CN"/>
        </w:rPr>
        <w:t>4</w:t>
      </w:r>
      <w:r>
        <w:rPr>
          <w:lang w:eastAsia="zh-CN"/>
        </w:rPr>
        <w:t xml:space="preserve">.3. </w:t>
      </w:r>
      <w:r w:rsidRPr="00FF05A2">
        <w:rPr>
          <w:lang w:eastAsia="zh-CN"/>
        </w:rPr>
        <w:t xml:space="preserve">ekspluatācijas aizsargjoslas teritorija gar pazemes elektronisko sakaru tīklu līniju un kabeļu </w:t>
      </w:r>
      <w:r w:rsidRPr="00FF05A2">
        <w:rPr>
          <w:lang w:eastAsia="zh-CN"/>
        </w:rPr>
        <w:lastRenderedPageBreak/>
        <w:t>kanalizāciju</w:t>
      </w:r>
      <w:r>
        <w:rPr>
          <w:lang w:eastAsia="zh-CN"/>
        </w:rPr>
        <w:t>- 0,0303 ha.</w:t>
      </w:r>
    </w:p>
    <w:p w14:paraId="723689A3" w14:textId="77777777" w:rsidR="00A910EA" w:rsidRDefault="00C4126D" w:rsidP="00A910EA">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314B1EDD" w14:textId="77777777" w:rsidR="00A910EA" w:rsidRDefault="00C4126D" w:rsidP="00A910EA">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29EBD1D6" w14:textId="77777777" w:rsidR="00A910EA" w:rsidRDefault="00C4126D" w:rsidP="00A910EA">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noteikta ne lielāka par nosolīto cenu. Pašvaldība atpakaļpirkuma tiesības ir tiesīga realizēt no brīža, kad konstatē, ka pircējs nepilda Izsoles noteikumus un Pirkuma līguma noteikumus.</w:t>
      </w:r>
    </w:p>
    <w:p w14:paraId="56DDD881" w14:textId="77777777" w:rsidR="00A910EA" w:rsidRDefault="00C4126D" w:rsidP="00A910EA">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17C7BDEF" w14:textId="77777777" w:rsidR="00A910EA" w:rsidRDefault="00C4126D" w:rsidP="00A910EA">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64CE30F8" w14:textId="77777777" w:rsidR="00A910EA" w:rsidRDefault="00C4126D" w:rsidP="00A910EA">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55398E4E" w14:textId="77777777" w:rsidR="00A910EA" w:rsidRDefault="00C4126D" w:rsidP="00A910EA">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1C153BFA" w14:textId="77777777" w:rsidR="00A910EA" w:rsidRDefault="00C4126D" w:rsidP="00A910EA">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75AAA009" w14:textId="77777777" w:rsidR="00A910EA" w:rsidRDefault="00C4126D" w:rsidP="00A910EA">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001661EF" w:rsidRPr="001661EF">
        <w:rPr>
          <w:b/>
          <w:color w:val="000000" w:themeColor="text1"/>
          <w:lang w:eastAsia="zh-CN"/>
        </w:rPr>
        <w:t>31</w:t>
      </w:r>
      <w:r w:rsidRPr="001661EF">
        <w:rPr>
          <w:b/>
          <w:color w:val="000000" w:themeColor="text1"/>
          <w:lang w:eastAsia="zh-CN"/>
        </w:rPr>
        <w:t>.0</w:t>
      </w:r>
      <w:r w:rsidR="001661EF" w:rsidRPr="001661EF">
        <w:rPr>
          <w:b/>
          <w:color w:val="000000" w:themeColor="text1"/>
          <w:lang w:eastAsia="zh-CN"/>
        </w:rPr>
        <w:t>5</w:t>
      </w:r>
      <w:r w:rsidRPr="001661EF">
        <w:rPr>
          <w:b/>
          <w:color w:val="000000" w:themeColor="text1"/>
          <w:lang w:eastAsia="zh-CN"/>
        </w:rPr>
        <w:t>.202</w:t>
      </w:r>
      <w:bookmarkEnd w:id="1"/>
      <w:bookmarkEnd w:id="2"/>
      <w:r w:rsidRPr="001661EF">
        <w:rPr>
          <w:b/>
          <w:color w:val="000000" w:themeColor="text1"/>
          <w:lang w:eastAsia="zh-CN"/>
        </w:rPr>
        <w:t>6</w:t>
      </w:r>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uz pieteikšanās pēdējo dienu, kas ir </w:t>
      </w:r>
      <w:r w:rsidR="001661EF" w:rsidRPr="001661EF">
        <w:rPr>
          <w:b/>
          <w:color w:val="000000" w:themeColor="text1"/>
          <w:lang w:eastAsia="zh-CN"/>
        </w:rPr>
        <w:t>31.05.2026</w:t>
      </w:r>
      <w:r>
        <w:rPr>
          <w:b/>
          <w:color w:val="000000" w:themeColor="text1"/>
          <w:lang w:eastAsia="zh-CN"/>
        </w:rPr>
        <w:t>.</w:t>
      </w:r>
      <w:r>
        <w:rPr>
          <w:bCs/>
          <w:color w:val="000000" w:themeColor="text1"/>
          <w:lang w:eastAsia="zh-CN"/>
        </w:rPr>
        <w:t xml:space="preserve">,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2DCA7EA5" w14:textId="77777777" w:rsidR="00A910EA" w:rsidRDefault="00C4126D" w:rsidP="00A910EA">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1661EF" w:rsidRPr="001661EF">
        <w:rPr>
          <w:b/>
          <w:color w:val="000000" w:themeColor="text1"/>
          <w:lang w:eastAsia="zh-CN"/>
        </w:rPr>
        <w:t>31.05.2026</w:t>
      </w:r>
      <w:r>
        <w:rPr>
          <w:b/>
          <w:color w:val="000000" w:themeColor="text1"/>
          <w:lang w:eastAsia="zh-CN"/>
        </w:rPr>
        <w:t>.</w:t>
      </w:r>
      <w:r>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C693FB4" w14:textId="77777777" w:rsidR="00A910EA" w:rsidRDefault="00C4126D" w:rsidP="00A910EA">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uz pieteikšanās pēdējo dienu, kas ir </w:t>
      </w:r>
      <w:r w:rsidR="001661EF" w:rsidRPr="001661EF">
        <w:rPr>
          <w:b/>
          <w:color w:val="000000" w:themeColor="text1"/>
          <w:lang w:eastAsia="zh-CN"/>
        </w:rPr>
        <w:t>31.05.2026</w:t>
      </w:r>
      <w:r>
        <w:rPr>
          <w:b/>
          <w:color w:val="000000" w:themeColor="text1"/>
          <w:lang w:eastAsia="zh-CN"/>
        </w:rPr>
        <w:t>.</w:t>
      </w:r>
      <w:r>
        <w:rPr>
          <w:bCs/>
          <w:color w:val="000000" w:themeColor="text1"/>
          <w:lang w:eastAsia="zh-CN"/>
        </w:rPr>
        <w:t xml:space="preserve">,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7CBDCC55" w14:textId="77777777" w:rsidR="00A910EA" w:rsidRDefault="00C4126D" w:rsidP="00A910EA">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1854C0F5"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Izsoles pretendent</w:t>
      </w:r>
      <w:r w:rsidR="00C75048">
        <w:rPr>
          <w:color w:val="000000" w:themeColor="text1"/>
          <w:lang w:eastAsia="zh-CN"/>
        </w:rPr>
        <w:t>s</w:t>
      </w:r>
      <w:r>
        <w:rPr>
          <w:color w:val="000000" w:themeColor="text1"/>
          <w:lang w:eastAsia="zh-CN"/>
        </w:rPr>
        <w:t xml:space="preserve">, </w:t>
      </w:r>
      <w:r>
        <w:rPr>
          <w:rFonts w:eastAsia="Lucida Sans Unicode"/>
          <w:color w:val="000000" w:themeColor="text1"/>
          <w:lang w:eastAsia="zh-CN" w:bidi="he-IL"/>
        </w:rPr>
        <w:t xml:space="preserve">kurš vēlas piedalīties izsolē, līdz </w:t>
      </w:r>
      <w:r w:rsidR="001661EF" w:rsidRPr="001661EF">
        <w:rPr>
          <w:b/>
          <w:color w:val="000000" w:themeColor="text1"/>
          <w:lang w:eastAsia="zh-CN"/>
        </w:rPr>
        <w:t>31.05.2026</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230</w:t>
      </w:r>
      <w:r>
        <w:rPr>
          <w:b/>
          <w:bCs/>
        </w:rPr>
        <w:t xml:space="preserve">,00 </w:t>
      </w:r>
      <w:proofErr w:type="spellStart"/>
      <w:r>
        <w:rPr>
          <w:b/>
          <w:bCs/>
          <w:i/>
          <w:iCs/>
          <w:color w:val="000000" w:themeColor="text1"/>
          <w:lang w:eastAsia="zh-CN"/>
        </w:rPr>
        <w:t>euro</w:t>
      </w:r>
      <w:proofErr w:type="spellEnd"/>
      <w:r>
        <w:t xml:space="preserve"> (divi simti trīsdesmit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067B3606" w14:textId="77777777" w:rsidR="00A910EA" w:rsidRDefault="00C4126D" w:rsidP="00A910EA">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“Stūris”, Viesītes pagasts</w:t>
      </w:r>
      <w:r>
        <w:rPr>
          <w:rFonts w:eastAsia="Lucida Sans Unicode"/>
          <w:b/>
          <w:bCs/>
          <w:color w:val="000000" w:themeColor="text1"/>
          <w:lang w:eastAsia="zh-CN" w:bidi="he-IL"/>
        </w:rPr>
        <w:t xml:space="preserve">, Jēkabpils novads” izsoles nodrošinājums/dalības maksa.” </w:t>
      </w:r>
    </w:p>
    <w:p w14:paraId="3FD42E71" w14:textId="77777777" w:rsidR="00A910EA" w:rsidRDefault="00A910EA" w:rsidP="00A910EA">
      <w:pPr>
        <w:pStyle w:val="Sarakstarindkopa"/>
        <w:widowControl w:val="0"/>
        <w:tabs>
          <w:tab w:val="left" w:pos="1134"/>
        </w:tabs>
        <w:ind w:left="567"/>
        <w:jc w:val="both"/>
        <w:rPr>
          <w:rFonts w:eastAsia="Lucida Sans Unicode"/>
          <w:b/>
          <w:bCs/>
          <w:color w:val="000000" w:themeColor="text1"/>
          <w:lang w:eastAsia="zh-CN" w:bidi="he-IL"/>
        </w:rPr>
      </w:pPr>
    </w:p>
    <w:p w14:paraId="4A06699C" w14:textId="77777777" w:rsidR="00A910EA" w:rsidRDefault="00C4126D" w:rsidP="00A910EA">
      <w:pPr>
        <w:pStyle w:val="Sarakstarindkopa"/>
        <w:widowControl w:val="0"/>
        <w:tabs>
          <w:tab w:val="left" w:pos="1134"/>
        </w:tabs>
        <w:ind w:left="567"/>
        <w:jc w:val="both"/>
        <w:rPr>
          <w:rFonts w:eastAsia="Lucida Sans Unicode"/>
          <w:b/>
          <w:bCs/>
          <w:color w:val="000000" w:themeColor="text1"/>
          <w:u w:val="single"/>
          <w:lang w:eastAsia="zh-CN" w:bidi="he-IL"/>
        </w:rPr>
      </w:pPr>
      <w:r>
        <w:rPr>
          <w:rFonts w:eastAsia="Lucida Sans Unicode"/>
          <w:b/>
          <w:bCs/>
          <w:color w:val="000000" w:themeColor="text1"/>
          <w:u w:val="single"/>
          <w:lang w:eastAsia="zh-CN" w:bidi="he-IL"/>
        </w:rPr>
        <w:t xml:space="preserve">Ja tiek maksāts par citu personu, lūgums maksājuma mērķī norādīt izsoles dalībnieka vārdu un uzvārdu vai juridiskas personas nosaukumu. </w:t>
      </w:r>
    </w:p>
    <w:p w14:paraId="730E673A" w14:textId="77777777" w:rsidR="00A910EA" w:rsidRDefault="00A910EA" w:rsidP="00A910EA">
      <w:pPr>
        <w:pStyle w:val="Sarakstarindkopa"/>
        <w:widowControl w:val="0"/>
        <w:tabs>
          <w:tab w:val="left" w:pos="1134"/>
        </w:tabs>
        <w:ind w:left="567"/>
        <w:jc w:val="both"/>
        <w:rPr>
          <w:color w:val="0070C0"/>
          <w:lang w:eastAsia="zh-CN"/>
        </w:rPr>
      </w:pPr>
    </w:p>
    <w:p w14:paraId="0A9B08F2" w14:textId="77777777" w:rsidR="00A910EA" w:rsidRDefault="00C4126D" w:rsidP="00A910EA">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78B2DC8A" w14:textId="77777777" w:rsidR="00A910EA" w:rsidRDefault="00C4126D" w:rsidP="00A910EA">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00C395EB" w14:textId="77777777" w:rsidR="00A910EA" w:rsidRDefault="00C4126D" w:rsidP="00A910EA">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6A5B0E8B" w14:textId="77777777" w:rsidR="00A910EA" w:rsidRDefault="00C4126D" w:rsidP="00A910EA">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4249D0D9" w14:textId="77777777" w:rsidR="00A910EA" w:rsidRDefault="00A910EA" w:rsidP="00A910EA">
      <w:pPr>
        <w:pStyle w:val="Sarakstarindkopa"/>
        <w:widowControl w:val="0"/>
        <w:tabs>
          <w:tab w:val="left" w:pos="1134"/>
        </w:tabs>
        <w:ind w:left="567"/>
        <w:jc w:val="both"/>
        <w:rPr>
          <w:rFonts w:eastAsia="Lucida Sans Unicode"/>
          <w:color w:val="000000" w:themeColor="text1"/>
          <w:lang w:eastAsia="zh-CN" w:bidi="he-IL"/>
        </w:rPr>
      </w:pPr>
    </w:p>
    <w:p w14:paraId="24DDFEC8" w14:textId="77777777" w:rsidR="00A910EA" w:rsidRDefault="00C4126D" w:rsidP="00A910EA">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A910EA">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w:t>
      </w:r>
      <w:r>
        <w:rPr>
          <w:rFonts w:eastAsia="Lucida Sans Unicode"/>
          <w:color w:val="000000" w:themeColor="text1"/>
          <w:lang w:eastAsia="zh-CN" w:bidi="he-IL"/>
        </w:rPr>
        <w:lastRenderedPageBreak/>
        <w:t xml:space="preserve">izsoles rīkotājam autorizēt to dalībai izsolē. </w:t>
      </w:r>
    </w:p>
    <w:p w14:paraId="73841259"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2CC0DC6A"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7DD4A08D"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61203D74"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00A910EA">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A910EA">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2CE26B46" w14:textId="77777777" w:rsidR="00A910EA" w:rsidRDefault="00C4126D" w:rsidP="00A910EA">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053A37FF"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2582E3C4" w14:textId="77777777" w:rsidR="00A910EA" w:rsidRDefault="00C4126D" w:rsidP="00A910EA">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29689D89" w14:textId="77777777" w:rsidR="00A910EA" w:rsidRDefault="00C4126D" w:rsidP="00A910EA">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2D70679D" w14:textId="77777777" w:rsidR="00A910EA" w:rsidRDefault="00C4126D" w:rsidP="00A910EA">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4C43B984" w14:textId="77777777" w:rsidR="00A910EA" w:rsidRDefault="00C4126D" w:rsidP="00A910EA">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5D30E1BB" w14:textId="77777777" w:rsidR="00A910EA" w:rsidRDefault="00C4126D" w:rsidP="00A910EA">
      <w:pPr>
        <w:pStyle w:val="Sarakstarindkopa"/>
        <w:numPr>
          <w:ilvl w:val="1"/>
          <w:numId w:val="14"/>
        </w:numPr>
        <w:ind w:left="567" w:hanging="567"/>
        <w:jc w:val="both"/>
        <w:rPr>
          <w:color w:val="000000" w:themeColor="text1"/>
        </w:rPr>
      </w:pPr>
      <w:r>
        <w:rPr>
          <w:b/>
          <w:bCs/>
          <w:color w:val="000000" w:themeColor="text1"/>
        </w:rPr>
        <w:t xml:space="preserve">Pretendentu reģistrācija notiek no </w:t>
      </w:r>
      <w:r w:rsidR="001661EF" w:rsidRPr="001661EF">
        <w:rPr>
          <w:b/>
          <w:bCs/>
          <w:color w:val="000000" w:themeColor="text1"/>
        </w:rPr>
        <w:t>11</w:t>
      </w:r>
      <w:r w:rsidRPr="001661EF">
        <w:rPr>
          <w:b/>
          <w:bCs/>
          <w:color w:val="000000" w:themeColor="text1"/>
        </w:rPr>
        <w:t>.0</w:t>
      </w:r>
      <w:r w:rsidR="001661EF" w:rsidRPr="001661EF">
        <w:rPr>
          <w:b/>
          <w:bCs/>
          <w:color w:val="000000" w:themeColor="text1"/>
        </w:rPr>
        <w:t>5</w:t>
      </w:r>
      <w:r w:rsidRPr="001661EF">
        <w:rPr>
          <w:b/>
          <w:color w:val="000000" w:themeColor="text1"/>
          <w:lang w:eastAsia="zh-CN"/>
        </w:rPr>
        <w:t>.2026</w:t>
      </w:r>
      <w:r>
        <w:rPr>
          <w:b/>
          <w:bCs/>
          <w:color w:val="000000" w:themeColor="text1"/>
        </w:rPr>
        <w:t xml:space="preserve">. plkst. 13:00 līdz </w:t>
      </w:r>
      <w:r w:rsidR="001661EF" w:rsidRPr="001661EF">
        <w:rPr>
          <w:b/>
          <w:color w:val="000000" w:themeColor="text1"/>
          <w:lang w:eastAsia="zh-CN"/>
        </w:rPr>
        <w:t>31.05.2026</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3750A88A"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2C5E754D" w14:textId="77777777" w:rsidR="00A910EA" w:rsidRDefault="00C4126D" w:rsidP="00A910EA">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3EC6C32B"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vārdu, uzvārdu; </w:t>
      </w:r>
    </w:p>
    <w:p w14:paraId="6A3A2B4D"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549C0B47"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kontaktadresi; </w:t>
      </w:r>
    </w:p>
    <w:p w14:paraId="016988A0"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48AB0FD5"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658B3093" w14:textId="77777777" w:rsidR="00A910EA" w:rsidRDefault="00C4126D" w:rsidP="00A910EA">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27D366AC"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7416A435"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23A66949"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4221DBE1"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kontaktadresi; </w:t>
      </w:r>
    </w:p>
    <w:p w14:paraId="27FD0FB8" w14:textId="77777777" w:rsidR="00A910EA" w:rsidRDefault="00C4126D" w:rsidP="00A910EA">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3250DC89"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632953AD"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37C00DE"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073A2981"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komisija apstiprina izsoles pretendenta dalību izsolē, kurš izpildījis izsoles priekšnoteikumus, pēc paziņojuma saņemšanas no EI vietnes.</w:t>
      </w:r>
    </w:p>
    <w:p w14:paraId="5D570012"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Informāciju par apstiprināšanu dalībai izsolē, EI vietne reģistrētam lietotājam automātiski nosūta elektroniski uz EI vietnē reģistrētam lietotājam izveidoto kontu.</w:t>
      </w:r>
    </w:p>
    <w:p w14:paraId="6DAA93F2"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43FA89D9" w14:textId="77777777" w:rsidR="00A910EA" w:rsidRDefault="00C4126D" w:rsidP="00A910EA">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7D872910"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453F45D8"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27675333"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41EF9C4D"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204C0879"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1FEDBCE9"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E74FDE6"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93D56CA" w14:textId="77777777" w:rsidR="00A910EA" w:rsidRDefault="00C4126D" w:rsidP="00A910EA">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7137757F" w14:textId="77777777" w:rsidR="00A910EA" w:rsidRDefault="00C4126D" w:rsidP="00A910EA">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1661EF" w:rsidRPr="001661EF">
        <w:rPr>
          <w:b/>
          <w:bCs/>
          <w:color w:val="000000" w:themeColor="text1"/>
        </w:rPr>
        <w:t>11.05.2026</w:t>
      </w:r>
      <w:r>
        <w:rPr>
          <w:b/>
          <w:bCs/>
          <w:color w:val="000000" w:themeColor="text1"/>
        </w:rPr>
        <w:t xml:space="preserve">. plkst. 13:00 un noslēdzas </w:t>
      </w:r>
      <w:r w:rsidR="001661EF" w:rsidRPr="001661EF">
        <w:rPr>
          <w:b/>
          <w:bCs/>
          <w:color w:val="000000" w:themeColor="text1"/>
        </w:rPr>
        <w:t>10</w:t>
      </w:r>
      <w:r w:rsidRPr="001661EF">
        <w:rPr>
          <w:b/>
          <w:bCs/>
          <w:color w:val="000000" w:themeColor="text1"/>
        </w:rPr>
        <w:t>.0</w:t>
      </w:r>
      <w:r w:rsidR="001661EF" w:rsidRPr="001661EF">
        <w:rPr>
          <w:b/>
          <w:bCs/>
          <w:color w:val="000000" w:themeColor="text1"/>
        </w:rPr>
        <w:t>6</w:t>
      </w:r>
      <w:r>
        <w:rPr>
          <w:b/>
          <w:color w:val="000000" w:themeColor="text1"/>
          <w:lang w:eastAsia="zh-CN"/>
        </w:rPr>
        <w:t>.2026</w:t>
      </w:r>
      <w:r>
        <w:rPr>
          <w:b/>
          <w:bCs/>
          <w:color w:val="000000" w:themeColor="text1"/>
        </w:rPr>
        <w:t xml:space="preserve">. plkst. 13:00. </w:t>
      </w:r>
    </w:p>
    <w:p w14:paraId="77A37B79"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55C4D85A"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7BACD739"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0C9A071"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421CD6E8"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76D6389"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6A907621" w14:textId="77777777" w:rsidR="00A910EA" w:rsidRDefault="00C4126D" w:rsidP="00A910EA">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4310B764"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lastRenderedPageBreak/>
        <w:t>Tiek paredzēta divu veidu samaksas kārtība:</w:t>
      </w:r>
    </w:p>
    <w:p w14:paraId="73584447" w14:textId="77777777" w:rsidR="00A910EA" w:rsidRDefault="00C4126D" w:rsidP="00A910EA">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1C40468A" w14:textId="77777777" w:rsidR="00A910EA" w:rsidRDefault="00C4126D" w:rsidP="00A910EA">
      <w:pPr>
        <w:pStyle w:val="Sarakstarindkopa"/>
        <w:ind w:left="1134"/>
        <w:jc w:val="both"/>
        <w:rPr>
          <w:color w:val="000000" w:themeColor="text1"/>
        </w:rPr>
      </w:pPr>
      <w:r>
        <w:rPr>
          <w:color w:val="000000" w:themeColor="text1"/>
          <w:lang w:eastAsia="zh-CN"/>
        </w:rPr>
        <w:t>vai</w:t>
      </w:r>
    </w:p>
    <w:p w14:paraId="68DEE197" w14:textId="77777777" w:rsidR="00A910EA" w:rsidRDefault="00C4126D" w:rsidP="00A910EA">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981464E" w14:textId="77777777" w:rsidR="00A910EA" w:rsidRDefault="00C4126D" w:rsidP="00A910EA">
      <w:pPr>
        <w:pStyle w:val="Sarakstarindkopa"/>
        <w:numPr>
          <w:ilvl w:val="1"/>
          <w:numId w:val="14"/>
        </w:numPr>
        <w:ind w:left="567" w:hanging="567"/>
        <w:jc w:val="both"/>
        <w:rPr>
          <w:b/>
          <w:bCs/>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 vai  karina.rudzate@jekabpils.lv</w:t>
      </w:r>
    </w:p>
    <w:p w14:paraId="7F73001D"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79D85A4F"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C0D799D"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BFF720C"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01C71380"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D43C082"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3B3D1F1C" w14:textId="77777777" w:rsidR="00A910EA" w:rsidRDefault="00C4126D" w:rsidP="00A910EA">
      <w:pPr>
        <w:pStyle w:val="Sarakstarindkopa"/>
        <w:numPr>
          <w:ilvl w:val="0"/>
          <w:numId w:val="14"/>
        </w:numPr>
        <w:spacing w:before="240" w:after="120"/>
        <w:jc w:val="center"/>
        <w:rPr>
          <w:b/>
          <w:bCs/>
          <w:color w:val="000000" w:themeColor="text1"/>
        </w:rPr>
      </w:pPr>
      <w:r>
        <w:rPr>
          <w:b/>
          <w:bCs/>
          <w:color w:val="000000" w:themeColor="text1"/>
        </w:rPr>
        <w:t>Nenotikusi izsole</w:t>
      </w:r>
    </w:p>
    <w:p w14:paraId="32DF4486"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3A5489DE"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5839E489"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40014246"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0B583D7E"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533BB7E1"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350A19EA"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5F91046A" w14:textId="77777777" w:rsidR="00A910EA" w:rsidRDefault="00C4126D" w:rsidP="00A910EA">
      <w:pPr>
        <w:pStyle w:val="Sarakstarindkopa"/>
        <w:numPr>
          <w:ilvl w:val="2"/>
          <w:numId w:val="14"/>
        </w:numPr>
        <w:ind w:left="1134" w:hanging="567"/>
        <w:jc w:val="both"/>
        <w:rPr>
          <w:color w:val="000000" w:themeColor="text1"/>
        </w:rPr>
      </w:pPr>
      <w:r>
        <w:rPr>
          <w:color w:val="000000" w:themeColor="text1"/>
        </w:rPr>
        <w:lastRenderedPageBreak/>
        <w:t>izsolāmā Nekustamā īpašuma augstāko cenu nosolījusi persona, kurai nebija tiesību piedalīties izsolē.</w:t>
      </w:r>
    </w:p>
    <w:p w14:paraId="5963519D" w14:textId="77777777" w:rsidR="00A910EA" w:rsidRDefault="00C4126D" w:rsidP="00A910EA">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523EDE95"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50EDDF35"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098CF5E"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11581E32"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8B1DDB"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00055585" w14:textId="77777777" w:rsidR="00A910EA" w:rsidRDefault="00C4126D" w:rsidP="00A910EA">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67AE85A3" w14:textId="77777777" w:rsidR="00A910EA" w:rsidRDefault="00C4126D" w:rsidP="00A910EA">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D49B282" w14:textId="77777777" w:rsidR="00A910EA" w:rsidRDefault="00C4126D" w:rsidP="00A910EA">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A910EA">
          <w:rPr>
            <w:rStyle w:val="Hipersaite"/>
            <w:lang w:eastAsia="zh-CN"/>
          </w:rPr>
          <w:t>attistibas.parvalde@jekabpils.lv</w:t>
        </w:r>
      </w:hyperlink>
      <w:r>
        <w:rPr>
          <w:color w:val="000000" w:themeColor="text1"/>
          <w:lang w:eastAsia="zh-CN"/>
        </w:rPr>
        <w:t xml:space="preserve"> , 2 (divu) darba dienu laikā no izsoles noslēguma dienas.</w:t>
      </w:r>
    </w:p>
    <w:p w14:paraId="7F51E2F7" w14:textId="77777777" w:rsidR="00A910EA" w:rsidRDefault="00C4126D" w:rsidP="00A910EA">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037D1159" w14:textId="77777777" w:rsidR="00A910EA" w:rsidRDefault="00A910EA" w:rsidP="00A910EA">
      <w:pPr>
        <w:rPr>
          <w:color w:val="0070C0"/>
        </w:rPr>
      </w:pPr>
    </w:p>
    <w:p w14:paraId="700F414C" w14:textId="77777777" w:rsidR="00A910EA" w:rsidRDefault="00A910EA" w:rsidP="00A910EA">
      <w:pPr>
        <w:rPr>
          <w:color w:val="0070C0"/>
        </w:rPr>
      </w:pPr>
    </w:p>
    <w:p w14:paraId="1448E2C5" w14:textId="77777777" w:rsidR="00A910EA" w:rsidRDefault="00C4126D" w:rsidP="00A910EA">
      <w:pPr>
        <w:tabs>
          <w:tab w:val="right" w:pos="9356"/>
        </w:tabs>
      </w:pPr>
      <w:r>
        <w:t>Jēkabpils novada Attīstības pārvaldes vadītāja</w:t>
      </w:r>
      <w:r>
        <w:tab/>
        <w:t>B. Voltmane</w:t>
      </w:r>
    </w:p>
    <w:p w14:paraId="4B30513E" w14:textId="77777777" w:rsidR="00A910EA" w:rsidRDefault="00A910EA" w:rsidP="00A910EA">
      <w:pPr>
        <w:rPr>
          <w:color w:val="0070C0"/>
        </w:rPr>
      </w:pPr>
    </w:p>
    <w:p w14:paraId="5B7B0502" w14:textId="306D62D5" w:rsidR="008D4EBC" w:rsidRDefault="00C4126D" w:rsidP="00D22896">
      <w:pPr>
        <w:tabs>
          <w:tab w:val="num" w:pos="1418"/>
        </w:tabs>
        <w:ind w:firstLine="709"/>
        <w:jc w:val="center"/>
        <w:rPr>
          <w:b/>
          <w:color w:val="A6A6A6"/>
        </w:rPr>
      </w:pPr>
      <w:r>
        <w:rPr>
          <w:b/>
          <w:color w:val="A6A6A6"/>
          <w:lang w:eastAsia="lv-LV"/>
        </w:rPr>
        <w:t>DOKUMENTS PARAKSTĪTS AR DROŠU ELEKTRONISKO PARAKSTU UN SATUR LAIKA ZĪMOGU</w:t>
      </w:r>
    </w:p>
    <w:p w14:paraId="197BFB6D" w14:textId="77777777" w:rsidR="008D4EBC" w:rsidRPr="00D734A9" w:rsidRDefault="008D4EBC" w:rsidP="00D734A9">
      <w:pPr>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92E66" w14:textId="77777777" w:rsidR="00E330FC" w:rsidRDefault="00E330FC">
      <w:r>
        <w:separator/>
      </w:r>
    </w:p>
  </w:endnote>
  <w:endnote w:type="continuationSeparator" w:id="0">
    <w:p w14:paraId="77977689" w14:textId="77777777" w:rsidR="00E330FC" w:rsidRDefault="00E3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5A3F"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40091"/>
      <w:docPartObj>
        <w:docPartGallery w:val="Page Numbers (Bottom of Page)"/>
        <w:docPartUnique/>
      </w:docPartObj>
    </w:sdtPr>
    <w:sdtEndPr>
      <w:rPr>
        <w:noProof/>
        <w:sz w:val="20"/>
      </w:rPr>
    </w:sdtEndPr>
    <w:sdtContent>
      <w:p w14:paraId="1F105324" w14:textId="77777777" w:rsidR="001D4A06" w:rsidRPr="00ED30B0" w:rsidRDefault="00C4126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28FC701" wp14:editId="50D250F9">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621C67C0" w14:textId="77777777" w:rsidR="00ED30B0" w:rsidRPr="00B9592B" w:rsidRDefault="00C4126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76C50EA2"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text-anchor:top;visibility:visible;z-index:251659264" stroked="f">
                  <v:textbox inset=",,,0">
                    <w:txbxContent>
                      <w:p w:rsidR="00ED30B0" w:rsidRPr="00B9592B" w:rsidP="00ED30B0" w14:paraId="3884781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4CFF2893" w14:textId="77777777"/>
                    </w:txbxContent>
                  </v:textbox>
                </v:shape>
              </w:pict>
            </mc:Fallback>
          </mc:AlternateContent>
        </w:r>
        <w:r>
          <w:rPr>
            <w:noProof/>
            <w:lang w:eastAsia="lv-LV"/>
          </w:rPr>
          <w:drawing>
            <wp:inline distT="0" distB="0" distL="0" distR="0" wp14:anchorId="2F79319B" wp14:editId="5770D64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4698" w14:textId="77777777" w:rsidR="00E7702C" w:rsidRPr="00B9592B" w:rsidRDefault="00C4126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1ED9733B" wp14:editId="1726679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BDEAE88" w14:textId="77777777" w:rsidR="00CA0AB7" w:rsidRPr="00B9592B" w:rsidRDefault="00C4126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18DA5381"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text-anchor:top;visibility:visible;z-index:251661312" stroked="f">
              <v:textbox inset=",,,0">
                <w:txbxContent>
                  <w:p w:rsidR="00CA0AB7" w:rsidRPr="00B9592B" w:rsidP="00CA0AB7" w14:paraId="23DAEB75"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2087BEA6" w14:textId="77777777"/>
                </w:txbxContent>
              </v:textbox>
              <w10:wrap anchorx="margin"/>
            </v:shape>
          </w:pict>
        </mc:Fallback>
      </mc:AlternateContent>
    </w:r>
    <w:r w:rsidR="000C17CB">
      <w:rPr>
        <w:noProof/>
        <w:lang w:eastAsia="lv-LV"/>
      </w:rPr>
      <w:drawing>
        <wp:inline distT="0" distB="0" distL="0" distR="0" wp14:anchorId="375FE3F1" wp14:editId="74B86C37">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19E7FA61"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A19D" w14:textId="77777777" w:rsidR="00E330FC" w:rsidRDefault="00E330FC">
      <w:r>
        <w:separator/>
      </w:r>
    </w:p>
  </w:footnote>
  <w:footnote w:type="continuationSeparator" w:id="0">
    <w:p w14:paraId="0152BA6D" w14:textId="77777777" w:rsidR="00E330FC" w:rsidRDefault="00E3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6AFF"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EE23"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FF6C"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2BC46E6C">
      <w:numFmt w:val="bullet"/>
      <w:lvlText w:val="-"/>
      <w:lvlJc w:val="left"/>
      <w:pPr>
        <w:ind w:left="720" w:hanging="360"/>
      </w:pPr>
      <w:rPr>
        <w:rFonts w:ascii="Times New Roman" w:eastAsia="Times New Roman" w:hAnsi="Times New Roman" w:cs="Times New Roman" w:hint="default"/>
        <w:color w:val="auto"/>
      </w:rPr>
    </w:lvl>
    <w:lvl w:ilvl="1" w:tplc="8DF69C9E" w:tentative="1">
      <w:start w:val="1"/>
      <w:numFmt w:val="bullet"/>
      <w:lvlText w:val="o"/>
      <w:lvlJc w:val="left"/>
      <w:pPr>
        <w:ind w:left="1440" w:hanging="360"/>
      </w:pPr>
      <w:rPr>
        <w:rFonts w:ascii="Courier New" w:hAnsi="Courier New" w:cs="Courier New" w:hint="default"/>
      </w:rPr>
    </w:lvl>
    <w:lvl w:ilvl="2" w:tplc="EE40B612" w:tentative="1">
      <w:start w:val="1"/>
      <w:numFmt w:val="bullet"/>
      <w:lvlText w:val=""/>
      <w:lvlJc w:val="left"/>
      <w:pPr>
        <w:ind w:left="2160" w:hanging="360"/>
      </w:pPr>
      <w:rPr>
        <w:rFonts w:ascii="Wingdings" w:hAnsi="Wingdings" w:hint="default"/>
      </w:rPr>
    </w:lvl>
    <w:lvl w:ilvl="3" w:tplc="42F04CFE" w:tentative="1">
      <w:start w:val="1"/>
      <w:numFmt w:val="bullet"/>
      <w:lvlText w:val=""/>
      <w:lvlJc w:val="left"/>
      <w:pPr>
        <w:ind w:left="2880" w:hanging="360"/>
      </w:pPr>
      <w:rPr>
        <w:rFonts w:ascii="Symbol" w:hAnsi="Symbol" w:hint="default"/>
      </w:rPr>
    </w:lvl>
    <w:lvl w:ilvl="4" w:tplc="1E6EBD26" w:tentative="1">
      <w:start w:val="1"/>
      <w:numFmt w:val="bullet"/>
      <w:lvlText w:val="o"/>
      <w:lvlJc w:val="left"/>
      <w:pPr>
        <w:ind w:left="3600" w:hanging="360"/>
      </w:pPr>
      <w:rPr>
        <w:rFonts w:ascii="Courier New" w:hAnsi="Courier New" w:cs="Courier New" w:hint="default"/>
      </w:rPr>
    </w:lvl>
    <w:lvl w:ilvl="5" w:tplc="E1A62976" w:tentative="1">
      <w:start w:val="1"/>
      <w:numFmt w:val="bullet"/>
      <w:lvlText w:val=""/>
      <w:lvlJc w:val="left"/>
      <w:pPr>
        <w:ind w:left="4320" w:hanging="360"/>
      </w:pPr>
      <w:rPr>
        <w:rFonts w:ascii="Wingdings" w:hAnsi="Wingdings" w:hint="default"/>
      </w:rPr>
    </w:lvl>
    <w:lvl w:ilvl="6" w:tplc="DE52A7A8" w:tentative="1">
      <w:start w:val="1"/>
      <w:numFmt w:val="bullet"/>
      <w:lvlText w:val=""/>
      <w:lvlJc w:val="left"/>
      <w:pPr>
        <w:ind w:left="5040" w:hanging="360"/>
      </w:pPr>
      <w:rPr>
        <w:rFonts w:ascii="Symbol" w:hAnsi="Symbol" w:hint="default"/>
      </w:rPr>
    </w:lvl>
    <w:lvl w:ilvl="7" w:tplc="58FE9FF8" w:tentative="1">
      <w:start w:val="1"/>
      <w:numFmt w:val="bullet"/>
      <w:lvlText w:val="o"/>
      <w:lvlJc w:val="left"/>
      <w:pPr>
        <w:ind w:left="5760" w:hanging="360"/>
      </w:pPr>
      <w:rPr>
        <w:rFonts w:ascii="Courier New" w:hAnsi="Courier New" w:cs="Courier New" w:hint="default"/>
      </w:rPr>
    </w:lvl>
    <w:lvl w:ilvl="8" w:tplc="6A9072B0"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8CC878E4">
      <w:numFmt w:val="bullet"/>
      <w:lvlText w:val="-"/>
      <w:lvlJc w:val="left"/>
      <w:pPr>
        <w:ind w:left="2068" w:hanging="360"/>
      </w:pPr>
      <w:rPr>
        <w:rFonts w:ascii="Times New Roman" w:eastAsia="Times New Roman" w:hAnsi="Times New Roman" w:cs="Times New Roman" w:hint="default"/>
        <w:color w:val="auto"/>
      </w:rPr>
    </w:lvl>
    <w:lvl w:ilvl="1" w:tplc="365004A0" w:tentative="1">
      <w:start w:val="1"/>
      <w:numFmt w:val="bullet"/>
      <w:lvlText w:val="o"/>
      <w:lvlJc w:val="left"/>
      <w:pPr>
        <w:ind w:left="2788" w:hanging="360"/>
      </w:pPr>
      <w:rPr>
        <w:rFonts w:ascii="Courier New" w:hAnsi="Courier New" w:cs="Courier New" w:hint="default"/>
      </w:rPr>
    </w:lvl>
    <w:lvl w:ilvl="2" w:tplc="CF2EB878" w:tentative="1">
      <w:start w:val="1"/>
      <w:numFmt w:val="bullet"/>
      <w:lvlText w:val=""/>
      <w:lvlJc w:val="left"/>
      <w:pPr>
        <w:ind w:left="3508" w:hanging="360"/>
      </w:pPr>
      <w:rPr>
        <w:rFonts w:ascii="Wingdings" w:hAnsi="Wingdings" w:hint="default"/>
      </w:rPr>
    </w:lvl>
    <w:lvl w:ilvl="3" w:tplc="8B70D3C8" w:tentative="1">
      <w:start w:val="1"/>
      <w:numFmt w:val="bullet"/>
      <w:lvlText w:val=""/>
      <w:lvlJc w:val="left"/>
      <w:pPr>
        <w:ind w:left="4228" w:hanging="360"/>
      </w:pPr>
      <w:rPr>
        <w:rFonts w:ascii="Symbol" w:hAnsi="Symbol" w:hint="default"/>
      </w:rPr>
    </w:lvl>
    <w:lvl w:ilvl="4" w:tplc="44EEC12C" w:tentative="1">
      <w:start w:val="1"/>
      <w:numFmt w:val="bullet"/>
      <w:lvlText w:val="o"/>
      <w:lvlJc w:val="left"/>
      <w:pPr>
        <w:ind w:left="4948" w:hanging="360"/>
      </w:pPr>
      <w:rPr>
        <w:rFonts w:ascii="Courier New" w:hAnsi="Courier New" w:cs="Courier New" w:hint="default"/>
      </w:rPr>
    </w:lvl>
    <w:lvl w:ilvl="5" w:tplc="2A102B9E" w:tentative="1">
      <w:start w:val="1"/>
      <w:numFmt w:val="bullet"/>
      <w:lvlText w:val=""/>
      <w:lvlJc w:val="left"/>
      <w:pPr>
        <w:ind w:left="5668" w:hanging="360"/>
      </w:pPr>
      <w:rPr>
        <w:rFonts w:ascii="Wingdings" w:hAnsi="Wingdings" w:hint="default"/>
      </w:rPr>
    </w:lvl>
    <w:lvl w:ilvl="6" w:tplc="A836A396" w:tentative="1">
      <w:start w:val="1"/>
      <w:numFmt w:val="bullet"/>
      <w:lvlText w:val=""/>
      <w:lvlJc w:val="left"/>
      <w:pPr>
        <w:ind w:left="6388" w:hanging="360"/>
      </w:pPr>
      <w:rPr>
        <w:rFonts w:ascii="Symbol" w:hAnsi="Symbol" w:hint="default"/>
      </w:rPr>
    </w:lvl>
    <w:lvl w:ilvl="7" w:tplc="3C8053B2" w:tentative="1">
      <w:start w:val="1"/>
      <w:numFmt w:val="bullet"/>
      <w:lvlText w:val="o"/>
      <w:lvlJc w:val="left"/>
      <w:pPr>
        <w:ind w:left="7108" w:hanging="360"/>
      </w:pPr>
      <w:rPr>
        <w:rFonts w:ascii="Courier New" w:hAnsi="Courier New" w:cs="Courier New" w:hint="default"/>
      </w:rPr>
    </w:lvl>
    <w:lvl w:ilvl="8" w:tplc="5CB63AC2"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5B24DC88">
      <w:numFmt w:val="bullet"/>
      <w:lvlText w:val="-"/>
      <w:lvlJc w:val="left"/>
      <w:pPr>
        <w:ind w:left="1080" w:hanging="360"/>
      </w:pPr>
      <w:rPr>
        <w:rFonts w:ascii="Times New Roman" w:eastAsia="Times New Roman" w:hAnsi="Times New Roman" w:cs="Times New Roman" w:hint="default"/>
        <w:color w:val="auto"/>
      </w:rPr>
    </w:lvl>
    <w:lvl w:ilvl="1" w:tplc="FAAAE318" w:tentative="1">
      <w:start w:val="1"/>
      <w:numFmt w:val="bullet"/>
      <w:lvlText w:val="o"/>
      <w:lvlJc w:val="left"/>
      <w:pPr>
        <w:ind w:left="1800" w:hanging="360"/>
      </w:pPr>
      <w:rPr>
        <w:rFonts w:ascii="Courier New" w:hAnsi="Courier New" w:cs="Courier New" w:hint="default"/>
      </w:rPr>
    </w:lvl>
    <w:lvl w:ilvl="2" w:tplc="96000652" w:tentative="1">
      <w:start w:val="1"/>
      <w:numFmt w:val="bullet"/>
      <w:lvlText w:val=""/>
      <w:lvlJc w:val="left"/>
      <w:pPr>
        <w:ind w:left="2520" w:hanging="360"/>
      </w:pPr>
      <w:rPr>
        <w:rFonts w:ascii="Wingdings" w:hAnsi="Wingdings" w:hint="default"/>
      </w:rPr>
    </w:lvl>
    <w:lvl w:ilvl="3" w:tplc="CA8C0D34" w:tentative="1">
      <w:start w:val="1"/>
      <w:numFmt w:val="bullet"/>
      <w:lvlText w:val=""/>
      <w:lvlJc w:val="left"/>
      <w:pPr>
        <w:ind w:left="3240" w:hanging="360"/>
      </w:pPr>
      <w:rPr>
        <w:rFonts w:ascii="Symbol" w:hAnsi="Symbol" w:hint="default"/>
      </w:rPr>
    </w:lvl>
    <w:lvl w:ilvl="4" w:tplc="E3306E8C" w:tentative="1">
      <w:start w:val="1"/>
      <w:numFmt w:val="bullet"/>
      <w:lvlText w:val="o"/>
      <w:lvlJc w:val="left"/>
      <w:pPr>
        <w:ind w:left="3960" w:hanging="360"/>
      </w:pPr>
      <w:rPr>
        <w:rFonts w:ascii="Courier New" w:hAnsi="Courier New" w:cs="Courier New" w:hint="default"/>
      </w:rPr>
    </w:lvl>
    <w:lvl w:ilvl="5" w:tplc="8304AB48" w:tentative="1">
      <w:start w:val="1"/>
      <w:numFmt w:val="bullet"/>
      <w:lvlText w:val=""/>
      <w:lvlJc w:val="left"/>
      <w:pPr>
        <w:ind w:left="4680" w:hanging="360"/>
      </w:pPr>
      <w:rPr>
        <w:rFonts w:ascii="Wingdings" w:hAnsi="Wingdings" w:hint="default"/>
      </w:rPr>
    </w:lvl>
    <w:lvl w:ilvl="6" w:tplc="788C2110" w:tentative="1">
      <w:start w:val="1"/>
      <w:numFmt w:val="bullet"/>
      <w:lvlText w:val=""/>
      <w:lvlJc w:val="left"/>
      <w:pPr>
        <w:ind w:left="5400" w:hanging="360"/>
      </w:pPr>
      <w:rPr>
        <w:rFonts w:ascii="Symbol" w:hAnsi="Symbol" w:hint="default"/>
      </w:rPr>
    </w:lvl>
    <w:lvl w:ilvl="7" w:tplc="BDC4B9C8" w:tentative="1">
      <w:start w:val="1"/>
      <w:numFmt w:val="bullet"/>
      <w:lvlText w:val="o"/>
      <w:lvlJc w:val="left"/>
      <w:pPr>
        <w:ind w:left="6120" w:hanging="360"/>
      </w:pPr>
      <w:rPr>
        <w:rFonts w:ascii="Courier New" w:hAnsi="Courier New" w:cs="Courier New" w:hint="default"/>
      </w:rPr>
    </w:lvl>
    <w:lvl w:ilvl="8" w:tplc="C8A63A1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D794C0B2">
      <w:start w:val="2010"/>
      <w:numFmt w:val="bullet"/>
      <w:lvlText w:val="-"/>
      <w:lvlJc w:val="left"/>
      <w:pPr>
        <w:ind w:left="1140" w:hanging="360"/>
      </w:pPr>
      <w:rPr>
        <w:rFonts w:ascii="Times New Roman" w:eastAsia="Times New Roman" w:hAnsi="Times New Roman" w:cs="Times New Roman" w:hint="default"/>
      </w:rPr>
    </w:lvl>
    <w:lvl w:ilvl="1" w:tplc="E8383DA6" w:tentative="1">
      <w:start w:val="1"/>
      <w:numFmt w:val="bullet"/>
      <w:lvlText w:val="o"/>
      <w:lvlJc w:val="left"/>
      <w:pPr>
        <w:ind w:left="1860" w:hanging="360"/>
      </w:pPr>
      <w:rPr>
        <w:rFonts w:ascii="Courier New" w:hAnsi="Courier New" w:cs="Courier New" w:hint="default"/>
      </w:rPr>
    </w:lvl>
    <w:lvl w:ilvl="2" w:tplc="894469C2" w:tentative="1">
      <w:start w:val="1"/>
      <w:numFmt w:val="bullet"/>
      <w:lvlText w:val=""/>
      <w:lvlJc w:val="left"/>
      <w:pPr>
        <w:ind w:left="2580" w:hanging="360"/>
      </w:pPr>
      <w:rPr>
        <w:rFonts w:ascii="Wingdings" w:hAnsi="Wingdings" w:hint="default"/>
      </w:rPr>
    </w:lvl>
    <w:lvl w:ilvl="3" w:tplc="A02AEAC4" w:tentative="1">
      <w:start w:val="1"/>
      <w:numFmt w:val="bullet"/>
      <w:lvlText w:val=""/>
      <w:lvlJc w:val="left"/>
      <w:pPr>
        <w:ind w:left="3300" w:hanging="360"/>
      </w:pPr>
      <w:rPr>
        <w:rFonts w:ascii="Symbol" w:hAnsi="Symbol" w:hint="default"/>
      </w:rPr>
    </w:lvl>
    <w:lvl w:ilvl="4" w:tplc="28709B94" w:tentative="1">
      <w:start w:val="1"/>
      <w:numFmt w:val="bullet"/>
      <w:lvlText w:val="o"/>
      <w:lvlJc w:val="left"/>
      <w:pPr>
        <w:ind w:left="4020" w:hanging="360"/>
      </w:pPr>
      <w:rPr>
        <w:rFonts w:ascii="Courier New" w:hAnsi="Courier New" w:cs="Courier New" w:hint="default"/>
      </w:rPr>
    </w:lvl>
    <w:lvl w:ilvl="5" w:tplc="F2926558" w:tentative="1">
      <w:start w:val="1"/>
      <w:numFmt w:val="bullet"/>
      <w:lvlText w:val=""/>
      <w:lvlJc w:val="left"/>
      <w:pPr>
        <w:ind w:left="4740" w:hanging="360"/>
      </w:pPr>
      <w:rPr>
        <w:rFonts w:ascii="Wingdings" w:hAnsi="Wingdings" w:hint="default"/>
      </w:rPr>
    </w:lvl>
    <w:lvl w:ilvl="6" w:tplc="7480BA1C" w:tentative="1">
      <w:start w:val="1"/>
      <w:numFmt w:val="bullet"/>
      <w:lvlText w:val=""/>
      <w:lvlJc w:val="left"/>
      <w:pPr>
        <w:ind w:left="5460" w:hanging="360"/>
      </w:pPr>
      <w:rPr>
        <w:rFonts w:ascii="Symbol" w:hAnsi="Symbol" w:hint="default"/>
      </w:rPr>
    </w:lvl>
    <w:lvl w:ilvl="7" w:tplc="72CC89FE" w:tentative="1">
      <w:start w:val="1"/>
      <w:numFmt w:val="bullet"/>
      <w:lvlText w:val="o"/>
      <w:lvlJc w:val="left"/>
      <w:pPr>
        <w:ind w:left="6180" w:hanging="360"/>
      </w:pPr>
      <w:rPr>
        <w:rFonts w:ascii="Courier New" w:hAnsi="Courier New" w:cs="Courier New" w:hint="default"/>
      </w:rPr>
    </w:lvl>
    <w:lvl w:ilvl="8" w:tplc="41B89E18"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889432CE">
      <w:start w:val="3"/>
      <w:numFmt w:val="bullet"/>
      <w:lvlText w:val="-"/>
      <w:lvlJc w:val="left"/>
      <w:pPr>
        <w:ind w:left="1140" w:hanging="360"/>
      </w:pPr>
      <w:rPr>
        <w:rFonts w:ascii="Times New Roman" w:eastAsia="Times New Roman" w:hAnsi="Times New Roman" w:cs="Times New Roman" w:hint="default"/>
      </w:rPr>
    </w:lvl>
    <w:lvl w:ilvl="1" w:tplc="6F28CFA6" w:tentative="1">
      <w:start w:val="1"/>
      <w:numFmt w:val="bullet"/>
      <w:lvlText w:val="o"/>
      <w:lvlJc w:val="left"/>
      <w:pPr>
        <w:ind w:left="1860" w:hanging="360"/>
      </w:pPr>
      <w:rPr>
        <w:rFonts w:ascii="Courier New" w:hAnsi="Courier New" w:cs="Courier New" w:hint="default"/>
      </w:rPr>
    </w:lvl>
    <w:lvl w:ilvl="2" w:tplc="B4C8D3C6" w:tentative="1">
      <w:start w:val="1"/>
      <w:numFmt w:val="bullet"/>
      <w:lvlText w:val=""/>
      <w:lvlJc w:val="left"/>
      <w:pPr>
        <w:ind w:left="2580" w:hanging="360"/>
      </w:pPr>
      <w:rPr>
        <w:rFonts w:ascii="Wingdings" w:hAnsi="Wingdings" w:hint="default"/>
      </w:rPr>
    </w:lvl>
    <w:lvl w:ilvl="3" w:tplc="DB2842C6" w:tentative="1">
      <w:start w:val="1"/>
      <w:numFmt w:val="bullet"/>
      <w:lvlText w:val=""/>
      <w:lvlJc w:val="left"/>
      <w:pPr>
        <w:ind w:left="3300" w:hanging="360"/>
      </w:pPr>
      <w:rPr>
        <w:rFonts w:ascii="Symbol" w:hAnsi="Symbol" w:hint="default"/>
      </w:rPr>
    </w:lvl>
    <w:lvl w:ilvl="4" w:tplc="1C7892AA" w:tentative="1">
      <w:start w:val="1"/>
      <w:numFmt w:val="bullet"/>
      <w:lvlText w:val="o"/>
      <w:lvlJc w:val="left"/>
      <w:pPr>
        <w:ind w:left="4020" w:hanging="360"/>
      </w:pPr>
      <w:rPr>
        <w:rFonts w:ascii="Courier New" w:hAnsi="Courier New" w:cs="Courier New" w:hint="default"/>
      </w:rPr>
    </w:lvl>
    <w:lvl w:ilvl="5" w:tplc="FFCE4AEE" w:tentative="1">
      <w:start w:val="1"/>
      <w:numFmt w:val="bullet"/>
      <w:lvlText w:val=""/>
      <w:lvlJc w:val="left"/>
      <w:pPr>
        <w:ind w:left="4740" w:hanging="360"/>
      </w:pPr>
      <w:rPr>
        <w:rFonts w:ascii="Wingdings" w:hAnsi="Wingdings" w:hint="default"/>
      </w:rPr>
    </w:lvl>
    <w:lvl w:ilvl="6" w:tplc="F9CCBB48" w:tentative="1">
      <w:start w:val="1"/>
      <w:numFmt w:val="bullet"/>
      <w:lvlText w:val=""/>
      <w:lvlJc w:val="left"/>
      <w:pPr>
        <w:ind w:left="5460" w:hanging="360"/>
      </w:pPr>
      <w:rPr>
        <w:rFonts w:ascii="Symbol" w:hAnsi="Symbol" w:hint="default"/>
      </w:rPr>
    </w:lvl>
    <w:lvl w:ilvl="7" w:tplc="3B327B00" w:tentative="1">
      <w:start w:val="1"/>
      <w:numFmt w:val="bullet"/>
      <w:lvlText w:val="o"/>
      <w:lvlJc w:val="left"/>
      <w:pPr>
        <w:ind w:left="6180" w:hanging="360"/>
      </w:pPr>
      <w:rPr>
        <w:rFonts w:ascii="Courier New" w:hAnsi="Courier New" w:cs="Courier New" w:hint="default"/>
      </w:rPr>
    </w:lvl>
    <w:lvl w:ilvl="8" w:tplc="55762862"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F8160C14">
      <w:start w:val="1"/>
      <w:numFmt w:val="decimal"/>
      <w:lvlText w:val="%1)"/>
      <w:lvlJc w:val="left"/>
      <w:pPr>
        <w:ind w:left="720" w:hanging="360"/>
      </w:pPr>
      <w:rPr>
        <w:rFonts w:hint="default"/>
        <w:color w:val="auto"/>
      </w:rPr>
    </w:lvl>
    <w:lvl w:ilvl="1" w:tplc="AE3A8BD0" w:tentative="1">
      <w:start w:val="1"/>
      <w:numFmt w:val="lowerLetter"/>
      <w:lvlText w:val="%2."/>
      <w:lvlJc w:val="left"/>
      <w:pPr>
        <w:ind w:left="1440" w:hanging="360"/>
      </w:pPr>
    </w:lvl>
    <w:lvl w:ilvl="2" w:tplc="0AA4B83A" w:tentative="1">
      <w:start w:val="1"/>
      <w:numFmt w:val="lowerRoman"/>
      <w:lvlText w:val="%3."/>
      <w:lvlJc w:val="right"/>
      <w:pPr>
        <w:ind w:left="2160" w:hanging="180"/>
      </w:pPr>
    </w:lvl>
    <w:lvl w:ilvl="3" w:tplc="14F0BE7C" w:tentative="1">
      <w:start w:val="1"/>
      <w:numFmt w:val="decimal"/>
      <w:lvlText w:val="%4."/>
      <w:lvlJc w:val="left"/>
      <w:pPr>
        <w:ind w:left="2880" w:hanging="360"/>
      </w:pPr>
    </w:lvl>
    <w:lvl w:ilvl="4" w:tplc="4FB40F14" w:tentative="1">
      <w:start w:val="1"/>
      <w:numFmt w:val="lowerLetter"/>
      <w:lvlText w:val="%5."/>
      <w:lvlJc w:val="left"/>
      <w:pPr>
        <w:ind w:left="3600" w:hanging="360"/>
      </w:pPr>
    </w:lvl>
    <w:lvl w:ilvl="5" w:tplc="DEF619B4" w:tentative="1">
      <w:start w:val="1"/>
      <w:numFmt w:val="lowerRoman"/>
      <w:lvlText w:val="%6."/>
      <w:lvlJc w:val="right"/>
      <w:pPr>
        <w:ind w:left="4320" w:hanging="180"/>
      </w:pPr>
    </w:lvl>
    <w:lvl w:ilvl="6" w:tplc="6674EC52" w:tentative="1">
      <w:start w:val="1"/>
      <w:numFmt w:val="decimal"/>
      <w:lvlText w:val="%7."/>
      <w:lvlJc w:val="left"/>
      <w:pPr>
        <w:ind w:left="5040" w:hanging="360"/>
      </w:pPr>
    </w:lvl>
    <w:lvl w:ilvl="7" w:tplc="92F08BCC" w:tentative="1">
      <w:start w:val="1"/>
      <w:numFmt w:val="lowerLetter"/>
      <w:lvlText w:val="%8."/>
      <w:lvlJc w:val="left"/>
      <w:pPr>
        <w:ind w:left="5760" w:hanging="360"/>
      </w:pPr>
    </w:lvl>
    <w:lvl w:ilvl="8" w:tplc="B450FC3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D784922A">
      <w:start w:val="1"/>
      <w:numFmt w:val="bullet"/>
      <w:lvlText w:val="-"/>
      <w:lvlJc w:val="left"/>
      <w:pPr>
        <w:ind w:left="928" w:hanging="360"/>
      </w:pPr>
      <w:rPr>
        <w:rFonts w:ascii="Times New Roman" w:eastAsia="Times New Roman" w:hAnsi="Times New Roman" w:cs="Times New Roman" w:hint="default"/>
      </w:rPr>
    </w:lvl>
    <w:lvl w:ilvl="1" w:tplc="F45053A6" w:tentative="1">
      <w:start w:val="1"/>
      <w:numFmt w:val="bullet"/>
      <w:lvlText w:val="o"/>
      <w:lvlJc w:val="left"/>
      <w:pPr>
        <w:ind w:left="1860" w:hanging="360"/>
      </w:pPr>
      <w:rPr>
        <w:rFonts w:ascii="Courier New" w:hAnsi="Courier New" w:cs="Courier New" w:hint="default"/>
      </w:rPr>
    </w:lvl>
    <w:lvl w:ilvl="2" w:tplc="8D4C06FA" w:tentative="1">
      <w:start w:val="1"/>
      <w:numFmt w:val="bullet"/>
      <w:lvlText w:val=""/>
      <w:lvlJc w:val="left"/>
      <w:pPr>
        <w:ind w:left="2580" w:hanging="360"/>
      </w:pPr>
      <w:rPr>
        <w:rFonts w:ascii="Wingdings" w:hAnsi="Wingdings" w:hint="default"/>
      </w:rPr>
    </w:lvl>
    <w:lvl w:ilvl="3" w:tplc="FA4A9B88" w:tentative="1">
      <w:start w:val="1"/>
      <w:numFmt w:val="bullet"/>
      <w:lvlText w:val=""/>
      <w:lvlJc w:val="left"/>
      <w:pPr>
        <w:ind w:left="3300" w:hanging="360"/>
      </w:pPr>
      <w:rPr>
        <w:rFonts w:ascii="Symbol" w:hAnsi="Symbol" w:hint="default"/>
      </w:rPr>
    </w:lvl>
    <w:lvl w:ilvl="4" w:tplc="1B6ECC3C" w:tentative="1">
      <w:start w:val="1"/>
      <w:numFmt w:val="bullet"/>
      <w:lvlText w:val="o"/>
      <w:lvlJc w:val="left"/>
      <w:pPr>
        <w:ind w:left="4020" w:hanging="360"/>
      </w:pPr>
      <w:rPr>
        <w:rFonts w:ascii="Courier New" w:hAnsi="Courier New" w:cs="Courier New" w:hint="default"/>
      </w:rPr>
    </w:lvl>
    <w:lvl w:ilvl="5" w:tplc="C53AF0BA" w:tentative="1">
      <w:start w:val="1"/>
      <w:numFmt w:val="bullet"/>
      <w:lvlText w:val=""/>
      <w:lvlJc w:val="left"/>
      <w:pPr>
        <w:ind w:left="4740" w:hanging="360"/>
      </w:pPr>
      <w:rPr>
        <w:rFonts w:ascii="Wingdings" w:hAnsi="Wingdings" w:hint="default"/>
      </w:rPr>
    </w:lvl>
    <w:lvl w:ilvl="6" w:tplc="9E24341E" w:tentative="1">
      <w:start w:val="1"/>
      <w:numFmt w:val="bullet"/>
      <w:lvlText w:val=""/>
      <w:lvlJc w:val="left"/>
      <w:pPr>
        <w:ind w:left="5460" w:hanging="360"/>
      </w:pPr>
      <w:rPr>
        <w:rFonts w:ascii="Symbol" w:hAnsi="Symbol" w:hint="default"/>
      </w:rPr>
    </w:lvl>
    <w:lvl w:ilvl="7" w:tplc="AFBAFDFA" w:tentative="1">
      <w:start w:val="1"/>
      <w:numFmt w:val="bullet"/>
      <w:lvlText w:val="o"/>
      <w:lvlJc w:val="left"/>
      <w:pPr>
        <w:ind w:left="6180" w:hanging="360"/>
      </w:pPr>
      <w:rPr>
        <w:rFonts w:ascii="Courier New" w:hAnsi="Courier New" w:cs="Courier New" w:hint="default"/>
      </w:rPr>
    </w:lvl>
    <w:lvl w:ilvl="8" w:tplc="27901774"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450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9978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390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4664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3044"/>
    <w:rsid w:val="000E6482"/>
    <w:rsid w:val="000F4D92"/>
    <w:rsid w:val="0010435B"/>
    <w:rsid w:val="001049D5"/>
    <w:rsid w:val="001132B8"/>
    <w:rsid w:val="0012632C"/>
    <w:rsid w:val="00132583"/>
    <w:rsid w:val="00132A8E"/>
    <w:rsid w:val="00133EDE"/>
    <w:rsid w:val="0014206F"/>
    <w:rsid w:val="001429C2"/>
    <w:rsid w:val="00153AD6"/>
    <w:rsid w:val="00153DCC"/>
    <w:rsid w:val="001661EF"/>
    <w:rsid w:val="00173A64"/>
    <w:rsid w:val="001742A6"/>
    <w:rsid w:val="00180E2B"/>
    <w:rsid w:val="00191B76"/>
    <w:rsid w:val="00196A26"/>
    <w:rsid w:val="001A0784"/>
    <w:rsid w:val="001A652B"/>
    <w:rsid w:val="001B044F"/>
    <w:rsid w:val="001B0B7B"/>
    <w:rsid w:val="001B4421"/>
    <w:rsid w:val="001B44B8"/>
    <w:rsid w:val="001C7432"/>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2D26"/>
    <w:rsid w:val="002C6D85"/>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5B75"/>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29DC"/>
    <w:rsid w:val="004238CD"/>
    <w:rsid w:val="00431991"/>
    <w:rsid w:val="00432730"/>
    <w:rsid w:val="00434BBB"/>
    <w:rsid w:val="00454EDF"/>
    <w:rsid w:val="004618D7"/>
    <w:rsid w:val="00463550"/>
    <w:rsid w:val="00466B73"/>
    <w:rsid w:val="00480412"/>
    <w:rsid w:val="00480969"/>
    <w:rsid w:val="004821E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439C"/>
    <w:rsid w:val="0057656B"/>
    <w:rsid w:val="005867CA"/>
    <w:rsid w:val="00595F38"/>
    <w:rsid w:val="005A3516"/>
    <w:rsid w:val="005B5298"/>
    <w:rsid w:val="005B7258"/>
    <w:rsid w:val="005C279F"/>
    <w:rsid w:val="005E26BF"/>
    <w:rsid w:val="005F358A"/>
    <w:rsid w:val="00600AE4"/>
    <w:rsid w:val="0060153F"/>
    <w:rsid w:val="00604A65"/>
    <w:rsid w:val="00606099"/>
    <w:rsid w:val="00611600"/>
    <w:rsid w:val="00612DAD"/>
    <w:rsid w:val="006229CF"/>
    <w:rsid w:val="00631502"/>
    <w:rsid w:val="006348D6"/>
    <w:rsid w:val="00635A1E"/>
    <w:rsid w:val="00644FC7"/>
    <w:rsid w:val="00646C84"/>
    <w:rsid w:val="006656DC"/>
    <w:rsid w:val="00682A4C"/>
    <w:rsid w:val="0068460C"/>
    <w:rsid w:val="00695CDE"/>
    <w:rsid w:val="006A1227"/>
    <w:rsid w:val="006A6A04"/>
    <w:rsid w:val="006A762F"/>
    <w:rsid w:val="006A773C"/>
    <w:rsid w:val="006B3939"/>
    <w:rsid w:val="006C0F22"/>
    <w:rsid w:val="006C42ED"/>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D6D3B"/>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105B"/>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232B"/>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85E70"/>
    <w:rsid w:val="00A910EA"/>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126D"/>
    <w:rsid w:val="00C4796F"/>
    <w:rsid w:val="00C552FA"/>
    <w:rsid w:val="00C56B37"/>
    <w:rsid w:val="00C63EC4"/>
    <w:rsid w:val="00C64CA4"/>
    <w:rsid w:val="00C65893"/>
    <w:rsid w:val="00C67948"/>
    <w:rsid w:val="00C67EBD"/>
    <w:rsid w:val="00C75048"/>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2896"/>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E067ED"/>
    <w:rsid w:val="00E13183"/>
    <w:rsid w:val="00E13275"/>
    <w:rsid w:val="00E13656"/>
    <w:rsid w:val="00E330FC"/>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05A2"/>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35CD"/>
  <w15:docId w15:val="{CE866546-93B1-465B-B6DF-08A83B72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A910EA"/>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rsid w:val="00A910EA"/>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A910EA"/>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A910EA"/>
    <w:rPr>
      <w:color w:val="0000FF" w:themeColor="hyperlink"/>
      <w:u w:val="single"/>
    </w:rPr>
  </w:style>
  <w:style w:type="paragraph" w:styleId="Pamatteksts">
    <w:name w:val="Body Text"/>
    <w:basedOn w:val="Parasts"/>
    <w:link w:val="PamattekstsRakstz"/>
    <w:uiPriority w:val="99"/>
    <w:semiHidden/>
    <w:unhideWhenUsed/>
    <w:rsid w:val="00A910E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910EA"/>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A910EA"/>
    <w:rPr>
      <w:rFonts w:ascii="Times New Roman" w:eastAsia="Times New Roman" w:hAnsi="Times New Roman"/>
      <w:sz w:val="24"/>
      <w:szCs w:val="24"/>
      <w:lang w:eastAsia="en-US"/>
    </w:rPr>
  </w:style>
  <w:style w:type="character" w:customStyle="1" w:styleId="15">
    <w:name w:val="15"/>
    <w:basedOn w:val="Noklusjumarindkopasfonts"/>
    <w:qFormat/>
    <w:rsid w:val="00A910E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2843</Words>
  <Characters>16206</Characters>
  <Application>Microsoft Office Word</Application>
  <DocSecurity>0</DocSecurity>
  <Lines>135</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2026-03-25T08:33:00Z</dcterms:created>
  <dcterms:modified xsi:type="dcterms:W3CDTF">2026-03-25T08:33:00Z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