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F7EC5" w:rsidRDefault="00CF7EC5" w:rsidP="00CF7EC5">
      <w:pPr>
        <w:pStyle w:val="Heading7"/>
        <w:tabs>
          <w:tab w:val="left" w:pos="360"/>
        </w:tabs>
        <w:ind w:right="-1054"/>
        <w:rPr>
          <w:rFonts w:eastAsia="Lucida Sans Unicode" w:cs="Tahoma"/>
          <w:lang w:val="en-US"/>
        </w:rPr>
      </w:pPr>
      <w:r>
        <w:rPr>
          <w:b w:val="0"/>
          <w:bCs w:val="0"/>
          <w:lang w:val="lv-LV"/>
        </w:rPr>
        <w:t xml:space="preserve">   </w:t>
      </w:r>
      <w:r>
        <w:rPr>
          <w:noProof/>
          <w:lang w:val="lv-LV" w:eastAsia="lv-LV"/>
        </w:rPr>
        <w:drawing>
          <wp:inline distT="0" distB="0" distL="0" distR="0" wp14:anchorId="703995B4" wp14:editId="6C310250">
            <wp:extent cx="469900" cy="571500"/>
            <wp:effectExtent l="0" t="0" r="6350" b="0"/>
            <wp:docPr id="1" name="Picture 1" descr="GERBONIS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GERBONIS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9900" cy="571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F7EC5" w:rsidRPr="0036267C" w:rsidRDefault="00CF7EC5" w:rsidP="00CF7EC5">
      <w:pPr>
        <w:keepNext/>
        <w:widowControl w:val="0"/>
        <w:tabs>
          <w:tab w:val="left" w:pos="360"/>
        </w:tabs>
        <w:suppressAutoHyphens/>
        <w:ind w:right="-1054"/>
        <w:jc w:val="center"/>
        <w:outlineLvl w:val="6"/>
        <w:rPr>
          <w:rFonts w:eastAsia="Lucida Sans Unicode" w:cs="Tahoma"/>
          <w:lang w:val="en-US"/>
        </w:rPr>
      </w:pPr>
      <w:r w:rsidRPr="0036267C">
        <w:rPr>
          <w:rFonts w:eastAsia="Lucida Sans Unicode" w:cs="Tahoma"/>
          <w:lang w:val="en-US"/>
        </w:rPr>
        <w:t>JĒKABPILS PILSĒTAS PAŠVALDĪBA</w:t>
      </w:r>
    </w:p>
    <w:p w:rsidR="00CF7EC5" w:rsidRDefault="00CF7EC5" w:rsidP="00CF7EC5">
      <w:pPr>
        <w:widowControl w:val="0"/>
        <w:tabs>
          <w:tab w:val="right" w:pos="9000"/>
        </w:tabs>
        <w:suppressAutoHyphens/>
        <w:ind w:right="-1054"/>
        <w:jc w:val="center"/>
        <w:rPr>
          <w:rFonts w:eastAsia="Lucida Sans Unicode" w:cs="Tahoma"/>
          <w:sz w:val="20"/>
          <w:szCs w:val="20"/>
        </w:rPr>
      </w:pPr>
      <w:r>
        <w:rPr>
          <w:rFonts w:eastAsia="Lucida Sans Unicode" w:cs="Tahoma"/>
          <w:sz w:val="20"/>
          <w:szCs w:val="20"/>
        </w:rPr>
        <w:t xml:space="preserve">IEPIRKUMU KOMISIJA </w:t>
      </w:r>
    </w:p>
    <w:p w:rsidR="00CF7EC5" w:rsidRDefault="00CF7EC5" w:rsidP="00CF7EC5">
      <w:pPr>
        <w:widowControl w:val="0"/>
        <w:tabs>
          <w:tab w:val="right" w:pos="9000"/>
        </w:tabs>
        <w:suppressAutoHyphens/>
        <w:ind w:right="-1054"/>
        <w:jc w:val="center"/>
        <w:rPr>
          <w:rFonts w:eastAsia="Lucida Sans Unicode" w:cs="Tahoma"/>
          <w:sz w:val="20"/>
          <w:szCs w:val="20"/>
          <w:lang w:val="lv-LV"/>
        </w:rPr>
      </w:pPr>
      <w:r>
        <w:rPr>
          <w:rFonts w:eastAsia="Lucida Sans Unicode" w:cs="Tahoma"/>
          <w:sz w:val="20"/>
          <w:szCs w:val="20"/>
          <w:lang w:val="lv-LV"/>
        </w:rPr>
        <w:t>Reģistrācijas Nr.90000024205</w:t>
      </w:r>
    </w:p>
    <w:p w:rsidR="00CF7EC5" w:rsidRDefault="00CF7EC5" w:rsidP="00CF7EC5">
      <w:pPr>
        <w:keepNext/>
        <w:widowControl w:val="0"/>
        <w:pBdr>
          <w:bottom w:val="single" w:sz="12" w:space="0" w:color="auto"/>
        </w:pBdr>
        <w:suppressAutoHyphens/>
        <w:ind w:right="-1054"/>
        <w:jc w:val="center"/>
        <w:outlineLvl w:val="5"/>
        <w:rPr>
          <w:rFonts w:eastAsia="Lucida Sans Unicode" w:cs="Tahoma"/>
          <w:bCs/>
          <w:color w:val="000000"/>
          <w:sz w:val="20"/>
          <w:szCs w:val="20"/>
          <w:lang w:val="lv-LV" w:eastAsia="ar-SA"/>
        </w:rPr>
      </w:pPr>
      <w:r>
        <w:rPr>
          <w:rFonts w:eastAsia="Lucida Sans Unicode" w:cs="Tahoma"/>
          <w:bCs/>
          <w:color w:val="000000"/>
          <w:sz w:val="20"/>
          <w:szCs w:val="20"/>
          <w:lang w:val="lv-LV" w:eastAsia="ar-SA"/>
        </w:rPr>
        <w:t>Brīvības iela 120, Jēkabpils, LV – 5201</w:t>
      </w:r>
    </w:p>
    <w:p w:rsidR="00CF7EC5" w:rsidRDefault="00CF7EC5" w:rsidP="00CF7EC5">
      <w:pPr>
        <w:keepNext/>
        <w:widowControl w:val="0"/>
        <w:pBdr>
          <w:bottom w:val="single" w:sz="12" w:space="0" w:color="auto"/>
        </w:pBdr>
        <w:suppressAutoHyphens/>
        <w:ind w:right="-1054"/>
        <w:jc w:val="center"/>
        <w:outlineLvl w:val="5"/>
        <w:rPr>
          <w:rFonts w:eastAsia="Lucida Sans Unicode" w:cs="Tahoma"/>
          <w:bCs/>
          <w:color w:val="000000"/>
          <w:sz w:val="20"/>
          <w:szCs w:val="20"/>
          <w:lang w:val="lv-LV" w:eastAsia="ar-SA"/>
        </w:rPr>
      </w:pPr>
      <w:r>
        <w:rPr>
          <w:rFonts w:eastAsia="Lucida Sans Unicode" w:cs="Tahoma"/>
          <w:bCs/>
          <w:color w:val="000000"/>
          <w:sz w:val="20"/>
          <w:szCs w:val="20"/>
          <w:lang w:val="lv-LV" w:eastAsia="ar-SA"/>
        </w:rPr>
        <w:t>Tālrunis 65236777, fakss 65207304,</w:t>
      </w:r>
      <w:r>
        <w:rPr>
          <w:rFonts w:eastAsia="Lucida Sans Unicode"/>
          <w:bCs/>
          <w:color w:val="000000"/>
          <w:sz w:val="20"/>
          <w:szCs w:val="20"/>
          <w:lang w:val="lv-LV" w:eastAsia="ar-SA"/>
        </w:rPr>
        <w:t xml:space="preserve"> </w:t>
      </w:r>
      <w:r>
        <w:rPr>
          <w:rFonts w:eastAsia="Lucida Sans Unicode" w:cs="Tahoma"/>
          <w:bCs/>
          <w:color w:val="000000"/>
          <w:sz w:val="20"/>
          <w:szCs w:val="20"/>
          <w:lang w:val="lv-LV" w:eastAsia="ar-SA"/>
        </w:rPr>
        <w:t xml:space="preserve">elektroniskais pasts </w:t>
      </w:r>
      <w:r>
        <w:rPr>
          <w:rFonts w:eastAsia="Lucida Sans Unicode" w:cs="Tahoma"/>
          <w:color w:val="000000"/>
          <w:sz w:val="20"/>
          <w:szCs w:val="20"/>
          <w:lang w:val="lv-LV" w:eastAsia="ar-SA"/>
        </w:rPr>
        <w:t>vpa@jekabpils.lv</w:t>
      </w:r>
    </w:p>
    <w:p w:rsidR="00CF7EC5" w:rsidRDefault="00CF7EC5" w:rsidP="00CF7EC5">
      <w:pPr>
        <w:widowControl w:val="0"/>
        <w:suppressAutoHyphens/>
        <w:ind w:right="-1054"/>
        <w:jc w:val="center"/>
        <w:rPr>
          <w:lang w:val="lv-LV"/>
        </w:rPr>
      </w:pPr>
      <w:r>
        <w:rPr>
          <w:rFonts w:eastAsia="Lucida Sans Unicode"/>
          <w:lang w:val="lv-LV"/>
        </w:rPr>
        <w:t>Jēkabpilī</w:t>
      </w:r>
    </w:p>
    <w:p w:rsidR="00CF7EC5" w:rsidRDefault="00CF7EC5" w:rsidP="00CF7EC5">
      <w:pPr>
        <w:pStyle w:val="Subtitle"/>
        <w:rPr>
          <w:u w:val="single"/>
        </w:rPr>
      </w:pPr>
      <w:r>
        <w:rPr>
          <w:u w:val="single"/>
        </w:rPr>
        <w:t xml:space="preserve">LĒMUMS </w:t>
      </w:r>
    </w:p>
    <w:p w:rsidR="00CF7EC5" w:rsidRDefault="00CF7EC5" w:rsidP="00CF7EC5">
      <w:pPr>
        <w:ind w:right="-1054"/>
        <w:jc w:val="right"/>
        <w:rPr>
          <w:lang w:val="lv-LV"/>
        </w:rPr>
      </w:pPr>
      <w:r>
        <w:rPr>
          <w:lang w:val="lv-LV"/>
        </w:rPr>
        <w:t xml:space="preserve">2015.gada </w:t>
      </w:r>
      <w:r>
        <w:rPr>
          <w:lang w:val="lv-LV"/>
        </w:rPr>
        <w:t>07.maijā</w:t>
      </w:r>
      <w:r>
        <w:rPr>
          <w:color w:val="000000"/>
          <w:lang w:val="lv-LV"/>
        </w:rPr>
        <w:t xml:space="preserve"> </w:t>
      </w:r>
    </w:p>
    <w:p w:rsidR="00CF7EC5" w:rsidRDefault="00CF7EC5" w:rsidP="00CF7EC5">
      <w:pPr>
        <w:ind w:right="-1054"/>
        <w:rPr>
          <w:lang w:val="lv-LV"/>
        </w:rPr>
      </w:pPr>
    </w:p>
    <w:p w:rsidR="00CF7EC5" w:rsidRDefault="00CF7EC5" w:rsidP="00CF7EC5">
      <w:pPr>
        <w:pStyle w:val="Heading1"/>
        <w:ind w:left="360" w:hanging="360"/>
      </w:pPr>
      <w:r>
        <w:t>I. INFORMĀCIJA PAR IEPIRKUMU</w:t>
      </w:r>
    </w:p>
    <w:tbl>
      <w:tblPr>
        <w:tblW w:w="9720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000" w:firstRow="0" w:lastRow="0" w:firstColumn="0" w:lastColumn="0" w:noHBand="0" w:noVBand="0"/>
      </w:tblPr>
      <w:tblGrid>
        <w:gridCol w:w="3780"/>
        <w:gridCol w:w="5940"/>
      </w:tblGrid>
      <w:tr w:rsidR="00CF7EC5" w:rsidTr="004E521B"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7EC5" w:rsidRDefault="00CF7EC5" w:rsidP="004E521B">
            <w:pPr>
              <w:rPr>
                <w:lang w:val="lv-LV"/>
              </w:rPr>
            </w:pPr>
            <w:r>
              <w:rPr>
                <w:lang w:val="lv-LV"/>
              </w:rPr>
              <w:t>Pasūtītājs:</w:t>
            </w:r>
          </w:p>
        </w:tc>
        <w:tc>
          <w:tcPr>
            <w:tcW w:w="5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7EC5" w:rsidRDefault="00CF7EC5" w:rsidP="004E521B">
            <w:pPr>
              <w:rPr>
                <w:lang w:val="lv-LV"/>
              </w:rPr>
            </w:pPr>
            <w:r>
              <w:rPr>
                <w:lang w:val="lv-LV"/>
              </w:rPr>
              <w:t>Jēkabpils pilsētas pašvaldība</w:t>
            </w:r>
          </w:p>
        </w:tc>
      </w:tr>
      <w:tr w:rsidR="00CF7EC5" w:rsidTr="004E521B"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7EC5" w:rsidRDefault="00CF7EC5" w:rsidP="004E521B">
            <w:pPr>
              <w:rPr>
                <w:lang w:val="lv-LV"/>
              </w:rPr>
            </w:pPr>
            <w:r>
              <w:rPr>
                <w:lang w:val="lv-LV"/>
              </w:rPr>
              <w:t>Iepirkumu komisijas izveidošanas pamatojums:</w:t>
            </w:r>
          </w:p>
        </w:tc>
        <w:tc>
          <w:tcPr>
            <w:tcW w:w="5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7EC5" w:rsidRDefault="00CF7EC5" w:rsidP="004E521B">
            <w:pPr>
              <w:rPr>
                <w:lang w:val="lv-LV"/>
              </w:rPr>
            </w:pPr>
            <w:r w:rsidRPr="00520AC6">
              <w:rPr>
                <w:lang w:val="lv-LV"/>
              </w:rPr>
              <w:t>2013.gada 20.jūnija Jēkabpils pilsētas domes sēdes lēmum</w:t>
            </w:r>
            <w:r>
              <w:rPr>
                <w:lang w:val="lv-LV"/>
              </w:rPr>
              <w:t>s</w:t>
            </w:r>
            <w:r w:rsidRPr="00520AC6">
              <w:rPr>
                <w:lang w:val="lv-LV"/>
              </w:rPr>
              <w:t xml:space="preserve"> Nr. 245 (protokols Nr.15., 13.§)</w:t>
            </w:r>
            <w:r>
              <w:rPr>
                <w:lang w:val="lv-LV"/>
              </w:rPr>
              <w:t>,</w:t>
            </w:r>
            <w:r w:rsidRPr="00520AC6">
              <w:rPr>
                <w:color w:val="000000" w:themeColor="text1"/>
                <w:lang w:val="lv-LV"/>
              </w:rPr>
              <w:t xml:space="preserve"> 2014.gada 27.novembra lēmum</w:t>
            </w:r>
            <w:r>
              <w:rPr>
                <w:color w:val="000000" w:themeColor="text1"/>
                <w:lang w:val="lv-LV"/>
              </w:rPr>
              <w:t>s</w:t>
            </w:r>
            <w:r w:rsidRPr="00520AC6">
              <w:rPr>
                <w:color w:val="000000" w:themeColor="text1"/>
                <w:lang w:val="lv-LV"/>
              </w:rPr>
              <w:t xml:space="preserve"> Nr.</w:t>
            </w:r>
            <w:r>
              <w:rPr>
                <w:color w:val="000000" w:themeColor="text1"/>
                <w:lang w:val="lv-LV"/>
              </w:rPr>
              <w:t xml:space="preserve"> </w:t>
            </w:r>
            <w:r w:rsidRPr="00520AC6">
              <w:rPr>
                <w:color w:val="000000" w:themeColor="text1"/>
                <w:lang w:val="lv-LV"/>
              </w:rPr>
              <w:t>410 (protokols Nr.26., 21.§</w:t>
            </w:r>
            <w:r>
              <w:rPr>
                <w:color w:val="000000" w:themeColor="text1"/>
                <w:lang w:val="lv-LV"/>
              </w:rPr>
              <w:t>) un 2015.gada 26.februāra lēmums (protokols Nr.5., 12.</w:t>
            </w:r>
            <w:r w:rsidRPr="00520AC6">
              <w:rPr>
                <w:color w:val="000000" w:themeColor="text1"/>
                <w:lang w:val="lv-LV"/>
              </w:rPr>
              <w:t>§</w:t>
            </w:r>
            <w:r>
              <w:rPr>
                <w:color w:val="000000" w:themeColor="text1"/>
                <w:lang w:val="lv-LV"/>
              </w:rPr>
              <w:t>)</w:t>
            </w:r>
          </w:p>
        </w:tc>
      </w:tr>
      <w:tr w:rsidR="00CF7EC5" w:rsidTr="004E521B"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7EC5" w:rsidRDefault="00CF7EC5" w:rsidP="004E521B">
            <w:pPr>
              <w:rPr>
                <w:lang w:val="lv-LV"/>
              </w:rPr>
            </w:pPr>
            <w:r>
              <w:rPr>
                <w:lang w:val="lv-LV"/>
              </w:rPr>
              <w:t>Iepirkuma nosaukums:</w:t>
            </w:r>
          </w:p>
        </w:tc>
        <w:tc>
          <w:tcPr>
            <w:tcW w:w="5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7EC5" w:rsidRDefault="00CF7EC5" w:rsidP="004E521B">
            <w:pPr>
              <w:rPr>
                <w:lang w:val="lv-LV"/>
              </w:rPr>
            </w:pPr>
            <w:r>
              <w:rPr>
                <w:lang w:val="lv-LV"/>
              </w:rPr>
              <w:t>Tualetes ēkas būvniecība Radžu ūdenskrātuvē, Jēkabpilī</w:t>
            </w:r>
          </w:p>
        </w:tc>
      </w:tr>
      <w:tr w:rsidR="00CF7EC5" w:rsidTr="004E521B"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7EC5" w:rsidRDefault="00CF7EC5" w:rsidP="004E521B">
            <w:pPr>
              <w:rPr>
                <w:lang w:val="lv-LV"/>
              </w:rPr>
            </w:pPr>
            <w:r>
              <w:rPr>
                <w:lang w:val="lv-LV"/>
              </w:rPr>
              <w:t>Iepirkuma identifikācijas numurs:</w:t>
            </w:r>
          </w:p>
        </w:tc>
        <w:tc>
          <w:tcPr>
            <w:tcW w:w="5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7EC5" w:rsidRDefault="00CF7EC5" w:rsidP="00CF7EC5">
            <w:pPr>
              <w:rPr>
                <w:lang w:val="lv-LV"/>
              </w:rPr>
            </w:pPr>
            <w:r>
              <w:rPr>
                <w:lang w:val="lv-LV"/>
              </w:rPr>
              <w:t>JPP 2015/</w:t>
            </w:r>
            <w:r>
              <w:rPr>
                <w:lang w:val="lv-LV"/>
              </w:rPr>
              <w:t>25</w:t>
            </w:r>
          </w:p>
        </w:tc>
      </w:tr>
      <w:tr w:rsidR="00CF7EC5" w:rsidTr="004E521B"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7EC5" w:rsidRDefault="00CF7EC5" w:rsidP="004E521B">
            <w:pPr>
              <w:rPr>
                <w:lang w:val="lv-LV"/>
              </w:rPr>
            </w:pPr>
            <w:r>
              <w:rPr>
                <w:lang w:val="lv-LV"/>
              </w:rPr>
              <w:t>Iepirkuma pamatojums:</w:t>
            </w:r>
          </w:p>
        </w:tc>
        <w:tc>
          <w:tcPr>
            <w:tcW w:w="5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7EC5" w:rsidRDefault="00CF7EC5" w:rsidP="004E521B">
            <w:pPr>
              <w:rPr>
                <w:lang w:val="lv-LV"/>
              </w:rPr>
            </w:pPr>
            <w:r>
              <w:rPr>
                <w:lang w:val="lv-LV"/>
              </w:rPr>
              <w:t xml:space="preserve">Publisko iepirkumu likuma 8.² pants </w:t>
            </w:r>
          </w:p>
        </w:tc>
      </w:tr>
      <w:tr w:rsidR="00CF7EC5" w:rsidTr="004E521B"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7EC5" w:rsidRDefault="00CF7EC5" w:rsidP="004E521B">
            <w:pPr>
              <w:rPr>
                <w:lang w:val="lv-LV"/>
              </w:rPr>
            </w:pPr>
            <w:r>
              <w:rPr>
                <w:lang w:val="lv-LV"/>
              </w:rPr>
              <w:t>Paziņojums par plānoto līgumu publicēts Iepirkuma uzraudzības biroja mājaslapā internetā:</w:t>
            </w:r>
          </w:p>
        </w:tc>
        <w:tc>
          <w:tcPr>
            <w:tcW w:w="5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7EC5" w:rsidRDefault="00CF7EC5" w:rsidP="004E521B">
            <w:pPr>
              <w:rPr>
                <w:lang w:val="lv-LV"/>
              </w:rPr>
            </w:pPr>
          </w:p>
          <w:p w:rsidR="00CF7EC5" w:rsidRDefault="00CF7EC5" w:rsidP="004E521B">
            <w:pPr>
              <w:rPr>
                <w:lang w:val="lv-LV"/>
              </w:rPr>
            </w:pPr>
            <w:r>
              <w:rPr>
                <w:lang w:val="lv-LV"/>
              </w:rPr>
              <w:t>20.04</w:t>
            </w:r>
            <w:r>
              <w:rPr>
                <w:lang w:val="lv-LV"/>
              </w:rPr>
              <w:t>.2015.</w:t>
            </w:r>
          </w:p>
        </w:tc>
      </w:tr>
    </w:tbl>
    <w:p w:rsidR="00CF7EC5" w:rsidRDefault="00CF7EC5" w:rsidP="00CF7EC5">
      <w:pPr>
        <w:pStyle w:val="Heading1"/>
      </w:pPr>
    </w:p>
    <w:p w:rsidR="00CF7EC5" w:rsidRDefault="00CF7EC5" w:rsidP="00CF7EC5">
      <w:pPr>
        <w:pStyle w:val="Heading1"/>
      </w:pPr>
      <w:r>
        <w:t>II. INFORMĀCIJA PAR PRETENDENTIEM</w:t>
      </w:r>
    </w:p>
    <w:tbl>
      <w:tblPr>
        <w:tblW w:w="9720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000" w:firstRow="0" w:lastRow="0" w:firstColumn="0" w:lastColumn="0" w:noHBand="0" w:noVBand="0"/>
      </w:tblPr>
      <w:tblGrid>
        <w:gridCol w:w="3780"/>
        <w:gridCol w:w="3658"/>
        <w:gridCol w:w="2282"/>
      </w:tblGrid>
      <w:tr w:rsidR="00CF7EC5" w:rsidRPr="00800636" w:rsidTr="004E521B"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7EC5" w:rsidRPr="00800636" w:rsidRDefault="00CF7EC5" w:rsidP="004E521B">
            <w:pPr>
              <w:ind w:right="-1054" w:hanging="108"/>
              <w:rPr>
                <w:lang w:val="lv-LV"/>
              </w:rPr>
            </w:pPr>
            <w:r w:rsidRPr="00800636">
              <w:rPr>
                <w:b/>
                <w:bCs/>
                <w:lang w:val="lv-LV"/>
              </w:rPr>
              <w:t xml:space="preserve"> </w:t>
            </w:r>
            <w:r w:rsidRPr="00800636">
              <w:rPr>
                <w:lang w:val="lv-LV"/>
              </w:rPr>
              <w:t xml:space="preserve"> Pretendenti, </w:t>
            </w:r>
          </w:p>
          <w:p w:rsidR="00CF7EC5" w:rsidRPr="00800636" w:rsidRDefault="00CF7EC5" w:rsidP="004E521B">
            <w:pPr>
              <w:ind w:right="-1054" w:hanging="108"/>
              <w:rPr>
                <w:lang w:val="lv-LV"/>
              </w:rPr>
            </w:pPr>
            <w:r w:rsidRPr="00800636">
              <w:rPr>
                <w:lang w:val="lv-LV"/>
              </w:rPr>
              <w:t xml:space="preserve">  kas iesniedza piedāvājumus un</w:t>
            </w:r>
          </w:p>
          <w:p w:rsidR="00CF7EC5" w:rsidRPr="00800636" w:rsidRDefault="00CF7EC5" w:rsidP="004E521B">
            <w:pPr>
              <w:ind w:right="-1054" w:hanging="108"/>
              <w:rPr>
                <w:lang w:val="lv-LV"/>
              </w:rPr>
            </w:pPr>
            <w:r w:rsidRPr="00800636">
              <w:rPr>
                <w:lang w:val="lv-LV"/>
              </w:rPr>
              <w:t xml:space="preserve">  piedāvātās līgumcenas EUR</w:t>
            </w:r>
          </w:p>
          <w:p w:rsidR="00CF7EC5" w:rsidRPr="00800636" w:rsidRDefault="00CF7EC5" w:rsidP="004E521B">
            <w:pPr>
              <w:ind w:right="-1054" w:hanging="108"/>
              <w:rPr>
                <w:lang w:val="lv-LV"/>
              </w:rPr>
            </w:pPr>
            <w:r w:rsidRPr="00800636">
              <w:rPr>
                <w:lang w:val="lv-LV"/>
              </w:rPr>
              <w:t xml:space="preserve">  bez PVN</w:t>
            </w:r>
          </w:p>
        </w:tc>
        <w:tc>
          <w:tcPr>
            <w:tcW w:w="3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7EC5" w:rsidRPr="00800636" w:rsidRDefault="00CF7EC5" w:rsidP="004E521B">
            <w:pPr>
              <w:pStyle w:val="BlockText"/>
              <w:ind w:left="0" w:hanging="108"/>
              <w:rPr>
                <w:color w:val="000000"/>
              </w:rPr>
            </w:pPr>
            <w:r w:rsidRPr="00800636">
              <w:rPr>
                <w:color w:val="000000"/>
              </w:rPr>
              <w:t xml:space="preserve"> </w:t>
            </w:r>
          </w:p>
          <w:p w:rsidR="00CF7EC5" w:rsidRPr="00800636" w:rsidRDefault="00CF7EC5" w:rsidP="004E521B">
            <w:pPr>
              <w:pStyle w:val="BlockText"/>
              <w:ind w:left="0" w:hanging="108"/>
              <w:rPr>
                <w:color w:val="000000"/>
              </w:rPr>
            </w:pPr>
            <w:r w:rsidRPr="00800636">
              <w:rPr>
                <w:color w:val="000000"/>
              </w:rPr>
              <w:t xml:space="preserve"> </w:t>
            </w:r>
            <w:r w:rsidRPr="00800636">
              <w:rPr>
                <w:color w:val="000000"/>
              </w:rPr>
              <w:t>1) SIA “</w:t>
            </w:r>
            <w:r w:rsidRPr="00800636">
              <w:rPr>
                <w:color w:val="000000"/>
              </w:rPr>
              <w:t>Uno Grupa</w:t>
            </w:r>
            <w:r w:rsidRPr="00800636">
              <w:rPr>
                <w:color w:val="000000"/>
              </w:rPr>
              <w:t>”</w:t>
            </w:r>
          </w:p>
          <w:p w:rsidR="00CF7EC5" w:rsidRPr="00800636" w:rsidRDefault="00CF7EC5" w:rsidP="00CF7EC5">
            <w:pPr>
              <w:ind w:left="-108" w:right="-108"/>
              <w:rPr>
                <w:color w:val="000000"/>
                <w:lang w:val="lv-LV"/>
              </w:rPr>
            </w:pPr>
            <w:r w:rsidRPr="00800636">
              <w:rPr>
                <w:color w:val="000000"/>
                <w:lang w:val="lv-LV"/>
              </w:rPr>
              <w:t xml:space="preserve"> 2) SIA “</w:t>
            </w:r>
            <w:proofErr w:type="spellStart"/>
            <w:r w:rsidRPr="00800636">
              <w:rPr>
                <w:color w:val="000000"/>
                <w:lang w:val="lv-LV"/>
              </w:rPr>
              <w:t>Ramda</w:t>
            </w:r>
            <w:proofErr w:type="spellEnd"/>
            <w:r w:rsidRPr="00800636">
              <w:rPr>
                <w:color w:val="000000"/>
                <w:lang w:val="lv-LV"/>
              </w:rPr>
              <w:t xml:space="preserve"> C</w:t>
            </w:r>
            <w:r w:rsidRPr="00800636">
              <w:rPr>
                <w:color w:val="000000"/>
                <w:lang w:val="lv-LV"/>
              </w:rPr>
              <w:t>”</w:t>
            </w:r>
          </w:p>
        </w:tc>
        <w:tc>
          <w:tcPr>
            <w:tcW w:w="2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7EC5" w:rsidRPr="00800636" w:rsidRDefault="00CF7EC5" w:rsidP="004E521B">
            <w:pPr>
              <w:pStyle w:val="BodyText"/>
              <w:ind w:left="-108" w:right="-108"/>
              <w:jc w:val="center"/>
              <w:rPr>
                <w:color w:val="000000"/>
                <w:sz w:val="24"/>
                <w:lang w:val="lv-LV"/>
              </w:rPr>
            </w:pPr>
          </w:p>
          <w:p w:rsidR="00CF7EC5" w:rsidRPr="00800636" w:rsidRDefault="00CF7EC5" w:rsidP="004E521B">
            <w:pPr>
              <w:pStyle w:val="BodyText"/>
              <w:ind w:left="-108" w:right="-108"/>
              <w:jc w:val="center"/>
              <w:rPr>
                <w:color w:val="000000"/>
                <w:sz w:val="24"/>
                <w:lang w:val="lv-LV"/>
              </w:rPr>
            </w:pPr>
            <w:r w:rsidRPr="00800636">
              <w:rPr>
                <w:color w:val="000000"/>
                <w:sz w:val="24"/>
                <w:lang w:val="lv-LV"/>
              </w:rPr>
              <w:t xml:space="preserve"> 1) </w:t>
            </w:r>
            <w:r w:rsidRPr="00800636">
              <w:rPr>
                <w:color w:val="000000"/>
                <w:sz w:val="24"/>
                <w:lang w:val="lv-LV"/>
              </w:rPr>
              <w:t>15 795,26</w:t>
            </w:r>
          </w:p>
          <w:p w:rsidR="00CF7EC5" w:rsidRPr="00800636" w:rsidRDefault="00CF7EC5" w:rsidP="00CF7EC5">
            <w:pPr>
              <w:pStyle w:val="BodyText"/>
              <w:ind w:left="-108" w:right="-108"/>
              <w:jc w:val="center"/>
              <w:rPr>
                <w:color w:val="000000"/>
                <w:sz w:val="24"/>
                <w:lang w:val="lv-LV"/>
              </w:rPr>
            </w:pPr>
            <w:r w:rsidRPr="00800636">
              <w:rPr>
                <w:color w:val="000000"/>
                <w:sz w:val="24"/>
                <w:lang w:val="lv-LV"/>
              </w:rPr>
              <w:t xml:space="preserve"> 2) </w:t>
            </w:r>
            <w:r w:rsidRPr="00800636">
              <w:rPr>
                <w:color w:val="000000"/>
                <w:sz w:val="24"/>
                <w:lang w:val="lv-LV"/>
              </w:rPr>
              <w:t>28 480,02</w:t>
            </w:r>
            <w:r w:rsidRPr="00800636">
              <w:rPr>
                <w:color w:val="000000"/>
                <w:sz w:val="24"/>
                <w:lang w:val="lv-LV"/>
              </w:rPr>
              <w:t xml:space="preserve">    </w:t>
            </w:r>
          </w:p>
          <w:p w:rsidR="00CF7EC5" w:rsidRPr="00800636" w:rsidRDefault="00CF7EC5" w:rsidP="004E521B">
            <w:pPr>
              <w:pStyle w:val="BodyText"/>
              <w:ind w:left="-108" w:right="-108"/>
              <w:jc w:val="center"/>
              <w:rPr>
                <w:color w:val="000000"/>
                <w:sz w:val="24"/>
                <w:lang w:val="lv-LV"/>
              </w:rPr>
            </w:pPr>
          </w:p>
        </w:tc>
      </w:tr>
      <w:tr w:rsidR="00CF7EC5" w:rsidRPr="00800636" w:rsidTr="004E521B"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7EC5" w:rsidRPr="00800636" w:rsidRDefault="00CF7EC5" w:rsidP="004E521B">
            <w:pPr>
              <w:ind w:right="-1054"/>
              <w:rPr>
                <w:lang w:val="lv-LV"/>
              </w:rPr>
            </w:pPr>
            <w:r w:rsidRPr="00800636">
              <w:rPr>
                <w:lang w:val="lv-LV"/>
              </w:rPr>
              <w:t>Noraidītie pretendenti un</w:t>
            </w:r>
          </w:p>
          <w:p w:rsidR="00CF7EC5" w:rsidRPr="00800636" w:rsidRDefault="00CF7EC5" w:rsidP="004E521B">
            <w:pPr>
              <w:ind w:right="-1054"/>
              <w:rPr>
                <w:b/>
                <w:bCs/>
                <w:lang w:val="lv-LV"/>
              </w:rPr>
            </w:pPr>
            <w:r w:rsidRPr="00800636">
              <w:rPr>
                <w:lang w:val="lv-LV"/>
              </w:rPr>
              <w:t>noraidīšanas iemesli</w:t>
            </w:r>
          </w:p>
        </w:tc>
        <w:tc>
          <w:tcPr>
            <w:tcW w:w="59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7EC5" w:rsidRPr="00800636" w:rsidRDefault="00CF7EC5" w:rsidP="00CF7EC5">
            <w:pPr>
              <w:rPr>
                <w:color w:val="FF0000"/>
                <w:lang w:val="lv-LV"/>
              </w:rPr>
            </w:pPr>
            <w:r w:rsidRPr="00800636">
              <w:rPr>
                <w:color w:val="000000" w:themeColor="text1"/>
                <w:lang w:val="lv-LV"/>
              </w:rPr>
              <w:t>SIA “</w:t>
            </w:r>
            <w:proofErr w:type="spellStart"/>
            <w:r w:rsidRPr="00800636">
              <w:rPr>
                <w:color w:val="000000" w:themeColor="text1"/>
                <w:lang w:val="lv-LV"/>
              </w:rPr>
              <w:t>Ramda</w:t>
            </w:r>
            <w:proofErr w:type="spellEnd"/>
            <w:r w:rsidRPr="00800636">
              <w:rPr>
                <w:color w:val="000000" w:themeColor="text1"/>
                <w:lang w:val="lv-LV"/>
              </w:rPr>
              <w:t xml:space="preserve"> C</w:t>
            </w:r>
            <w:r w:rsidRPr="00800636">
              <w:rPr>
                <w:color w:val="000000" w:themeColor="text1"/>
                <w:lang w:val="lv-LV"/>
              </w:rPr>
              <w:t xml:space="preserve">” - </w:t>
            </w:r>
            <w:r w:rsidRPr="00800636">
              <w:rPr>
                <w:color w:val="000000" w:themeColor="text1"/>
                <w:szCs w:val="22"/>
                <w:lang w:val="lv-LV"/>
              </w:rPr>
              <w:t>piedāvājums nav ar viszemāko cenu, kas atbilst Nolikuma prasībām</w:t>
            </w:r>
          </w:p>
        </w:tc>
      </w:tr>
    </w:tbl>
    <w:p w:rsidR="00CF7EC5" w:rsidRPr="00800636" w:rsidRDefault="00CF7EC5" w:rsidP="00CF7EC5">
      <w:pPr>
        <w:ind w:left="360" w:right="-1054"/>
        <w:rPr>
          <w:b/>
          <w:bCs/>
          <w:lang w:val="lv-LV"/>
        </w:rPr>
      </w:pPr>
    </w:p>
    <w:p w:rsidR="00CF7EC5" w:rsidRPr="00800636" w:rsidRDefault="00CF7EC5" w:rsidP="00CF7EC5">
      <w:pPr>
        <w:pStyle w:val="Heading2"/>
      </w:pPr>
      <w:r w:rsidRPr="00800636">
        <w:t>III. INFORMĀCIJA PAR UZVARĒTĀJU</w:t>
      </w:r>
    </w:p>
    <w:tbl>
      <w:tblPr>
        <w:tblW w:w="9720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000" w:firstRow="0" w:lastRow="0" w:firstColumn="0" w:lastColumn="0" w:noHBand="0" w:noVBand="0"/>
      </w:tblPr>
      <w:tblGrid>
        <w:gridCol w:w="3780"/>
        <w:gridCol w:w="5940"/>
      </w:tblGrid>
      <w:tr w:rsidR="00CF7EC5" w:rsidRPr="00800636" w:rsidTr="004E521B"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7EC5" w:rsidRPr="00800636" w:rsidRDefault="00CF7EC5" w:rsidP="004E521B">
            <w:pPr>
              <w:rPr>
                <w:lang w:val="lv-LV"/>
              </w:rPr>
            </w:pPr>
            <w:r w:rsidRPr="00800636">
              <w:rPr>
                <w:lang w:val="lv-LV"/>
              </w:rPr>
              <w:t xml:space="preserve">Pretendents, kuram </w:t>
            </w:r>
            <w:proofErr w:type="spellStart"/>
            <w:r w:rsidRPr="00800636">
              <w:rPr>
                <w:lang w:val="lv-LV"/>
              </w:rPr>
              <w:t>pieškirtas</w:t>
            </w:r>
            <w:proofErr w:type="spellEnd"/>
            <w:r w:rsidRPr="00800636">
              <w:rPr>
                <w:lang w:val="lv-LV"/>
              </w:rPr>
              <w:t xml:space="preserve"> līguma slēgšanas tiesības:</w:t>
            </w:r>
          </w:p>
        </w:tc>
        <w:tc>
          <w:tcPr>
            <w:tcW w:w="5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7EC5" w:rsidRPr="00800636" w:rsidRDefault="00CF7EC5" w:rsidP="004E521B">
            <w:pPr>
              <w:rPr>
                <w:color w:val="000000" w:themeColor="text1"/>
                <w:lang w:val="lv-LV"/>
              </w:rPr>
            </w:pPr>
            <w:r w:rsidRPr="00800636">
              <w:rPr>
                <w:color w:val="000000" w:themeColor="text1"/>
                <w:lang w:val="lv-LV"/>
              </w:rPr>
              <w:t>SIA “</w:t>
            </w:r>
            <w:r w:rsidRPr="00800636">
              <w:rPr>
                <w:color w:val="000000" w:themeColor="text1"/>
                <w:lang w:val="lv-LV"/>
              </w:rPr>
              <w:t>Uno Grupa</w:t>
            </w:r>
            <w:r w:rsidRPr="00800636">
              <w:rPr>
                <w:color w:val="000000" w:themeColor="text1"/>
                <w:lang w:val="lv-LV"/>
              </w:rPr>
              <w:t xml:space="preserve">”, </w:t>
            </w:r>
          </w:p>
          <w:p w:rsidR="00CF7EC5" w:rsidRPr="00800636" w:rsidRDefault="00CF7EC5" w:rsidP="00CF7EC5">
            <w:pPr>
              <w:rPr>
                <w:lang w:val="lv-LV"/>
              </w:rPr>
            </w:pPr>
            <w:proofErr w:type="spellStart"/>
            <w:r w:rsidRPr="00800636">
              <w:rPr>
                <w:color w:val="000000" w:themeColor="text1"/>
                <w:lang w:val="lv-LV"/>
              </w:rPr>
              <w:t>R</w:t>
            </w:r>
            <w:r w:rsidRPr="00800636">
              <w:rPr>
                <w:color w:val="000000" w:themeColor="text1"/>
                <w:szCs w:val="22"/>
                <w:lang w:val="lv-LV"/>
              </w:rPr>
              <w:t>eģ.Nr</w:t>
            </w:r>
            <w:proofErr w:type="spellEnd"/>
            <w:r w:rsidRPr="00800636">
              <w:rPr>
                <w:color w:val="000000" w:themeColor="text1"/>
                <w:szCs w:val="22"/>
                <w:lang w:val="lv-LV"/>
              </w:rPr>
              <w:t xml:space="preserve">. </w:t>
            </w:r>
            <w:r w:rsidRPr="00800636">
              <w:rPr>
                <w:color w:val="000000" w:themeColor="text1"/>
                <w:lang w:val="lv-LV"/>
              </w:rPr>
              <w:t>45403011505</w:t>
            </w:r>
          </w:p>
        </w:tc>
      </w:tr>
      <w:tr w:rsidR="00CF7EC5" w:rsidTr="004E521B"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7EC5" w:rsidRDefault="00CF7EC5" w:rsidP="004E521B">
            <w:pPr>
              <w:rPr>
                <w:lang w:val="lv-LV"/>
              </w:rPr>
            </w:pPr>
            <w:r>
              <w:rPr>
                <w:lang w:val="lv-LV"/>
              </w:rPr>
              <w:t>Uzvarētāja piedāvātā līgumcena EUR bez PVN:</w:t>
            </w:r>
          </w:p>
        </w:tc>
        <w:tc>
          <w:tcPr>
            <w:tcW w:w="5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7EC5" w:rsidRDefault="00CF7EC5" w:rsidP="004E521B">
            <w:pPr>
              <w:pStyle w:val="Header"/>
              <w:tabs>
                <w:tab w:val="left" w:pos="720"/>
              </w:tabs>
              <w:rPr>
                <w:lang w:val="lv-LV"/>
              </w:rPr>
            </w:pPr>
          </w:p>
          <w:p w:rsidR="00CF7EC5" w:rsidRDefault="00CF7EC5" w:rsidP="004E521B">
            <w:pPr>
              <w:pStyle w:val="Header"/>
              <w:tabs>
                <w:tab w:val="left" w:pos="720"/>
              </w:tabs>
              <w:rPr>
                <w:lang w:val="lv-LV"/>
              </w:rPr>
            </w:pPr>
            <w:r>
              <w:rPr>
                <w:lang w:val="lv-LV"/>
              </w:rPr>
              <w:t>15 795,26</w:t>
            </w:r>
          </w:p>
        </w:tc>
        <w:bookmarkStart w:id="0" w:name="_GoBack"/>
        <w:bookmarkEnd w:id="0"/>
      </w:tr>
      <w:tr w:rsidR="00CF7EC5" w:rsidTr="004E521B"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7EC5" w:rsidRDefault="00CF7EC5" w:rsidP="004E521B">
            <w:pPr>
              <w:rPr>
                <w:lang w:val="lv-LV"/>
              </w:rPr>
            </w:pPr>
            <w:r>
              <w:rPr>
                <w:lang w:val="lv-LV"/>
              </w:rPr>
              <w:t>Uzvarētāja salīdzinošās priekšrocības:</w:t>
            </w:r>
          </w:p>
        </w:tc>
        <w:tc>
          <w:tcPr>
            <w:tcW w:w="5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7EC5" w:rsidRDefault="00CF7EC5" w:rsidP="004E521B">
            <w:pPr>
              <w:rPr>
                <w:lang w:val="lv-LV"/>
              </w:rPr>
            </w:pPr>
            <w:r>
              <w:rPr>
                <w:lang w:val="lv-LV"/>
              </w:rPr>
              <w:t>Piedāvājums ar viszemāko līgumcenu, kas atbilst Nolikuma prasībām</w:t>
            </w:r>
          </w:p>
        </w:tc>
      </w:tr>
      <w:tr w:rsidR="00CF7EC5" w:rsidTr="004E521B"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7EC5" w:rsidRDefault="00CF7EC5" w:rsidP="004E521B">
            <w:pPr>
              <w:rPr>
                <w:lang w:val="lv-LV"/>
              </w:rPr>
            </w:pPr>
            <w:r>
              <w:rPr>
                <w:lang w:val="lv-LV"/>
              </w:rPr>
              <w:t>Lēmums:</w:t>
            </w:r>
          </w:p>
        </w:tc>
        <w:tc>
          <w:tcPr>
            <w:tcW w:w="5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7EC5" w:rsidRDefault="00CF7EC5" w:rsidP="00CF7EC5">
            <w:pPr>
              <w:rPr>
                <w:lang w:val="lv-LV"/>
              </w:rPr>
            </w:pPr>
            <w:r>
              <w:rPr>
                <w:lang w:val="lv-LV"/>
              </w:rPr>
              <w:t xml:space="preserve">Piešķirt iepirkuma līguma slēgšanas tiesības par līgumcenu EUR </w:t>
            </w:r>
            <w:r>
              <w:rPr>
                <w:color w:val="000000" w:themeColor="text1"/>
                <w:lang w:val="lv-LV"/>
              </w:rPr>
              <w:t>15 795,26</w:t>
            </w:r>
            <w:r w:rsidRPr="00DF30A1">
              <w:rPr>
                <w:color w:val="000000" w:themeColor="text1"/>
                <w:lang w:val="lv-LV"/>
              </w:rPr>
              <w:t xml:space="preserve"> </w:t>
            </w:r>
            <w:r>
              <w:rPr>
                <w:lang w:val="lv-LV"/>
              </w:rPr>
              <w:t xml:space="preserve">bez PVN 21% </w:t>
            </w:r>
          </w:p>
        </w:tc>
      </w:tr>
      <w:tr w:rsidR="00CF7EC5" w:rsidTr="004E521B"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7EC5" w:rsidRDefault="00CF7EC5" w:rsidP="004E521B">
            <w:pPr>
              <w:rPr>
                <w:lang w:val="lv-LV"/>
              </w:rPr>
            </w:pPr>
            <w:r>
              <w:rPr>
                <w:lang w:val="lv-LV"/>
              </w:rPr>
              <w:t>Saistītie protokoli:</w:t>
            </w:r>
          </w:p>
        </w:tc>
        <w:tc>
          <w:tcPr>
            <w:tcW w:w="5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7EC5" w:rsidRDefault="00CF7EC5" w:rsidP="004E521B">
            <w:pPr>
              <w:rPr>
                <w:lang w:val="lv-LV"/>
              </w:rPr>
            </w:pPr>
            <w:r>
              <w:rPr>
                <w:lang w:val="lv-LV"/>
              </w:rPr>
              <w:t>20.04</w:t>
            </w:r>
            <w:r>
              <w:rPr>
                <w:lang w:val="lv-LV"/>
              </w:rPr>
              <w:t xml:space="preserve">.2015. Pašvaldības iepirkumu komisijas sēdes protokols Nr. </w:t>
            </w:r>
            <w:r>
              <w:rPr>
                <w:lang w:val="lv-LV"/>
              </w:rPr>
              <w:t>82</w:t>
            </w:r>
          </w:p>
          <w:p w:rsidR="00CF7EC5" w:rsidRDefault="00CF7EC5" w:rsidP="004E521B">
            <w:pPr>
              <w:rPr>
                <w:lang w:val="lv-LV"/>
              </w:rPr>
            </w:pPr>
            <w:r>
              <w:rPr>
                <w:lang w:val="lv-LV"/>
              </w:rPr>
              <w:t>05.05</w:t>
            </w:r>
            <w:r>
              <w:rPr>
                <w:lang w:val="lv-LV"/>
              </w:rPr>
              <w:t xml:space="preserve">.2015. Piedāvājumu atvēršanas sanāksmes protokols Nr. </w:t>
            </w:r>
            <w:r>
              <w:rPr>
                <w:lang w:val="lv-LV"/>
              </w:rPr>
              <w:t>94</w:t>
            </w:r>
          </w:p>
          <w:p w:rsidR="00CF7EC5" w:rsidRDefault="00CF7EC5" w:rsidP="004E521B">
            <w:pPr>
              <w:ind w:right="-108"/>
              <w:rPr>
                <w:color w:val="000000" w:themeColor="text1"/>
                <w:lang w:val="lv-LV"/>
              </w:rPr>
            </w:pPr>
            <w:r>
              <w:rPr>
                <w:lang w:val="lv-LV"/>
              </w:rPr>
              <w:t>05.05</w:t>
            </w:r>
            <w:r>
              <w:rPr>
                <w:lang w:val="lv-LV"/>
              </w:rPr>
              <w:t xml:space="preserve">.2015. Piedāvājumu vērtēšanas sēdes protokols Nr. </w:t>
            </w:r>
            <w:r>
              <w:rPr>
                <w:color w:val="000000" w:themeColor="text1"/>
                <w:lang w:val="lv-LV"/>
              </w:rPr>
              <w:t>9</w:t>
            </w:r>
            <w:r w:rsidRPr="00DF30A1">
              <w:rPr>
                <w:color w:val="000000" w:themeColor="text1"/>
                <w:lang w:val="lv-LV"/>
              </w:rPr>
              <w:t>6</w:t>
            </w:r>
          </w:p>
          <w:p w:rsidR="00CF7EC5" w:rsidRDefault="00CF7EC5" w:rsidP="00CF7EC5">
            <w:pPr>
              <w:ind w:right="-108"/>
              <w:rPr>
                <w:lang w:val="lv-LV"/>
              </w:rPr>
            </w:pPr>
            <w:r>
              <w:rPr>
                <w:lang w:val="lv-LV"/>
              </w:rPr>
              <w:t>0</w:t>
            </w:r>
            <w:r>
              <w:rPr>
                <w:lang w:val="lv-LV"/>
              </w:rPr>
              <w:t>7</w:t>
            </w:r>
            <w:r>
              <w:rPr>
                <w:lang w:val="lv-LV"/>
              </w:rPr>
              <w:t xml:space="preserve">.05.2015. Piedāvājumu vērtēšanas sēdes protokols Nr. </w:t>
            </w:r>
            <w:r>
              <w:rPr>
                <w:color w:val="000000" w:themeColor="text1"/>
                <w:lang w:val="lv-LV"/>
              </w:rPr>
              <w:t>9</w:t>
            </w:r>
            <w:r>
              <w:rPr>
                <w:color w:val="000000" w:themeColor="text1"/>
                <w:lang w:val="lv-LV"/>
              </w:rPr>
              <w:t>9</w:t>
            </w:r>
          </w:p>
        </w:tc>
      </w:tr>
    </w:tbl>
    <w:p w:rsidR="00CF7EC5" w:rsidRDefault="00CF7EC5" w:rsidP="00CF7EC5">
      <w:pPr>
        <w:ind w:left="360" w:right="-1054" w:hanging="360"/>
        <w:rPr>
          <w:b/>
          <w:bCs/>
          <w:lang w:val="lv-LV"/>
        </w:rPr>
      </w:pPr>
    </w:p>
    <w:p w:rsidR="00CF7EC5" w:rsidRDefault="00CF7EC5" w:rsidP="00CF7EC5">
      <w:pPr>
        <w:ind w:left="360" w:right="-1054" w:hanging="360"/>
        <w:rPr>
          <w:b/>
          <w:bCs/>
          <w:lang w:val="lv-LV"/>
        </w:rPr>
      </w:pPr>
    </w:p>
    <w:p w:rsidR="00CF7EC5" w:rsidRDefault="00CF7EC5" w:rsidP="00CF7EC5">
      <w:pPr>
        <w:ind w:left="360" w:right="-1054" w:hanging="360"/>
        <w:rPr>
          <w:b/>
          <w:bCs/>
          <w:lang w:val="lv-LV"/>
        </w:rPr>
      </w:pPr>
    </w:p>
    <w:p w:rsidR="00CF7EC5" w:rsidRDefault="00CF7EC5" w:rsidP="00CF7EC5">
      <w:pPr>
        <w:ind w:left="360" w:right="-1054" w:hanging="360"/>
        <w:rPr>
          <w:b/>
          <w:bCs/>
          <w:lang w:val="lv-LV"/>
        </w:rPr>
      </w:pPr>
      <w:r>
        <w:rPr>
          <w:b/>
          <w:bCs/>
          <w:lang w:val="lv-LV"/>
        </w:rPr>
        <w:lastRenderedPageBreak/>
        <w:t>IV. LĒMUMA PĀRSŪDZĒŠANAS KĀRTĪBA</w:t>
      </w:r>
    </w:p>
    <w:tbl>
      <w:tblPr>
        <w:tblW w:w="9720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000" w:firstRow="0" w:lastRow="0" w:firstColumn="0" w:lastColumn="0" w:noHBand="0" w:noVBand="0"/>
      </w:tblPr>
      <w:tblGrid>
        <w:gridCol w:w="9720"/>
      </w:tblGrid>
      <w:tr w:rsidR="00CF7EC5" w:rsidTr="004E521B">
        <w:tc>
          <w:tcPr>
            <w:tcW w:w="9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7EC5" w:rsidRDefault="00CF7EC5" w:rsidP="00CF7EC5">
            <w:pPr>
              <w:jc w:val="both"/>
              <w:rPr>
                <w:lang w:val="lv-LV"/>
              </w:rPr>
            </w:pPr>
            <w:r>
              <w:rPr>
                <w:lang w:val="lv-LV"/>
              </w:rPr>
              <w:t xml:space="preserve">Saskaņā ar PIL 8.² panta astoņpadsmito daļu, Pretendents, kas iesniedzis piedāvājumu iepirkumā, uz kuru attiecas Publisko iepirkumu likuma 8.² panta noteikumi, un uzskata, ka ir aizskartas tā tiesības vai ir iespējams šo tiesību aizskārums, ir tiesīgs pieņemto lēmumu pārsūdzēt Administratīvajā rajona tiesā Administratīvā procesa likumā noteiktajā kārtībā. </w:t>
            </w:r>
            <w:r>
              <w:rPr>
                <w:color w:val="000000"/>
                <w:szCs w:val="18"/>
                <w:lang w:val="lv-LV"/>
              </w:rPr>
              <w:t>Administratīvās rajona tiesas spriedumu var pārsūdzēt kasācijas kārtībā Augstākās tiesas Senāta Administratīvo lietu departamentā.</w:t>
            </w:r>
            <w:r>
              <w:rPr>
                <w:color w:val="000000"/>
                <w:szCs w:val="18"/>
                <w:lang w:val="en-US"/>
              </w:rPr>
              <w:t xml:space="preserve"> </w:t>
            </w:r>
            <w:r>
              <w:rPr>
                <w:lang w:val="lv-LV"/>
              </w:rPr>
              <w:t>Lēmuma pārsūdzēšana neaptur tā darbību.</w:t>
            </w:r>
          </w:p>
        </w:tc>
      </w:tr>
    </w:tbl>
    <w:p w:rsidR="00CF7EC5" w:rsidRDefault="00CF7EC5" w:rsidP="00CF7EC5"/>
    <w:p w:rsidR="00CF7EC5" w:rsidRDefault="00CF7EC5" w:rsidP="00CF7EC5">
      <w:pPr>
        <w:pStyle w:val="xl23"/>
        <w:widowControl/>
        <w:suppressAutoHyphens w:val="0"/>
        <w:spacing w:before="0" w:after="0"/>
        <w:rPr>
          <w:rFonts w:ascii="Times New Roman" w:eastAsia="Times New Roman" w:hAnsi="Times New Roman" w:cs="Times New Roman"/>
          <w:szCs w:val="24"/>
          <w:lang w:val="lv-LV"/>
        </w:rPr>
      </w:pPr>
    </w:p>
    <w:p w:rsidR="00CF7EC5" w:rsidRDefault="00CF7EC5" w:rsidP="00CF7EC5">
      <w:pPr>
        <w:pStyle w:val="xl23"/>
        <w:widowControl/>
        <w:suppressAutoHyphens w:val="0"/>
        <w:spacing w:before="0" w:after="0"/>
        <w:rPr>
          <w:rFonts w:ascii="Times New Roman" w:eastAsia="Times New Roman" w:hAnsi="Times New Roman" w:cs="Times New Roman"/>
          <w:szCs w:val="24"/>
          <w:lang w:val="lv-LV"/>
        </w:rPr>
      </w:pPr>
      <w:r>
        <w:rPr>
          <w:rFonts w:ascii="Times New Roman" w:eastAsia="Times New Roman" w:hAnsi="Times New Roman" w:cs="Times New Roman"/>
          <w:szCs w:val="24"/>
          <w:lang w:val="lv-LV"/>
        </w:rPr>
        <w:t>Komisijas priekšsēdētājs</w:t>
      </w:r>
      <w:r>
        <w:rPr>
          <w:rFonts w:ascii="Times New Roman" w:eastAsia="Times New Roman" w:hAnsi="Times New Roman" w:cs="Times New Roman"/>
          <w:szCs w:val="24"/>
          <w:lang w:val="lv-LV"/>
        </w:rPr>
        <w:tab/>
      </w:r>
      <w:r>
        <w:rPr>
          <w:rFonts w:ascii="Times New Roman" w:eastAsia="Times New Roman" w:hAnsi="Times New Roman" w:cs="Times New Roman"/>
          <w:szCs w:val="24"/>
          <w:lang w:val="lv-LV"/>
        </w:rPr>
        <w:tab/>
      </w:r>
      <w:r>
        <w:rPr>
          <w:rFonts w:ascii="Times New Roman" w:eastAsia="Times New Roman" w:hAnsi="Times New Roman" w:cs="Times New Roman"/>
          <w:szCs w:val="24"/>
          <w:lang w:val="lv-LV"/>
        </w:rPr>
        <w:tab/>
      </w:r>
      <w:r>
        <w:rPr>
          <w:rFonts w:ascii="Times New Roman" w:eastAsia="Times New Roman" w:hAnsi="Times New Roman" w:cs="Times New Roman"/>
          <w:szCs w:val="24"/>
          <w:lang w:val="lv-LV"/>
        </w:rPr>
        <w:tab/>
      </w:r>
      <w:r>
        <w:rPr>
          <w:rFonts w:ascii="Times New Roman" w:eastAsia="Times New Roman" w:hAnsi="Times New Roman" w:cs="Times New Roman"/>
          <w:szCs w:val="24"/>
          <w:lang w:val="lv-LV"/>
        </w:rPr>
        <w:tab/>
      </w:r>
      <w:r>
        <w:rPr>
          <w:rFonts w:ascii="Times New Roman" w:eastAsia="Times New Roman" w:hAnsi="Times New Roman" w:cs="Times New Roman"/>
          <w:szCs w:val="24"/>
          <w:lang w:val="lv-LV"/>
        </w:rPr>
        <w:tab/>
      </w:r>
      <w:r>
        <w:rPr>
          <w:rFonts w:ascii="Times New Roman" w:eastAsia="Times New Roman" w:hAnsi="Times New Roman" w:cs="Times New Roman"/>
          <w:szCs w:val="24"/>
          <w:lang w:val="lv-LV"/>
        </w:rPr>
        <w:tab/>
      </w:r>
      <w:proofErr w:type="spellStart"/>
      <w:r>
        <w:rPr>
          <w:rFonts w:ascii="Times New Roman" w:eastAsia="Times New Roman" w:hAnsi="Times New Roman" w:cs="Times New Roman"/>
          <w:szCs w:val="24"/>
          <w:lang w:val="lv-LV"/>
        </w:rPr>
        <w:t>V.Savins</w:t>
      </w:r>
      <w:proofErr w:type="spellEnd"/>
    </w:p>
    <w:p w:rsidR="00CF7EC5" w:rsidRDefault="00CF7EC5" w:rsidP="00CF7EC5">
      <w:pPr>
        <w:pStyle w:val="xl23"/>
        <w:widowControl/>
        <w:suppressAutoHyphens w:val="0"/>
        <w:spacing w:before="0" w:after="0"/>
        <w:rPr>
          <w:rFonts w:ascii="Times New Roman" w:eastAsia="Times New Roman" w:hAnsi="Times New Roman" w:cs="Times New Roman"/>
          <w:szCs w:val="24"/>
          <w:lang w:val="lv-LV"/>
        </w:rPr>
      </w:pPr>
    </w:p>
    <w:p w:rsidR="00CF7EC5" w:rsidRDefault="00CF7EC5" w:rsidP="00CF7EC5">
      <w:pPr>
        <w:pStyle w:val="xl23"/>
        <w:widowControl/>
        <w:suppressAutoHyphens w:val="0"/>
        <w:spacing w:before="0" w:after="0"/>
        <w:rPr>
          <w:rFonts w:ascii="Times New Roman" w:eastAsia="Times New Roman" w:hAnsi="Times New Roman" w:cs="Times New Roman"/>
          <w:szCs w:val="24"/>
          <w:lang w:val="lv-LV"/>
        </w:rPr>
      </w:pPr>
      <w:r>
        <w:rPr>
          <w:rFonts w:ascii="Times New Roman" w:eastAsia="Times New Roman" w:hAnsi="Times New Roman" w:cs="Times New Roman"/>
          <w:szCs w:val="24"/>
          <w:lang w:val="lv-LV"/>
        </w:rPr>
        <w:t>Komisijas locekļi</w:t>
      </w:r>
      <w:r>
        <w:rPr>
          <w:rFonts w:ascii="Times New Roman" w:eastAsia="Times New Roman" w:hAnsi="Times New Roman" w:cs="Times New Roman"/>
          <w:szCs w:val="24"/>
          <w:lang w:val="lv-LV"/>
        </w:rPr>
        <w:tab/>
      </w:r>
      <w:r>
        <w:rPr>
          <w:rFonts w:ascii="Times New Roman" w:eastAsia="Times New Roman" w:hAnsi="Times New Roman" w:cs="Times New Roman"/>
          <w:szCs w:val="24"/>
          <w:lang w:val="lv-LV"/>
        </w:rPr>
        <w:tab/>
      </w:r>
      <w:r>
        <w:rPr>
          <w:rFonts w:ascii="Times New Roman" w:eastAsia="Times New Roman" w:hAnsi="Times New Roman" w:cs="Times New Roman"/>
          <w:szCs w:val="24"/>
          <w:lang w:val="lv-LV"/>
        </w:rPr>
        <w:tab/>
      </w:r>
      <w:r>
        <w:rPr>
          <w:rFonts w:ascii="Times New Roman" w:eastAsia="Times New Roman" w:hAnsi="Times New Roman" w:cs="Times New Roman"/>
          <w:szCs w:val="24"/>
          <w:lang w:val="lv-LV"/>
        </w:rPr>
        <w:tab/>
      </w:r>
      <w:r>
        <w:rPr>
          <w:rFonts w:ascii="Times New Roman" w:eastAsia="Times New Roman" w:hAnsi="Times New Roman" w:cs="Times New Roman"/>
          <w:szCs w:val="24"/>
          <w:lang w:val="lv-LV"/>
        </w:rPr>
        <w:tab/>
      </w:r>
      <w:r>
        <w:rPr>
          <w:rFonts w:ascii="Times New Roman" w:eastAsia="Times New Roman" w:hAnsi="Times New Roman" w:cs="Times New Roman"/>
          <w:szCs w:val="24"/>
          <w:lang w:val="lv-LV"/>
        </w:rPr>
        <w:tab/>
      </w:r>
      <w:r>
        <w:rPr>
          <w:rFonts w:ascii="Times New Roman" w:eastAsia="Times New Roman" w:hAnsi="Times New Roman" w:cs="Times New Roman"/>
          <w:szCs w:val="24"/>
          <w:lang w:val="lv-LV"/>
        </w:rPr>
        <w:tab/>
      </w:r>
      <w:r>
        <w:rPr>
          <w:rFonts w:ascii="Times New Roman" w:eastAsia="Times New Roman" w:hAnsi="Times New Roman" w:cs="Times New Roman"/>
          <w:szCs w:val="24"/>
          <w:lang w:val="lv-LV"/>
        </w:rPr>
        <w:tab/>
      </w:r>
      <w:proofErr w:type="spellStart"/>
      <w:r>
        <w:rPr>
          <w:rFonts w:ascii="Times New Roman" w:eastAsia="Times New Roman" w:hAnsi="Times New Roman" w:cs="Times New Roman"/>
          <w:szCs w:val="24"/>
          <w:lang w:val="lv-LV"/>
        </w:rPr>
        <w:t>I.Elksne</w:t>
      </w:r>
      <w:proofErr w:type="spellEnd"/>
    </w:p>
    <w:p w:rsidR="00CF7EC5" w:rsidRDefault="00CF7EC5" w:rsidP="00CF7EC5">
      <w:pPr>
        <w:pStyle w:val="xl23"/>
        <w:widowControl/>
        <w:suppressAutoHyphens w:val="0"/>
        <w:spacing w:before="0" w:after="0"/>
        <w:rPr>
          <w:rFonts w:ascii="Times New Roman" w:eastAsia="Times New Roman" w:hAnsi="Times New Roman" w:cs="Times New Roman"/>
          <w:szCs w:val="24"/>
          <w:lang w:val="lv-LV"/>
        </w:rPr>
      </w:pPr>
    </w:p>
    <w:p w:rsidR="00CF7EC5" w:rsidRDefault="00CF7EC5" w:rsidP="00CF7EC5">
      <w:pPr>
        <w:pStyle w:val="xl23"/>
        <w:widowControl/>
        <w:suppressAutoHyphens w:val="0"/>
        <w:spacing w:before="0" w:after="0"/>
        <w:ind w:right="-1054"/>
        <w:rPr>
          <w:rFonts w:ascii="Times New Roman" w:eastAsia="Times New Roman" w:hAnsi="Times New Roman" w:cs="Times New Roman"/>
          <w:szCs w:val="24"/>
          <w:lang w:val="lv-LV"/>
        </w:rPr>
      </w:pPr>
      <w:r>
        <w:rPr>
          <w:rFonts w:ascii="Times New Roman" w:eastAsia="Times New Roman" w:hAnsi="Times New Roman" w:cs="Times New Roman"/>
          <w:szCs w:val="24"/>
          <w:lang w:val="en-GB"/>
        </w:rPr>
        <w:tab/>
      </w:r>
      <w:r>
        <w:rPr>
          <w:rFonts w:ascii="Times New Roman" w:eastAsia="Times New Roman" w:hAnsi="Times New Roman" w:cs="Times New Roman"/>
          <w:szCs w:val="24"/>
          <w:lang w:val="en-GB"/>
        </w:rPr>
        <w:tab/>
      </w:r>
      <w:r>
        <w:rPr>
          <w:rFonts w:ascii="Times New Roman" w:eastAsia="Times New Roman" w:hAnsi="Times New Roman" w:cs="Times New Roman"/>
          <w:szCs w:val="24"/>
          <w:lang w:val="en-GB"/>
        </w:rPr>
        <w:tab/>
      </w:r>
      <w:r>
        <w:rPr>
          <w:rFonts w:ascii="Times New Roman" w:eastAsia="Times New Roman" w:hAnsi="Times New Roman" w:cs="Times New Roman"/>
          <w:szCs w:val="24"/>
          <w:lang w:val="en-GB"/>
        </w:rPr>
        <w:tab/>
      </w:r>
      <w:r>
        <w:rPr>
          <w:rFonts w:ascii="Times New Roman" w:eastAsia="Times New Roman" w:hAnsi="Times New Roman" w:cs="Times New Roman"/>
          <w:szCs w:val="24"/>
          <w:lang w:val="en-GB"/>
        </w:rPr>
        <w:tab/>
      </w:r>
      <w:r>
        <w:rPr>
          <w:rFonts w:ascii="Times New Roman" w:eastAsia="Times New Roman" w:hAnsi="Times New Roman" w:cs="Times New Roman"/>
          <w:szCs w:val="24"/>
          <w:lang w:val="en-GB"/>
        </w:rPr>
        <w:tab/>
      </w:r>
      <w:r>
        <w:rPr>
          <w:rFonts w:ascii="Times New Roman" w:eastAsia="Times New Roman" w:hAnsi="Times New Roman" w:cs="Times New Roman"/>
          <w:szCs w:val="24"/>
          <w:lang w:val="en-GB"/>
        </w:rPr>
        <w:tab/>
      </w:r>
      <w:r>
        <w:rPr>
          <w:rFonts w:ascii="Times New Roman" w:eastAsia="Times New Roman" w:hAnsi="Times New Roman" w:cs="Times New Roman"/>
          <w:szCs w:val="24"/>
          <w:lang w:val="en-GB"/>
        </w:rPr>
        <w:tab/>
      </w:r>
      <w:r>
        <w:rPr>
          <w:rFonts w:ascii="Times New Roman" w:eastAsia="Times New Roman" w:hAnsi="Times New Roman" w:cs="Times New Roman"/>
          <w:szCs w:val="24"/>
          <w:lang w:val="en-GB"/>
        </w:rPr>
        <w:tab/>
      </w:r>
      <w:r>
        <w:rPr>
          <w:rFonts w:ascii="Times New Roman" w:eastAsia="Times New Roman" w:hAnsi="Times New Roman" w:cs="Times New Roman"/>
          <w:szCs w:val="24"/>
          <w:lang w:val="en-GB"/>
        </w:rPr>
        <w:tab/>
      </w:r>
      <w:proofErr w:type="spellStart"/>
      <w:r>
        <w:rPr>
          <w:rFonts w:ascii="Times New Roman" w:eastAsia="Times New Roman" w:hAnsi="Times New Roman" w:cs="Times New Roman"/>
          <w:szCs w:val="24"/>
          <w:lang w:val="lv-LV"/>
        </w:rPr>
        <w:t>M.Stankevica</w:t>
      </w:r>
      <w:proofErr w:type="spellEnd"/>
    </w:p>
    <w:p w:rsidR="00CF7EC5" w:rsidRDefault="00CF7EC5" w:rsidP="00CF7EC5">
      <w:pPr>
        <w:pStyle w:val="xl23"/>
        <w:widowControl/>
        <w:suppressAutoHyphens w:val="0"/>
        <w:spacing w:before="0" w:after="0"/>
        <w:ind w:right="-1054"/>
        <w:rPr>
          <w:rFonts w:ascii="Times New Roman" w:eastAsia="Times New Roman" w:hAnsi="Times New Roman" w:cs="Times New Roman"/>
          <w:szCs w:val="24"/>
          <w:lang w:val="lv-LV"/>
        </w:rPr>
      </w:pPr>
    </w:p>
    <w:p w:rsidR="00CF7EC5" w:rsidRDefault="00CF7EC5" w:rsidP="00CF7EC5">
      <w:pPr>
        <w:pStyle w:val="xl23"/>
        <w:widowControl/>
        <w:suppressAutoHyphens w:val="0"/>
        <w:spacing w:before="0" w:after="0"/>
        <w:ind w:right="-1054"/>
      </w:pPr>
      <w:r>
        <w:rPr>
          <w:rFonts w:ascii="Times New Roman" w:eastAsia="Times New Roman" w:hAnsi="Times New Roman" w:cs="Times New Roman"/>
          <w:szCs w:val="24"/>
          <w:lang w:val="lv-LV"/>
        </w:rPr>
        <w:tab/>
      </w:r>
      <w:r>
        <w:rPr>
          <w:rFonts w:ascii="Times New Roman" w:eastAsia="Times New Roman" w:hAnsi="Times New Roman" w:cs="Times New Roman"/>
          <w:szCs w:val="24"/>
          <w:lang w:val="lv-LV"/>
        </w:rPr>
        <w:tab/>
      </w:r>
      <w:r>
        <w:rPr>
          <w:rFonts w:ascii="Times New Roman" w:eastAsia="Times New Roman" w:hAnsi="Times New Roman" w:cs="Times New Roman"/>
          <w:szCs w:val="24"/>
          <w:lang w:val="lv-LV"/>
        </w:rPr>
        <w:tab/>
      </w:r>
      <w:r>
        <w:rPr>
          <w:rFonts w:ascii="Times New Roman" w:eastAsia="Times New Roman" w:hAnsi="Times New Roman" w:cs="Times New Roman"/>
          <w:szCs w:val="24"/>
          <w:lang w:val="lv-LV"/>
        </w:rPr>
        <w:tab/>
      </w:r>
      <w:r>
        <w:rPr>
          <w:rFonts w:ascii="Times New Roman" w:eastAsia="Times New Roman" w:hAnsi="Times New Roman" w:cs="Times New Roman"/>
          <w:szCs w:val="24"/>
          <w:lang w:val="lv-LV"/>
        </w:rPr>
        <w:tab/>
      </w:r>
      <w:r>
        <w:rPr>
          <w:rFonts w:ascii="Times New Roman" w:eastAsia="Times New Roman" w:hAnsi="Times New Roman" w:cs="Times New Roman"/>
          <w:szCs w:val="24"/>
          <w:lang w:val="lv-LV"/>
        </w:rPr>
        <w:tab/>
      </w:r>
      <w:r>
        <w:rPr>
          <w:rFonts w:ascii="Times New Roman" w:eastAsia="Times New Roman" w:hAnsi="Times New Roman" w:cs="Times New Roman"/>
          <w:szCs w:val="24"/>
          <w:lang w:val="lv-LV"/>
        </w:rPr>
        <w:tab/>
      </w:r>
      <w:r>
        <w:rPr>
          <w:rFonts w:ascii="Times New Roman" w:eastAsia="Times New Roman" w:hAnsi="Times New Roman" w:cs="Times New Roman"/>
          <w:szCs w:val="24"/>
          <w:lang w:val="lv-LV"/>
        </w:rPr>
        <w:tab/>
      </w:r>
      <w:r>
        <w:rPr>
          <w:rFonts w:ascii="Times New Roman" w:eastAsia="Times New Roman" w:hAnsi="Times New Roman" w:cs="Times New Roman"/>
          <w:szCs w:val="24"/>
          <w:lang w:val="lv-LV"/>
        </w:rPr>
        <w:tab/>
      </w:r>
      <w:r>
        <w:rPr>
          <w:rFonts w:ascii="Times New Roman" w:eastAsia="Times New Roman" w:hAnsi="Times New Roman" w:cs="Times New Roman"/>
          <w:szCs w:val="24"/>
          <w:lang w:val="lv-LV"/>
        </w:rPr>
        <w:tab/>
      </w:r>
      <w:proofErr w:type="spellStart"/>
      <w:r>
        <w:rPr>
          <w:rFonts w:ascii="Times New Roman" w:eastAsia="Times New Roman" w:hAnsi="Times New Roman" w:cs="Times New Roman"/>
          <w:szCs w:val="24"/>
          <w:lang w:val="lv-LV"/>
        </w:rPr>
        <w:t>S.Lazare</w:t>
      </w:r>
      <w:proofErr w:type="spellEnd"/>
    </w:p>
    <w:p w:rsidR="003441ED" w:rsidRDefault="003441ED"/>
    <w:sectPr w:rsidR="003441ED">
      <w:footerReference w:type="even" r:id="rId5"/>
      <w:footerReference w:type="default" r:id="rId6"/>
      <w:pgSz w:w="11906" w:h="16838"/>
      <w:pgMar w:top="1079" w:right="1800" w:bottom="1440" w:left="1800" w:header="708" w:footer="708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BA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BA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BA"/>
    <w:family w:val="swiss"/>
    <w:pitch w:val="variable"/>
    <w:sig w:usb0="E0002AFF" w:usb1="C0007843" w:usb2="00000009" w:usb3="00000000" w:csb0="000001FF" w:csb1="00000000"/>
  </w:font>
  <w:font w:name="Lucida Sans Unicode">
    <w:panose1 w:val="020B0602030504020204"/>
    <w:charset w:val="BA"/>
    <w:family w:val="swiss"/>
    <w:pitch w:val="variable"/>
    <w:sig w:usb0="80000AFF" w:usb1="0000396B" w:usb2="00000000" w:usb3="00000000" w:csb0="000000B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BA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72458" w:rsidRDefault="00800636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272458" w:rsidRDefault="00800636">
    <w:pPr>
      <w:pStyle w:val="Footer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72458" w:rsidRDefault="00800636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2</w:t>
    </w:r>
    <w:r>
      <w:rPr>
        <w:rStyle w:val="PageNumber"/>
      </w:rPr>
      <w:fldChar w:fldCharType="end"/>
    </w:r>
  </w:p>
  <w:p w:rsidR="00272458" w:rsidRDefault="00800636">
    <w:pPr>
      <w:pStyle w:val="Footer"/>
      <w:ind w:right="360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drawingGridHorizontalSpacing w:val="120"/>
  <w:drawingGridVerticalSpacing w:val="163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F7EC5"/>
    <w:rsid w:val="000604EE"/>
    <w:rsid w:val="003441ED"/>
    <w:rsid w:val="00800636"/>
    <w:rsid w:val="00B340BD"/>
    <w:rsid w:val="00CF7E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AFF51E1-C256-4A86-8529-09841B57BF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theme="minorBidi"/>
        <w:sz w:val="24"/>
        <w:szCs w:val="22"/>
        <w:lang w:val="lv-LV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0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F7EC5"/>
    <w:rPr>
      <w:rFonts w:eastAsia="Times New Roman" w:cs="Times New Roman"/>
      <w:szCs w:val="24"/>
      <w:lang w:val="en-GB"/>
    </w:rPr>
  </w:style>
  <w:style w:type="paragraph" w:styleId="Heading1">
    <w:name w:val="heading 1"/>
    <w:basedOn w:val="Normal"/>
    <w:next w:val="Normal"/>
    <w:link w:val="Heading1Char"/>
    <w:qFormat/>
    <w:rsid w:val="00CF7EC5"/>
    <w:pPr>
      <w:keepNext/>
      <w:ind w:right="-1054"/>
      <w:outlineLvl w:val="0"/>
    </w:pPr>
    <w:rPr>
      <w:b/>
      <w:bCs/>
      <w:lang w:val="lv-LV"/>
    </w:rPr>
  </w:style>
  <w:style w:type="paragraph" w:styleId="Heading2">
    <w:name w:val="heading 2"/>
    <w:basedOn w:val="Normal"/>
    <w:next w:val="Normal"/>
    <w:link w:val="Heading2Char"/>
    <w:qFormat/>
    <w:rsid w:val="00CF7EC5"/>
    <w:pPr>
      <w:keepNext/>
      <w:ind w:left="360" w:right="-1054" w:hanging="360"/>
      <w:outlineLvl w:val="1"/>
    </w:pPr>
    <w:rPr>
      <w:b/>
      <w:bCs/>
      <w:lang w:val="lv-LV"/>
    </w:rPr>
  </w:style>
  <w:style w:type="paragraph" w:styleId="Heading7">
    <w:name w:val="heading 7"/>
    <w:basedOn w:val="Normal"/>
    <w:next w:val="Normal"/>
    <w:link w:val="Heading7Char"/>
    <w:qFormat/>
    <w:rsid w:val="00CF7EC5"/>
    <w:pPr>
      <w:keepNext/>
      <w:jc w:val="center"/>
      <w:outlineLvl w:val="6"/>
    </w:pPr>
    <w:rPr>
      <w:b/>
      <w:bCs/>
      <w:sz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CF7EC5"/>
    <w:rPr>
      <w:rFonts w:eastAsia="Times New Roman" w:cs="Times New Roman"/>
      <w:b/>
      <w:bCs/>
      <w:szCs w:val="24"/>
    </w:rPr>
  </w:style>
  <w:style w:type="character" w:customStyle="1" w:styleId="Heading2Char">
    <w:name w:val="Heading 2 Char"/>
    <w:basedOn w:val="DefaultParagraphFont"/>
    <w:link w:val="Heading2"/>
    <w:rsid w:val="00CF7EC5"/>
    <w:rPr>
      <w:rFonts w:eastAsia="Times New Roman" w:cs="Times New Roman"/>
      <w:b/>
      <w:bCs/>
      <w:szCs w:val="24"/>
    </w:rPr>
  </w:style>
  <w:style w:type="character" w:customStyle="1" w:styleId="Heading7Char">
    <w:name w:val="Heading 7 Char"/>
    <w:basedOn w:val="DefaultParagraphFont"/>
    <w:link w:val="Heading7"/>
    <w:rsid w:val="00CF7EC5"/>
    <w:rPr>
      <w:rFonts w:eastAsia="Times New Roman" w:cs="Times New Roman"/>
      <w:b/>
      <w:bCs/>
      <w:sz w:val="28"/>
      <w:szCs w:val="24"/>
      <w:lang w:val="en-GB"/>
    </w:rPr>
  </w:style>
  <w:style w:type="paragraph" w:styleId="Header">
    <w:name w:val="header"/>
    <w:basedOn w:val="Normal"/>
    <w:link w:val="HeaderChar"/>
    <w:semiHidden/>
    <w:rsid w:val="00CF7EC5"/>
    <w:pPr>
      <w:tabs>
        <w:tab w:val="center" w:pos="4153"/>
        <w:tab w:val="right" w:pos="8306"/>
      </w:tabs>
    </w:pPr>
  </w:style>
  <w:style w:type="character" w:customStyle="1" w:styleId="HeaderChar">
    <w:name w:val="Header Char"/>
    <w:basedOn w:val="DefaultParagraphFont"/>
    <w:link w:val="Header"/>
    <w:semiHidden/>
    <w:rsid w:val="00CF7EC5"/>
    <w:rPr>
      <w:rFonts w:eastAsia="Times New Roman" w:cs="Times New Roman"/>
      <w:szCs w:val="24"/>
      <w:lang w:val="en-GB"/>
    </w:rPr>
  </w:style>
  <w:style w:type="paragraph" w:styleId="BodyText">
    <w:name w:val="Body Text"/>
    <w:basedOn w:val="Normal"/>
    <w:link w:val="BodyTextChar"/>
    <w:semiHidden/>
    <w:rsid w:val="00CF7EC5"/>
    <w:pPr>
      <w:tabs>
        <w:tab w:val="left" w:pos="0"/>
      </w:tabs>
      <w:jc w:val="both"/>
    </w:pPr>
    <w:rPr>
      <w:sz w:val="20"/>
      <w:lang w:val="en-US"/>
    </w:rPr>
  </w:style>
  <w:style w:type="character" w:customStyle="1" w:styleId="BodyTextChar">
    <w:name w:val="Body Text Char"/>
    <w:basedOn w:val="DefaultParagraphFont"/>
    <w:link w:val="BodyText"/>
    <w:semiHidden/>
    <w:rsid w:val="00CF7EC5"/>
    <w:rPr>
      <w:rFonts w:eastAsia="Times New Roman" w:cs="Times New Roman"/>
      <w:sz w:val="20"/>
      <w:szCs w:val="24"/>
      <w:lang w:val="en-US"/>
    </w:rPr>
  </w:style>
  <w:style w:type="paragraph" w:styleId="Subtitle">
    <w:name w:val="Subtitle"/>
    <w:basedOn w:val="Normal"/>
    <w:link w:val="SubtitleChar"/>
    <w:qFormat/>
    <w:rsid w:val="00CF7EC5"/>
    <w:pPr>
      <w:ind w:right="-1054"/>
      <w:jc w:val="center"/>
    </w:pPr>
    <w:rPr>
      <w:b/>
      <w:bCs/>
      <w:lang w:val="lv-LV"/>
    </w:rPr>
  </w:style>
  <w:style w:type="character" w:customStyle="1" w:styleId="SubtitleChar">
    <w:name w:val="Subtitle Char"/>
    <w:basedOn w:val="DefaultParagraphFont"/>
    <w:link w:val="Subtitle"/>
    <w:rsid w:val="00CF7EC5"/>
    <w:rPr>
      <w:rFonts w:eastAsia="Times New Roman" w:cs="Times New Roman"/>
      <w:b/>
      <w:bCs/>
      <w:szCs w:val="24"/>
    </w:rPr>
  </w:style>
  <w:style w:type="paragraph" w:customStyle="1" w:styleId="xl23">
    <w:name w:val="xl23"/>
    <w:basedOn w:val="Normal"/>
    <w:rsid w:val="00CF7EC5"/>
    <w:pPr>
      <w:widowControl w:val="0"/>
      <w:suppressAutoHyphens/>
      <w:spacing w:before="280" w:after="280"/>
    </w:pPr>
    <w:rPr>
      <w:rFonts w:ascii="Arial" w:eastAsia="Lucida Sans Unicode" w:hAnsi="Arial" w:cs="Arial"/>
      <w:szCs w:val="20"/>
      <w:lang w:val="en-US"/>
    </w:rPr>
  </w:style>
  <w:style w:type="paragraph" w:styleId="Footer">
    <w:name w:val="footer"/>
    <w:basedOn w:val="Normal"/>
    <w:link w:val="FooterChar"/>
    <w:semiHidden/>
    <w:rsid w:val="00CF7EC5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semiHidden/>
    <w:rsid w:val="00CF7EC5"/>
    <w:rPr>
      <w:rFonts w:eastAsia="Times New Roman" w:cs="Times New Roman"/>
      <w:szCs w:val="24"/>
      <w:lang w:val="en-GB"/>
    </w:rPr>
  </w:style>
  <w:style w:type="character" w:styleId="PageNumber">
    <w:name w:val="page number"/>
    <w:basedOn w:val="DefaultParagraphFont"/>
    <w:semiHidden/>
    <w:rsid w:val="00CF7EC5"/>
  </w:style>
  <w:style w:type="paragraph" w:styleId="BlockText">
    <w:name w:val="Block Text"/>
    <w:basedOn w:val="Normal"/>
    <w:semiHidden/>
    <w:rsid w:val="00CF7EC5"/>
    <w:pPr>
      <w:ind w:left="-108" w:right="-108"/>
    </w:pPr>
    <w:rPr>
      <w:lang w:val="lv-LV"/>
    </w:rPr>
  </w:style>
  <w:style w:type="paragraph" w:styleId="BodyTextIndent">
    <w:name w:val="Body Text Indent"/>
    <w:basedOn w:val="Normal"/>
    <w:link w:val="BodyTextIndentChar"/>
    <w:semiHidden/>
    <w:rsid w:val="00CF7EC5"/>
    <w:pPr>
      <w:ind w:right="-108" w:hanging="108"/>
    </w:pPr>
    <w:rPr>
      <w:lang w:val="lv-LV"/>
    </w:rPr>
  </w:style>
  <w:style w:type="character" w:customStyle="1" w:styleId="BodyTextIndentChar">
    <w:name w:val="Body Text Indent Char"/>
    <w:basedOn w:val="DefaultParagraphFont"/>
    <w:link w:val="BodyTextIndent"/>
    <w:semiHidden/>
    <w:rsid w:val="00CF7EC5"/>
    <w:rPr>
      <w:rFonts w:eastAsia="Times New Roman" w:cs="Times New Roman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00636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00636"/>
    <w:rPr>
      <w:rFonts w:ascii="Segoe UI" w:eastAsia="Times New Roman" w:hAnsi="Segoe UI" w:cs="Segoe UI"/>
      <w:sz w:val="18"/>
      <w:szCs w:val="18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2.xml"/><Relationship Id="rId5" Type="http://schemas.openxmlformats.org/officeDocument/2006/relationships/footer" Target="footer1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1603</Words>
  <Characters>915</Characters>
  <Application>Microsoft Office Word</Application>
  <DocSecurity>0</DocSecurity>
  <Lines>7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2513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Mirdza Stankevica</dc:creator>
  <cp:keywords/>
  <dc:description/>
  <cp:lastModifiedBy>Mirdza Stankevica</cp:lastModifiedBy>
  <cp:revision>2</cp:revision>
  <cp:lastPrinted>2015-05-07T11:00:00Z</cp:lastPrinted>
  <dcterms:created xsi:type="dcterms:W3CDTF">2015-05-07T10:53:00Z</dcterms:created>
  <dcterms:modified xsi:type="dcterms:W3CDTF">2015-05-07T11:00:00Z</dcterms:modified>
</cp:coreProperties>
</file>