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7CC1" w:rsidRDefault="00827CC1" w:rsidP="00827CC1">
      <w:pPr>
        <w:tabs>
          <w:tab w:val="left" w:pos="360"/>
        </w:tabs>
        <w:ind w:right="-1054"/>
        <w:jc w:val="center"/>
        <w:outlineLvl w:val="6"/>
        <w:rPr>
          <w:rFonts w:eastAsia="Lucida Sans Unicode" w:cs="Tahoma"/>
          <w:sz w:val="28"/>
          <w:szCs w:val="20"/>
          <w:lang w:val="en-US"/>
        </w:rPr>
      </w:pPr>
      <w:r>
        <w:rPr>
          <w:noProof/>
          <w:sz w:val="20"/>
          <w:szCs w:val="20"/>
          <w:lang w:val="lv-LV" w:eastAsia="lv-LV"/>
        </w:rPr>
        <w:drawing>
          <wp:inline distT="0" distB="0" distL="0" distR="0" wp14:anchorId="40ED06CE" wp14:editId="602AEACB">
            <wp:extent cx="469900" cy="571500"/>
            <wp:effectExtent l="0" t="0" r="6350" b="0"/>
            <wp:docPr id="1" name="Picture 1" descr="GERBON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7CC1" w:rsidRDefault="00827CC1" w:rsidP="00827CC1">
      <w:pPr>
        <w:keepNext/>
        <w:widowControl w:val="0"/>
        <w:tabs>
          <w:tab w:val="left" w:pos="360"/>
        </w:tabs>
        <w:suppressAutoHyphens/>
        <w:ind w:right="-1054"/>
        <w:jc w:val="center"/>
        <w:outlineLvl w:val="6"/>
        <w:rPr>
          <w:rFonts w:eastAsia="Lucida Sans Unicode" w:cs="Tahoma"/>
          <w:b/>
          <w:lang w:val="en-US"/>
        </w:rPr>
      </w:pPr>
      <w:r>
        <w:rPr>
          <w:rFonts w:eastAsia="Lucida Sans Unicode" w:cs="Tahoma"/>
          <w:b/>
          <w:lang w:val="en-US"/>
        </w:rPr>
        <w:t>JĒKABPILS PILSĒTAS PAŠVALDĪBA</w:t>
      </w:r>
    </w:p>
    <w:p w:rsidR="00827CC1" w:rsidRDefault="00827CC1" w:rsidP="00827CC1">
      <w:pPr>
        <w:widowControl w:val="0"/>
        <w:tabs>
          <w:tab w:val="right" w:pos="9000"/>
        </w:tabs>
        <w:suppressAutoHyphens/>
        <w:ind w:right="-1054"/>
        <w:jc w:val="center"/>
        <w:rPr>
          <w:rFonts w:eastAsia="Lucida Sans Unicode" w:cs="Tahoma"/>
          <w:sz w:val="20"/>
          <w:szCs w:val="20"/>
        </w:rPr>
      </w:pPr>
      <w:r>
        <w:rPr>
          <w:rFonts w:eastAsia="Lucida Sans Unicode" w:cs="Tahoma"/>
          <w:sz w:val="20"/>
          <w:szCs w:val="20"/>
        </w:rPr>
        <w:t xml:space="preserve">IEPIRKUMU KOMISIJA </w:t>
      </w:r>
    </w:p>
    <w:p w:rsidR="00827CC1" w:rsidRDefault="00827CC1" w:rsidP="00827CC1">
      <w:pPr>
        <w:widowControl w:val="0"/>
        <w:tabs>
          <w:tab w:val="right" w:pos="9000"/>
        </w:tabs>
        <w:suppressAutoHyphens/>
        <w:ind w:right="-1054"/>
        <w:jc w:val="center"/>
        <w:rPr>
          <w:rFonts w:eastAsia="Lucida Sans Unicode" w:cs="Tahoma"/>
          <w:sz w:val="20"/>
          <w:szCs w:val="20"/>
          <w:lang w:val="lv-LV"/>
        </w:rPr>
      </w:pPr>
      <w:r>
        <w:rPr>
          <w:rFonts w:eastAsia="Lucida Sans Unicode" w:cs="Tahoma"/>
          <w:sz w:val="20"/>
          <w:szCs w:val="20"/>
          <w:lang w:val="lv-LV"/>
        </w:rPr>
        <w:t>Reģistrācijas Nr.90000024205</w:t>
      </w:r>
    </w:p>
    <w:p w:rsidR="00827CC1" w:rsidRDefault="00827CC1" w:rsidP="00827CC1">
      <w:pPr>
        <w:keepNext/>
        <w:widowControl w:val="0"/>
        <w:pBdr>
          <w:bottom w:val="single" w:sz="12" w:space="0" w:color="auto"/>
        </w:pBdr>
        <w:suppressAutoHyphens/>
        <w:ind w:right="-1054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Brīvības iela 120, Jēkabpils, LV – 5201</w:t>
      </w:r>
    </w:p>
    <w:p w:rsidR="00827CC1" w:rsidRDefault="00827CC1" w:rsidP="00827CC1">
      <w:pPr>
        <w:keepNext/>
        <w:widowControl w:val="0"/>
        <w:pBdr>
          <w:bottom w:val="single" w:sz="12" w:space="0" w:color="auto"/>
        </w:pBdr>
        <w:suppressAutoHyphens/>
        <w:ind w:right="-1054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Tālrunis 65236777, fakss 65207304,</w:t>
      </w:r>
      <w:r>
        <w:rPr>
          <w:rFonts w:eastAsia="Lucida Sans Unicode"/>
          <w:bCs/>
          <w:color w:val="000000"/>
          <w:sz w:val="20"/>
          <w:szCs w:val="20"/>
          <w:lang w:val="lv-LV" w:eastAsia="ar-SA"/>
        </w:rPr>
        <w:t xml:space="preserve"> </w:t>
      </w: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 xml:space="preserve">elektroniskais pasts </w:t>
      </w:r>
      <w:r>
        <w:rPr>
          <w:rFonts w:eastAsia="Lucida Sans Unicode" w:cs="Tahoma"/>
          <w:color w:val="000000"/>
          <w:sz w:val="20"/>
          <w:szCs w:val="20"/>
          <w:lang w:val="lv-LV" w:eastAsia="ar-SA"/>
        </w:rPr>
        <w:t>vpa@jekabpils.lv</w:t>
      </w:r>
    </w:p>
    <w:p w:rsidR="00827CC1" w:rsidRDefault="00827CC1" w:rsidP="00827CC1">
      <w:pPr>
        <w:widowControl w:val="0"/>
        <w:suppressAutoHyphens/>
        <w:ind w:right="-1054"/>
        <w:jc w:val="center"/>
        <w:rPr>
          <w:lang w:val="lv-LV"/>
        </w:rPr>
      </w:pPr>
      <w:r>
        <w:rPr>
          <w:rFonts w:eastAsia="Lucida Sans Unicode"/>
          <w:lang w:val="lv-LV"/>
        </w:rPr>
        <w:t>Jēkabpilī</w:t>
      </w:r>
    </w:p>
    <w:p w:rsidR="00827CC1" w:rsidRDefault="00827CC1" w:rsidP="00827CC1">
      <w:pPr>
        <w:pStyle w:val="Subtitle"/>
        <w:rPr>
          <w:u w:val="single"/>
        </w:rPr>
      </w:pPr>
      <w:r>
        <w:rPr>
          <w:u w:val="single"/>
        </w:rPr>
        <w:t xml:space="preserve">LĒMUMS </w:t>
      </w:r>
    </w:p>
    <w:p w:rsidR="00827CC1" w:rsidRDefault="00827CC1" w:rsidP="00827CC1">
      <w:pPr>
        <w:ind w:right="-1054"/>
        <w:jc w:val="right"/>
        <w:rPr>
          <w:lang w:val="lv-LV"/>
        </w:rPr>
      </w:pPr>
      <w:r>
        <w:rPr>
          <w:lang w:val="lv-LV"/>
        </w:rPr>
        <w:t xml:space="preserve">2015.gada </w:t>
      </w:r>
      <w:r>
        <w:rPr>
          <w:lang w:val="lv-LV"/>
        </w:rPr>
        <w:t>05.martā</w:t>
      </w:r>
      <w:r>
        <w:rPr>
          <w:color w:val="000000"/>
          <w:lang w:val="lv-LV"/>
        </w:rPr>
        <w:t xml:space="preserve"> </w:t>
      </w:r>
    </w:p>
    <w:p w:rsidR="00827CC1" w:rsidRDefault="00827CC1" w:rsidP="00827CC1">
      <w:pPr>
        <w:ind w:right="-1054"/>
        <w:rPr>
          <w:lang w:val="lv-LV"/>
        </w:rPr>
      </w:pPr>
    </w:p>
    <w:p w:rsidR="00827CC1" w:rsidRDefault="00827CC1" w:rsidP="00827CC1">
      <w:pPr>
        <w:pStyle w:val="Heading1"/>
        <w:ind w:left="360" w:hanging="360"/>
      </w:pPr>
      <w:r>
        <w:t>I. INFORMĀCIJA PAR IEPIRKUMU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780"/>
        <w:gridCol w:w="5940"/>
      </w:tblGrid>
      <w:tr w:rsidR="00827CC1" w:rsidTr="00207482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CC1" w:rsidRDefault="00827CC1" w:rsidP="00207482">
            <w:pPr>
              <w:rPr>
                <w:lang w:val="lv-LV"/>
              </w:rPr>
            </w:pPr>
            <w:r>
              <w:rPr>
                <w:lang w:val="lv-LV"/>
              </w:rPr>
              <w:t>Pasūtītājs: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CC1" w:rsidRDefault="00827CC1" w:rsidP="00207482">
            <w:pPr>
              <w:rPr>
                <w:lang w:val="lv-LV"/>
              </w:rPr>
            </w:pPr>
            <w:r>
              <w:rPr>
                <w:lang w:val="lv-LV"/>
              </w:rPr>
              <w:t>Jēkabpils pilsētas pašvaldība</w:t>
            </w:r>
          </w:p>
        </w:tc>
      </w:tr>
      <w:tr w:rsidR="00827CC1" w:rsidTr="00207482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CC1" w:rsidRDefault="00827CC1" w:rsidP="00207482">
            <w:pPr>
              <w:rPr>
                <w:lang w:val="lv-LV"/>
              </w:rPr>
            </w:pPr>
            <w:r>
              <w:rPr>
                <w:lang w:val="lv-LV"/>
              </w:rPr>
              <w:t>Iepirkumu komisijas izveidošanas pamatojums: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CC1" w:rsidRDefault="00827CC1" w:rsidP="00827CC1">
            <w:pPr>
              <w:rPr>
                <w:lang w:val="lv-LV"/>
              </w:rPr>
            </w:pPr>
            <w:r>
              <w:rPr>
                <w:bCs/>
                <w:lang w:val="lv-LV"/>
              </w:rPr>
              <w:t>Jēkabpils pilsētas domes sēdes 2013.gada 20.jūnija lēmums Nr. 245 (protokols Nr.15., 13.§)</w:t>
            </w:r>
            <w:r>
              <w:rPr>
                <w:bCs/>
                <w:lang w:val="lv-LV"/>
              </w:rPr>
              <w:t>,</w:t>
            </w:r>
            <w:r>
              <w:rPr>
                <w:bCs/>
                <w:lang w:val="lv-LV"/>
              </w:rPr>
              <w:t xml:space="preserve"> </w:t>
            </w:r>
            <w:r w:rsidRPr="00520AC6">
              <w:rPr>
                <w:bCs/>
                <w:color w:val="000000" w:themeColor="text1"/>
                <w:lang w:val="lv-LV"/>
              </w:rPr>
              <w:t>2014.gada 27.novembra lēmum</w:t>
            </w:r>
            <w:r>
              <w:rPr>
                <w:bCs/>
                <w:color w:val="000000" w:themeColor="text1"/>
                <w:lang w:val="lv-LV"/>
              </w:rPr>
              <w:t>s</w:t>
            </w:r>
            <w:r w:rsidRPr="00520AC6">
              <w:rPr>
                <w:bCs/>
                <w:color w:val="000000" w:themeColor="text1"/>
                <w:lang w:val="lv-LV"/>
              </w:rPr>
              <w:t xml:space="preserve"> Nr.</w:t>
            </w:r>
            <w:r>
              <w:rPr>
                <w:bCs/>
                <w:color w:val="000000" w:themeColor="text1"/>
                <w:lang w:val="lv-LV"/>
              </w:rPr>
              <w:t xml:space="preserve"> </w:t>
            </w:r>
            <w:r w:rsidRPr="00520AC6">
              <w:rPr>
                <w:bCs/>
                <w:color w:val="000000" w:themeColor="text1"/>
                <w:lang w:val="lv-LV"/>
              </w:rPr>
              <w:t>410 (protokols Nr.26., 21.§</w:t>
            </w:r>
            <w:r>
              <w:rPr>
                <w:bCs/>
                <w:color w:val="000000" w:themeColor="text1"/>
                <w:lang w:val="lv-LV"/>
              </w:rPr>
              <w:t>)</w:t>
            </w:r>
            <w:r>
              <w:rPr>
                <w:bCs/>
                <w:color w:val="000000" w:themeColor="text1"/>
                <w:lang w:val="lv-LV"/>
              </w:rPr>
              <w:t xml:space="preserve"> </w:t>
            </w:r>
            <w:r>
              <w:rPr>
                <w:color w:val="000000" w:themeColor="text1"/>
                <w:lang w:val="lv-LV"/>
              </w:rPr>
              <w:t>un 2015.gada 26.februāra lēmum</w:t>
            </w:r>
            <w:r>
              <w:rPr>
                <w:color w:val="000000" w:themeColor="text1"/>
                <w:lang w:val="lv-LV"/>
              </w:rPr>
              <w:t>s</w:t>
            </w:r>
            <w:r>
              <w:rPr>
                <w:color w:val="000000" w:themeColor="text1"/>
                <w:lang w:val="lv-LV"/>
              </w:rPr>
              <w:t xml:space="preserve"> (protokols Nr.5., 12.</w:t>
            </w:r>
            <w:r w:rsidRPr="00520AC6">
              <w:rPr>
                <w:color w:val="000000" w:themeColor="text1"/>
                <w:lang w:val="lv-LV"/>
              </w:rPr>
              <w:t>§</w:t>
            </w:r>
            <w:r>
              <w:rPr>
                <w:color w:val="000000" w:themeColor="text1"/>
                <w:lang w:val="lv-LV"/>
              </w:rPr>
              <w:t>)</w:t>
            </w:r>
          </w:p>
        </w:tc>
      </w:tr>
      <w:tr w:rsidR="00827CC1" w:rsidTr="00207482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CC1" w:rsidRDefault="00827CC1" w:rsidP="00207482">
            <w:pPr>
              <w:rPr>
                <w:lang w:val="lv-LV"/>
              </w:rPr>
            </w:pPr>
            <w:r>
              <w:rPr>
                <w:lang w:val="lv-LV"/>
              </w:rPr>
              <w:t>Iepirkuma nosaukums: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CC1" w:rsidRDefault="00827CC1" w:rsidP="00207482">
            <w:pPr>
              <w:rPr>
                <w:lang w:val="lv-LV"/>
              </w:rPr>
            </w:pPr>
            <w:r>
              <w:rPr>
                <w:lang w:val="lv-LV"/>
              </w:rPr>
              <w:t>Pirts pakalpojumu ar atvieglojumiem sniegšana Jēkabpils Sociālā dienesta klientiem</w:t>
            </w:r>
          </w:p>
        </w:tc>
      </w:tr>
      <w:tr w:rsidR="00827CC1" w:rsidTr="00207482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CC1" w:rsidRDefault="00827CC1" w:rsidP="00207482">
            <w:pPr>
              <w:rPr>
                <w:lang w:val="lv-LV"/>
              </w:rPr>
            </w:pPr>
            <w:r>
              <w:rPr>
                <w:lang w:val="lv-LV"/>
              </w:rPr>
              <w:t>Iepirkuma identifikācijas numurs: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CC1" w:rsidRDefault="00827CC1" w:rsidP="00827CC1">
            <w:pPr>
              <w:rPr>
                <w:lang w:val="lv-LV"/>
              </w:rPr>
            </w:pPr>
            <w:r>
              <w:rPr>
                <w:lang w:val="lv-LV"/>
              </w:rPr>
              <w:t>JPP 2015/0</w:t>
            </w:r>
            <w:r>
              <w:rPr>
                <w:lang w:val="lv-LV"/>
              </w:rPr>
              <w:t>8</w:t>
            </w:r>
          </w:p>
        </w:tc>
      </w:tr>
      <w:tr w:rsidR="00827CC1" w:rsidTr="00207482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CC1" w:rsidRDefault="00827CC1" w:rsidP="00207482">
            <w:pPr>
              <w:rPr>
                <w:lang w:val="lv-LV"/>
              </w:rPr>
            </w:pPr>
            <w:r>
              <w:rPr>
                <w:lang w:val="lv-LV"/>
              </w:rPr>
              <w:t>Iepirkuma pamatojums: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CC1" w:rsidRDefault="00827CC1" w:rsidP="00207482">
            <w:pPr>
              <w:rPr>
                <w:lang w:val="lv-LV"/>
              </w:rPr>
            </w:pPr>
            <w:r>
              <w:rPr>
                <w:lang w:val="lv-LV"/>
              </w:rPr>
              <w:t xml:space="preserve">Publisko iepirkumu likuma ( turpmāk tekstā – PIL) 8.² panta sešpadsmitās daļas 1.punkts (“B” daļas pakalpojums) </w:t>
            </w:r>
          </w:p>
        </w:tc>
      </w:tr>
      <w:tr w:rsidR="00827CC1" w:rsidTr="00207482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CC1" w:rsidRDefault="00827CC1" w:rsidP="00207482">
            <w:pPr>
              <w:rPr>
                <w:lang w:val="lv-LV"/>
              </w:rPr>
            </w:pPr>
            <w:r>
              <w:rPr>
                <w:lang w:val="lv-LV"/>
              </w:rPr>
              <w:t>Paziņojums par plānoto līgumu publicēts Iepirkuma uzraudzības biroja mājaslapā internetā: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CC1" w:rsidRDefault="00827CC1" w:rsidP="00207482">
            <w:pPr>
              <w:rPr>
                <w:lang w:val="lv-LV"/>
              </w:rPr>
            </w:pPr>
          </w:p>
          <w:p w:rsidR="00827CC1" w:rsidRDefault="00827CC1" w:rsidP="00827CC1">
            <w:pPr>
              <w:rPr>
                <w:lang w:val="lv-LV"/>
              </w:rPr>
            </w:pPr>
            <w:r>
              <w:rPr>
                <w:lang w:val="lv-LV"/>
              </w:rPr>
              <w:t xml:space="preserve">Bez publicēšanas (publicēts pašvaldības mājaslapā internetā </w:t>
            </w:r>
            <w:hyperlink r:id="rId5" w:history="1">
              <w:r>
                <w:rPr>
                  <w:rStyle w:val="Hyperlink"/>
                  <w:lang w:val="lv-LV"/>
                </w:rPr>
                <w:t>www.jekabpils.lv</w:t>
              </w:r>
            </w:hyperlink>
            <w:r>
              <w:rPr>
                <w:lang w:val="lv-LV"/>
              </w:rPr>
              <w:t xml:space="preserve"> </w:t>
            </w:r>
            <w:r>
              <w:rPr>
                <w:lang w:val="lv-LV"/>
              </w:rPr>
              <w:t>24</w:t>
            </w:r>
            <w:r>
              <w:rPr>
                <w:lang w:val="lv-LV"/>
              </w:rPr>
              <w:t>.02.2014.)</w:t>
            </w:r>
          </w:p>
        </w:tc>
      </w:tr>
    </w:tbl>
    <w:p w:rsidR="00827CC1" w:rsidRDefault="00827CC1" w:rsidP="00827CC1">
      <w:pPr>
        <w:pStyle w:val="Heading1"/>
      </w:pPr>
    </w:p>
    <w:p w:rsidR="00827CC1" w:rsidRDefault="00827CC1" w:rsidP="00827CC1">
      <w:pPr>
        <w:pStyle w:val="Heading1"/>
      </w:pPr>
      <w:r>
        <w:t>II. INFORMĀCIJA PAR PRETENDENTIEM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186"/>
        <w:gridCol w:w="1559"/>
        <w:gridCol w:w="4975"/>
      </w:tblGrid>
      <w:tr w:rsidR="00827CC1" w:rsidTr="00827CC1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CC1" w:rsidRDefault="00827CC1" w:rsidP="00207482">
            <w:pPr>
              <w:ind w:right="-1054" w:hanging="108"/>
              <w:rPr>
                <w:lang w:val="lv-LV"/>
              </w:rPr>
            </w:pPr>
            <w:r>
              <w:rPr>
                <w:b/>
                <w:bCs/>
                <w:lang w:val="lv-LV"/>
              </w:rPr>
              <w:t xml:space="preserve"> </w:t>
            </w:r>
            <w:r>
              <w:rPr>
                <w:lang w:val="lv-LV"/>
              </w:rPr>
              <w:t xml:space="preserve"> Pretendenti, </w:t>
            </w:r>
            <w:r>
              <w:t xml:space="preserve">  </w:t>
            </w:r>
            <w:r>
              <w:rPr>
                <w:lang w:val="lv-LV"/>
              </w:rPr>
              <w:t>kas iesniedza</w:t>
            </w:r>
          </w:p>
          <w:p w:rsidR="00827CC1" w:rsidRDefault="00827CC1" w:rsidP="00207482">
            <w:pPr>
              <w:ind w:right="-1054" w:hanging="108"/>
              <w:rPr>
                <w:lang w:val="lv-LV"/>
              </w:rPr>
            </w:pPr>
            <w:r>
              <w:rPr>
                <w:lang w:val="lv-LV"/>
              </w:rPr>
              <w:t xml:space="preserve">  piedāvājumus un piedāvātās </w:t>
            </w:r>
          </w:p>
          <w:p w:rsidR="00827CC1" w:rsidRDefault="00827CC1" w:rsidP="00207482">
            <w:pPr>
              <w:ind w:right="-1054" w:hanging="108"/>
              <w:rPr>
                <w:lang w:val="lv-LV"/>
              </w:rPr>
            </w:pPr>
            <w:r>
              <w:rPr>
                <w:lang w:val="lv-LV"/>
              </w:rPr>
              <w:t xml:space="preserve">  līgumcenas EUR   bez PVN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CC1" w:rsidRDefault="00827CC1" w:rsidP="00207482">
            <w:pPr>
              <w:ind w:left="-108" w:right="-108"/>
              <w:rPr>
                <w:lang w:val="lv-LV"/>
              </w:rPr>
            </w:pPr>
          </w:p>
          <w:p w:rsidR="00827CC1" w:rsidRDefault="00827CC1" w:rsidP="00207482">
            <w:pPr>
              <w:ind w:right="-108"/>
              <w:rPr>
                <w:lang w:val="lv-LV"/>
              </w:rPr>
            </w:pPr>
            <w:r>
              <w:rPr>
                <w:lang w:val="lv-LV"/>
              </w:rPr>
              <w:t>SIA “Reāls”</w:t>
            </w:r>
          </w:p>
          <w:p w:rsidR="00827CC1" w:rsidRDefault="00827CC1" w:rsidP="00207482">
            <w:pPr>
              <w:ind w:left="-108" w:right="-108"/>
              <w:rPr>
                <w:lang w:val="lv-LV"/>
              </w:rPr>
            </w:pP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CC1" w:rsidRDefault="00827CC1" w:rsidP="00827CC1">
            <w:pPr>
              <w:pStyle w:val="BodyText"/>
              <w:tabs>
                <w:tab w:val="clear" w:pos="0"/>
                <w:tab w:val="left" w:pos="-108"/>
              </w:tabs>
              <w:ind w:right="-108" w:hanging="108"/>
              <w:jc w:val="left"/>
              <w:rPr>
                <w:b/>
                <w:sz w:val="24"/>
                <w:lang w:val="lv-LV"/>
              </w:rPr>
            </w:pPr>
            <w:r>
              <w:rPr>
                <w:sz w:val="24"/>
                <w:lang w:val="lv-LV"/>
              </w:rPr>
              <w:t xml:space="preserve">   </w:t>
            </w:r>
            <w:r>
              <w:rPr>
                <w:bCs/>
                <w:sz w:val="24"/>
              </w:rPr>
              <w:t xml:space="preserve">1. </w:t>
            </w:r>
            <w:r>
              <w:rPr>
                <w:bCs/>
                <w:sz w:val="24"/>
                <w:lang w:val="lv-LV"/>
              </w:rPr>
              <w:t>Pensionāriem</w:t>
            </w:r>
            <w:r>
              <w:rPr>
                <w:b/>
                <w:sz w:val="24"/>
                <w:lang w:val="lv-LV"/>
              </w:rPr>
              <w:t xml:space="preserve">   – </w:t>
            </w:r>
            <w:r>
              <w:rPr>
                <w:bCs/>
                <w:sz w:val="24"/>
                <w:lang w:val="lv-LV"/>
              </w:rPr>
              <w:t xml:space="preserve">1,78 </w:t>
            </w:r>
            <w:proofErr w:type="spellStart"/>
            <w:r>
              <w:rPr>
                <w:bCs/>
                <w:sz w:val="24"/>
                <w:lang w:val="lv-LV"/>
              </w:rPr>
              <w:t>euro</w:t>
            </w:r>
            <w:proofErr w:type="spellEnd"/>
            <w:r>
              <w:rPr>
                <w:bCs/>
                <w:sz w:val="24"/>
                <w:lang w:val="lv-LV"/>
              </w:rPr>
              <w:t>/h</w:t>
            </w:r>
          </w:p>
          <w:p w:rsidR="00827CC1" w:rsidRDefault="00827CC1" w:rsidP="00827CC1">
            <w:pPr>
              <w:pStyle w:val="BodyText"/>
              <w:tabs>
                <w:tab w:val="clear" w:pos="0"/>
                <w:tab w:val="left" w:pos="-108"/>
              </w:tabs>
              <w:ind w:right="-108" w:hanging="108"/>
              <w:jc w:val="left"/>
              <w:rPr>
                <w:bCs/>
                <w:sz w:val="24"/>
                <w:lang w:val="lv-LV"/>
              </w:rPr>
            </w:pPr>
            <w:r>
              <w:rPr>
                <w:bCs/>
                <w:sz w:val="24"/>
                <w:lang w:val="lv-LV"/>
              </w:rPr>
              <w:t xml:space="preserve">   </w:t>
            </w:r>
            <w:r>
              <w:rPr>
                <w:bCs/>
                <w:sz w:val="24"/>
                <w:lang w:val="lv-LV"/>
              </w:rPr>
              <w:t>2. Maznodrošinātām personām</w:t>
            </w:r>
            <w:r>
              <w:rPr>
                <w:b/>
                <w:sz w:val="24"/>
                <w:lang w:val="lv-LV"/>
              </w:rPr>
              <w:t xml:space="preserve">   – </w:t>
            </w:r>
            <w:r>
              <w:rPr>
                <w:bCs/>
                <w:sz w:val="24"/>
                <w:lang w:val="lv-LV"/>
              </w:rPr>
              <w:t xml:space="preserve">1,78 </w:t>
            </w:r>
            <w:proofErr w:type="spellStart"/>
            <w:r>
              <w:rPr>
                <w:bCs/>
                <w:sz w:val="24"/>
                <w:lang w:val="lv-LV"/>
              </w:rPr>
              <w:t>euro</w:t>
            </w:r>
            <w:proofErr w:type="spellEnd"/>
            <w:r>
              <w:rPr>
                <w:bCs/>
                <w:sz w:val="24"/>
                <w:lang w:val="lv-LV"/>
              </w:rPr>
              <w:t>/h</w:t>
            </w:r>
          </w:p>
          <w:p w:rsidR="00827CC1" w:rsidRDefault="00827CC1" w:rsidP="00827CC1">
            <w:pPr>
              <w:pStyle w:val="BodyText"/>
              <w:tabs>
                <w:tab w:val="clear" w:pos="0"/>
                <w:tab w:val="left" w:pos="-108"/>
              </w:tabs>
              <w:ind w:right="-108" w:hanging="108"/>
              <w:jc w:val="left"/>
              <w:rPr>
                <w:b/>
                <w:sz w:val="24"/>
                <w:lang w:val="lv-LV"/>
              </w:rPr>
            </w:pPr>
            <w:r>
              <w:rPr>
                <w:bCs/>
                <w:sz w:val="24"/>
                <w:lang w:val="lv-LV"/>
              </w:rPr>
              <w:t xml:space="preserve">   </w:t>
            </w:r>
            <w:r>
              <w:rPr>
                <w:bCs/>
                <w:sz w:val="24"/>
                <w:lang w:val="lv-LV"/>
              </w:rPr>
              <w:t>3. Trūcīgām ģimenēm</w:t>
            </w:r>
            <w:r>
              <w:rPr>
                <w:b/>
                <w:sz w:val="24"/>
                <w:lang w:val="lv-LV"/>
              </w:rPr>
              <w:t xml:space="preserve">  – </w:t>
            </w:r>
            <w:r>
              <w:rPr>
                <w:bCs/>
                <w:sz w:val="24"/>
                <w:lang w:val="lv-LV"/>
              </w:rPr>
              <w:t xml:space="preserve">1,07 </w:t>
            </w:r>
            <w:proofErr w:type="spellStart"/>
            <w:r>
              <w:rPr>
                <w:bCs/>
                <w:sz w:val="24"/>
                <w:lang w:val="lv-LV"/>
              </w:rPr>
              <w:t>euro</w:t>
            </w:r>
            <w:proofErr w:type="spellEnd"/>
            <w:r>
              <w:rPr>
                <w:bCs/>
                <w:sz w:val="24"/>
                <w:lang w:val="lv-LV"/>
              </w:rPr>
              <w:t>/h</w:t>
            </w:r>
          </w:p>
          <w:p w:rsidR="00827CC1" w:rsidRDefault="00827CC1" w:rsidP="00827CC1">
            <w:pPr>
              <w:pStyle w:val="BodyText"/>
              <w:tabs>
                <w:tab w:val="clear" w:pos="0"/>
                <w:tab w:val="left" w:pos="176"/>
              </w:tabs>
              <w:ind w:left="176" w:right="-108" w:hanging="284"/>
              <w:jc w:val="left"/>
              <w:rPr>
                <w:sz w:val="24"/>
                <w:lang w:val="lv-LV"/>
              </w:rPr>
            </w:pPr>
            <w:r>
              <w:rPr>
                <w:bCs/>
                <w:sz w:val="24"/>
                <w:lang w:val="lv-LV"/>
              </w:rPr>
              <w:t xml:space="preserve">   </w:t>
            </w:r>
            <w:r>
              <w:rPr>
                <w:bCs/>
                <w:sz w:val="24"/>
                <w:lang w:val="lv-LV"/>
              </w:rPr>
              <w:t xml:space="preserve">4. Bērniem līdz 7 gadu vecumam no     </w:t>
            </w:r>
            <w:r>
              <w:rPr>
                <w:bCs/>
                <w:sz w:val="24"/>
                <w:lang w:val="lv-LV"/>
              </w:rPr>
              <w:t xml:space="preserve">       </w:t>
            </w:r>
            <w:r>
              <w:rPr>
                <w:bCs/>
                <w:sz w:val="24"/>
                <w:lang w:val="lv-LV"/>
              </w:rPr>
              <w:t>maznodrošinātām un trūcīgām ģimenēm</w:t>
            </w:r>
            <w:r>
              <w:rPr>
                <w:b/>
                <w:sz w:val="24"/>
                <w:lang w:val="lv-LV"/>
              </w:rPr>
              <w:t xml:space="preserve"> – </w:t>
            </w:r>
            <w:r>
              <w:rPr>
                <w:bCs/>
                <w:sz w:val="24"/>
                <w:lang w:val="lv-LV"/>
              </w:rPr>
              <w:t xml:space="preserve">0,00 </w:t>
            </w:r>
            <w:proofErr w:type="spellStart"/>
            <w:r>
              <w:rPr>
                <w:bCs/>
                <w:sz w:val="24"/>
                <w:lang w:val="lv-LV"/>
              </w:rPr>
              <w:t>euro</w:t>
            </w:r>
            <w:proofErr w:type="spellEnd"/>
            <w:r>
              <w:rPr>
                <w:bCs/>
                <w:sz w:val="24"/>
                <w:lang w:val="lv-LV"/>
              </w:rPr>
              <w:t>/h</w:t>
            </w:r>
          </w:p>
        </w:tc>
      </w:tr>
      <w:tr w:rsidR="00827CC1" w:rsidTr="00827CC1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CC1" w:rsidRDefault="00827CC1" w:rsidP="00207482">
            <w:pPr>
              <w:ind w:right="-1054"/>
              <w:rPr>
                <w:lang w:val="lv-LV"/>
              </w:rPr>
            </w:pPr>
            <w:r>
              <w:rPr>
                <w:lang w:val="lv-LV"/>
              </w:rPr>
              <w:t>Noraidītie pretendenti un</w:t>
            </w:r>
          </w:p>
          <w:p w:rsidR="00827CC1" w:rsidRDefault="00827CC1" w:rsidP="00207482">
            <w:pPr>
              <w:ind w:right="-1054"/>
              <w:rPr>
                <w:b/>
                <w:bCs/>
                <w:lang w:val="lv-LV"/>
              </w:rPr>
            </w:pPr>
            <w:r>
              <w:rPr>
                <w:lang w:val="lv-LV"/>
              </w:rPr>
              <w:t>noraidīšanas iemesli</w:t>
            </w:r>
          </w:p>
        </w:tc>
        <w:tc>
          <w:tcPr>
            <w:tcW w:w="6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CC1" w:rsidRDefault="00827CC1" w:rsidP="00207482">
            <w:pPr>
              <w:rPr>
                <w:lang w:val="lv-LV"/>
              </w:rPr>
            </w:pPr>
          </w:p>
          <w:p w:rsidR="00827CC1" w:rsidRDefault="00827CC1" w:rsidP="00207482">
            <w:pPr>
              <w:rPr>
                <w:lang w:val="lv-LV"/>
              </w:rPr>
            </w:pPr>
            <w:r>
              <w:rPr>
                <w:lang w:val="lv-LV"/>
              </w:rPr>
              <w:t>Nav</w:t>
            </w:r>
          </w:p>
        </w:tc>
      </w:tr>
    </w:tbl>
    <w:p w:rsidR="00827CC1" w:rsidRDefault="00827CC1" w:rsidP="00827CC1">
      <w:pPr>
        <w:ind w:left="360" w:right="-1054"/>
        <w:rPr>
          <w:b/>
          <w:bCs/>
          <w:lang w:val="lv-LV"/>
        </w:rPr>
      </w:pPr>
    </w:p>
    <w:p w:rsidR="00827CC1" w:rsidRDefault="00827CC1" w:rsidP="00827CC1">
      <w:pPr>
        <w:pStyle w:val="Heading2"/>
      </w:pPr>
      <w:r>
        <w:t>III. INFORMĀCIJA PAR UZVARĒTĀJU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186"/>
        <w:gridCol w:w="6534"/>
      </w:tblGrid>
      <w:tr w:rsidR="00827CC1" w:rsidTr="005C544A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CC1" w:rsidRDefault="00827CC1" w:rsidP="00207482">
            <w:pPr>
              <w:rPr>
                <w:lang w:val="lv-LV"/>
              </w:rPr>
            </w:pPr>
            <w:r>
              <w:rPr>
                <w:lang w:val="lv-LV"/>
              </w:rPr>
              <w:t xml:space="preserve">Pretendents, kuram </w:t>
            </w:r>
            <w:proofErr w:type="spellStart"/>
            <w:r>
              <w:rPr>
                <w:lang w:val="lv-LV"/>
              </w:rPr>
              <w:t>pieškirtas</w:t>
            </w:r>
            <w:proofErr w:type="spellEnd"/>
            <w:r>
              <w:rPr>
                <w:lang w:val="lv-LV"/>
              </w:rPr>
              <w:t xml:space="preserve"> līguma slēgšanas tiesības:</w:t>
            </w:r>
          </w:p>
        </w:tc>
        <w:tc>
          <w:tcPr>
            <w:tcW w:w="6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CC1" w:rsidRDefault="00827CC1" w:rsidP="00207482"/>
          <w:p w:rsidR="00827CC1" w:rsidRDefault="00827CC1" w:rsidP="00207482">
            <w:pPr>
              <w:rPr>
                <w:lang w:val="lv-LV"/>
              </w:rPr>
            </w:pPr>
            <w:r>
              <w:t>SIA “</w:t>
            </w:r>
            <w:proofErr w:type="spellStart"/>
            <w:r>
              <w:t>Reāls</w:t>
            </w:r>
            <w:proofErr w:type="spellEnd"/>
            <w:r>
              <w:t xml:space="preserve">”, </w:t>
            </w:r>
            <w:proofErr w:type="spellStart"/>
            <w:r>
              <w:t>Vien.reģ.Nr</w:t>
            </w:r>
            <w:proofErr w:type="spellEnd"/>
            <w:r>
              <w:t xml:space="preserve">. </w:t>
            </w:r>
            <w:r w:rsidRPr="00827CC1">
              <w:rPr>
                <w:bCs/>
                <w:color w:val="000000"/>
                <w:szCs w:val="22"/>
                <w:lang w:val="lv-LV"/>
              </w:rPr>
              <w:t>45403001032</w:t>
            </w:r>
          </w:p>
        </w:tc>
      </w:tr>
      <w:tr w:rsidR="00827CC1" w:rsidTr="005C544A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CC1" w:rsidRDefault="00827CC1" w:rsidP="00207482">
            <w:pPr>
              <w:ind w:right="-1054" w:hanging="108"/>
              <w:rPr>
                <w:lang w:val="lv-LV"/>
              </w:rPr>
            </w:pPr>
            <w:r>
              <w:rPr>
                <w:lang w:val="lv-LV"/>
              </w:rPr>
              <w:t xml:space="preserve">  Uzvarētāja piedāvātā </w:t>
            </w:r>
          </w:p>
          <w:p w:rsidR="00827CC1" w:rsidRDefault="00827CC1" w:rsidP="00207482">
            <w:pPr>
              <w:ind w:right="-1054" w:hanging="108"/>
              <w:rPr>
                <w:lang w:val="lv-LV"/>
              </w:rPr>
            </w:pPr>
            <w:r>
              <w:rPr>
                <w:lang w:val="lv-LV"/>
              </w:rPr>
              <w:t xml:space="preserve">  līgumcena EUR bez PVN:</w:t>
            </w:r>
          </w:p>
        </w:tc>
        <w:tc>
          <w:tcPr>
            <w:tcW w:w="6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CC1" w:rsidRDefault="00827CC1" w:rsidP="00827CC1">
            <w:pPr>
              <w:pStyle w:val="BodyText"/>
              <w:tabs>
                <w:tab w:val="clear" w:pos="0"/>
                <w:tab w:val="left" w:pos="-108"/>
              </w:tabs>
              <w:ind w:right="-108" w:hanging="108"/>
              <w:jc w:val="left"/>
              <w:rPr>
                <w:b/>
                <w:sz w:val="24"/>
                <w:lang w:val="lv-LV"/>
              </w:rPr>
            </w:pPr>
            <w:r>
              <w:rPr>
                <w:bCs/>
                <w:sz w:val="24"/>
              </w:rPr>
              <w:t xml:space="preserve">  </w:t>
            </w:r>
            <w:r>
              <w:rPr>
                <w:bCs/>
                <w:sz w:val="24"/>
              </w:rPr>
              <w:t xml:space="preserve">1. </w:t>
            </w:r>
            <w:r>
              <w:rPr>
                <w:bCs/>
                <w:sz w:val="24"/>
                <w:lang w:val="lv-LV"/>
              </w:rPr>
              <w:t>Pensionāriem</w:t>
            </w:r>
            <w:r>
              <w:rPr>
                <w:b/>
                <w:sz w:val="24"/>
                <w:lang w:val="lv-LV"/>
              </w:rPr>
              <w:t xml:space="preserve">   – </w:t>
            </w:r>
            <w:r>
              <w:rPr>
                <w:bCs/>
                <w:sz w:val="24"/>
                <w:lang w:val="lv-LV"/>
              </w:rPr>
              <w:t xml:space="preserve">1,78 </w:t>
            </w:r>
            <w:proofErr w:type="spellStart"/>
            <w:r>
              <w:rPr>
                <w:bCs/>
                <w:sz w:val="24"/>
                <w:lang w:val="lv-LV"/>
              </w:rPr>
              <w:t>euro</w:t>
            </w:r>
            <w:proofErr w:type="spellEnd"/>
            <w:r>
              <w:rPr>
                <w:bCs/>
                <w:sz w:val="24"/>
                <w:lang w:val="lv-LV"/>
              </w:rPr>
              <w:t>/h</w:t>
            </w:r>
          </w:p>
          <w:p w:rsidR="00827CC1" w:rsidRDefault="00827CC1" w:rsidP="00827CC1">
            <w:pPr>
              <w:pStyle w:val="BodyText"/>
              <w:tabs>
                <w:tab w:val="clear" w:pos="0"/>
                <w:tab w:val="left" w:pos="-108"/>
              </w:tabs>
              <w:ind w:right="-108" w:hanging="108"/>
              <w:jc w:val="left"/>
              <w:rPr>
                <w:bCs/>
                <w:sz w:val="24"/>
                <w:lang w:val="lv-LV"/>
              </w:rPr>
            </w:pPr>
            <w:r>
              <w:rPr>
                <w:bCs/>
                <w:sz w:val="24"/>
                <w:lang w:val="lv-LV"/>
              </w:rPr>
              <w:t xml:space="preserve">  2. Maznodrošinātām personām</w:t>
            </w:r>
            <w:r>
              <w:rPr>
                <w:b/>
                <w:sz w:val="24"/>
                <w:lang w:val="lv-LV"/>
              </w:rPr>
              <w:t xml:space="preserve">   – </w:t>
            </w:r>
            <w:r>
              <w:rPr>
                <w:bCs/>
                <w:sz w:val="24"/>
                <w:lang w:val="lv-LV"/>
              </w:rPr>
              <w:t xml:space="preserve">1,78 </w:t>
            </w:r>
            <w:proofErr w:type="spellStart"/>
            <w:r>
              <w:rPr>
                <w:bCs/>
                <w:sz w:val="24"/>
                <w:lang w:val="lv-LV"/>
              </w:rPr>
              <w:t>euro</w:t>
            </w:r>
            <w:proofErr w:type="spellEnd"/>
            <w:r>
              <w:rPr>
                <w:bCs/>
                <w:sz w:val="24"/>
                <w:lang w:val="lv-LV"/>
              </w:rPr>
              <w:t>/h</w:t>
            </w:r>
          </w:p>
          <w:p w:rsidR="00827CC1" w:rsidRDefault="00827CC1" w:rsidP="00827CC1">
            <w:pPr>
              <w:pStyle w:val="BodyText"/>
              <w:tabs>
                <w:tab w:val="clear" w:pos="0"/>
                <w:tab w:val="left" w:pos="-108"/>
              </w:tabs>
              <w:ind w:right="-108" w:hanging="108"/>
              <w:jc w:val="left"/>
              <w:rPr>
                <w:b/>
                <w:sz w:val="24"/>
                <w:lang w:val="lv-LV"/>
              </w:rPr>
            </w:pPr>
            <w:r>
              <w:rPr>
                <w:bCs/>
                <w:sz w:val="24"/>
                <w:lang w:val="lv-LV"/>
              </w:rPr>
              <w:t xml:space="preserve">  3. Trūcīgām ģimenēm</w:t>
            </w:r>
            <w:r>
              <w:rPr>
                <w:b/>
                <w:sz w:val="24"/>
                <w:lang w:val="lv-LV"/>
              </w:rPr>
              <w:t xml:space="preserve">  – </w:t>
            </w:r>
            <w:r>
              <w:rPr>
                <w:bCs/>
                <w:sz w:val="24"/>
                <w:lang w:val="lv-LV"/>
              </w:rPr>
              <w:t xml:space="preserve">1,07 </w:t>
            </w:r>
            <w:proofErr w:type="spellStart"/>
            <w:r>
              <w:rPr>
                <w:bCs/>
                <w:sz w:val="24"/>
                <w:lang w:val="lv-LV"/>
              </w:rPr>
              <w:t>euro</w:t>
            </w:r>
            <w:proofErr w:type="spellEnd"/>
            <w:r>
              <w:rPr>
                <w:bCs/>
                <w:sz w:val="24"/>
                <w:lang w:val="lv-LV"/>
              </w:rPr>
              <w:t>/h</w:t>
            </w:r>
          </w:p>
          <w:p w:rsidR="00827CC1" w:rsidRDefault="00827CC1" w:rsidP="00827CC1">
            <w:pPr>
              <w:pStyle w:val="Header"/>
              <w:tabs>
                <w:tab w:val="left" w:pos="720"/>
              </w:tabs>
              <w:rPr>
                <w:lang w:val="lv-LV"/>
              </w:rPr>
            </w:pPr>
            <w:r>
              <w:rPr>
                <w:lang w:val="lv-LV"/>
              </w:rPr>
              <w:t>4. Bērniem līdz 7 gadu vecumam no maznodrošinātām un trūcīgām ģimenēm</w:t>
            </w:r>
            <w:r>
              <w:rPr>
                <w:b/>
                <w:lang w:val="lv-LV"/>
              </w:rPr>
              <w:t xml:space="preserve"> – </w:t>
            </w:r>
            <w:r>
              <w:rPr>
                <w:lang w:val="lv-LV"/>
              </w:rPr>
              <w:t>0,00</w:t>
            </w:r>
            <w:r>
              <w:t xml:space="preserve"> euro/h</w:t>
            </w:r>
          </w:p>
        </w:tc>
      </w:tr>
      <w:tr w:rsidR="00827CC1" w:rsidTr="005C544A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CC1" w:rsidRDefault="00827CC1" w:rsidP="00207482">
            <w:pPr>
              <w:rPr>
                <w:lang w:val="lv-LV"/>
              </w:rPr>
            </w:pPr>
            <w:r>
              <w:rPr>
                <w:lang w:val="lv-LV"/>
              </w:rPr>
              <w:t>Uzvarētāja salīdzinošās priekšrocības:</w:t>
            </w:r>
          </w:p>
        </w:tc>
        <w:tc>
          <w:tcPr>
            <w:tcW w:w="6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CC1" w:rsidRDefault="00827CC1" w:rsidP="00207482">
            <w:pPr>
              <w:rPr>
                <w:lang w:val="lv-LV"/>
              </w:rPr>
            </w:pPr>
            <w:r>
              <w:rPr>
                <w:lang w:val="lv-LV"/>
              </w:rPr>
              <w:t>Piedāvājums ar viszemāko līgumcenu, kas atbilst noteiktajām prasībām</w:t>
            </w:r>
          </w:p>
        </w:tc>
      </w:tr>
      <w:tr w:rsidR="00827CC1" w:rsidTr="005C544A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CC1" w:rsidRDefault="00827CC1" w:rsidP="00207482">
            <w:pPr>
              <w:rPr>
                <w:lang w:val="lv-LV"/>
              </w:rPr>
            </w:pPr>
            <w:r>
              <w:rPr>
                <w:lang w:val="lv-LV"/>
              </w:rPr>
              <w:t>Lēmums:</w:t>
            </w:r>
            <w:bookmarkStart w:id="0" w:name="_GoBack"/>
            <w:bookmarkEnd w:id="0"/>
          </w:p>
        </w:tc>
        <w:tc>
          <w:tcPr>
            <w:tcW w:w="6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CC1" w:rsidRDefault="00827CC1" w:rsidP="00827CC1">
            <w:pPr>
              <w:ind w:right="47"/>
              <w:jc w:val="both"/>
              <w:rPr>
                <w:lang w:val="lv-LV"/>
              </w:rPr>
            </w:pPr>
            <w:r>
              <w:rPr>
                <w:lang w:val="lv-LV"/>
              </w:rPr>
              <w:t xml:space="preserve">Iepirkuma līguma slēgšanas tiesības piešķirt laikā no 2015.gada </w:t>
            </w:r>
            <w:r>
              <w:rPr>
                <w:lang w:val="lv-LV"/>
              </w:rPr>
              <w:t>15.aprīļa</w:t>
            </w:r>
            <w:r>
              <w:rPr>
                <w:lang w:val="lv-LV"/>
              </w:rPr>
              <w:t xml:space="preserve"> līdz 201</w:t>
            </w:r>
            <w:r>
              <w:rPr>
                <w:lang w:val="lv-LV"/>
              </w:rPr>
              <w:t>6</w:t>
            </w:r>
            <w:r>
              <w:rPr>
                <w:lang w:val="lv-LV"/>
              </w:rPr>
              <w:t xml:space="preserve">.gada </w:t>
            </w:r>
            <w:r>
              <w:rPr>
                <w:lang w:val="lv-LV"/>
              </w:rPr>
              <w:t>14.aprīlim</w:t>
            </w:r>
            <w:r>
              <w:rPr>
                <w:lang w:val="lv-LV"/>
              </w:rPr>
              <w:t xml:space="preserve"> vai līdz  summas</w:t>
            </w:r>
            <w:r>
              <w:rPr>
                <w:b/>
                <w:bCs/>
                <w:lang w:val="lv-LV"/>
              </w:rPr>
              <w:t xml:space="preserve"> </w:t>
            </w:r>
            <w:r>
              <w:rPr>
                <w:lang w:val="lv-LV"/>
              </w:rPr>
              <w:t>EUR</w:t>
            </w:r>
            <w:r>
              <w:rPr>
                <w:b/>
                <w:bCs/>
                <w:lang w:val="lv-LV"/>
              </w:rPr>
              <w:t xml:space="preserve"> </w:t>
            </w:r>
            <w:r>
              <w:rPr>
                <w:color w:val="000000"/>
                <w:lang w:val="lv-LV"/>
              </w:rPr>
              <w:t>7 438,02</w:t>
            </w:r>
            <w:r>
              <w:rPr>
                <w:color w:val="000000"/>
                <w:lang w:val="lv-LV"/>
              </w:rPr>
              <w:t xml:space="preserve"> (</w:t>
            </w:r>
            <w:r>
              <w:rPr>
                <w:color w:val="000000"/>
                <w:lang w:val="lv-LV"/>
              </w:rPr>
              <w:t>septiņi</w:t>
            </w:r>
            <w:r>
              <w:rPr>
                <w:color w:val="000000"/>
                <w:lang w:val="lv-LV"/>
              </w:rPr>
              <w:t xml:space="preserve"> tūkstoši </w:t>
            </w:r>
            <w:r>
              <w:rPr>
                <w:color w:val="000000"/>
                <w:lang w:val="lv-LV"/>
              </w:rPr>
              <w:t>četri</w:t>
            </w:r>
            <w:r>
              <w:rPr>
                <w:color w:val="000000"/>
                <w:lang w:val="lv-LV"/>
              </w:rPr>
              <w:t xml:space="preserve"> simt</w:t>
            </w:r>
            <w:r>
              <w:rPr>
                <w:color w:val="000000"/>
                <w:lang w:val="lv-LV"/>
              </w:rPr>
              <w:t>i</w:t>
            </w:r>
            <w:r>
              <w:rPr>
                <w:color w:val="000000"/>
                <w:lang w:val="lv-LV"/>
              </w:rPr>
              <w:t xml:space="preserve"> trīsde</w:t>
            </w:r>
            <w:r>
              <w:rPr>
                <w:color w:val="000000"/>
                <w:lang w:val="lv-LV"/>
              </w:rPr>
              <w:t>s</w:t>
            </w:r>
            <w:r>
              <w:rPr>
                <w:color w:val="000000"/>
                <w:lang w:val="lv-LV"/>
              </w:rPr>
              <w:t xml:space="preserve">mit </w:t>
            </w:r>
            <w:r>
              <w:rPr>
                <w:color w:val="000000"/>
                <w:lang w:val="lv-LV"/>
              </w:rPr>
              <w:t>astoņi</w:t>
            </w:r>
            <w:r>
              <w:rPr>
                <w:color w:val="000000"/>
                <w:lang w:val="lv-LV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lang w:val="lv-LV"/>
              </w:rPr>
              <w:t>euro</w:t>
            </w:r>
            <w:proofErr w:type="spellEnd"/>
            <w:r>
              <w:rPr>
                <w:color w:val="000000"/>
                <w:lang w:val="lv-LV"/>
              </w:rPr>
              <w:t xml:space="preserve"> </w:t>
            </w:r>
            <w:r>
              <w:rPr>
                <w:color w:val="000000"/>
                <w:lang w:val="lv-LV"/>
              </w:rPr>
              <w:t>02</w:t>
            </w:r>
            <w:r>
              <w:rPr>
                <w:color w:val="000000"/>
                <w:lang w:val="lv-LV"/>
              </w:rPr>
              <w:t xml:space="preserve"> </w:t>
            </w:r>
            <w:r>
              <w:rPr>
                <w:color w:val="000000"/>
                <w:lang w:val="lv-LV"/>
              </w:rPr>
              <w:lastRenderedPageBreak/>
              <w:t xml:space="preserve">centi) bez PVN 21% </w:t>
            </w:r>
            <w:r>
              <w:rPr>
                <w:lang w:val="lv-LV"/>
              </w:rPr>
              <w:t>pilnīgai apguvei, atkarībā no tā, kurš no nosacījumiem iestājas pirmais.</w:t>
            </w:r>
          </w:p>
        </w:tc>
      </w:tr>
      <w:tr w:rsidR="00827CC1" w:rsidTr="005C544A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CC1" w:rsidRDefault="00827CC1" w:rsidP="00207482">
            <w:pPr>
              <w:rPr>
                <w:lang w:val="lv-LV"/>
              </w:rPr>
            </w:pPr>
            <w:r>
              <w:rPr>
                <w:lang w:val="lv-LV"/>
              </w:rPr>
              <w:lastRenderedPageBreak/>
              <w:t>Saistītie protokoli:</w:t>
            </w:r>
          </w:p>
        </w:tc>
        <w:tc>
          <w:tcPr>
            <w:tcW w:w="6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CC1" w:rsidRDefault="00827CC1" w:rsidP="00207482">
            <w:pPr>
              <w:rPr>
                <w:lang w:val="lv-LV"/>
              </w:rPr>
            </w:pPr>
            <w:r>
              <w:rPr>
                <w:lang w:val="lv-LV"/>
              </w:rPr>
              <w:t>23</w:t>
            </w:r>
            <w:r>
              <w:rPr>
                <w:lang w:val="lv-LV"/>
              </w:rPr>
              <w:t>.02.2015. Pašvaldības iepirkumu</w:t>
            </w:r>
            <w:r>
              <w:rPr>
                <w:lang w:val="lv-LV"/>
              </w:rPr>
              <w:t xml:space="preserve"> komisijas sēdes protokols Nr. 21</w:t>
            </w:r>
          </w:p>
          <w:p w:rsidR="00827CC1" w:rsidRDefault="005C544A" w:rsidP="00207482">
            <w:pPr>
              <w:rPr>
                <w:lang w:val="lv-LV"/>
              </w:rPr>
            </w:pPr>
            <w:r>
              <w:rPr>
                <w:lang w:val="lv-LV"/>
              </w:rPr>
              <w:t>04.03.2015. Piedāvājumu atvēršanas sanāksmes protokols Nr. 25</w:t>
            </w:r>
          </w:p>
          <w:p w:rsidR="00827CC1" w:rsidRDefault="005C544A" w:rsidP="005C544A">
            <w:pPr>
              <w:ind w:right="-108"/>
              <w:rPr>
                <w:lang w:val="lv-LV"/>
              </w:rPr>
            </w:pPr>
            <w:r>
              <w:rPr>
                <w:lang w:val="lv-LV"/>
              </w:rPr>
              <w:t>05.03</w:t>
            </w:r>
            <w:r w:rsidR="00827CC1">
              <w:rPr>
                <w:lang w:val="lv-LV"/>
              </w:rPr>
              <w:t xml:space="preserve">.2015. Piedāvājumu vērtēšanas sēdes protokols Nr. </w:t>
            </w:r>
            <w:r>
              <w:rPr>
                <w:lang w:val="lv-LV"/>
              </w:rPr>
              <w:t>27</w:t>
            </w:r>
          </w:p>
        </w:tc>
      </w:tr>
    </w:tbl>
    <w:p w:rsidR="00827CC1" w:rsidRDefault="00827CC1" w:rsidP="00827CC1">
      <w:pPr>
        <w:ind w:left="360" w:right="-1054" w:hanging="360"/>
        <w:rPr>
          <w:b/>
          <w:bCs/>
          <w:lang w:val="lv-LV"/>
        </w:rPr>
      </w:pPr>
    </w:p>
    <w:p w:rsidR="00827CC1" w:rsidRDefault="00827CC1" w:rsidP="00827CC1">
      <w:pPr>
        <w:ind w:left="360" w:right="-1054" w:hanging="360"/>
        <w:rPr>
          <w:b/>
          <w:bCs/>
          <w:lang w:val="lv-LV"/>
        </w:rPr>
      </w:pPr>
      <w:r>
        <w:rPr>
          <w:b/>
          <w:bCs/>
          <w:lang w:val="lv-LV"/>
        </w:rPr>
        <w:t>IV. LĒMUMA PĀRSŪDZĒŠANAS KĀRTĪBA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9720"/>
      </w:tblGrid>
      <w:tr w:rsidR="00827CC1" w:rsidTr="00207482"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CC1" w:rsidRDefault="00827CC1" w:rsidP="00207482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 xml:space="preserve">Saskaņā ar PIL 8.² panta astoņpadsmito daļu, Pretendents, kas iesniedzis piedāvājumu iepirkumā, uz kuru attiecas PIL 8.² panta noteikumi, un kas uzskata, ka ir aizskartas tā tiesības vai ir iespējams šo tiesību aizskārums, ir tiesīgs pieņemto lēmumu pārsūdzēt Administratīvajā rajona tiesā Administratīvā procesa likumā noteiktajā kārtībā. </w:t>
            </w:r>
            <w:r>
              <w:rPr>
                <w:color w:val="000000"/>
                <w:szCs w:val="18"/>
                <w:lang w:val="lv-LV"/>
              </w:rPr>
              <w:t>Administratīvās rajona tiesas spriedumu var pārsūdzēt kasācijas kārtībā Augstākās tiesas Senāta Administratīvo lietu departamentā.</w:t>
            </w:r>
            <w:r>
              <w:rPr>
                <w:color w:val="000000"/>
                <w:szCs w:val="18"/>
                <w:lang w:val="en-US"/>
              </w:rPr>
              <w:t xml:space="preserve"> </w:t>
            </w:r>
            <w:r>
              <w:rPr>
                <w:lang w:val="lv-LV"/>
              </w:rPr>
              <w:t>Lēmuma pārsūdzēšana neaptur tā darbību</w:t>
            </w:r>
          </w:p>
        </w:tc>
      </w:tr>
    </w:tbl>
    <w:p w:rsidR="00827CC1" w:rsidRDefault="00827CC1" w:rsidP="00827CC1"/>
    <w:p w:rsidR="00827CC1" w:rsidRDefault="00827CC1" w:rsidP="00827CC1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</w:p>
    <w:p w:rsidR="00827CC1" w:rsidRDefault="00827CC1" w:rsidP="00827CC1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>Komisijas priekšsēdētājs</w:t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V.Savins</w:t>
      </w:r>
      <w:proofErr w:type="spellEnd"/>
    </w:p>
    <w:p w:rsidR="00827CC1" w:rsidRDefault="00827CC1" w:rsidP="00827CC1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</w:p>
    <w:p w:rsidR="00827CC1" w:rsidRDefault="00827CC1" w:rsidP="00827CC1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>Komisijas priekšsēdētāja vietnieks</w:t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A.Kozlovskis</w:t>
      </w:r>
      <w:proofErr w:type="spellEnd"/>
      <w:r>
        <w:rPr>
          <w:rFonts w:ascii="Times New Roman" w:eastAsia="Times New Roman" w:hAnsi="Times New Roman" w:cs="Times New Roman"/>
          <w:szCs w:val="24"/>
          <w:lang w:val="lv-LV"/>
        </w:rPr>
        <w:tab/>
      </w:r>
    </w:p>
    <w:p w:rsidR="00827CC1" w:rsidRDefault="00827CC1" w:rsidP="00827CC1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</w:p>
    <w:p w:rsidR="00827CC1" w:rsidRDefault="00827CC1" w:rsidP="00827CC1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>Komisijas locekļi</w:t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>Inese Elksne</w:t>
      </w:r>
    </w:p>
    <w:p w:rsidR="00827CC1" w:rsidRDefault="00827CC1" w:rsidP="00827CC1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</w:p>
    <w:p w:rsidR="00827CC1" w:rsidRDefault="00827CC1" w:rsidP="00827CC1">
      <w:pPr>
        <w:pStyle w:val="xl23"/>
        <w:widowControl/>
        <w:suppressAutoHyphens w:val="0"/>
        <w:spacing w:before="0" w:after="0"/>
        <w:ind w:left="6480" w:right="-1050" w:firstLine="720"/>
        <w:rPr>
          <w:rFonts w:ascii="Times New Roman" w:eastAsia="Times New Roman" w:hAnsi="Times New Roman" w:cs="Times New Roman"/>
          <w:szCs w:val="24"/>
          <w:lang w:val="lv-LV"/>
        </w:rPr>
      </w:pP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M.Stankevica</w:t>
      </w:r>
      <w:proofErr w:type="spellEnd"/>
    </w:p>
    <w:p w:rsidR="00827CC1" w:rsidRDefault="00827CC1" w:rsidP="00827CC1">
      <w:pPr>
        <w:pStyle w:val="xl23"/>
        <w:widowControl/>
        <w:suppressAutoHyphens w:val="0"/>
        <w:spacing w:before="0" w:after="0"/>
        <w:ind w:right="-1054"/>
        <w:rPr>
          <w:rFonts w:ascii="Times New Roman" w:eastAsia="Times New Roman" w:hAnsi="Times New Roman" w:cs="Times New Roman"/>
          <w:szCs w:val="24"/>
          <w:lang w:val="lv-LV"/>
        </w:rPr>
      </w:pPr>
    </w:p>
    <w:p w:rsidR="00827CC1" w:rsidRDefault="00827CC1" w:rsidP="00827CC1">
      <w:pPr>
        <w:pStyle w:val="xl23"/>
        <w:widowControl/>
        <w:suppressAutoHyphens w:val="0"/>
        <w:spacing w:before="0" w:after="0"/>
        <w:ind w:right="-1054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S.Lazare</w:t>
      </w:r>
      <w:proofErr w:type="spellEnd"/>
    </w:p>
    <w:p w:rsidR="00827CC1" w:rsidRDefault="00827CC1" w:rsidP="00827CC1"/>
    <w:p w:rsidR="00827CC1" w:rsidRDefault="00827CC1" w:rsidP="00827CC1"/>
    <w:p w:rsidR="00827CC1" w:rsidRDefault="00827CC1" w:rsidP="00827CC1"/>
    <w:p w:rsidR="00827CC1" w:rsidRDefault="00827CC1" w:rsidP="00827CC1"/>
    <w:p w:rsidR="00827CC1" w:rsidRDefault="00827CC1" w:rsidP="00827CC1"/>
    <w:p w:rsidR="00827CC1" w:rsidRDefault="00827CC1" w:rsidP="00827CC1"/>
    <w:p w:rsidR="00827CC1" w:rsidRDefault="00827CC1" w:rsidP="00827CC1"/>
    <w:p w:rsidR="00827CC1" w:rsidRDefault="00827CC1" w:rsidP="00827CC1"/>
    <w:p w:rsidR="00827CC1" w:rsidRDefault="00827CC1" w:rsidP="00827CC1"/>
    <w:p w:rsidR="00827CC1" w:rsidRDefault="00827CC1" w:rsidP="00827CC1"/>
    <w:p w:rsidR="00827CC1" w:rsidRDefault="00827CC1" w:rsidP="00827CC1"/>
    <w:p w:rsidR="00827CC1" w:rsidRDefault="00827CC1" w:rsidP="00827CC1"/>
    <w:p w:rsidR="00827CC1" w:rsidRDefault="00827CC1" w:rsidP="00827CC1"/>
    <w:p w:rsidR="00827CC1" w:rsidRDefault="00827CC1" w:rsidP="00827CC1"/>
    <w:p w:rsidR="003441ED" w:rsidRDefault="003441ED"/>
    <w:sectPr w:rsidR="003441ED">
      <w:footerReference w:type="even" r:id="rId6"/>
      <w:footerReference w:type="default" r:id="rId7"/>
      <w:pgSz w:w="11906" w:h="16838"/>
      <w:pgMar w:top="1079" w:right="1800" w:bottom="1440" w:left="1800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1BBE" w:rsidRDefault="005C544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F1BBE" w:rsidRDefault="005C544A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1BBE" w:rsidRDefault="005C544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EF1BBE" w:rsidRDefault="005C544A">
    <w:pPr>
      <w:pStyle w:val="Footer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7CC1"/>
    <w:rsid w:val="000604EE"/>
    <w:rsid w:val="003441ED"/>
    <w:rsid w:val="005C544A"/>
    <w:rsid w:val="00827CC1"/>
    <w:rsid w:val="00B34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598E06-0172-428A-87A9-DFD6F836D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7CC1"/>
    <w:rPr>
      <w:rFonts w:eastAsia="Times New Roman" w:cs="Times New Roman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827CC1"/>
    <w:pPr>
      <w:keepNext/>
      <w:ind w:right="-1054"/>
      <w:outlineLvl w:val="0"/>
    </w:pPr>
    <w:rPr>
      <w:b/>
      <w:bCs/>
      <w:lang w:val="lv-LV"/>
    </w:rPr>
  </w:style>
  <w:style w:type="paragraph" w:styleId="Heading2">
    <w:name w:val="heading 2"/>
    <w:basedOn w:val="Normal"/>
    <w:next w:val="Normal"/>
    <w:link w:val="Heading2Char"/>
    <w:qFormat/>
    <w:rsid w:val="00827CC1"/>
    <w:pPr>
      <w:keepNext/>
      <w:ind w:left="360" w:right="-1054" w:hanging="360"/>
      <w:outlineLvl w:val="1"/>
    </w:pPr>
    <w:rPr>
      <w:b/>
      <w:bCs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27CC1"/>
    <w:rPr>
      <w:rFonts w:eastAsia="Times New Roman" w:cs="Times New Roman"/>
      <w:b/>
      <w:bCs/>
      <w:szCs w:val="24"/>
    </w:rPr>
  </w:style>
  <w:style w:type="character" w:customStyle="1" w:styleId="Heading2Char">
    <w:name w:val="Heading 2 Char"/>
    <w:basedOn w:val="DefaultParagraphFont"/>
    <w:link w:val="Heading2"/>
    <w:rsid w:val="00827CC1"/>
    <w:rPr>
      <w:rFonts w:eastAsia="Times New Roman" w:cs="Times New Roman"/>
      <w:b/>
      <w:bCs/>
      <w:szCs w:val="24"/>
    </w:rPr>
  </w:style>
  <w:style w:type="paragraph" w:styleId="Header">
    <w:name w:val="header"/>
    <w:basedOn w:val="Normal"/>
    <w:link w:val="HeaderChar"/>
    <w:semiHidden/>
    <w:rsid w:val="00827CC1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semiHidden/>
    <w:rsid w:val="00827CC1"/>
    <w:rPr>
      <w:rFonts w:eastAsia="Times New Roman" w:cs="Times New Roman"/>
      <w:szCs w:val="24"/>
      <w:lang w:val="en-GB"/>
    </w:rPr>
  </w:style>
  <w:style w:type="paragraph" w:styleId="BodyText">
    <w:name w:val="Body Text"/>
    <w:aliases w:val="Body Text1"/>
    <w:basedOn w:val="Normal"/>
    <w:link w:val="BodyTextChar"/>
    <w:semiHidden/>
    <w:rsid w:val="00827CC1"/>
    <w:pPr>
      <w:tabs>
        <w:tab w:val="left" w:pos="0"/>
      </w:tabs>
      <w:jc w:val="both"/>
    </w:pPr>
    <w:rPr>
      <w:sz w:val="20"/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827CC1"/>
    <w:rPr>
      <w:rFonts w:eastAsia="Times New Roman" w:cs="Times New Roman"/>
      <w:sz w:val="20"/>
      <w:szCs w:val="24"/>
      <w:lang w:val="en-US"/>
    </w:rPr>
  </w:style>
  <w:style w:type="paragraph" w:styleId="Subtitle">
    <w:name w:val="Subtitle"/>
    <w:basedOn w:val="Normal"/>
    <w:link w:val="SubtitleChar"/>
    <w:qFormat/>
    <w:rsid w:val="00827CC1"/>
    <w:pPr>
      <w:ind w:right="-1054"/>
      <w:jc w:val="center"/>
    </w:pPr>
    <w:rPr>
      <w:b/>
      <w:bCs/>
      <w:lang w:val="lv-LV"/>
    </w:rPr>
  </w:style>
  <w:style w:type="character" w:customStyle="1" w:styleId="SubtitleChar">
    <w:name w:val="Subtitle Char"/>
    <w:basedOn w:val="DefaultParagraphFont"/>
    <w:link w:val="Subtitle"/>
    <w:rsid w:val="00827CC1"/>
    <w:rPr>
      <w:rFonts w:eastAsia="Times New Roman" w:cs="Times New Roman"/>
      <w:b/>
      <w:bCs/>
      <w:szCs w:val="24"/>
    </w:rPr>
  </w:style>
  <w:style w:type="paragraph" w:customStyle="1" w:styleId="xl23">
    <w:name w:val="xl23"/>
    <w:basedOn w:val="Normal"/>
    <w:rsid w:val="00827CC1"/>
    <w:pPr>
      <w:widowControl w:val="0"/>
      <w:suppressAutoHyphens/>
      <w:spacing w:before="280" w:after="280"/>
    </w:pPr>
    <w:rPr>
      <w:rFonts w:ascii="Arial" w:eastAsia="Lucida Sans Unicode" w:hAnsi="Arial" w:cs="Arial"/>
      <w:szCs w:val="20"/>
      <w:lang w:val="en-US"/>
    </w:rPr>
  </w:style>
  <w:style w:type="paragraph" w:styleId="Footer">
    <w:name w:val="footer"/>
    <w:basedOn w:val="Normal"/>
    <w:link w:val="FooterChar"/>
    <w:semiHidden/>
    <w:rsid w:val="00827CC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semiHidden/>
    <w:rsid w:val="00827CC1"/>
    <w:rPr>
      <w:rFonts w:eastAsia="Times New Roman" w:cs="Times New Roman"/>
      <w:szCs w:val="24"/>
      <w:lang w:val="en-GB"/>
    </w:rPr>
  </w:style>
  <w:style w:type="character" w:styleId="PageNumber">
    <w:name w:val="page number"/>
    <w:basedOn w:val="DefaultParagraphFont"/>
    <w:semiHidden/>
    <w:rsid w:val="00827CC1"/>
  </w:style>
  <w:style w:type="character" w:styleId="Hyperlink">
    <w:name w:val="Hyperlink"/>
    <w:basedOn w:val="DefaultParagraphFont"/>
    <w:semiHidden/>
    <w:rsid w:val="00827CC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yperlink" Target="http://www.jekabpils.lv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2036</Words>
  <Characters>1161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Mirdza Stankevica</dc:creator>
  <cp:keywords/>
  <dc:description/>
  <cp:lastModifiedBy>Mirdza Stankevica</cp:lastModifiedBy>
  <cp:revision>1</cp:revision>
  <dcterms:created xsi:type="dcterms:W3CDTF">2015-03-05T08:52:00Z</dcterms:created>
  <dcterms:modified xsi:type="dcterms:W3CDTF">2015-03-05T09:04:00Z</dcterms:modified>
</cp:coreProperties>
</file>