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ED2250" w:rsidRPr="00985E55" w:rsidP="00ED2250" w14:paraId="4A1D81E9" w14:textId="77777777">
      <w:pPr>
        <w:tabs>
          <w:tab w:val="left" w:pos="3402"/>
        </w:tabs>
        <w:spacing w:after="0" w:line="240" w:lineRule="auto"/>
        <w:jc w:val="center"/>
        <w:rPr>
          <w:rFonts w:ascii="Times New Roman" w:eastAsia="Times New Roman" w:hAnsi="Times New Roman" w:cs="Times New Roman"/>
          <w:sz w:val="24"/>
          <w:szCs w:val="24"/>
          <w:lang w:val="en-GB"/>
        </w:rPr>
      </w:pPr>
      <w:r w:rsidRPr="00985E55">
        <w:rPr>
          <w:rFonts w:ascii="Times New Roman" w:eastAsia="Times New Roman" w:hAnsi="Times New Roman" w:cs="Times New Roman"/>
          <w:noProof/>
          <w:color w:val="FF0055"/>
          <w:sz w:val="24"/>
          <w:szCs w:val="24"/>
          <w:lang w:eastAsia="lv-LV"/>
        </w:rPr>
        <w:drawing>
          <wp:inline distT="0" distB="0" distL="0" distR="0">
            <wp:extent cx="571500" cy="885825"/>
            <wp:effectExtent l="0" t="0" r="0" b="9525"/>
            <wp:docPr id="1" name="Attēls 1" descr="---&gt;&gt;&gt;">
              <a:hlinkClick xmlns:a="http://schemas.openxmlformats.org/drawingml/2006/main" xmlns:r="http://schemas.openxmlformats.org/officeDocument/2006/relationships"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gt;&gt;&gt;">
                      <a:hlinkClick xmlns:a="http://schemas.openxmlformats.org/drawingml/2006/main" xmlns:r="http://schemas.openxmlformats.org/officeDocument/2006/relationships" r:id="rId5"/>
                    </pic:cNvPr>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885825"/>
                    </a:xfrm>
                    <a:prstGeom prst="rect">
                      <a:avLst/>
                    </a:prstGeom>
                    <a:noFill/>
                    <a:ln>
                      <a:noFill/>
                    </a:ln>
                  </pic:spPr>
                </pic:pic>
              </a:graphicData>
            </a:graphic>
          </wp:inline>
        </w:drawing>
      </w:r>
    </w:p>
    <w:p w:rsidR="00ED2250" w:rsidRPr="00985E55" w:rsidP="00ED2250" w14:paraId="4A15CDEF" w14:textId="77777777">
      <w:pPr>
        <w:spacing w:after="0" w:line="240" w:lineRule="auto"/>
        <w:jc w:val="center"/>
        <w:rPr>
          <w:rFonts w:ascii="Times New Roman" w:eastAsia="Times New Roman" w:hAnsi="Times New Roman" w:cs="Times New Roman"/>
          <w:sz w:val="24"/>
          <w:szCs w:val="24"/>
        </w:rPr>
      </w:pPr>
      <w:bookmarkStart w:id="0" w:name="_Hlk86649149"/>
      <w:r w:rsidRPr="00985E55">
        <w:rPr>
          <w:rFonts w:ascii="Times New Roman" w:eastAsia="Times New Roman" w:hAnsi="Times New Roman" w:cs="Times New Roman"/>
          <w:sz w:val="24"/>
          <w:szCs w:val="24"/>
        </w:rPr>
        <w:t>JĒKABPILS NOVADA PAŠVALDĪBA</w:t>
      </w:r>
    </w:p>
    <w:p w:rsidR="00ED2250" w:rsidRPr="00985E55" w:rsidP="00ED2250" w14:paraId="418A35DF" w14:textId="77777777">
      <w:pPr>
        <w:keepNext/>
        <w:spacing w:after="0" w:line="240" w:lineRule="auto"/>
        <w:jc w:val="center"/>
        <w:outlineLvl w:val="1"/>
        <w:rPr>
          <w:rFonts w:ascii="Times New Roman" w:eastAsia="Times New Roman" w:hAnsi="Times New Roman" w:cs="Times New Roman"/>
          <w:b/>
          <w:bCs/>
          <w:color w:val="000000"/>
          <w:sz w:val="28"/>
          <w:szCs w:val="28"/>
        </w:rPr>
      </w:pPr>
      <w:r w:rsidRPr="00985E55">
        <w:rPr>
          <w:rFonts w:ascii="Times New Roman" w:eastAsia="Times New Roman" w:hAnsi="Times New Roman" w:cs="Times New Roman"/>
          <w:b/>
          <w:bCs/>
          <w:color w:val="000000"/>
          <w:sz w:val="28"/>
          <w:szCs w:val="28"/>
        </w:rPr>
        <w:t>JĒKABPILS NOVADA BĀRIŅTIESA</w:t>
      </w:r>
    </w:p>
    <w:p w:rsidR="00ED2250" w:rsidRPr="00985E55" w:rsidP="00ED2250" w14:paraId="6E418300" w14:textId="77777777">
      <w:pPr>
        <w:keepNext/>
        <w:spacing w:after="0" w:line="240" w:lineRule="auto"/>
        <w:jc w:val="center"/>
        <w:outlineLvl w:val="1"/>
        <w:rPr>
          <w:rFonts w:ascii="Times New Roman" w:eastAsia="Times New Roman" w:hAnsi="Times New Roman" w:cs="Times New Roman"/>
          <w:color w:val="000000"/>
          <w:sz w:val="20"/>
          <w:szCs w:val="20"/>
        </w:rPr>
      </w:pPr>
      <w:r w:rsidRPr="00985E55">
        <w:rPr>
          <w:rFonts w:ascii="Times New Roman" w:eastAsia="Times New Roman" w:hAnsi="Times New Roman" w:cs="Times New Roman"/>
          <w:sz w:val="20"/>
          <w:szCs w:val="20"/>
        </w:rPr>
        <w:t>Reģistrācijas Nr.40900038063</w:t>
      </w:r>
      <w:r w:rsidRPr="00985E55">
        <w:rPr>
          <w:rFonts w:ascii="Times New Roman" w:eastAsia="Times New Roman" w:hAnsi="Times New Roman" w:cs="Times New Roman"/>
          <w:color w:val="000000"/>
          <w:sz w:val="20"/>
          <w:szCs w:val="20"/>
        </w:rPr>
        <w:t xml:space="preserve">, </w:t>
      </w:r>
      <w:r w:rsidRPr="00985E55">
        <w:rPr>
          <w:rFonts w:ascii="Times New Roman" w:eastAsia="Times New Roman" w:hAnsi="Times New Roman" w:cs="Times New Roman"/>
          <w:sz w:val="20"/>
          <w:szCs w:val="20"/>
        </w:rPr>
        <w:t>Brīvības iela 45, Jēkabpils, Jēkabpils novads, LV-5201</w:t>
      </w:r>
    </w:p>
    <w:p w:rsidR="00ED2250" w:rsidRPr="00985E55" w:rsidP="00ED2250" w14:paraId="624B92C8" w14:textId="77777777">
      <w:pPr>
        <w:spacing w:after="0" w:line="240" w:lineRule="auto"/>
        <w:jc w:val="center"/>
        <w:rPr>
          <w:rFonts w:ascii="Times New Roman" w:eastAsia="Times New Roman" w:hAnsi="Times New Roman" w:cs="Times New Roman"/>
          <w:color w:val="FF0000"/>
          <w:sz w:val="20"/>
          <w:szCs w:val="20"/>
        </w:rPr>
      </w:pPr>
      <w:r w:rsidRPr="00985E55">
        <w:rPr>
          <w:rFonts w:ascii="Times New Roman" w:eastAsia="Times New Roman" w:hAnsi="Times New Roman" w:cs="Times New Roman"/>
          <w:sz w:val="20"/>
          <w:szCs w:val="20"/>
        </w:rPr>
        <w:t>Tālr</w:t>
      </w:r>
      <w:r w:rsidRPr="00985E55">
        <w:rPr>
          <w:rFonts w:ascii="Times New Roman" w:eastAsia="Times New Roman" w:hAnsi="Times New Roman" w:cs="Times New Roman"/>
          <w:color w:val="000000"/>
          <w:sz w:val="20"/>
          <w:szCs w:val="20"/>
        </w:rPr>
        <w:t>.</w:t>
      </w:r>
      <w:r w:rsidRPr="00985E55">
        <w:rPr>
          <w:rFonts w:ascii="Times New Roman" w:eastAsia="Times New Roman" w:hAnsi="Times New Roman" w:cs="Times New Roman"/>
          <w:color w:val="000000"/>
          <w:sz w:val="20"/>
          <w:szCs w:val="20"/>
          <w:lang w:val="es-ES"/>
        </w:rPr>
        <w:t xml:space="preserve"> </w:t>
      </w:r>
      <w:r w:rsidRPr="00985E55">
        <w:rPr>
          <w:rFonts w:ascii="Times New Roman" w:eastAsia="Times New Roman" w:hAnsi="Times New Roman" w:cs="Times New Roman"/>
          <w:color w:val="000000"/>
          <w:sz w:val="20"/>
          <w:szCs w:val="20"/>
        </w:rPr>
        <w:t xml:space="preserve">26008219, e-pasts: </w:t>
      </w:r>
      <w:hyperlink r:id="rId7" w:history="1">
        <w:r w:rsidRPr="00985E55">
          <w:rPr>
            <w:rFonts w:ascii="Times New Roman" w:eastAsia="Times New Roman" w:hAnsi="Times New Roman" w:cs="Times New Roman"/>
            <w:color w:val="000000"/>
            <w:sz w:val="20"/>
            <w:szCs w:val="20"/>
          </w:rPr>
          <w:t>barintiesa@jekabpils.lv</w:t>
        </w:r>
      </w:hyperlink>
      <w:r w:rsidRPr="00985E55">
        <w:rPr>
          <w:rFonts w:ascii="Times New Roman" w:eastAsia="Times New Roman" w:hAnsi="Times New Roman" w:cs="Times New Roman"/>
          <w:color w:val="FF0000"/>
          <w:sz w:val="20"/>
          <w:szCs w:val="20"/>
        </w:rPr>
        <w:t xml:space="preserve"> </w:t>
      </w:r>
      <w:r w:rsidRPr="00985E55">
        <w:rPr>
          <w:rFonts w:ascii="Times New Roman" w:eastAsia="Times New Roman" w:hAnsi="Times New Roman" w:cs="Times New Roman"/>
          <w:color w:val="000000"/>
          <w:sz w:val="20"/>
          <w:szCs w:val="20"/>
        </w:rPr>
        <w:t xml:space="preserve"> </w:t>
      </w:r>
    </w:p>
    <w:bookmarkEnd w:id="0"/>
    <w:p w:rsidR="00985E55" w:rsidRPr="00985E55" w:rsidP="00985E55" w14:paraId="2B63DB0B" w14:textId="7378DBF8">
      <w:pPr>
        <w:spacing w:after="0" w:line="240" w:lineRule="auto"/>
        <w:jc w:val="center"/>
        <w:rPr>
          <w:rFonts w:ascii="Times New Roman" w:eastAsia="Times New Roman" w:hAnsi="Times New Roman" w:cs="Times New Roman"/>
          <w:b/>
          <w:sz w:val="24"/>
          <w:szCs w:val="24"/>
        </w:rPr>
      </w:pPr>
      <w:r w:rsidRPr="00985E55">
        <w:rPr>
          <w:rFonts w:ascii="Times New Roman" w:eastAsia="Times New Roman" w:hAnsi="Times New Roman" w:cs="Times New Roman"/>
          <w:b/>
          <w:sz w:val="24"/>
          <w:szCs w:val="24"/>
        </w:rPr>
        <w:t>_____________________________________________________________________</w:t>
      </w:r>
    </w:p>
    <w:p w:rsidR="001B1C78" w:rsidRPr="00D879C8" w:rsidP="001B1C78" w14:paraId="795BB9F5" w14:textId="77777777">
      <w:pPr>
        <w:spacing w:after="0"/>
        <w:jc w:val="center"/>
        <w:rPr>
          <w:rFonts w:ascii="Times New Roman" w:eastAsia="Times New Roman" w:hAnsi="Times New Roman" w:cs="Times New Roman"/>
          <w:sz w:val="28"/>
          <w:szCs w:val="28"/>
        </w:rPr>
      </w:pPr>
      <w:r w:rsidRPr="00D879C8">
        <w:rPr>
          <w:rFonts w:ascii="Times New Roman" w:eastAsia="Times New Roman" w:hAnsi="Times New Roman" w:cs="Times New Roman"/>
          <w:sz w:val="28"/>
          <w:szCs w:val="28"/>
        </w:rPr>
        <w:t>P Ā R S K A T S</w:t>
      </w:r>
    </w:p>
    <w:p w:rsidR="00BF4CF9" w:rsidP="009064B9" w14:paraId="363D3B2C" w14:textId="0F22EA6B">
      <w:pPr>
        <w:jc w:val="center"/>
        <w:rPr>
          <w:rFonts w:ascii="Times New Roman" w:eastAsia="Times New Roman" w:hAnsi="Times New Roman" w:cs="Times New Roman"/>
          <w:sz w:val="20"/>
          <w:szCs w:val="20"/>
        </w:rPr>
      </w:pPr>
      <w:r w:rsidRPr="009064B9">
        <w:rPr>
          <w:rFonts w:ascii="Times New Roman" w:eastAsia="Times New Roman" w:hAnsi="Times New Roman" w:cs="Times New Roman"/>
          <w:sz w:val="20"/>
          <w:szCs w:val="20"/>
        </w:rPr>
        <w:t>Jēkabpils novadā</w:t>
      </w:r>
    </w:p>
    <w:p w:rsidR="009064B9" w:rsidP="009064B9" w14:paraId="4B436E9A" w14:textId="74F6D565">
      <w:pPr>
        <w:jc w:val="center"/>
        <w:rPr>
          <w:rFonts w:ascii="Times New Roman" w:eastAsia="Times New Roman" w:hAnsi="Times New Roman" w:cs="Times New Roman"/>
          <w:sz w:val="20"/>
          <w:szCs w:val="20"/>
        </w:rPr>
      </w:pPr>
    </w:p>
    <w:p w:rsidR="009064B9" w:rsidRPr="009064B9" w:rsidP="009064B9" w14:paraId="1D005FD6" w14:textId="77777777">
      <w:pPr>
        <w:tabs>
          <w:tab w:val="right" w:pos="9356"/>
        </w:tabs>
        <w:snapToGrid w:val="0"/>
        <w:jc w:val="both"/>
        <w:rPr>
          <w:rFonts w:ascii="Times New Roman" w:hAnsi="Times New Roman" w:cs="Times New Roman"/>
          <w:bCs/>
          <w:sz w:val="24"/>
          <w:szCs w:val="24"/>
        </w:rPr>
      </w:pPr>
      <w:r w:rsidRPr="009064B9">
        <w:rPr>
          <w:rFonts w:ascii="Times New Roman" w:hAnsi="Times New Roman" w:cs="Times New Roman"/>
          <w:bCs/>
          <w:noProof/>
          <w:sz w:val="24"/>
          <w:szCs w:val="24"/>
        </w:rPr>
        <w:t>28.04.2026</w:t>
      </w:r>
      <w:r w:rsidRPr="009064B9">
        <w:rPr>
          <w:rFonts w:ascii="Times New Roman" w:hAnsi="Times New Roman" w:cs="Times New Roman"/>
          <w:bCs/>
          <w:sz w:val="24"/>
          <w:szCs w:val="24"/>
        </w:rPr>
        <w:t xml:space="preserve"> Nr. </w:t>
      </w:r>
      <w:r w:rsidRPr="009064B9">
        <w:rPr>
          <w:rFonts w:ascii="Times New Roman" w:hAnsi="Times New Roman" w:cs="Times New Roman"/>
          <w:bCs/>
          <w:noProof/>
          <w:sz w:val="24"/>
          <w:szCs w:val="24"/>
        </w:rPr>
        <w:t>1.10/26</w:t>
      </w:r>
      <w:r w:rsidRPr="009064B9">
        <w:rPr>
          <w:rFonts w:ascii="Times New Roman" w:hAnsi="Times New Roman" w:cs="Times New Roman"/>
          <w:bCs/>
          <w:noProof/>
          <w:sz w:val="24"/>
          <w:szCs w:val="24"/>
        </w:rPr>
        <w:t>/1992</w:t>
      </w:r>
    </w:p>
    <w:p w:rsidR="00D879C8" w:rsidRPr="00D879C8" w:rsidP="00D879C8" w14:paraId="10FD1F21" w14:textId="4BDE7236">
      <w:pPr>
        <w:tabs>
          <w:tab w:val="right" w:pos="9356"/>
        </w:tabs>
        <w:snapToGrid w:val="0"/>
        <w:jc w:val="both"/>
        <w:rPr>
          <w:rFonts w:ascii="Times New Roman" w:eastAsia="Aptos" w:hAnsi="Times New Roman" w:cs="Times New Roman"/>
          <w:bCs/>
          <w:color w:val="EE0000"/>
          <w:sz w:val="24"/>
          <w:szCs w:val="24"/>
        </w:rPr>
      </w:pPr>
    </w:p>
    <w:p w:rsidR="00D879C8" w:rsidRPr="00D879C8" w:rsidP="00D879C8" w14:paraId="599FFBA5" w14:textId="77777777">
      <w:pPr>
        <w:tabs>
          <w:tab w:val="right" w:pos="9356"/>
        </w:tabs>
        <w:snapToGrid w:val="0"/>
        <w:spacing w:after="0" w:line="240" w:lineRule="auto"/>
        <w:jc w:val="right"/>
        <w:rPr>
          <w:rFonts w:ascii="Times New Roman" w:eastAsia="Aptos" w:hAnsi="Times New Roman" w:cs="Times New Roman"/>
          <w:noProof/>
          <w:sz w:val="24"/>
          <w:szCs w:val="24"/>
          <w:lang w:eastAsia="lv-LV"/>
        </w:rPr>
      </w:pPr>
      <w:r w:rsidRPr="00D879C8">
        <w:rPr>
          <w:rFonts w:ascii="Times New Roman" w:eastAsia="Aptos" w:hAnsi="Times New Roman" w:cs="Times New Roman"/>
          <w:b/>
          <w:bCs/>
          <w:noProof/>
          <w:sz w:val="24"/>
          <w:szCs w:val="24"/>
          <w:lang w:eastAsia="lv-LV"/>
        </w:rPr>
        <w:t>Jēkabpils novada pašvaldība</w:t>
      </w:r>
      <w:r w:rsidRPr="00D879C8">
        <w:rPr>
          <w:rFonts w:ascii="Times New Roman" w:eastAsia="Aptos" w:hAnsi="Times New Roman" w:cs="Times New Roman"/>
          <w:noProof/>
          <w:sz w:val="24"/>
          <w:szCs w:val="24"/>
          <w:lang w:eastAsia="lv-LV"/>
        </w:rPr>
        <w:t xml:space="preserve">, </w:t>
      </w:r>
    </w:p>
    <w:p w:rsidR="00D879C8" w:rsidRPr="00D879C8" w:rsidP="00D879C8" w14:paraId="6985CDCB" w14:textId="77777777">
      <w:pPr>
        <w:tabs>
          <w:tab w:val="right" w:pos="9356"/>
        </w:tabs>
        <w:snapToGrid w:val="0"/>
        <w:spacing w:after="0" w:line="240" w:lineRule="auto"/>
        <w:jc w:val="right"/>
        <w:rPr>
          <w:rFonts w:ascii="Times New Roman" w:eastAsia="Aptos" w:hAnsi="Times New Roman" w:cs="Times New Roman"/>
          <w:noProof/>
          <w:sz w:val="24"/>
          <w:szCs w:val="24"/>
          <w:lang w:eastAsia="lv-LV"/>
        </w:rPr>
      </w:pPr>
      <w:r w:rsidRPr="00D879C8">
        <w:rPr>
          <w:rFonts w:ascii="Times New Roman" w:eastAsia="Aptos" w:hAnsi="Times New Roman" w:cs="Times New Roman"/>
          <w:noProof/>
          <w:sz w:val="24"/>
          <w:szCs w:val="24"/>
          <w:lang w:eastAsia="lv-LV"/>
        </w:rPr>
        <w:t xml:space="preserve">Aivars Vanags, </w:t>
      </w:r>
    </w:p>
    <w:p w:rsidR="00D879C8" w:rsidRPr="00D879C8" w:rsidP="00D879C8" w14:paraId="4D34D151" w14:textId="77777777">
      <w:pPr>
        <w:tabs>
          <w:tab w:val="right" w:pos="9356"/>
        </w:tabs>
        <w:snapToGrid w:val="0"/>
        <w:spacing w:after="0" w:line="240" w:lineRule="auto"/>
        <w:jc w:val="right"/>
        <w:rPr>
          <w:rFonts w:ascii="Times New Roman" w:eastAsia="Aptos" w:hAnsi="Times New Roman" w:cs="Times New Roman"/>
          <w:noProof/>
          <w:sz w:val="24"/>
          <w:szCs w:val="24"/>
          <w:lang w:eastAsia="lv-LV"/>
        </w:rPr>
      </w:pPr>
      <w:hyperlink r:id="rId8" w:history="1">
        <w:r w:rsidRPr="00D879C8">
          <w:rPr>
            <w:rFonts w:ascii="Times New Roman" w:eastAsia="Aptos" w:hAnsi="Times New Roman" w:cs="Times New Roman"/>
            <w:noProof/>
            <w:color w:val="467886"/>
            <w:sz w:val="24"/>
            <w:szCs w:val="24"/>
            <w:u w:val="single"/>
            <w:lang w:eastAsia="lv-LV"/>
          </w:rPr>
          <w:t>pasts@jekabpils.lv</w:t>
        </w:r>
      </w:hyperlink>
      <w:r w:rsidRPr="00D879C8">
        <w:rPr>
          <w:rFonts w:ascii="Times New Roman" w:eastAsia="Aptos" w:hAnsi="Times New Roman" w:cs="Times New Roman"/>
          <w:noProof/>
          <w:sz w:val="24"/>
          <w:szCs w:val="24"/>
          <w:lang w:eastAsia="lv-LV"/>
        </w:rPr>
        <w:t xml:space="preserve">, </w:t>
      </w:r>
    </w:p>
    <w:p w:rsidR="00D879C8" w:rsidRPr="00D879C8" w:rsidP="00D879C8" w14:paraId="35A05750" w14:textId="683FFE71">
      <w:pPr>
        <w:tabs>
          <w:tab w:val="right" w:pos="9356"/>
        </w:tabs>
        <w:snapToGrid w:val="0"/>
        <w:spacing w:after="0" w:line="240" w:lineRule="auto"/>
        <w:jc w:val="right"/>
        <w:rPr>
          <w:rFonts w:ascii="Times New Roman" w:eastAsia="Aptos" w:hAnsi="Times New Roman" w:cs="Times New Roman"/>
          <w:noProof/>
          <w:sz w:val="24"/>
          <w:szCs w:val="24"/>
          <w:lang w:eastAsia="lv-LV"/>
        </w:rPr>
      </w:pPr>
      <w:hyperlink r:id="rId9" w:history="1">
        <w:r w:rsidRPr="00D879C8">
          <w:rPr>
            <w:rFonts w:ascii="Times New Roman" w:eastAsia="Aptos" w:hAnsi="Times New Roman" w:cs="Times New Roman"/>
            <w:noProof/>
            <w:color w:val="467886"/>
            <w:sz w:val="24"/>
            <w:szCs w:val="24"/>
            <w:u w:val="single"/>
            <w:lang w:eastAsia="lv-LV"/>
          </w:rPr>
          <w:t>aivars.vanags@jekabpils.lv</w:t>
        </w:r>
      </w:hyperlink>
      <w:r w:rsidRPr="00D879C8">
        <w:rPr>
          <w:rFonts w:ascii="Times New Roman" w:eastAsia="Aptos" w:hAnsi="Times New Roman" w:cs="Times New Roman"/>
          <w:noProof/>
          <w:sz w:val="24"/>
          <w:szCs w:val="24"/>
          <w:lang w:eastAsia="lv-LV"/>
        </w:rPr>
        <w:t xml:space="preserve">,  </w:t>
      </w:r>
    </w:p>
    <w:p w:rsidR="00D879C8" w:rsidRPr="00D879C8" w:rsidP="00D879C8" w14:paraId="07E77348" w14:textId="7A1111A9">
      <w:pPr>
        <w:tabs>
          <w:tab w:val="right" w:pos="9356"/>
        </w:tabs>
        <w:snapToGrid w:val="0"/>
        <w:jc w:val="both"/>
        <w:rPr>
          <w:rFonts w:ascii="Times New Roman" w:eastAsia="Aptos" w:hAnsi="Times New Roman" w:cs="Times New Roman"/>
          <w:bCs/>
          <w:sz w:val="24"/>
          <w:szCs w:val="24"/>
        </w:rPr>
      </w:pPr>
      <w:r w:rsidRPr="00D879C8">
        <w:rPr>
          <w:rFonts w:ascii="Times New Roman" w:eastAsia="Aptos" w:hAnsi="Times New Roman" w:cs="Times New Roman"/>
          <w:bCs/>
          <w:noProof/>
          <w:sz w:val="24"/>
          <w:szCs w:val="24"/>
        </w:rPr>
        <w:t xml:space="preserve">Par Jēkabpils novada Bāriņtiesas darbību 2025.gadā </w:t>
      </w:r>
    </w:p>
    <w:p w:rsidR="00D879C8" w:rsidRPr="00D879C8" w:rsidP="00D879C8" w14:paraId="553E4E5F" w14:textId="77777777">
      <w:pPr>
        <w:spacing w:after="0" w:line="240" w:lineRule="auto"/>
        <w:ind w:firstLine="540"/>
        <w:jc w:val="both"/>
        <w:rPr>
          <w:rFonts w:ascii="Times New Roman" w:eastAsia="Times New Roman" w:hAnsi="Times New Roman" w:cs="Times New Roman"/>
          <w:sz w:val="24"/>
          <w:szCs w:val="24"/>
          <w:u w:val="single"/>
        </w:rPr>
      </w:pPr>
      <w:r w:rsidRPr="00D879C8">
        <w:rPr>
          <w:rFonts w:ascii="Times New Roman" w:eastAsia="Times New Roman" w:hAnsi="Times New Roman" w:cs="Times New Roman"/>
          <w:sz w:val="24"/>
          <w:szCs w:val="24"/>
        </w:rPr>
        <w:t xml:space="preserve">Saskaņā ar Bāriņtiesu likuma 5.panta ceturto daļu un Jēkabpils novada Bāriņtiesas nolikuma 18.4.punktu, bāriņtiesa sniedz pārskatu par savu darbību par iepriekšējo darba periodu. Veicot pārskata sagatavošanu, Jēkabpils novada Bāriņtiesa sniegs ziņas ievērojot </w:t>
      </w:r>
      <w:r w:rsidRPr="00D879C8">
        <w:rPr>
          <w:rFonts w:ascii="Times New Roman" w:eastAsia="Times New Roman" w:hAnsi="Times New Roman" w:cs="Times New Roman"/>
          <w:i/>
          <w:sz w:val="24"/>
          <w:szCs w:val="24"/>
        </w:rPr>
        <w:t>Fizisko personu datu apstrādes likuma</w:t>
      </w:r>
      <w:r w:rsidRPr="00D879C8">
        <w:rPr>
          <w:rFonts w:ascii="Times New Roman" w:eastAsia="Times New Roman" w:hAnsi="Times New Roman" w:cs="Times New Roman"/>
          <w:sz w:val="24"/>
          <w:szCs w:val="24"/>
        </w:rPr>
        <w:t xml:space="preserve"> nosacījumus un </w:t>
      </w:r>
      <w:r w:rsidRPr="00D879C8">
        <w:rPr>
          <w:rFonts w:ascii="Times New Roman" w:eastAsia="Times New Roman" w:hAnsi="Times New Roman" w:cs="Times New Roman"/>
          <w:i/>
          <w:sz w:val="24"/>
          <w:szCs w:val="24"/>
        </w:rPr>
        <w:t>Bāriņtiesas likuma</w:t>
      </w:r>
      <w:r w:rsidRPr="00D879C8">
        <w:rPr>
          <w:rFonts w:ascii="Times New Roman" w:eastAsia="Times New Roman" w:hAnsi="Times New Roman" w:cs="Times New Roman"/>
          <w:sz w:val="24"/>
          <w:szCs w:val="24"/>
        </w:rPr>
        <w:t xml:space="preserve"> 17.panta 1.punktā un 78.pantā minēto aizliegumu </w:t>
      </w:r>
      <w:r w:rsidRPr="00D879C8">
        <w:rPr>
          <w:rFonts w:ascii="Times New Roman" w:eastAsia="Times New Roman" w:hAnsi="Times New Roman" w:cs="Times New Roman"/>
          <w:sz w:val="24"/>
          <w:szCs w:val="24"/>
          <w:u w:val="single"/>
        </w:rPr>
        <w:t>par ziņu izpaušanu trešajām personām, pildot amata pienākumus.</w:t>
      </w:r>
    </w:p>
    <w:p w:rsidR="00D879C8" w:rsidRPr="00D879C8" w:rsidP="00D879C8" w14:paraId="52517BB6" w14:textId="7FDF74EF">
      <w:pPr>
        <w:spacing w:after="0" w:line="240" w:lineRule="auto"/>
        <w:ind w:firstLine="540"/>
        <w:jc w:val="both"/>
        <w:rPr>
          <w:rFonts w:ascii="Times New Roman" w:eastAsia="Times New Roman" w:hAnsi="Times New Roman" w:cs="Times New Roman"/>
          <w:i/>
          <w:sz w:val="24"/>
          <w:szCs w:val="24"/>
        </w:rPr>
      </w:pPr>
      <w:r w:rsidRPr="00D879C8">
        <w:rPr>
          <w:rFonts w:ascii="Times New Roman" w:eastAsia="Times New Roman" w:hAnsi="Times New Roman" w:cs="Times New Roman"/>
          <w:sz w:val="24"/>
          <w:szCs w:val="24"/>
        </w:rPr>
        <w:t xml:space="preserve">Jēkabpils novada Bāriņtiesa ir izveidota 2021.gada 1.novembrī, pamatojoties uz Jēkabpils novada domes sēdes lēmumu (turpmāk tekstā </w:t>
      </w:r>
      <w:r w:rsidR="008A0A55">
        <w:rPr>
          <w:rFonts w:ascii="Times New Roman" w:eastAsia="Times New Roman" w:hAnsi="Times New Roman" w:cs="Times New Roman"/>
          <w:sz w:val="24"/>
          <w:szCs w:val="24"/>
        </w:rPr>
        <w:t xml:space="preserve">arī </w:t>
      </w:r>
      <w:r w:rsidRPr="00D879C8">
        <w:rPr>
          <w:rFonts w:ascii="Times New Roman" w:eastAsia="Times New Roman" w:hAnsi="Times New Roman" w:cs="Times New Roman"/>
          <w:sz w:val="24"/>
          <w:szCs w:val="24"/>
        </w:rPr>
        <w:t xml:space="preserve">– Bāriņtiesa). </w:t>
      </w:r>
      <w:r w:rsidRPr="00D879C8">
        <w:rPr>
          <w:rFonts w:ascii="Times New Roman" w:eastAsia="Times New Roman" w:hAnsi="Times New Roman" w:cs="Times New Roman"/>
          <w:b/>
          <w:sz w:val="24"/>
          <w:szCs w:val="24"/>
        </w:rPr>
        <w:t>Bāriņtiesa darbojas vadoties no saistošajiem normatīvajiem aktiem, publiskajiem tiesību principiem un saskaņā ar Jēkabpils novada Bāriņtiesas nolikumu</w:t>
      </w:r>
      <w:r w:rsidRPr="00D879C8">
        <w:rPr>
          <w:rFonts w:ascii="Times New Roman" w:eastAsia="Times New Roman" w:hAnsi="Times New Roman" w:cs="Times New Roman"/>
          <w:sz w:val="24"/>
          <w:szCs w:val="24"/>
        </w:rPr>
        <w:t xml:space="preserve">. Atbilstoši </w:t>
      </w:r>
      <w:r w:rsidRPr="00D879C8">
        <w:rPr>
          <w:rFonts w:ascii="Times New Roman" w:eastAsia="Times New Roman" w:hAnsi="Times New Roman" w:cs="Times New Roman"/>
          <w:i/>
          <w:sz w:val="24"/>
          <w:szCs w:val="24"/>
        </w:rPr>
        <w:t>Bāriņtiesu likuma</w:t>
      </w:r>
      <w:r w:rsidRPr="00D879C8">
        <w:rPr>
          <w:rFonts w:ascii="Times New Roman" w:eastAsia="Times New Roman" w:hAnsi="Times New Roman" w:cs="Times New Roman"/>
          <w:sz w:val="24"/>
          <w:szCs w:val="24"/>
        </w:rPr>
        <w:t xml:space="preserve"> 4.panta otrajai daļai un 17.panta nosacījumiem, </w:t>
      </w:r>
      <w:r w:rsidRPr="00D879C8">
        <w:rPr>
          <w:rFonts w:ascii="Times New Roman" w:eastAsia="Times New Roman" w:hAnsi="Times New Roman" w:cs="Times New Roman"/>
          <w:b/>
          <w:i/>
          <w:sz w:val="24"/>
          <w:szCs w:val="24"/>
        </w:rPr>
        <w:t>bāriņtiesa prioritāri nodrošina bērna vai aizgādnībā esošas personas tiesības un tiesisko interešu aizsardzību</w:t>
      </w:r>
      <w:r w:rsidRPr="00D879C8">
        <w:rPr>
          <w:rFonts w:ascii="Times New Roman" w:eastAsia="Times New Roman" w:hAnsi="Times New Roman" w:cs="Times New Roman"/>
          <w:i/>
          <w:sz w:val="24"/>
          <w:szCs w:val="24"/>
        </w:rPr>
        <w:t xml:space="preserve">, </w:t>
      </w:r>
      <w:r w:rsidRPr="00D879C8">
        <w:rPr>
          <w:rFonts w:ascii="Times New Roman" w:eastAsia="Times New Roman" w:hAnsi="Times New Roman" w:cs="Times New Roman"/>
          <w:sz w:val="24"/>
          <w:szCs w:val="24"/>
        </w:rPr>
        <w:t>tai skaitā arī</w:t>
      </w:r>
      <w:r w:rsidRPr="00D879C8">
        <w:rPr>
          <w:rFonts w:ascii="Times New Roman" w:eastAsia="Times New Roman" w:hAnsi="Times New Roman" w:cs="Times New Roman"/>
          <w:i/>
          <w:sz w:val="24"/>
          <w:szCs w:val="24"/>
        </w:rPr>
        <w:t>, izskata iesniegumus un sūdzības, izšķir domstarpības, piedalās lietu izskatīšanā tiesā un sniedz atzinumus pēc tiesas pieprasījuma, sadarbojas ar valsts un pašvaldības iestādēm, informē sociālo dienestu vai citu atbildīgo institūciju par ģimenēm, kurās netiek pietiekami nodrošināta bērna attīstība un audzināšana un kurām nepieciešama palīdzība, sniedz palīdzību bērnam vai citai ar ierobežotu rīcībspēju personai, kura pēc palīdzības ir vērsusies bāriņtiesā, kriminālprocesa likumā noteiktajos gadījumos pārstāv bērnu vai aizgādnībā esošu personu kriminālprocesā, pieņem lēmumus, saskaņā ar lietā iegūtajiem materiāliem, veic apliecinājumu un citu uzdevumu izpildīšanu.</w:t>
      </w:r>
    </w:p>
    <w:p w:rsidR="00D879C8" w:rsidRPr="00D879C8" w:rsidP="00D879C8" w14:paraId="1B03CFDC" w14:textId="77777777">
      <w:pPr>
        <w:spacing w:after="0" w:line="240" w:lineRule="auto"/>
        <w:ind w:firstLine="540"/>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Bāriņtiesa </w:t>
      </w:r>
      <w:r w:rsidRPr="00D879C8">
        <w:rPr>
          <w:rFonts w:ascii="Times New Roman" w:eastAsia="Times New Roman" w:hAnsi="Times New Roman" w:cs="Times New Roman"/>
          <w:b/>
          <w:bCs/>
          <w:sz w:val="24"/>
          <w:szCs w:val="24"/>
        </w:rPr>
        <w:t>2025.gadā</w:t>
      </w:r>
      <w:r w:rsidRPr="00D879C8">
        <w:rPr>
          <w:rFonts w:ascii="Times New Roman" w:eastAsia="Times New Roman" w:hAnsi="Times New Roman" w:cs="Times New Roman"/>
          <w:sz w:val="24"/>
          <w:szCs w:val="24"/>
        </w:rPr>
        <w:t xml:space="preserve"> nodrošināja vairāku kategoriju lietu materiālā kopuma ieguvi, apstrādi un virzību, atbilstoši ierosinot administratīvo procesu, no kurām pārskata periodā (uz 31.12.2025.) </w:t>
      </w:r>
      <w:r w:rsidRPr="00D879C8">
        <w:rPr>
          <w:rFonts w:ascii="Times New Roman" w:eastAsia="Times New Roman" w:hAnsi="Times New Roman" w:cs="Times New Roman"/>
          <w:b/>
          <w:bCs/>
          <w:sz w:val="24"/>
          <w:szCs w:val="24"/>
          <w:u w:val="single"/>
        </w:rPr>
        <w:t>632</w:t>
      </w:r>
      <w:r w:rsidRPr="00D879C8">
        <w:rPr>
          <w:rFonts w:ascii="Times New Roman" w:eastAsia="Times New Roman" w:hAnsi="Times New Roman" w:cs="Times New Roman"/>
          <w:sz w:val="24"/>
          <w:szCs w:val="24"/>
          <w:u w:val="single"/>
        </w:rPr>
        <w:t xml:space="preserve"> lietas bija aktīvas, pārskata gadā ierosināto lietu skaits – </w:t>
      </w:r>
      <w:r w:rsidRPr="008A0A55">
        <w:rPr>
          <w:rFonts w:ascii="Times New Roman" w:eastAsia="Times New Roman" w:hAnsi="Times New Roman" w:cs="Times New Roman"/>
          <w:b/>
          <w:bCs/>
          <w:sz w:val="24"/>
          <w:szCs w:val="24"/>
          <w:u w:val="single"/>
        </w:rPr>
        <w:t>131</w:t>
      </w:r>
      <w:r w:rsidRPr="00D879C8">
        <w:rPr>
          <w:rFonts w:ascii="Times New Roman" w:eastAsia="Times New Roman" w:hAnsi="Times New Roman" w:cs="Times New Roman"/>
          <w:sz w:val="24"/>
          <w:szCs w:val="24"/>
          <w:u w:val="single"/>
        </w:rPr>
        <w:t>, tai skaitā lietas, bet ne tikai</w:t>
      </w:r>
      <w:r w:rsidRPr="00D879C8">
        <w:rPr>
          <w:rFonts w:ascii="Times New Roman" w:eastAsia="Times New Roman" w:hAnsi="Times New Roman" w:cs="Times New Roman"/>
          <w:sz w:val="24"/>
          <w:szCs w:val="24"/>
        </w:rPr>
        <w:t>:</w:t>
      </w:r>
    </w:p>
    <w:p w:rsidR="00D879C8" w:rsidRPr="00D879C8" w:rsidP="00D879C8" w14:paraId="7C49DD1F" w14:textId="77777777">
      <w:pPr>
        <w:numPr>
          <w:ilvl w:val="0"/>
          <w:numId w:val="1"/>
        </w:numPr>
        <w:spacing w:after="0" w:line="240" w:lineRule="auto"/>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u w:val="single"/>
        </w:rPr>
        <w:t>Vecāku un bērnu personiskās un mantiskās attiecības</w:t>
      </w:r>
      <w:r w:rsidRPr="00D879C8">
        <w:rPr>
          <w:rFonts w:ascii="Times New Roman" w:eastAsia="Times New Roman" w:hAnsi="Times New Roman" w:cs="Times New Roman"/>
          <w:sz w:val="24"/>
          <w:szCs w:val="24"/>
        </w:rPr>
        <w:t xml:space="preserve"> (lietas par bērna mantas pārvaldīšanu, lietas par valsts sociālā pabalsta izmaksu citai personai).</w:t>
      </w:r>
    </w:p>
    <w:p w:rsidR="00D879C8" w:rsidRPr="00D879C8" w:rsidP="00D879C8" w14:paraId="38B4E2ED" w14:textId="77777777">
      <w:pPr>
        <w:numPr>
          <w:ilvl w:val="0"/>
          <w:numId w:val="1"/>
        </w:numPr>
        <w:spacing w:after="0" w:line="240" w:lineRule="auto"/>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u w:val="single"/>
        </w:rPr>
        <w:t xml:space="preserve">Atzinuma sniegšana tiesai </w:t>
      </w:r>
      <w:r w:rsidRPr="00D879C8">
        <w:rPr>
          <w:rFonts w:ascii="Times New Roman" w:eastAsia="Times New Roman" w:hAnsi="Times New Roman" w:cs="Times New Roman"/>
          <w:sz w:val="24"/>
          <w:szCs w:val="24"/>
        </w:rPr>
        <w:t>par bērna aizgādības tiesību noteikšanu un saskarsmes tiesību izmantošanu.</w:t>
      </w:r>
    </w:p>
    <w:p w:rsidR="00D879C8" w:rsidRPr="00D879C8" w:rsidP="00D879C8" w14:paraId="0E7270E6" w14:textId="77777777">
      <w:pPr>
        <w:numPr>
          <w:ilvl w:val="0"/>
          <w:numId w:val="1"/>
        </w:numPr>
        <w:spacing w:after="0" w:line="240" w:lineRule="auto"/>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u w:val="single"/>
        </w:rPr>
        <w:t>Bērna aizgādības tiesību pārtraukšana un atjaunošana</w:t>
      </w:r>
      <w:r w:rsidRPr="00D879C8">
        <w:rPr>
          <w:rFonts w:ascii="Times New Roman" w:eastAsia="Times New Roman" w:hAnsi="Times New Roman" w:cs="Times New Roman"/>
          <w:sz w:val="24"/>
          <w:szCs w:val="24"/>
        </w:rPr>
        <w:t xml:space="preserve"> (lietas par bērna aizgādības tiesību pārtraukšanu un atjaunošanu, par prasības sniegšanu tiesā par aizgādības tiesību atņemšanu un atjaunošanu, lietas par atzinuma sniegšanu pēc tiesas pieprasījuma par atsevišķu aizgādību, par aizgādības tiesību atņemšanu pēc personas pieprasījuma, saskarsmes tiesības u.c.).</w:t>
      </w:r>
    </w:p>
    <w:p w:rsidR="00D879C8" w:rsidRPr="00D879C8" w:rsidP="00D879C8" w14:paraId="5761D004" w14:textId="77777777">
      <w:pPr>
        <w:numPr>
          <w:ilvl w:val="0"/>
          <w:numId w:val="1"/>
        </w:numPr>
        <w:spacing w:after="0" w:line="240" w:lineRule="auto"/>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u w:val="single"/>
        </w:rPr>
        <w:t>Aizbildnība</w:t>
      </w:r>
      <w:r w:rsidRPr="00D879C8">
        <w:rPr>
          <w:rFonts w:ascii="Times New Roman" w:eastAsia="Times New Roman" w:hAnsi="Times New Roman" w:cs="Times New Roman"/>
          <w:sz w:val="24"/>
          <w:szCs w:val="24"/>
        </w:rPr>
        <w:t>.</w:t>
      </w:r>
    </w:p>
    <w:p w:rsidR="00D879C8" w:rsidRPr="00D879C8" w:rsidP="00D879C8" w14:paraId="5E760696" w14:textId="77777777">
      <w:pPr>
        <w:numPr>
          <w:ilvl w:val="0"/>
          <w:numId w:val="1"/>
        </w:numPr>
        <w:spacing w:after="0" w:line="240" w:lineRule="auto"/>
        <w:jc w:val="both"/>
        <w:rPr>
          <w:rFonts w:ascii="Times New Roman" w:eastAsia="Times New Roman" w:hAnsi="Times New Roman" w:cs="Times New Roman"/>
          <w:sz w:val="24"/>
          <w:szCs w:val="24"/>
          <w:u w:val="single"/>
        </w:rPr>
      </w:pPr>
      <w:r w:rsidRPr="00D879C8">
        <w:rPr>
          <w:rFonts w:ascii="Times New Roman" w:eastAsia="Times New Roman" w:hAnsi="Times New Roman" w:cs="Times New Roman"/>
          <w:sz w:val="24"/>
          <w:szCs w:val="24"/>
          <w:u w:val="single"/>
        </w:rPr>
        <w:t>Audžuģimeņu pārraudzība</w:t>
      </w:r>
      <w:r w:rsidRPr="00D879C8">
        <w:rPr>
          <w:rFonts w:ascii="Times New Roman" w:eastAsia="Times New Roman" w:hAnsi="Times New Roman" w:cs="Times New Roman"/>
          <w:sz w:val="24"/>
          <w:szCs w:val="24"/>
        </w:rPr>
        <w:t xml:space="preserve"> (statusa piešķiršana un audžuģimenēs ievietoto bērnu tiesību nodrošinājuma uzraudzība).</w:t>
      </w:r>
    </w:p>
    <w:p w:rsidR="00D879C8" w:rsidRPr="00D879C8" w:rsidP="00D879C8" w14:paraId="70E7A03A" w14:textId="77777777">
      <w:pPr>
        <w:numPr>
          <w:ilvl w:val="0"/>
          <w:numId w:val="1"/>
        </w:numPr>
        <w:spacing w:after="0" w:line="240" w:lineRule="auto"/>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u w:val="single"/>
        </w:rPr>
        <w:t>Aizgādnība</w:t>
      </w:r>
      <w:r w:rsidRPr="00D879C8">
        <w:rPr>
          <w:rFonts w:ascii="Times New Roman" w:eastAsia="Times New Roman" w:hAnsi="Times New Roman" w:cs="Times New Roman"/>
          <w:sz w:val="24"/>
          <w:szCs w:val="24"/>
        </w:rPr>
        <w:t xml:space="preserve"> (lietas par aizgādņa iecelšanu personām ar ierobežotu rīcībspēju, aizgādņa atcelšanu vai atlaišanu no pienākumu pildīšanas, lietas par aizgādņa iecelšanu promesošo vai pazudušo personu mantai vai mantojumam).</w:t>
      </w:r>
    </w:p>
    <w:p w:rsidR="00D879C8" w:rsidRPr="00D879C8" w:rsidP="00D879C8" w14:paraId="00FAB4F4" w14:textId="77777777">
      <w:pPr>
        <w:numPr>
          <w:ilvl w:val="0"/>
          <w:numId w:val="1"/>
        </w:numPr>
        <w:spacing w:after="0" w:line="240" w:lineRule="auto"/>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u w:val="single"/>
        </w:rPr>
        <w:t>Mantojuma lietu kārtošana un mantojuma apsardzība</w:t>
      </w:r>
      <w:r w:rsidRPr="00D879C8">
        <w:rPr>
          <w:rFonts w:ascii="Times New Roman" w:eastAsia="Times New Roman" w:hAnsi="Times New Roman" w:cs="Times New Roman"/>
          <w:sz w:val="24"/>
          <w:szCs w:val="24"/>
        </w:rPr>
        <w:t xml:space="preserve"> (lietas par mantojamās mantas aprakstīšanu, novērtēšanu un nodošanu glabāšanā, mantas inventāra saraksta sastādīšana, uzraudzība un lēmumu pieņemšana lietās, kurās mantinieki ir nepilngadīgās personas).</w:t>
      </w:r>
    </w:p>
    <w:p w:rsidR="00D879C8" w:rsidRPr="00D879C8" w:rsidP="00D879C8" w14:paraId="2CFCAD10" w14:textId="77777777">
      <w:pPr>
        <w:numPr>
          <w:ilvl w:val="0"/>
          <w:numId w:val="1"/>
        </w:numPr>
        <w:spacing w:after="0" w:line="240" w:lineRule="auto"/>
        <w:jc w:val="both"/>
        <w:rPr>
          <w:rFonts w:ascii="Times New Roman" w:eastAsia="Times New Roman" w:hAnsi="Times New Roman" w:cs="Times New Roman"/>
          <w:sz w:val="24"/>
          <w:szCs w:val="24"/>
          <w:u w:val="single"/>
        </w:rPr>
      </w:pPr>
      <w:r w:rsidRPr="00D879C8">
        <w:rPr>
          <w:rFonts w:ascii="Times New Roman" w:eastAsia="Times New Roman" w:hAnsi="Times New Roman" w:cs="Times New Roman"/>
          <w:sz w:val="24"/>
          <w:szCs w:val="24"/>
          <w:u w:val="single"/>
        </w:rPr>
        <w:t>Apliecinājumu izdarīšana un citu funkciju pildīšana.</w:t>
      </w:r>
    </w:p>
    <w:p w:rsidR="00D879C8" w:rsidRPr="00D879C8" w:rsidP="00D879C8" w14:paraId="74881008" w14:textId="77777777">
      <w:pPr>
        <w:spacing w:after="0" w:line="240" w:lineRule="auto"/>
        <w:ind w:left="540"/>
        <w:jc w:val="both"/>
        <w:rPr>
          <w:rFonts w:ascii="Times New Roman" w:eastAsia="Times New Roman" w:hAnsi="Times New Roman" w:cs="Times New Roman"/>
          <w:sz w:val="24"/>
          <w:szCs w:val="24"/>
        </w:rPr>
      </w:pPr>
    </w:p>
    <w:p w:rsidR="00D879C8" w:rsidRPr="00D879C8" w:rsidP="00D879C8" w14:paraId="22DC0AB7" w14:textId="77777777">
      <w:pPr>
        <w:spacing w:after="0" w:line="240" w:lineRule="auto"/>
        <w:ind w:firstLine="540"/>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2025.gadā tika veikts darbs ar Jēkabpils novada administratīvajā teritorijā faktiski dzīvojošām un deklarētām ģimenēm, kurās tika saskatītas problēmas bērnu tiesību ievērošanā. Tika plānota un veikta sadarbība ar vecākiem (piesaistot atbilstošus speciālistus, tai skaitā arī, sociālā dienesta darbiniekus, psihologus, policijas darbiniekus, izglītības iestāžu personālu u.c.). Dažām no šīm ģimenēm tika konstatēti uzlabojumi ģimeniskajā vidē, jo šie vecāki sadarbojās, ievēroja speciālistu ieteikumus un iesaistījās atbalsta programmās, veicot noteiktos pienākumus. Vecākiem kopā ar bērniem tika piedāvāti arī pakalpojumi institūcijās (piemēram, vecāku resursu un prasmju uzlabošana, bērnu aprūpes iemaņu apgūšana). 2025.gadā tika sniegta informācija Jēkabpils novada sociālajam dienestam par </w:t>
      </w:r>
      <w:r w:rsidRPr="006337BC">
        <w:rPr>
          <w:rFonts w:ascii="Times New Roman" w:eastAsia="Times New Roman" w:hAnsi="Times New Roman" w:cs="Times New Roman"/>
          <w:b/>
          <w:bCs/>
          <w:sz w:val="24"/>
          <w:szCs w:val="24"/>
        </w:rPr>
        <w:t>44</w:t>
      </w:r>
      <w:r w:rsidRPr="00D879C8">
        <w:rPr>
          <w:rFonts w:ascii="Times New Roman" w:eastAsia="Times New Roman" w:hAnsi="Times New Roman" w:cs="Times New Roman"/>
          <w:sz w:val="24"/>
          <w:szCs w:val="24"/>
        </w:rPr>
        <w:t xml:space="preserve"> bērniem, kuriem tika konstatētas problēmas aprūpē un uzraudzībā.</w:t>
      </w:r>
    </w:p>
    <w:p w:rsidR="00D879C8" w:rsidRPr="00D879C8" w:rsidP="00D879C8" w14:paraId="6E93DDD4" w14:textId="71DC1476">
      <w:pPr>
        <w:spacing w:after="0" w:line="240" w:lineRule="auto"/>
        <w:ind w:firstLine="540"/>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Uz 2025.gada 31.decembri no Jēkabpils novada audžuģimenēs atradās </w:t>
      </w:r>
      <w:r w:rsidRPr="00680A1F">
        <w:rPr>
          <w:rFonts w:ascii="Times New Roman" w:eastAsia="Times New Roman" w:hAnsi="Times New Roman" w:cs="Times New Roman"/>
          <w:b/>
          <w:bCs/>
          <w:sz w:val="24"/>
          <w:szCs w:val="24"/>
        </w:rPr>
        <w:t>63</w:t>
      </w:r>
      <w:r w:rsidRPr="00D879C8">
        <w:rPr>
          <w:rFonts w:ascii="Times New Roman" w:eastAsia="Times New Roman" w:hAnsi="Times New Roman" w:cs="Times New Roman"/>
          <w:sz w:val="24"/>
          <w:szCs w:val="24"/>
        </w:rPr>
        <w:t xml:space="preserve"> bērni. Jēkabpils novadā </w:t>
      </w:r>
      <w:r w:rsidR="00680A1F">
        <w:rPr>
          <w:rFonts w:ascii="Times New Roman" w:eastAsia="Times New Roman" w:hAnsi="Times New Roman" w:cs="Times New Roman"/>
          <w:sz w:val="24"/>
          <w:szCs w:val="24"/>
        </w:rPr>
        <w:t>2025.gadā</w:t>
      </w:r>
      <w:r w:rsidRPr="00D879C8">
        <w:rPr>
          <w:rFonts w:ascii="Times New Roman" w:eastAsia="Times New Roman" w:hAnsi="Times New Roman" w:cs="Times New Roman"/>
          <w:sz w:val="24"/>
          <w:szCs w:val="24"/>
        </w:rPr>
        <w:t xml:space="preserve"> darboj</w:t>
      </w:r>
      <w:r w:rsidR="00680A1F">
        <w:rPr>
          <w:rFonts w:ascii="Times New Roman" w:eastAsia="Times New Roman" w:hAnsi="Times New Roman" w:cs="Times New Roman"/>
          <w:sz w:val="24"/>
          <w:szCs w:val="24"/>
        </w:rPr>
        <w:t>ā</w:t>
      </w:r>
      <w:r w:rsidRPr="00D879C8">
        <w:rPr>
          <w:rFonts w:ascii="Times New Roman" w:eastAsia="Times New Roman" w:hAnsi="Times New Roman" w:cs="Times New Roman"/>
          <w:sz w:val="24"/>
          <w:szCs w:val="24"/>
        </w:rPr>
        <w:t xml:space="preserve">s </w:t>
      </w:r>
      <w:r w:rsidRPr="00680A1F">
        <w:rPr>
          <w:rFonts w:ascii="Times New Roman" w:eastAsia="Times New Roman" w:hAnsi="Times New Roman" w:cs="Times New Roman"/>
          <w:b/>
          <w:bCs/>
          <w:sz w:val="24"/>
          <w:szCs w:val="24"/>
        </w:rPr>
        <w:t>20</w:t>
      </w:r>
      <w:r w:rsidRPr="00D879C8">
        <w:rPr>
          <w:rFonts w:ascii="Times New Roman" w:eastAsia="Times New Roman" w:hAnsi="Times New Roman" w:cs="Times New Roman"/>
          <w:sz w:val="24"/>
          <w:szCs w:val="24"/>
        </w:rPr>
        <w:t xml:space="preserve"> audžuģimenes. Atbilstoši saistošajiem normatīvajiem aktiem, ievērojot drošības pasākumus, 2025.gadā tika veikta atkārtota audžuģimeņu izvērtēšana (apsekošanas, sarunas, informācijas iegūšana no </w:t>
      </w:r>
      <w:r w:rsidRPr="00D879C8">
        <w:rPr>
          <w:rFonts w:ascii="Times New Roman" w:eastAsia="Times New Roman" w:hAnsi="Times New Roman" w:cs="Times New Roman"/>
          <w:sz w:val="24"/>
          <w:szCs w:val="24"/>
        </w:rPr>
        <w:t>ārpusģimenes</w:t>
      </w:r>
      <w:r w:rsidRPr="00D879C8">
        <w:rPr>
          <w:rFonts w:ascii="Times New Roman" w:eastAsia="Times New Roman" w:hAnsi="Times New Roman" w:cs="Times New Roman"/>
          <w:sz w:val="24"/>
          <w:szCs w:val="24"/>
        </w:rPr>
        <w:t xml:space="preserve"> aprūpes atbalsta centriem, skolām, sociālā dienesta, ārstiem, slēdzieni no speciālistiem u.c.). </w:t>
      </w:r>
    </w:p>
    <w:p w:rsidR="00D879C8" w:rsidRPr="00D879C8" w:rsidP="00D879C8" w14:paraId="39B1F591" w14:textId="77777777">
      <w:pPr>
        <w:spacing w:after="0" w:line="240" w:lineRule="auto"/>
        <w:ind w:firstLine="540"/>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2025.gadā tika veiktas aizbildņu ģimeņu apsekošanas, notika sarunas ar aizbildņiem un bērniem, aizbildņu ģimenēs dzīvojošajām personām, tika apsekota bērnu manta un izvērtēta bērnu mantas uzraudzība un apsaimniekošana. 2025.gada 31.decembrī </w:t>
      </w:r>
      <w:r w:rsidRPr="00272398">
        <w:rPr>
          <w:rFonts w:ascii="Times New Roman" w:eastAsia="Times New Roman" w:hAnsi="Times New Roman" w:cs="Times New Roman"/>
          <w:b/>
          <w:bCs/>
          <w:sz w:val="24"/>
          <w:szCs w:val="24"/>
        </w:rPr>
        <w:t>122</w:t>
      </w:r>
      <w:r w:rsidRPr="00D879C8">
        <w:rPr>
          <w:rFonts w:ascii="Times New Roman" w:eastAsia="Times New Roman" w:hAnsi="Times New Roman" w:cs="Times New Roman"/>
          <w:sz w:val="24"/>
          <w:szCs w:val="24"/>
        </w:rPr>
        <w:t xml:space="preserve"> bērni atradās aizbildņu ģimenēs, kuri tur tika ievietoti ar Jēkabpils novada Bāriņtiesas lēmumu. Papildus vēl tiek veikta uzraudzība tām aizbildņu ģimenēm, kurās bērni ir ievietoti pamatojoties uz citu bāriņtiesu lēmumiem.</w:t>
      </w:r>
    </w:p>
    <w:p w:rsidR="00D879C8" w:rsidRPr="00D879C8" w:rsidP="00D879C8" w14:paraId="7B2696B6" w14:textId="77777777">
      <w:pPr>
        <w:spacing w:after="0" w:line="240" w:lineRule="auto"/>
        <w:ind w:firstLine="540"/>
        <w:jc w:val="both"/>
        <w:rPr>
          <w:rFonts w:ascii="Times New Roman" w:eastAsia="Times New Roman" w:hAnsi="Times New Roman" w:cs="Times New Roman"/>
          <w:b/>
          <w:bCs/>
          <w:sz w:val="24"/>
          <w:szCs w:val="24"/>
        </w:rPr>
      </w:pPr>
      <w:r w:rsidRPr="00D879C8">
        <w:rPr>
          <w:rFonts w:ascii="Times New Roman" w:eastAsia="Times New Roman" w:hAnsi="Times New Roman" w:cs="Times New Roman"/>
          <w:sz w:val="24"/>
          <w:szCs w:val="24"/>
        </w:rPr>
        <w:t xml:space="preserve">Uz 2025.gada 31.decembri viens bērns atradās ilgstošas sociālās aprūpes un sociālās rehabilitācijas institūcijā, kuram regulāri tiek meklēta iespēja nodibināt aizbildnību vai ievietot audžuģimenē. </w:t>
      </w:r>
    </w:p>
    <w:p w:rsidR="00D879C8" w:rsidRPr="00D879C8" w:rsidP="00D879C8" w14:paraId="1270B88F" w14:textId="77777777">
      <w:pPr>
        <w:spacing w:after="0" w:line="240" w:lineRule="auto"/>
        <w:ind w:firstLine="540"/>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Pildot bāriņtiesas funkcijas, katrā lietā tiek ievietoti nepieciešamie dokumenti objektīva lēmuma pieņemšanai. Lai pieņemtu motivētus lēmumus, bāriņtiesa ir gatavojusi lietas, iegūstot dažādus materiālus: ziņas, informāciju un atzinumus no trešajām personām, veicot apsekošanas, sarunas. 2025.gadā Bāriņtiesa ir nosūtījusi </w:t>
      </w:r>
      <w:r w:rsidRPr="00993697">
        <w:rPr>
          <w:rFonts w:ascii="Times New Roman" w:eastAsia="Times New Roman" w:hAnsi="Times New Roman" w:cs="Times New Roman"/>
          <w:b/>
          <w:bCs/>
          <w:sz w:val="24"/>
          <w:szCs w:val="24"/>
        </w:rPr>
        <w:t>4848</w:t>
      </w:r>
      <w:r w:rsidRPr="00D879C8">
        <w:rPr>
          <w:rFonts w:ascii="Times New Roman" w:eastAsia="Times New Roman" w:hAnsi="Times New Roman" w:cs="Times New Roman"/>
          <w:sz w:val="24"/>
          <w:szCs w:val="24"/>
        </w:rPr>
        <w:t xml:space="preserve"> vēstules (tai skaitā ar pielikumiem) lietu materiālu nodrošinājumam. 2025.gadā ir saņemtas </w:t>
      </w:r>
      <w:r w:rsidRPr="00993697">
        <w:rPr>
          <w:rFonts w:ascii="Times New Roman" w:eastAsia="Times New Roman" w:hAnsi="Times New Roman" w:cs="Times New Roman"/>
          <w:b/>
          <w:bCs/>
          <w:sz w:val="24"/>
          <w:szCs w:val="24"/>
        </w:rPr>
        <w:t>5044</w:t>
      </w:r>
      <w:r w:rsidRPr="00D879C8">
        <w:rPr>
          <w:rFonts w:ascii="Times New Roman" w:eastAsia="Times New Roman" w:hAnsi="Times New Roman" w:cs="Times New Roman"/>
          <w:sz w:val="24"/>
          <w:szCs w:val="24"/>
        </w:rPr>
        <w:t xml:space="preserve"> vēstules, kuras tika apstrādātas, veicot nepieciešamās darbības klientu interesēs. Papildus ir veiktas konsultācijas un pārrunas ar klientiem gan klātienē, gan attālināti. </w:t>
      </w:r>
    </w:p>
    <w:p w:rsidR="00D879C8" w:rsidRPr="00D879C8" w:rsidP="00D879C8" w14:paraId="096503EB" w14:textId="77777777">
      <w:pPr>
        <w:spacing w:after="0" w:line="240" w:lineRule="auto"/>
        <w:ind w:firstLine="540"/>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2025.gadā bāriņtiesa ir pārstāvējusi bērnu intereses policijā, tiesā un citās iestādēs. Notika sadarbība ar policiju, psihologiem, Valsts probācijas dienestu, narkologiem, psihiatriem, ģimenes ārstiem, skolām, Slimību profilakses un kontroles centru. Plaša sadarbība tika veikta ar citām bāriņtiesām un sociālajiem dienestiem visā Latvijas Republikas teritorijā. </w:t>
      </w:r>
    </w:p>
    <w:p w:rsidR="00D879C8" w:rsidRPr="00D879C8" w:rsidP="00D879C8" w14:paraId="03540A2B" w14:textId="715CC7EF">
      <w:pPr>
        <w:spacing w:after="0" w:line="240" w:lineRule="auto"/>
        <w:ind w:firstLine="540"/>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Atbilstoši faktiskajai situācijai, Bāriņtiesa 2025.gadā ir pieņēmusi </w:t>
      </w:r>
      <w:r w:rsidRPr="00676833">
        <w:rPr>
          <w:rFonts w:ascii="Times New Roman" w:eastAsia="Times New Roman" w:hAnsi="Times New Roman" w:cs="Times New Roman"/>
          <w:b/>
          <w:bCs/>
          <w:sz w:val="24"/>
          <w:szCs w:val="24"/>
        </w:rPr>
        <w:t>289</w:t>
      </w:r>
      <w:r w:rsidRPr="00D879C8">
        <w:rPr>
          <w:rFonts w:ascii="Times New Roman" w:eastAsia="Times New Roman" w:hAnsi="Times New Roman" w:cs="Times New Roman"/>
          <w:sz w:val="24"/>
          <w:szCs w:val="24"/>
        </w:rPr>
        <w:t xml:space="preserve"> lēmumus, no tiem, </w:t>
      </w:r>
      <w:r w:rsidRPr="00676833">
        <w:rPr>
          <w:rFonts w:ascii="Times New Roman" w:eastAsia="Times New Roman" w:hAnsi="Times New Roman" w:cs="Times New Roman"/>
          <w:b/>
          <w:bCs/>
          <w:sz w:val="24"/>
          <w:szCs w:val="24"/>
        </w:rPr>
        <w:t xml:space="preserve">14 </w:t>
      </w:r>
      <w:r w:rsidRPr="00D879C8">
        <w:rPr>
          <w:rFonts w:ascii="Times New Roman" w:eastAsia="Times New Roman" w:hAnsi="Times New Roman" w:cs="Times New Roman"/>
          <w:sz w:val="24"/>
          <w:szCs w:val="24"/>
        </w:rPr>
        <w:t xml:space="preserve">vienpersoniskie lēmumi. 2026.gadā šobrīd jau pieņemti </w:t>
      </w:r>
      <w:r w:rsidRPr="00676833">
        <w:rPr>
          <w:rFonts w:ascii="Times New Roman" w:eastAsia="Times New Roman" w:hAnsi="Times New Roman" w:cs="Times New Roman"/>
          <w:b/>
          <w:bCs/>
          <w:sz w:val="24"/>
          <w:szCs w:val="24"/>
        </w:rPr>
        <w:t>95</w:t>
      </w:r>
      <w:r w:rsidRPr="00D879C8">
        <w:rPr>
          <w:rFonts w:ascii="Times New Roman" w:eastAsia="Times New Roman" w:hAnsi="Times New Roman" w:cs="Times New Roman"/>
          <w:sz w:val="24"/>
          <w:szCs w:val="24"/>
        </w:rPr>
        <w:t xml:space="preserve"> koleģiālie un </w:t>
      </w:r>
      <w:r w:rsidRPr="00676833">
        <w:rPr>
          <w:rFonts w:ascii="Times New Roman" w:eastAsia="Times New Roman" w:hAnsi="Times New Roman" w:cs="Times New Roman"/>
          <w:b/>
          <w:bCs/>
          <w:sz w:val="24"/>
          <w:szCs w:val="24"/>
        </w:rPr>
        <w:t>5</w:t>
      </w:r>
      <w:r w:rsidRPr="00D879C8">
        <w:rPr>
          <w:rFonts w:ascii="Times New Roman" w:eastAsia="Times New Roman" w:hAnsi="Times New Roman" w:cs="Times New Roman"/>
          <w:sz w:val="24"/>
          <w:szCs w:val="24"/>
        </w:rPr>
        <w:t xml:space="preserve"> vienpersoniskie lēmumi, kopā </w:t>
      </w:r>
      <w:r w:rsidRPr="00957146" w:rsidR="00957146">
        <w:rPr>
          <w:rFonts w:ascii="Times New Roman" w:eastAsia="Times New Roman" w:hAnsi="Times New Roman" w:cs="Times New Roman"/>
          <w:b/>
          <w:bCs/>
          <w:sz w:val="24"/>
          <w:szCs w:val="24"/>
        </w:rPr>
        <w:t>100</w:t>
      </w:r>
      <w:r w:rsidRPr="00D879C8">
        <w:rPr>
          <w:rFonts w:ascii="Times New Roman" w:eastAsia="Times New Roman" w:hAnsi="Times New Roman" w:cs="Times New Roman"/>
          <w:sz w:val="24"/>
          <w:szCs w:val="24"/>
        </w:rPr>
        <w:t xml:space="preserve"> Jēkabpils novada Bāriņtiesas lēmumi.</w:t>
      </w:r>
    </w:p>
    <w:p w:rsidR="00D879C8" w:rsidRPr="00D879C8" w:rsidP="00D879C8" w14:paraId="4A16C526" w14:textId="77777777">
      <w:pPr>
        <w:spacing w:after="0" w:line="240" w:lineRule="auto"/>
        <w:ind w:firstLine="540"/>
        <w:contextualSpacing/>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Jēkabpils novada Bāriņtiesa darbojas Bērnu tiesību aizsardzības sadarbības grupā (2017.gada 12.septembra Ministru kabineta noteikumi Nr.545 ,,Noteikumi par institūciju sadarbību bērnu tiesību aizsardzībā”). Sadarbības grupa ir konsultatīva koleģiāla institūcija, kuru izveido pašvaldība, un tās darbības teritorija ir attiecīgā novada vai republikas pilsētas </w:t>
      </w:r>
      <w:r w:rsidRPr="00D879C8">
        <w:rPr>
          <w:rFonts w:ascii="Times New Roman" w:eastAsia="Times New Roman" w:hAnsi="Times New Roman" w:cs="Times New Roman"/>
          <w:sz w:val="24"/>
          <w:szCs w:val="24"/>
        </w:rPr>
        <w:t xml:space="preserve">administratīvā teritorija. Bāriņtiesas darbinieki regulāri piedalās minētās grupas darbā. Bērnu tiesību aizsardzības sadarbības grupā  tiek risinātas sarežģītas situācijas, lai nodrošinātu bērnu tiesību aizstāvību. </w:t>
      </w:r>
    </w:p>
    <w:p w:rsidR="00D879C8" w:rsidRPr="00D879C8" w:rsidP="00D879C8" w14:paraId="66961F1E" w14:textId="77777777">
      <w:pPr>
        <w:spacing w:after="0" w:line="240" w:lineRule="auto"/>
        <w:ind w:firstLine="540"/>
        <w:contextualSpacing/>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Papildus Bāriņtiesa piedalījās </w:t>
      </w:r>
      <w:r w:rsidRPr="00D879C8">
        <w:rPr>
          <w:rFonts w:ascii="Times New Roman" w:eastAsia="Times New Roman" w:hAnsi="Times New Roman" w:cs="Times New Roman"/>
          <w:sz w:val="24"/>
          <w:szCs w:val="24"/>
        </w:rPr>
        <w:t>starpinstitucionālajās</w:t>
      </w:r>
      <w:r w:rsidRPr="00D879C8">
        <w:rPr>
          <w:rFonts w:ascii="Times New Roman" w:eastAsia="Times New Roman" w:hAnsi="Times New Roman" w:cs="Times New Roman"/>
          <w:sz w:val="24"/>
          <w:szCs w:val="24"/>
        </w:rPr>
        <w:t xml:space="preserve"> sanāksmēs Valsts probācijas dienestā, izstrādāja priekšlikumus risku novēršanai personām un ģimenēm. </w:t>
      </w:r>
    </w:p>
    <w:p w:rsidR="00D879C8" w:rsidRPr="00D879C8" w:rsidP="00D879C8" w14:paraId="2834AA5A" w14:textId="77777777">
      <w:pPr>
        <w:spacing w:after="0" w:line="240" w:lineRule="auto"/>
        <w:ind w:firstLine="540"/>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Jēkabpils novada Bāriņtiesa 2025.gadā ir veikusi uzdevumus, nodrošinot pakalpojumus Jēkabpils novada iedzīvotājiem (darījumu apliecināšana, pilnvaru sagatavošana, apliecināšana un atsaukšana, dokumentu atvasinājumu pareizības apliecināšana, nostiprinājumu lūgumu sastādīšana, parakstu apliecināšana u.c.). Katru mēnesi tiek sniegta atskaite Tieslietu ministrijai par veiktajām darbībām.</w:t>
      </w:r>
    </w:p>
    <w:p w:rsidR="00D879C8" w:rsidRPr="00D879C8" w:rsidP="00D879C8" w14:paraId="0777FA1E" w14:textId="3778FE0E">
      <w:pPr>
        <w:spacing w:after="0" w:line="240" w:lineRule="auto"/>
        <w:ind w:firstLine="540"/>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Jēkabpils novada Bāriņtiesa turpina darboties Latvijas Bāriņtiesu darbinieku asociācijā, kur tiek veiktas darbības bāriņtiesu sistēmas pilnveidē, tai skaitā </w:t>
      </w:r>
      <w:r w:rsidRPr="00D879C8">
        <w:rPr>
          <w:rFonts w:ascii="Times New Roman" w:eastAsia="Times New Roman" w:hAnsi="Times New Roman" w:cs="Times New Roman"/>
          <w:sz w:val="24"/>
          <w:szCs w:val="24"/>
        </w:rPr>
        <w:t>problēmjautājumu</w:t>
      </w:r>
      <w:r w:rsidRPr="00D879C8">
        <w:rPr>
          <w:rFonts w:ascii="Times New Roman" w:eastAsia="Times New Roman" w:hAnsi="Times New Roman" w:cs="Times New Roman"/>
          <w:sz w:val="24"/>
          <w:szCs w:val="24"/>
        </w:rPr>
        <w:t xml:space="preserve"> apzināšana, priekšlikumu izvirzīšana. Tiek strādāts pie dažādiem likumprojektiem. No 2022.gadā Jēkabpils novada Bāriņtiesas priekšsēdētāja ir ievēlēta par  Latvijas Bāriņtiesu darbinieku asociācijas valdes locekli (Latvijas Republikas Uzņēmumu reģistra 01.12.2022. lēmums Nr.6-24/105251). Asociācijas valde regulāri (3 mēnešos vienu reizi) tiekas klātienē, lai apzinātu </w:t>
      </w:r>
      <w:r w:rsidRPr="00D879C8">
        <w:rPr>
          <w:rFonts w:ascii="Times New Roman" w:eastAsia="Times New Roman" w:hAnsi="Times New Roman" w:cs="Times New Roman"/>
          <w:sz w:val="24"/>
          <w:szCs w:val="24"/>
        </w:rPr>
        <w:t>problēmloku</w:t>
      </w:r>
      <w:r w:rsidRPr="00D879C8">
        <w:rPr>
          <w:rFonts w:ascii="Times New Roman" w:eastAsia="Times New Roman" w:hAnsi="Times New Roman" w:cs="Times New Roman"/>
          <w:sz w:val="24"/>
          <w:szCs w:val="24"/>
        </w:rPr>
        <w:t xml:space="preserve"> un izstrādātu labākos iespējamos risinājumus. Kopā ar Labklājības ministriju un Bērnu aizsardzības centru 202</w:t>
      </w:r>
      <w:r w:rsidR="00091E82">
        <w:rPr>
          <w:rFonts w:ascii="Times New Roman" w:eastAsia="Times New Roman" w:hAnsi="Times New Roman" w:cs="Times New Roman"/>
          <w:sz w:val="24"/>
          <w:szCs w:val="24"/>
        </w:rPr>
        <w:t>6</w:t>
      </w:r>
      <w:r w:rsidRPr="00D879C8">
        <w:rPr>
          <w:rFonts w:ascii="Times New Roman" w:eastAsia="Times New Roman" w:hAnsi="Times New Roman" w:cs="Times New Roman"/>
          <w:sz w:val="24"/>
          <w:szCs w:val="24"/>
        </w:rPr>
        <w:t xml:space="preserve">.gadā tika organizēta konference saskaņā ar </w:t>
      </w:r>
      <w:r w:rsidRPr="00A77BAB">
        <w:rPr>
          <w:rFonts w:ascii="Times New Roman" w:eastAsia="Times New Roman" w:hAnsi="Times New Roman" w:cs="Times New Roman"/>
          <w:b/>
          <w:bCs/>
          <w:sz w:val="24"/>
          <w:szCs w:val="24"/>
        </w:rPr>
        <w:t>Bāriņtiesu 30 gadadienu</w:t>
      </w:r>
      <w:r w:rsidRPr="00D879C8">
        <w:rPr>
          <w:rFonts w:ascii="Times New Roman" w:eastAsia="Times New Roman" w:hAnsi="Times New Roman" w:cs="Times New Roman"/>
          <w:sz w:val="24"/>
          <w:szCs w:val="24"/>
        </w:rPr>
        <w:t xml:space="preserve">. </w:t>
      </w:r>
    </w:p>
    <w:p w:rsidR="00D879C8" w:rsidRPr="00D879C8" w:rsidP="00D879C8" w14:paraId="20C305F3" w14:textId="77777777">
      <w:pPr>
        <w:spacing w:after="0" w:line="240" w:lineRule="auto"/>
        <w:ind w:firstLine="540"/>
        <w:jc w:val="both"/>
        <w:rPr>
          <w:rFonts w:ascii="Times New Roman" w:eastAsia="Times New Roman" w:hAnsi="Times New Roman" w:cs="Times New Roman"/>
          <w:sz w:val="24"/>
          <w:szCs w:val="24"/>
          <w:u w:val="single"/>
        </w:rPr>
      </w:pPr>
      <w:r w:rsidRPr="00D879C8">
        <w:rPr>
          <w:rFonts w:ascii="Times New Roman" w:eastAsia="Times New Roman" w:hAnsi="Times New Roman" w:cs="Times New Roman"/>
          <w:sz w:val="24"/>
          <w:szCs w:val="24"/>
          <w:u w:val="single"/>
        </w:rPr>
        <w:t>Arī 2026.gadā Jēkabpils novada Bāriņtiesa veic darba uzdevumus atbilstoši saistošo normatīvo aktu prasībām un turpinās darbu pie izvirzītajām prioritātēm, tas ir:</w:t>
      </w:r>
    </w:p>
    <w:p w:rsidR="00D879C8" w:rsidRPr="00D879C8" w:rsidP="00D879C8" w14:paraId="74C805D4" w14:textId="77777777">
      <w:pPr>
        <w:numPr>
          <w:ilvl w:val="0"/>
          <w:numId w:val="2"/>
        </w:numPr>
        <w:spacing w:after="0" w:line="240" w:lineRule="auto"/>
        <w:contextualSpacing/>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Uzrauga bērnu tiesību ievērošanu ģimenēs.</w:t>
      </w:r>
    </w:p>
    <w:p w:rsidR="00D879C8" w:rsidRPr="00D879C8" w:rsidP="00D879C8" w14:paraId="38948BF4" w14:textId="77777777">
      <w:pPr>
        <w:numPr>
          <w:ilvl w:val="0"/>
          <w:numId w:val="2"/>
        </w:numPr>
        <w:spacing w:after="0" w:line="240" w:lineRule="auto"/>
        <w:contextualSpacing/>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Kritiskajās situācijās meklē iespējas bāreņiem un bez vecāku gādības palikušajiem bērniem nodrošināt ģimenisku vidi.</w:t>
      </w:r>
    </w:p>
    <w:p w:rsidR="00D879C8" w:rsidRPr="00D879C8" w:rsidP="00D879C8" w14:paraId="35C9E5E2" w14:textId="77777777">
      <w:pPr>
        <w:numPr>
          <w:ilvl w:val="0"/>
          <w:numId w:val="2"/>
        </w:numPr>
        <w:spacing w:after="0" w:line="240" w:lineRule="auto"/>
        <w:contextualSpacing/>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Darbs ar aizbildņiem.</w:t>
      </w:r>
    </w:p>
    <w:p w:rsidR="00D879C8" w:rsidRPr="00D879C8" w:rsidP="00D879C8" w14:paraId="1D84EB91" w14:textId="77777777">
      <w:pPr>
        <w:numPr>
          <w:ilvl w:val="0"/>
          <w:numId w:val="2"/>
        </w:numPr>
        <w:spacing w:after="0" w:line="240" w:lineRule="auto"/>
        <w:contextualSpacing/>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Darbs ar audžuģimenēm. </w:t>
      </w:r>
    </w:p>
    <w:p w:rsidR="00D879C8" w:rsidP="00D879C8" w14:paraId="0F4DD2B3" w14:textId="77777777">
      <w:pPr>
        <w:numPr>
          <w:ilvl w:val="0"/>
          <w:numId w:val="2"/>
        </w:numPr>
        <w:spacing w:after="0" w:line="240" w:lineRule="auto"/>
        <w:contextualSpacing/>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Darbs ar aizgādņiem. </w:t>
      </w:r>
    </w:p>
    <w:p w:rsidR="00A77BAB" w:rsidRPr="00D879C8" w:rsidP="00D879C8" w14:paraId="73148DA7" w14:textId="492142F6">
      <w:pPr>
        <w:numPr>
          <w:ilvl w:val="0"/>
          <w:numId w:val="2"/>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Darbs ar adoptētājiem.</w:t>
      </w:r>
    </w:p>
    <w:p w:rsidR="00D879C8" w:rsidRPr="00D879C8" w:rsidP="00D879C8" w14:paraId="3798D945" w14:textId="3EC176C0">
      <w:pPr>
        <w:numPr>
          <w:ilvl w:val="0"/>
          <w:numId w:val="2"/>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Darbs ar ģimenēm</w:t>
      </w:r>
      <w:r w:rsidRPr="00D879C8">
        <w:rPr>
          <w:rFonts w:ascii="Times New Roman" w:eastAsia="Times New Roman" w:hAnsi="Times New Roman" w:cs="Times New Roman"/>
          <w:sz w:val="24"/>
          <w:szCs w:val="24"/>
        </w:rPr>
        <w:t>, lai saglabātu iespēju bērn</w:t>
      </w:r>
      <w:r>
        <w:rPr>
          <w:rFonts w:ascii="Times New Roman" w:eastAsia="Times New Roman" w:hAnsi="Times New Roman" w:cs="Times New Roman"/>
          <w:sz w:val="24"/>
          <w:szCs w:val="24"/>
        </w:rPr>
        <w:t>ie</w:t>
      </w:r>
      <w:r w:rsidRPr="00D879C8">
        <w:rPr>
          <w:rFonts w:ascii="Times New Roman" w:eastAsia="Times New Roman" w:hAnsi="Times New Roman" w:cs="Times New Roman"/>
          <w:sz w:val="24"/>
          <w:szCs w:val="24"/>
        </w:rPr>
        <w:t>m uzaugt bioloģiskajā</w:t>
      </w:r>
      <w:r>
        <w:rPr>
          <w:rFonts w:ascii="Times New Roman" w:eastAsia="Times New Roman" w:hAnsi="Times New Roman" w:cs="Times New Roman"/>
          <w:sz w:val="24"/>
          <w:szCs w:val="24"/>
        </w:rPr>
        <w:t>s</w:t>
      </w:r>
      <w:r w:rsidRPr="00D879C8">
        <w:rPr>
          <w:rFonts w:ascii="Times New Roman" w:eastAsia="Times New Roman" w:hAnsi="Times New Roman" w:cs="Times New Roman"/>
          <w:sz w:val="24"/>
          <w:szCs w:val="24"/>
        </w:rPr>
        <w:t xml:space="preserve"> ģimenē</w:t>
      </w:r>
      <w:r>
        <w:rPr>
          <w:rFonts w:ascii="Times New Roman" w:eastAsia="Times New Roman" w:hAnsi="Times New Roman" w:cs="Times New Roman"/>
          <w:sz w:val="24"/>
          <w:szCs w:val="24"/>
        </w:rPr>
        <w:t>s</w:t>
      </w:r>
      <w:r w:rsidRPr="00D879C8">
        <w:rPr>
          <w:rFonts w:ascii="Times New Roman" w:eastAsia="Times New Roman" w:hAnsi="Times New Roman" w:cs="Times New Roman"/>
          <w:sz w:val="24"/>
          <w:szCs w:val="24"/>
        </w:rPr>
        <w:t xml:space="preserve">. </w:t>
      </w:r>
    </w:p>
    <w:p w:rsidR="00D879C8" w:rsidRPr="00D879C8" w:rsidP="00D879C8" w14:paraId="7DD40767" w14:textId="77777777">
      <w:pPr>
        <w:numPr>
          <w:ilvl w:val="0"/>
          <w:numId w:val="2"/>
        </w:numPr>
        <w:spacing w:after="0" w:line="240" w:lineRule="auto"/>
        <w:contextualSpacing/>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Darbs dažādās sadarbības grupās.</w:t>
      </w:r>
    </w:p>
    <w:p w:rsidR="00D879C8" w:rsidRPr="00D879C8" w:rsidP="00D879C8" w14:paraId="4A2CE45E" w14:textId="77777777">
      <w:pPr>
        <w:numPr>
          <w:ilvl w:val="0"/>
          <w:numId w:val="2"/>
        </w:numPr>
        <w:spacing w:after="0" w:line="240" w:lineRule="auto"/>
        <w:contextualSpacing/>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Administratīvo lietu auditēšana.</w:t>
      </w:r>
    </w:p>
    <w:p w:rsidR="00D879C8" w:rsidRPr="00D879C8" w:rsidP="00D879C8" w14:paraId="3741BDFE" w14:textId="77777777">
      <w:pPr>
        <w:numPr>
          <w:ilvl w:val="0"/>
          <w:numId w:val="2"/>
        </w:numPr>
        <w:spacing w:after="0" w:line="240" w:lineRule="auto"/>
        <w:contextualSpacing/>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Notiek sadarbība ar Latvijas Bāriņtiesu asociāciju un tās biedriem. Tiek risināti jautājumi un sniegti priekšlikumi (pēc nepieciešamības) bāriņtiesu darbībā.</w:t>
      </w:r>
    </w:p>
    <w:p w:rsidR="00D879C8" w:rsidRPr="00D879C8" w:rsidP="00D879C8" w14:paraId="70229CED" w14:textId="77777777">
      <w:pPr>
        <w:numPr>
          <w:ilvl w:val="0"/>
          <w:numId w:val="2"/>
        </w:numPr>
        <w:spacing w:after="0" w:line="240" w:lineRule="auto"/>
        <w:contextualSpacing/>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Jēkabpils novada iedzīvotāju konsultēšana un informācijas sniegšana, tai skaitā, bet ne tikai, bērnu aprūpes jautājumos, aizgādnībā esošo personu interešu aizstāvībā, bāriņtiesas uzdevumu un apstiprinājumu veikšanā.</w:t>
      </w:r>
    </w:p>
    <w:p w:rsidR="00D879C8" w:rsidRPr="00D879C8" w:rsidP="00D879C8" w14:paraId="7AEB2043" w14:textId="77777777">
      <w:pPr>
        <w:spacing w:after="0" w:line="240" w:lineRule="auto"/>
        <w:ind w:left="540"/>
        <w:contextualSpacing/>
        <w:jc w:val="both"/>
        <w:rPr>
          <w:rFonts w:ascii="Times New Roman" w:eastAsia="Times New Roman" w:hAnsi="Times New Roman" w:cs="Times New Roman"/>
          <w:sz w:val="24"/>
          <w:szCs w:val="24"/>
          <w:u w:val="single"/>
        </w:rPr>
      </w:pPr>
      <w:r w:rsidRPr="00D879C8">
        <w:rPr>
          <w:rFonts w:ascii="Times New Roman" w:eastAsia="Times New Roman" w:hAnsi="Times New Roman" w:cs="Times New Roman"/>
          <w:sz w:val="24"/>
          <w:szCs w:val="24"/>
          <w:u w:val="single"/>
        </w:rPr>
        <w:t>2026.gadā ir veiktas Bāriņtiesas pārbaudes:</w:t>
      </w:r>
    </w:p>
    <w:p w:rsidR="00D879C8" w:rsidRPr="00D879C8" w:rsidP="00D879C8" w14:paraId="2941A766" w14:textId="77777777">
      <w:pPr>
        <w:spacing w:after="0" w:line="240" w:lineRule="auto"/>
        <w:ind w:left="540"/>
        <w:contextualSpacing/>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1. 26.02.2026. pārbaudi veica Latvijas Nacionālais arhīvs ,,Par dokumentu un arhīva pārvaldības kārtības nodrošināšanu.” </w:t>
      </w:r>
      <w:r w:rsidRPr="00896A43">
        <w:rPr>
          <w:rFonts w:ascii="Times New Roman" w:eastAsia="Times New Roman" w:hAnsi="Times New Roman" w:cs="Times New Roman"/>
          <w:sz w:val="24"/>
          <w:szCs w:val="24"/>
          <w:u w:val="single"/>
        </w:rPr>
        <w:t>Pārbaudes rezultāti ļoti pozitīvi</w:t>
      </w:r>
      <w:r w:rsidRPr="00D879C8">
        <w:rPr>
          <w:rFonts w:ascii="Times New Roman" w:eastAsia="Times New Roman" w:hAnsi="Times New Roman" w:cs="Times New Roman"/>
          <w:sz w:val="24"/>
          <w:szCs w:val="24"/>
        </w:rPr>
        <w:t>.</w:t>
      </w:r>
    </w:p>
    <w:p w:rsidR="00D879C8" w:rsidRPr="00D879C8" w:rsidP="00D879C8" w14:paraId="56BFADAC" w14:textId="77777777">
      <w:pPr>
        <w:spacing w:after="0" w:line="240" w:lineRule="auto"/>
        <w:ind w:left="540"/>
        <w:contextualSpacing/>
        <w:jc w:val="both"/>
        <w:rPr>
          <w:rFonts w:ascii="Times New Roman" w:eastAsia="Times New Roman" w:hAnsi="Times New Roman" w:cs="Times New Roman"/>
          <w:b/>
          <w:bCs/>
          <w:i/>
          <w:iCs/>
          <w:sz w:val="24"/>
          <w:szCs w:val="24"/>
        </w:rPr>
      </w:pPr>
      <w:r w:rsidRPr="00D879C8">
        <w:rPr>
          <w:rFonts w:ascii="Times New Roman" w:eastAsia="Times New Roman" w:hAnsi="Times New Roman" w:cs="Times New Roman"/>
          <w:sz w:val="24"/>
          <w:szCs w:val="24"/>
        </w:rPr>
        <w:t xml:space="preserve">2. No 16.01.2026.-05.03.2026. Bāriņtiesā veica pārbaudi Bērnu aizsardzības centrs. Pārbaudes laikā tika izvērtētas </w:t>
      </w:r>
      <w:r w:rsidRPr="00896A43">
        <w:rPr>
          <w:rFonts w:ascii="Times New Roman" w:eastAsia="Times New Roman" w:hAnsi="Times New Roman" w:cs="Times New Roman"/>
          <w:b/>
          <w:bCs/>
          <w:sz w:val="24"/>
          <w:szCs w:val="24"/>
        </w:rPr>
        <w:t>55</w:t>
      </w:r>
      <w:r w:rsidRPr="00D879C8">
        <w:rPr>
          <w:rFonts w:ascii="Times New Roman" w:eastAsia="Times New Roman" w:hAnsi="Times New Roman" w:cs="Times New Roman"/>
          <w:sz w:val="24"/>
          <w:szCs w:val="24"/>
        </w:rPr>
        <w:t xml:space="preserve"> Bāriņtiesas lietvedībā esošas lietas, </w:t>
      </w:r>
      <w:r w:rsidRPr="00C22CAA">
        <w:rPr>
          <w:rFonts w:ascii="Times New Roman" w:eastAsia="Times New Roman" w:hAnsi="Times New Roman" w:cs="Times New Roman"/>
          <w:b/>
          <w:bCs/>
          <w:sz w:val="24"/>
          <w:szCs w:val="24"/>
        </w:rPr>
        <w:t xml:space="preserve">8 </w:t>
      </w:r>
      <w:r w:rsidRPr="00D879C8">
        <w:rPr>
          <w:rFonts w:ascii="Times New Roman" w:eastAsia="Times New Roman" w:hAnsi="Times New Roman" w:cs="Times New Roman"/>
          <w:sz w:val="24"/>
          <w:szCs w:val="24"/>
        </w:rPr>
        <w:t xml:space="preserve">kategorijās. Aktā minēts, ka Bāriņtiesa paškontroli kopumā veikusi ļoti atbildīgi. Bērnu aizsardzības centrs ir minējis, ka pārbaudes rezultāti apliecina, ka kopumā lietu vadība Bāriņtiesā atbilst normatīvajām prasībām un konstatētie trūkumi ir pieļauti pirms administratīvā lieta nonākusi Jēkabpils novada Bāriņtiesas lietvedībā, kā arī konstatētie trūkumi būtiski neietekmē bērnu tiesību un interešu nodrošināšanu, iespēju robežās tie ir novērsti vai novēršami turpmākajā darbā, kā arī tie ir izdiskutēti ar atbildīgajiem darbiniekiem. Bērnu aizsardzības centrs novērtējis Bāriņtiesas darbu ar vērtējumu </w:t>
      </w:r>
      <w:r w:rsidRPr="00D879C8">
        <w:rPr>
          <w:rFonts w:ascii="Times New Roman" w:eastAsia="Times New Roman" w:hAnsi="Times New Roman" w:cs="Times New Roman"/>
          <w:b/>
          <w:bCs/>
          <w:i/>
          <w:iCs/>
          <w:sz w:val="24"/>
          <w:szCs w:val="24"/>
        </w:rPr>
        <w:t xml:space="preserve">A </w:t>
      </w:r>
      <w:r w:rsidRPr="00D879C8">
        <w:rPr>
          <w:rFonts w:ascii="Times New Roman" w:eastAsia="Times New Roman" w:hAnsi="Times New Roman" w:cs="Times New Roman"/>
          <w:sz w:val="24"/>
          <w:szCs w:val="24"/>
        </w:rPr>
        <w:t>(atbilstoši pašvērtējumam)</w:t>
      </w:r>
      <w:r w:rsidRPr="00D879C8">
        <w:rPr>
          <w:rFonts w:ascii="Times New Roman" w:eastAsia="Times New Roman" w:hAnsi="Times New Roman" w:cs="Times New Roman"/>
          <w:i/>
          <w:iCs/>
          <w:sz w:val="24"/>
          <w:szCs w:val="24"/>
        </w:rPr>
        <w:t>.</w:t>
      </w:r>
    </w:p>
    <w:p w:rsidR="00D879C8" w:rsidRPr="00D879C8" w:rsidP="00D879C8" w14:paraId="1276937A" w14:textId="4FF6354E">
      <w:pPr>
        <w:spacing w:after="0" w:line="240" w:lineRule="auto"/>
        <w:ind w:firstLine="540"/>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Novērtējot Jēkabpils novada Bāriņtiesas </w:t>
      </w:r>
      <w:r w:rsidR="008F2A21">
        <w:rPr>
          <w:rFonts w:ascii="Times New Roman" w:eastAsia="Times New Roman" w:hAnsi="Times New Roman" w:cs="Times New Roman"/>
          <w:sz w:val="24"/>
          <w:szCs w:val="24"/>
        </w:rPr>
        <w:t xml:space="preserve">kā iestādes </w:t>
      </w:r>
      <w:r w:rsidRPr="00D879C8">
        <w:rPr>
          <w:rFonts w:ascii="Times New Roman" w:eastAsia="Times New Roman" w:hAnsi="Times New Roman" w:cs="Times New Roman"/>
          <w:sz w:val="24"/>
          <w:szCs w:val="24"/>
        </w:rPr>
        <w:t>darbu</w:t>
      </w:r>
      <w:r w:rsidR="008F2A21">
        <w:rPr>
          <w:rFonts w:ascii="Times New Roman" w:eastAsia="Times New Roman" w:hAnsi="Times New Roman" w:cs="Times New Roman"/>
          <w:sz w:val="24"/>
          <w:szCs w:val="24"/>
        </w:rPr>
        <w:t>, vadību</w:t>
      </w:r>
      <w:r w:rsidRPr="00D879C8">
        <w:rPr>
          <w:rFonts w:ascii="Times New Roman" w:eastAsia="Times New Roman" w:hAnsi="Times New Roman" w:cs="Times New Roman"/>
          <w:sz w:val="24"/>
          <w:szCs w:val="24"/>
        </w:rPr>
        <w:t>, Jēkabpils novada Bāriņtiesas priekšsēdētāja Ina Gusāre 2026.gada 26.martā saņēma Labklājības ministrijas Atzinības rakstu par nelokāmu taisnīgumu, profesionalitāti un mierpilnu spēju risināt sarežģītas situācijas un ilgtermiņa kvalitatīvu darbu bāriņtiesā (no 1999.gada).</w:t>
      </w:r>
    </w:p>
    <w:p w:rsidR="00D879C8" w:rsidRPr="000678E0" w:rsidP="00D879C8" w14:paraId="6A0469B0" w14:textId="77777777">
      <w:pPr>
        <w:spacing w:after="0" w:line="240" w:lineRule="auto"/>
        <w:ind w:firstLine="540"/>
        <w:jc w:val="both"/>
        <w:rPr>
          <w:rFonts w:ascii="Times New Roman" w:eastAsia="Times New Roman" w:hAnsi="Times New Roman" w:cs="Times New Roman"/>
          <w:sz w:val="24"/>
          <w:szCs w:val="24"/>
          <w:u w:val="single"/>
        </w:rPr>
      </w:pPr>
      <w:r w:rsidRPr="00D879C8">
        <w:rPr>
          <w:rFonts w:ascii="Times New Roman" w:eastAsia="Times New Roman" w:hAnsi="Times New Roman" w:cs="Times New Roman"/>
          <w:sz w:val="24"/>
          <w:szCs w:val="24"/>
        </w:rPr>
        <w:t xml:space="preserve">Mūsu komanda ir apņēmusies nodrošināt vislabāko atbalstu bērniem un ģimenēm, ar kurām strādājam. Kā vadītājs, es zinu, ka patiesi pozitīvi rezultāti tiek sasniegti tikai tad, kad </w:t>
      </w:r>
      <w:r w:rsidRPr="00D879C8">
        <w:rPr>
          <w:rFonts w:ascii="Times New Roman" w:eastAsia="Times New Roman" w:hAnsi="Times New Roman" w:cs="Times New Roman"/>
          <w:sz w:val="24"/>
          <w:szCs w:val="24"/>
        </w:rPr>
        <w:t xml:space="preserve">visi strādājam kopā. </w:t>
      </w:r>
      <w:r w:rsidRPr="000678E0">
        <w:rPr>
          <w:rFonts w:ascii="Times New Roman" w:eastAsia="Times New Roman" w:hAnsi="Times New Roman" w:cs="Times New Roman"/>
          <w:sz w:val="24"/>
          <w:szCs w:val="24"/>
          <w:u w:val="single"/>
        </w:rPr>
        <w:t>Mūsu spēks ir mūsu vienotība un spēja sadarboties, lai radītu drošu un atbalstošu vidi.</w:t>
      </w:r>
    </w:p>
    <w:p w:rsidR="00D879C8" w:rsidRPr="00D879C8" w:rsidP="00D879C8" w14:paraId="465771E2" w14:textId="23C91518">
      <w:pPr>
        <w:spacing w:after="0" w:line="240" w:lineRule="auto"/>
        <w:ind w:firstLine="540"/>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Pašlaik mēs saskaramies ar iespējamām reorganizācijām un izmaiņām bāriņtiesu institūtā, un šie procesi var ietekmēt mūsu darbu. Tomēr esmu pārliecināta, ka, balstoties uz mūsu saliedēto komandu un apņēmību, mēs spēsim pielāgoties jaunajiem apstākļiem un turpināt sniegt atbalstu mūsu klientiem.</w:t>
      </w:r>
    </w:p>
    <w:p w:rsidR="00D879C8" w:rsidRPr="00D879C8" w:rsidP="00D879C8" w14:paraId="23B8C8FD" w14:textId="77777777">
      <w:pPr>
        <w:spacing w:after="0" w:line="240" w:lineRule="auto"/>
        <w:ind w:firstLine="540"/>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Katrs komandas loceklis iegulda savu sirdi un prasmes, lai palīdzētu ģimenēm, un tas veido mūsu panākumu pamatu. Mēs kopīgi cenšamies saprast un apmierināt katra bērna un ģimenes individuālās vajadzības, un tikai sadarbojoties varam sasniegt izcilību savā darbā. </w:t>
      </w:r>
    </w:p>
    <w:p w:rsidR="00D879C8" w:rsidRPr="00526597" w:rsidP="00D879C8" w14:paraId="03035C3E" w14:textId="77777777">
      <w:pPr>
        <w:spacing w:after="0" w:line="240" w:lineRule="auto"/>
        <w:ind w:firstLine="540"/>
        <w:jc w:val="both"/>
        <w:rPr>
          <w:rFonts w:ascii="Times New Roman" w:eastAsia="Times New Roman" w:hAnsi="Times New Roman" w:cs="Times New Roman"/>
          <w:b/>
          <w:bCs/>
          <w:sz w:val="24"/>
          <w:szCs w:val="24"/>
          <w:u w:val="single"/>
        </w:rPr>
      </w:pPr>
      <w:r w:rsidRPr="00D879C8">
        <w:rPr>
          <w:rFonts w:ascii="Times New Roman" w:eastAsia="Times New Roman" w:hAnsi="Times New Roman" w:cs="Times New Roman"/>
          <w:sz w:val="24"/>
          <w:szCs w:val="24"/>
        </w:rPr>
        <w:t xml:space="preserve">Bāriņtiesai ir piešķirta būtiska loma bērnu tiesību aizsardzībā, nodrošinot ikvienam bērnam iespēju saņemt ātru, kvalitatīvu un pieejamu palīdzību savu problēmu risināšanai un tiesību aizsardzībai. Izanalizējot šī brīža tendences un problemātiku, </w:t>
      </w:r>
      <w:r w:rsidRPr="00526597">
        <w:rPr>
          <w:rFonts w:ascii="Times New Roman" w:eastAsia="Times New Roman" w:hAnsi="Times New Roman" w:cs="Times New Roman"/>
          <w:b/>
          <w:bCs/>
          <w:sz w:val="24"/>
          <w:szCs w:val="24"/>
          <w:u w:val="single"/>
        </w:rPr>
        <w:t>svarīga darba pieeja ir nevis darbs ar klientu kā ar sistēmas elementu, bet gan darbs - izvērtējot katras personas vērtības un individuālās īpašības, sniegt tai nepieciešamo atbalstu.</w:t>
      </w:r>
    </w:p>
    <w:p w:rsidR="00D879C8" w:rsidRPr="00D879C8" w:rsidP="00EE5531" w14:paraId="35F79362" w14:textId="09656B29">
      <w:pPr>
        <w:spacing w:after="0" w:line="240" w:lineRule="auto"/>
        <w:contextualSpacing/>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 </w:t>
      </w:r>
    </w:p>
    <w:p w:rsidR="00D879C8" w:rsidRPr="00D879C8" w:rsidP="00D879C8" w14:paraId="75DDD95C" w14:textId="77777777">
      <w:pPr>
        <w:spacing w:after="0" w:line="240" w:lineRule="auto"/>
        <w:ind w:left="1080" w:hanging="1080"/>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Pielikumā: Jēkabpils novada Bāriņtiesas statistikas pārskats par 2025.gadu (uz 52 lapām).</w:t>
      </w:r>
    </w:p>
    <w:p w:rsidR="00D879C8" w:rsidRPr="00D879C8" w:rsidP="00D879C8" w14:paraId="5AE8988E" w14:textId="77777777">
      <w:pPr>
        <w:spacing w:after="0" w:line="240" w:lineRule="auto"/>
        <w:jc w:val="both"/>
        <w:rPr>
          <w:rFonts w:ascii="Times New Roman" w:eastAsia="Times New Roman" w:hAnsi="Times New Roman" w:cs="Times New Roman"/>
          <w:sz w:val="24"/>
          <w:szCs w:val="24"/>
        </w:rPr>
      </w:pPr>
    </w:p>
    <w:p w:rsidR="00D879C8" w:rsidRPr="00D879C8" w:rsidP="00D879C8" w14:paraId="28315C6D" w14:textId="77777777">
      <w:pPr>
        <w:spacing w:after="0" w:line="240" w:lineRule="auto"/>
        <w:jc w:val="both"/>
        <w:rPr>
          <w:rFonts w:ascii="Times New Roman" w:eastAsia="Times New Roman" w:hAnsi="Times New Roman" w:cs="Times New Roman"/>
          <w:b/>
          <w:sz w:val="24"/>
          <w:szCs w:val="24"/>
        </w:rPr>
      </w:pPr>
    </w:p>
    <w:p w:rsidR="00D879C8" w:rsidRPr="00D879C8" w:rsidP="00D879C8" w14:paraId="08B3771A" w14:textId="77777777">
      <w:pPr>
        <w:spacing w:after="0" w:line="240" w:lineRule="auto"/>
        <w:jc w:val="both"/>
        <w:rPr>
          <w:rFonts w:ascii="Times New Roman" w:eastAsia="Times New Roman" w:hAnsi="Times New Roman" w:cs="Times New Roman"/>
          <w:b/>
          <w:sz w:val="24"/>
          <w:szCs w:val="24"/>
        </w:rPr>
      </w:pPr>
      <w:r w:rsidRPr="00D879C8">
        <w:rPr>
          <w:rFonts w:ascii="Times New Roman" w:eastAsia="Times New Roman" w:hAnsi="Times New Roman" w:cs="Times New Roman"/>
          <w:b/>
          <w:sz w:val="24"/>
          <w:szCs w:val="24"/>
        </w:rPr>
        <w:t>Paldies par sadarbību!</w:t>
      </w:r>
    </w:p>
    <w:p w:rsidR="00D879C8" w:rsidRPr="00D879C8" w:rsidP="00D879C8" w14:paraId="67ECC815" w14:textId="77777777">
      <w:pPr>
        <w:spacing w:after="0" w:line="240" w:lineRule="auto"/>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 xml:space="preserve"> </w:t>
      </w:r>
    </w:p>
    <w:p w:rsidR="00D879C8" w:rsidRPr="00D879C8" w:rsidP="00D879C8" w14:paraId="01C4AAD8" w14:textId="77777777">
      <w:pPr>
        <w:spacing w:after="0" w:line="240" w:lineRule="auto"/>
        <w:jc w:val="both"/>
        <w:rPr>
          <w:rFonts w:ascii="Times New Roman" w:eastAsia="Times New Roman" w:hAnsi="Times New Roman" w:cs="Times New Roman"/>
          <w:sz w:val="24"/>
          <w:szCs w:val="24"/>
        </w:rPr>
      </w:pPr>
      <w:r w:rsidRPr="00D879C8">
        <w:rPr>
          <w:rFonts w:ascii="Times New Roman" w:eastAsia="Times New Roman" w:hAnsi="Times New Roman" w:cs="Times New Roman"/>
          <w:sz w:val="24"/>
          <w:szCs w:val="24"/>
        </w:rPr>
        <w:t>Ar patiesu cieņu</w:t>
      </w:r>
    </w:p>
    <w:p w:rsidR="00D879C8" w:rsidP="00D879C8" w14:paraId="70DAD271" w14:textId="77777777">
      <w:pPr>
        <w:tabs>
          <w:tab w:val="right" w:pos="9356"/>
        </w:tabs>
        <w:rPr>
          <w:rFonts w:ascii="Times New Roman" w:eastAsia="Aptos" w:hAnsi="Times New Roman" w:cs="Times New Roman"/>
          <w:sz w:val="24"/>
          <w:szCs w:val="24"/>
        </w:rPr>
      </w:pPr>
      <w:r w:rsidRPr="00D879C8">
        <w:rPr>
          <w:rFonts w:ascii="Times New Roman" w:eastAsia="Times New Roman" w:hAnsi="Times New Roman" w:cs="Times New Roman"/>
          <w:sz w:val="24"/>
          <w:szCs w:val="24"/>
        </w:rPr>
        <w:t xml:space="preserve">Jēkabpils novada </w:t>
      </w:r>
      <w:r w:rsidRPr="00D879C8">
        <w:rPr>
          <w:rFonts w:ascii="Times New Roman" w:eastAsia="Aptos" w:hAnsi="Times New Roman" w:cs="Times New Roman"/>
          <w:sz w:val="24"/>
          <w:szCs w:val="24"/>
        </w:rPr>
        <w:t>Bāriņtiesas priekšsēdētāja                                                       I.Gusāre</w:t>
      </w:r>
    </w:p>
    <w:p w:rsidR="00D879C8" w:rsidRPr="00D879C8" w:rsidP="00D879C8" w14:paraId="5A7015F8" w14:textId="77777777">
      <w:pPr>
        <w:tabs>
          <w:tab w:val="right" w:pos="9356"/>
        </w:tabs>
        <w:rPr>
          <w:rFonts w:ascii="Times New Roman" w:eastAsia="Aptos" w:hAnsi="Times New Roman" w:cs="Times New Roman"/>
          <w:sz w:val="24"/>
          <w:szCs w:val="24"/>
        </w:rPr>
      </w:pPr>
    </w:p>
    <w:p w:rsidR="00D879C8" w:rsidRPr="00D879C8" w:rsidP="00D879C8" w14:paraId="15C83F2D" w14:textId="77777777">
      <w:pPr>
        <w:tabs>
          <w:tab w:val="num" w:pos="1418"/>
        </w:tabs>
        <w:spacing w:after="0" w:line="240" w:lineRule="auto"/>
        <w:ind w:firstLine="709"/>
        <w:jc w:val="center"/>
        <w:rPr>
          <w:rFonts w:ascii="Times New Roman" w:eastAsia="Times New Roman" w:hAnsi="Times New Roman" w:cs="Times New Roman"/>
          <w:b/>
          <w:color w:val="A6A6A6"/>
          <w:sz w:val="24"/>
          <w:szCs w:val="24"/>
          <w:lang w:eastAsia="lv-LV"/>
        </w:rPr>
      </w:pPr>
    </w:p>
    <w:p w:rsidR="00D879C8" w:rsidRPr="00EE5531" w:rsidP="00D879C8" w14:paraId="3E2C7126" w14:textId="77777777">
      <w:pPr>
        <w:tabs>
          <w:tab w:val="num" w:pos="1418"/>
        </w:tabs>
        <w:spacing w:after="0" w:line="240" w:lineRule="auto"/>
        <w:ind w:firstLine="709"/>
        <w:jc w:val="center"/>
        <w:rPr>
          <w:rFonts w:ascii="Times New Roman" w:eastAsia="Times New Roman" w:hAnsi="Times New Roman" w:cs="Times New Roman"/>
          <w:i/>
          <w:iCs/>
          <w:sz w:val="24"/>
          <w:szCs w:val="24"/>
          <w:lang w:eastAsia="lv-LV"/>
        </w:rPr>
      </w:pPr>
      <w:r w:rsidRPr="00EE5531">
        <w:rPr>
          <w:rFonts w:ascii="Times New Roman" w:eastAsia="Times New Roman" w:hAnsi="Times New Roman" w:cs="Times New Roman"/>
          <w:b/>
          <w:i/>
          <w:iCs/>
          <w:color w:val="A6A6A6"/>
          <w:sz w:val="24"/>
          <w:szCs w:val="24"/>
          <w:lang w:eastAsia="lv-LV"/>
        </w:rPr>
        <w:t>DOKUMENTS PARAKSTĪTS AR DROŠU ELEKTRONISKO PARAKSTU UN SATUR LAIKA ZĪMOGU</w:t>
      </w:r>
    </w:p>
    <w:p w:rsidR="00D879C8" w:rsidRPr="00EE5531" w:rsidP="00D879C8" w14:paraId="49FD8370" w14:textId="77777777">
      <w:pPr>
        <w:rPr>
          <w:rFonts w:ascii="Times New Roman" w:eastAsia="Times New Roman" w:hAnsi="Times New Roman" w:cs="Times New Roman"/>
          <w:i/>
          <w:iCs/>
          <w:sz w:val="20"/>
          <w:szCs w:val="20"/>
        </w:rPr>
      </w:pPr>
    </w:p>
    <w:p w:rsidR="00D879C8" w:rsidRPr="00D879C8" w:rsidP="00D879C8" w14:paraId="1DA84837" w14:textId="77777777">
      <w:pPr>
        <w:rPr>
          <w:rFonts w:ascii="Aptos" w:eastAsia="Aptos" w:hAnsi="Aptos" w:cs="Times New Roman"/>
        </w:rPr>
      </w:pPr>
    </w:p>
    <w:sectPr w:rsidSect="00D879C8">
      <w:headerReference w:type="default" r:id="rId10"/>
      <w:pgSz w:w="11906" w:h="16838"/>
      <w:pgMar w:top="851" w:right="1134"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89064950"/>
      <w:docPartObj>
        <w:docPartGallery w:val="Page Numbers (Top of Page)"/>
        <w:docPartUnique/>
      </w:docPartObj>
    </w:sdtPr>
    <w:sdtEndPr>
      <w:rPr>
        <w:noProof/>
      </w:rPr>
    </w:sdtEndPr>
    <w:sdtContent>
      <w:p w:rsidR="00D879C8" w14:paraId="30F85148" w14:textId="0B3B1DA8">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D879C8" w14:paraId="10C8C5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2F91CDF"/>
    <w:multiLevelType w:val="hybridMultilevel"/>
    <w:tmpl w:val="17C65766"/>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15:restartNumberingAfterBreak="0">
    <w:nsid w:val="1BE543CB"/>
    <w:multiLevelType w:val="hybridMultilevel"/>
    <w:tmpl w:val="FC7E2C92"/>
    <w:lvl w:ilvl="0">
      <w:start w:val="1"/>
      <w:numFmt w:val="decimal"/>
      <w:lvlText w:val="%1."/>
      <w:lvlJc w:val="left"/>
      <w:pPr>
        <w:tabs>
          <w:tab w:val="num" w:pos="1410"/>
        </w:tabs>
        <w:ind w:left="1410" w:hanging="87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16cid:durableId="1302035044">
    <w:abstractNumId w:val="1"/>
  </w:num>
  <w:num w:numId="2" w16cid:durableId="58302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55"/>
    <w:rsid w:val="000678E0"/>
    <w:rsid w:val="00091E82"/>
    <w:rsid w:val="0017407B"/>
    <w:rsid w:val="001B1C78"/>
    <w:rsid w:val="0024391E"/>
    <w:rsid w:val="00272398"/>
    <w:rsid w:val="002A7EAF"/>
    <w:rsid w:val="00402BA0"/>
    <w:rsid w:val="00526597"/>
    <w:rsid w:val="00536B02"/>
    <w:rsid w:val="006337BC"/>
    <w:rsid w:val="00641399"/>
    <w:rsid w:val="00676833"/>
    <w:rsid w:val="00680A1F"/>
    <w:rsid w:val="00896A43"/>
    <w:rsid w:val="008A0A55"/>
    <w:rsid w:val="008F2A21"/>
    <w:rsid w:val="009064B9"/>
    <w:rsid w:val="00936013"/>
    <w:rsid w:val="00957146"/>
    <w:rsid w:val="00985E55"/>
    <w:rsid w:val="00993697"/>
    <w:rsid w:val="00A77BAB"/>
    <w:rsid w:val="00AE16FF"/>
    <w:rsid w:val="00BC20C2"/>
    <w:rsid w:val="00BF4CF9"/>
    <w:rsid w:val="00C22CAA"/>
    <w:rsid w:val="00D879C8"/>
    <w:rsid w:val="00ED2250"/>
    <w:rsid w:val="00EE553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331D580"/>
  <w15:chartTrackingRefBased/>
  <w15:docId w15:val="{B608EBD4-1FDF-44C0-AC8F-3BFF9758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tursarnum">
    <w:name w:val="satursarnum"/>
    <w:basedOn w:val="Normal"/>
    <w:uiPriority w:val="99"/>
    <w:rsid w:val="009064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GalveneRakstz"/>
    <w:uiPriority w:val="99"/>
    <w:unhideWhenUsed/>
    <w:rsid w:val="00D879C8"/>
    <w:pPr>
      <w:tabs>
        <w:tab w:val="center" w:pos="4320"/>
        <w:tab w:val="right" w:pos="8640"/>
      </w:tabs>
      <w:spacing w:after="0" w:line="240" w:lineRule="auto"/>
    </w:pPr>
  </w:style>
  <w:style w:type="character" w:customStyle="1" w:styleId="GalveneRakstz">
    <w:name w:val="Galvene Rakstz."/>
    <w:basedOn w:val="DefaultParagraphFont"/>
    <w:link w:val="Header"/>
    <w:uiPriority w:val="99"/>
    <w:rsid w:val="00D879C8"/>
  </w:style>
  <w:style w:type="paragraph" w:styleId="Footer">
    <w:name w:val="footer"/>
    <w:basedOn w:val="Normal"/>
    <w:link w:val="KjeneRakstz"/>
    <w:uiPriority w:val="99"/>
    <w:unhideWhenUsed/>
    <w:rsid w:val="00D879C8"/>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D87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priede.bf.lu.lv/scripts/atteli/albums.cgi?d=karogi&amp;f=9&amp;s=mazie&amp;k=pilsetas/" TargetMode="External" /><Relationship Id="rId5" Type="http://schemas.openxmlformats.org/officeDocument/2006/relationships/hyperlink" Target="http://priede.bf.lu.lv/scripts/atteli/albums.cgi?d=karogi&amp;f=9&amp;s=mazie&amp;k=pilsetas/" TargetMode="External" /><Relationship Id="rId6" Type="http://schemas.openxmlformats.org/officeDocument/2006/relationships/image" Target="media/image1.png" /><Relationship Id="rId7" Type="http://schemas.openxmlformats.org/officeDocument/2006/relationships/hyperlink" Target="mailto:barintiesa@jekabpils.lv" TargetMode="External" /><Relationship Id="rId8" Type="http://schemas.openxmlformats.org/officeDocument/2006/relationships/hyperlink" Target="mailto:pasts@jekabpils.lv" TargetMode="External" /><Relationship Id="rId9" Type="http://schemas.openxmlformats.org/officeDocument/2006/relationships/hyperlink" Target="mailto:aivars.vanags@jekabpil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1904</Words>
  <Characters>10854</Characters>
  <Application>Microsoft Office Word</Application>
  <DocSecurity>0</DocSecurity>
  <Lines>90</Lines>
  <Paragraphs>25</Paragraphs>
  <ScaleCrop>false</ScaleCrop>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Graudina</dc:creator>
  <cp:lastModifiedBy>Ina Gusāre</cp:lastModifiedBy>
  <cp:revision>24</cp:revision>
  <dcterms:created xsi:type="dcterms:W3CDTF">2021-11-11T13:49:00Z</dcterms:created>
  <dcterms:modified xsi:type="dcterms:W3CDTF">2026-04-28T09:28:00Z</dcterms:modified>
</cp:coreProperties>
</file>