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FB2" w:rsidRDefault="007F0FB2" w:rsidP="007F0FB2">
      <w:pPr>
        <w:tabs>
          <w:tab w:val="left" w:pos="360"/>
        </w:tabs>
        <w:ind w:right="-1054"/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 wp14:anchorId="65FFDD3B" wp14:editId="23D71B65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FB2" w:rsidRDefault="007F0FB2" w:rsidP="007F0FB2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7F0FB2" w:rsidRDefault="007F0FB2" w:rsidP="007F0FB2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7F0FB2" w:rsidRDefault="007F0FB2" w:rsidP="007F0FB2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7F0FB2" w:rsidRDefault="007F0FB2" w:rsidP="007F0FB2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7F0FB2" w:rsidRDefault="007F0FB2" w:rsidP="007F0FB2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7F0FB2" w:rsidRDefault="007F0FB2" w:rsidP="007F0FB2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7F0FB2" w:rsidRDefault="007F0FB2" w:rsidP="007F0FB2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7F0FB2" w:rsidRDefault="007F0FB2" w:rsidP="007F0FB2">
      <w:pPr>
        <w:ind w:right="-1054"/>
        <w:jc w:val="right"/>
        <w:rPr>
          <w:lang w:val="lv-LV"/>
        </w:rPr>
      </w:pPr>
      <w:r>
        <w:rPr>
          <w:lang w:val="lv-LV"/>
        </w:rPr>
        <w:t>2014.gada 18.decembrī</w:t>
      </w:r>
      <w:r>
        <w:rPr>
          <w:color w:val="000000"/>
          <w:lang w:val="lv-LV"/>
        </w:rPr>
        <w:t xml:space="preserve"> </w:t>
      </w:r>
    </w:p>
    <w:p w:rsidR="007F0FB2" w:rsidRDefault="007F0FB2" w:rsidP="007F0FB2">
      <w:pPr>
        <w:rPr>
          <w:lang w:val="lv-LV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7F0FB2" w:rsidTr="004E4847">
        <w:tc>
          <w:tcPr>
            <w:tcW w:w="3780" w:type="dxa"/>
          </w:tcPr>
          <w:p w:rsidR="007F0FB2" w:rsidRDefault="007F0FB2" w:rsidP="004E4847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7F0FB2" w:rsidRDefault="007F0FB2" w:rsidP="004E4847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7F0FB2" w:rsidTr="004E4847">
        <w:tc>
          <w:tcPr>
            <w:tcW w:w="3780" w:type="dxa"/>
          </w:tcPr>
          <w:p w:rsidR="007F0FB2" w:rsidRDefault="007F0FB2" w:rsidP="004E4847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7F0FB2" w:rsidRDefault="007F0FB2" w:rsidP="004E4847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 un 2</w:t>
            </w:r>
            <w:r>
              <w:rPr>
                <w:bCs/>
                <w:color w:val="000000" w:themeColor="text1"/>
                <w:lang w:val="lv-LV"/>
              </w:rPr>
              <w:t>014.gada 27.novembra lēmums Nr. 410 (protokols Nr.26., 21.§)</w:t>
            </w:r>
          </w:p>
        </w:tc>
      </w:tr>
      <w:tr w:rsidR="007F0FB2" w:rsidTr="004E4847">
        <w:tc>
          <w:tcPr>
            <w:tcW w:w="3780" w:type="dxa"/>
          </w:tcPr>
          <w:p w:rsidR="007F0FB2" w:rsidRDefault="007F0FB2" w:rsidP="004E4847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7F0FB2" w:rsidRDefault="007F0FB2" w:rsidP="004E4847">
            <w:pPr>
              <w:pStyle w:val="BodyText"/>
              <w:jc w:val="left"/>
            </w:pPr>
            <w:r>
              <w:t>Biroja papīra, kancelejas preču, mācību līdzekļu un skolas piederumu piegāde Jēkabpils Sociālā dienesta vajadzībām</w:t>
            </w:r>
          </w:p>
          <w:p w:rsidR="007F0FB2" w:rsidRDefault="007F0FB2" w:rsidP="004E4847">
            <w:pPr>
              <w:rPr>
                <w:lang w:val="lv-LV"/>
              </w:rPr>
            </w:pPr>
            <w:r>
              <w:rPr>
                <w:lang w:val="lv-LV"/>
              </w:rPr>
              <w:t>Publiskais iepirkums sadalīts 5 daļās:</w:t>
            </w:r>
          </w:p>
          <w:p w:rsidR="007F0FB2" w:rsidRDefault="007F0FB2" w:rsidP="004E4847">
            <w:pPr>
              <w:pStyle w:val="BlockText"/>
              <w:ind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>1.daļa - Biroja papīra iegāde Jēkabpils Sociālā dienesta vajadzībām;</w:t>
            </w:r>
          </w:p>
          <w:p w:rsidR="007F0FB2" w:rsidRDefault="007F0FB2" w:rsidP="004E4847">
            <w:pPr>
              <w:pStyle w:val="BlockText"/>
              <w:ind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>2.daļa - Kancelejas preču piegāde Jēkabpils Sociālā dienesta vajadzībām;</w:t>
            </w:r>
          </w:p>
          <w:p w:rsidR="007F0FB2" w:rsidRDefault="007F0FB2" w:rsidP="004E4847">
            <w:pPr>
              <w:pStyle w:val="BlockText"/>
              <w:ind w:left="0" w:right="0"/>
              <w:jc w:val="left"/>
            </w:pPr>
            <w:r>
              <w:rPr>
                <w:color w:val="000000"/>
              </w:rPr>
              <w:t>3.daļa - Mācību līdzekļu iegāde Jēkabpils</w:t>
            </w:r>
            <w:r>
              <w:t xml:space="preserve"> Sociālā dienesta Dienas aprūpes centra vajadzībām;</w:t>
            </w:r>
          </w:p>
          <w:p w:rsidR="007F0FB2" w:rsidRDefault="007F0FB2" w:rsidP="004E4847">
            <w:pPr>
              <w:pStyle w:val="BlockText"/>
              <w:ind w:left="0" w:right="0"/>
              <w:jc w:val="left"/>
            </w:pPr>
            <w:r>
              <w:t>4.daļa - Mācību līdzekļu iegāde Jēkabpils Sociālā dienesta Ģimenes atbalsta centra vajadzībām;</w:t>
            </w:r>
          </w:p>
          <w:p w:rsidR="007F0FB2" w:rsidRDefault="007F0FB2" w:rsidP="004E4847">
            <w:pPr>
              <w:rPr>
                <w:lang w:val="lv-LV"/>
              </w:rPr>
            </w:pPr>
            <w:r>
              <w:t xml:space="preserve">5.daļa - </w:t>
            </w:r>
            <w:r>
              <w:rPr>
                <w:lang w:val="lv-LV"/>
              </w:rPr>
              <w:t>Skolas piederumu iegāde pabalsta, uzsākot mācību gadu, izsniegšanas nodrošināšana</w:t>
            </w:r>
          </w:p>
        </w:tc>
      </w:tr>
      <w:tr w:rsidR="007F0FB2" w:rsidTr="004E4847">
        <w:tc>
          <w:tcPr>
            <w:tcW w:w="3780" w:type="dxa"/>
          </w:tcPr>
          <w:p w:rsidR="007F0FB2" w:rsidRDefault="007F0FB2" w:rsidP="004E4847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7F0FB2" w:rsidRDefault="007F0FB2" w:rsidP="007F0FB2">
            <w:pPr>
              <w:rPr>
                <w:lang w:val="lv-LV"/>
              </w:rPr>
            </w:pPr>
            <w:r>
              <w:rPr>
                <w:lang w:val="lv-LV"/>
              </w:rPr>
              <w:t>JPP 2014/65</w:t>
            </w:r>
          </w:p>
        </w:tc>
      </w:tr>
      <w:tr w:rsidR="007F0FB2" w:rsidTr="004E4847">
        <w:tc>
          <w:tcPr>
            <w:tcW w:w="3780" w:type="dxa"/>
          </w:tcPr>
          <w:p w:rsidR="007F0FB2" w:rsidRDefault="007F0FB2" w:rsidP="004E4847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7F0FB2" w:rsidRDefault="007F0FB2" w:rsidP="001F402A">
            <w:pPr>
              <w:rPr>
                <w:lang w:val="lv-LV"/>
              </w:rPr>
            </w:pPr>
            <w:r>
              <w:rPr>
                <w:lang w:val="lv-LV"/>
              </w:rPr>
              <w:t>PIL 8</w:t>
            </w:r>
            <w:r w:rsidR="001F402A">
              <w:rPr>
                <w:lang w:val="lv-LV"/>
              </w:rPr>
              <w:t>.</w:t>
            </w:r>
            <w:r>
              <w:rPr>
                <w:lang w:val="lv-LV"/>
              </w:rPr>
              <w:t>²</w:t>
            </w:r>
            <w:r w:rsidR="001F402A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pants  </w:t>
            </w:r>
          </w:p>
        </w:tc>
      </w:tr>
      <w:tr w:rsidR="007F0FB2" w:rsidTr="004E4847">
        <w:tc>
          <w:tcPr>
            <w:tcW w:w="3780" w:type="dxa"/>
          </w:tcPr>
          <w:p w:rsidR="007F0FB2" w:rsidRDefault="007F0FB2" w:rsidP="004E4847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7F0FB2" w:rsidRDefault="007F0FB2" w:rsidP="004E4847">
            <w:pPr>
              <w:rPr>
                <w:lang w:val="lv-LV"/>
              </w:rPr>
            </w:pPr>
          </w:p>
          <w:p w:rsidR="007F0FB2" w:rsidRDefault="001F402A" w:rsidP="004E4847">
            <w:pPr>
              <w:rPr>
                <w:lang w:val="lv-LV"/>
              </w:rPr>
            </w:pPr>
            <w:r>
              <w:rPr>
                <w:lang w:val="lv-LV"/>
              </w:rPr>
              <w:t>04.12.2014</w:t>
            </w:r>
            <w:r w:rsidR="007F0FB2">
              <w:rPr>
                <w:lang w:val="lv-LV"/>
              </w:rPr>
              <w:t>.</w:t>
            </w:r>
          </w:p>
        </w:tc>
      </w:tr>
    </w:tbl>
    <w:p w:rsidR="007F0FB2" w:rsidRDefault="007F0FB2" w:rsidP="007F0FB2">
      <w:pPr>
        <w:pStyle w:val="Heading1"/>
      </w:pPr>
    </w:p>
    <w:p w:rsidR="007F0FB2" w:rsidRDefault="007F0FB2" w:rsidP="007F0FB2">
      <w:pPr>
        <w:pStyle w:val="Heading1"/>
      </w:pPr>
      <w:r>
        <w:t>II. INFORMĀCIJA PAR PRETENDENTIEM</w:t>
      </w:r>
    </w:p>
    <w:p w:rsidR="007F0FB2" w:rsidRDefault="007F0FB2" w:rsidP="007F0FB2">
      <w:pPr>
        <w:rPr>
          <w:lang w:val="lv-LV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420"/>
        <w:gridCol w:w="2520"/>
      </w:tblGrid>
      <w:tr w:rsidR="007F0FB2" w:rsidTr="004E4847">
        <w:tc>
          <w:tcPr>
            <w:tcW w:w="3780" w:type="dxa"/>
          </w:tcPr>
          <w:p w:rsidR="007F0FB2" w:rsidRDefault="007F0FB2" w:rsidP="004E4847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kas iesniedza </w:t>
            </w:r>
          </w:p>
          <w:p w:rsidR="007F0FB2" w:rsidRDefault="007F0FB2" w:rsidP="004E4847">
            <w:pPr>
              <w:ind w:right="-1054" w:hanging="108"/>
              <w:rPr>
                <w:color w:val="000000"/>
                <w:lang w:val="lv-LV"/>
              </w:rPr>
            </w:pPr>
            <w:r>
              <w:rPr>
                <w:lang w:val="lv-LV"/>
              </w:rPr>
              <w:t xml:space="preserve">  piedāvājumus un </w:t>
            </w:r>
            <w:r>
              <w:rPr>
                <w:color w:val="000000"/>
                <w:lang w:val="lv-LV"/>
              </w:rPr>
              <w:t>piedāvātās</w:t>
            </w:r>
          </w:p>
          <w:p w:rsidR="007F0FB2" w:rsidRDefault="007F0FB2" w:rsidP="004E4847">
            <w:pPr>
              <w:ind w:right="-1054" w:hanging="108"/>
              <w:rPr>
                <w:lang w:val="lv-LV"/>
              </w:rPr>
            </w:pPr>
            <w:r>
              <w:rPr>
                <w:color w:val="000000"/>
                <w:lang w:val="lv-LV"/>
              </w:rPr>
              <w:t xml:space="preserve">  līgumcenas cena</w:t>
            </w:r>
            <w:r>
              <w:rPr>
                <w:lang w:val="lv-LV"/>
              </w:rPr>
              <w:t xml:space="preserve"> bez PVN:</w:t>
            </w:r>
          </w:p>
        </w:tc>
        <w:tc>
          <w:tcPr>
            <w:tcW w:w="3420" w:type="dxa"/>
          </w:tcPr>
          <w:p w:rsidR="007F0FB2" w:rsidRDefault="007F0FB2" w:rsidP="004E4847">
            <w:pPr>
              <w:ind w:left="-108" w:right="-1054"/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</w:p>
          <w:p w:rsidR="007F0FB2" w:rsidRDefault="007F0FB2" w:rsidP="004E4847">
            <w:pPr>
              <w:ind w:left="-108" w:right="-1054"/>
              <w:rPr>
                <w:lang w:val="lv-LV"/>
              </w:rPr>
            </w:pPr>
            <w:r>
              <w:rPr>
                <w:lang w:val="lv-LV"/>
              </w:rPr>
              <w:t xml:space="preserve">      SIA “</w:t>
            </w:r>
            <w:proofErr w:type="spellStart"/>
            <w:r>
              <w:rPr>
                <w:lang w:val="lv-LV"/>
              </w:rPr>
              <w:t>Hermess</w:t>
            </w:r>
            <w:proofErr w:type="spellEnd"/>
            <w:r>
              <w:rPr>
                <w:lang w:val="lv-LV"/>
              </w:rPr>
              <w:t xml:space="preserve">” </w:t>
            </w:r>
          </w:p>
        </w:tc>
        <w:tc>
          <w:tcPr>
            <w:tcW w:w="2520" w:type="dxa"/>
          </w:tcPr>
          <w:p w:rsidR="007F0FB2" w:rsidRDefault="007F0FB2" w:rsidP="004E4847">
            <w:pPr>
              <w:ind w:right="-108"/>
              <w:jc w:val="center"/>
              <w:rPr>
                <w:bCs/>
                <w:lang w:val="lv-LV"/>
              </w:rPr>
            </w:pPr>
            <w:r>
              <w:rPr>
                <w:bCs/>
              </w:rPr>
              <w:t xml:space="preserve">1.daļa – </w:t>
            </w:r>
            <w:r w:rsidR="001F402A">
              <w:rPr>
                <w:bCs/>
              </w:rPr>
              <w:t>675,70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  <w:iCs/>
              </w:rPr>
              <w:t>euro</w:t>
            </w:r>
          </w:p>
          <w:p w:rsidR="007F0FB2" w:rsidRDefault="007F0FB2" w:rsidP="004E4847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 xml:space="preserve">2.daļa – </w:t>
            </w:r>
            <w:r w:rsidR="001F402A">
              <w:rPr>
                <w:bCs/>
              </w:rPr>
              <w:t>786,11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  <w:iCs/>
              </w:rPr>
              <w:t>euro</w:t>
            </w:r>
          </w:p>
          <w:p w:rsidR="007F0FB2" w:rsidRDefault="007F0FB2" w:rsidP="004E4847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3.daļa – </w:t>
            </w:r>
            <w:r w:rsidR="001F402A">
              <w:rPr>
                <w:lang w:val="lv-LV"/>
              </w:rPr>
              <w:t xml:space="preserve">  94,63</w:t>
            </w:r>
            <w:r>
              <w:rPr>
                <w:lang w:val="lv-LV"/>
              </w:rPr>
              <w:t xml:space="preserve"> </w:t>
            </w:r>
            <w:r>
              <w:rPr>
                <w:bCs/>
                <w:i/>
                <w:iCs/>
              </w:rPr>
              <w:t>euro</w:t>
            </w:r>
          </w:p>
          <w:p w:rsidR="007F0FB2" w:rsidRDefault="007F0FB2" w:rsidP="004E4847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4.daļa – </w:t>
            </w:r>
            <w:r w:rsidR="001F402A">
              <w:rPr>
                <w:lang w:val="lv-LV"/>
              </w:rPr>
              <w:t xml:space="preserve">  65,36</w:t>
            </w:r>
            <w:r>
              <w:rPr>
                <w:lang w:val="lv-LV"/>
              </w:rPr>
              <w:t xml:space="preserve"> </w:t>
            </w:r>
            <w:r>
              <w:rPr>
                <w:bCs/>
                <w:i/>
                <w:iCs/>
              </w:rPr>
              <w:t>euro</w:t>
            </w:r>
          </w:p>
          <w:p w:rsidR="001F402A" w:rsidRDefault="007F0FB2" w:rsidP="001F402A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5.daļ</w:t>
            </w:r>
            <w:r w:rsidR="001F402A">
              <w:rPr>
                <w:lang w:val="lv-LV"/>
              </w:rPr>
              <w:t>a</w:t>
            </w:r>
            <w:r>
              <w:rPr>
                <w:lang w:val="lv-LV"/>
              </w:rPr>
              <w:t xml:space="preserve"> </w:t>
            </w:r>
            <w:r w:rsidR="001F402A">
              <w:rPr>
                <w:lang w:val="lv-LV"/>
              </w:rPr>
              <w:t xml:space="preserve"> </w:t>
            </w:r>
            <w:r>
              <w:rPr>
                <w:lang w:val="lv-LV"/>
              </w:rPr>
              <w:t>–</w:t>
            </w:r>
            <w:r w:rsidR="001F402A">
              <w:rPr>
                <w:lang w:val="lv-LV"/>
              </w:rPr>
              <w:t xml:space="preserve"> </w:t>
            </w:r>
            <w:r w:rsidR="00B95A06">
              <w:rPr>
                <w:lang w:val="lv-LV"/>
              </w:rPr>
              <w:t>17 851,24</w:t>
            </w:r>
            <w:r>
              <w:rPr>
                <w:lang w:val="lv-LV"/>
              </w:rPr>
              <w:t xml:space="preserve"> </w:t>
            </w:r>
            <w:r>
              <w:rPr>
                <w:bCs/>
                <w:i/>
                <w:iCs/>
              </w:rPr>
              <w:t>euro</w:t>
            </w:r>
            <w:r>
              <w:rPr>
                <w:lang w:val="lv-LV"/>
              </w:rPr>
              <w:t xml:space="preserve"> (</w:t>
            </w:r>
            <w:r w:rsidR="001F402A">
              <w:rPr>
                <w:lang w:val="lv-LV"/>
              </w:rPr>
              <w:t xml:space="preserve">plānoti </w:t>
            </w:r>
            <w:proofErr w:type="spellStart"/>
            <w:r w:rsidR="001F402A">
              <w:rPr>
                <w:lang w:val="lv-LV"/>
              </w:rPr>
              <w:t>atprečot</w:t>
            </w:r>
            <w:proofErr w:type="spellEnd"/>
          </w:p>
          <w:p w:rsidR="007F0FB2" w:rsidRDefault="001F402A" w:rsidP="001F402A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600 taloni</w:t>
            </w:r>
            <w:r w:rsidR="007F0FB2">
              <w:rPr>
                <w:lang w:val="lv-LV"/>
              </w:rPr>
              <w:t>)</w:t>
            </w:r>
          </w:p>
        </w:tc>
      </w:tr>
      <w:tr w:rsidR="007F0FB2" w:rsidTr="004E4847">
        <w:tc>
          <w:tcPr>
            <w:tcW w:w="3780" w:type="dxa"/>
          </w:tcPr>
          <w:p w:rsidR="007F0FB2" w:rsidRDefault="007F0FB2" w:rsidP="004E4847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7F0FB2" w:rsidRDefault="007F0FB2" w:rsidP="004E4847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iemesli:</w:t>
            </w:r>
          </w:p>
        </w:tc>
        <w:tc>
          <w:tcPr>
            <w:tcW w:w="5940" w:type="dxa"/>
            <w:gridSpan w:val="2"/>
          </w:tcPr>
          <w:p w:rsidR="007F0FB2" w:rsidRDefault="001F402A" w:rsidP="001F402A">
            <w:pPr>
              <w:ind w:left="-4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SIA “Lilija LRT” – piedāvājums neatbilst publiskā iepirkuma nolikuma (turpmāk tekstā – Nolikums) </w:t>
            </w:r>
            <w:r w:rsidRPr="00A81A81">
              <w:rPr>
                <w:bCs/>
                <w:color w:val="000000"/>
                <w:lang w:val="lv-LV"/>
              </w:rPr>
              <w:t>7.1.3.5.</w:t>
            </w:r>
            <w:r>
              <w:rPr>
                <w:bCs/>
                <w:color w:val="000000"/>
                <w:lang w:val="lv-LV"/>
              </w:rPr>
              <w:t>apakš</w:t>
            </w:r>
            <w:r w:rsidRPr="00A81A81">
              <w:rPr>
                <w:bCs/>
                <w:color w:val="000000"/>
                <w:lang w:val="lv-LV"/>
              </w:rPr>
              <w:t>punkt</w:t>
            </w:r>
            <w:r>
              <w:rPr>
                <w:bCs/>
                <w:color w:val="000000"/>
                <w:lang w:val="lv-LV"/>
              </w:rPr>
              <w:t>a</w:t>
            </w:r>
            <w:r>
              <w:rPr>
                <w:lang w:val="lv-LV"/>
              </w:rPr>
              <w:t xml:space="preserve"> prasībai : nav iesniegts Nolikuma 4.pielikums “Tehniskais piedāvājums” </w:t>
            </w:r>
          </w:p>
        </w:tc>
      </w:tr>
    </w:tbl>
    <w:p w:rsidR="007F0FB2" w:rsidRDefault="007F0FB2" w:rsidP="007F0FB2">
      <w:pPr>
        <w:ind w:left="360" w:right="-1054"/>
        <w:rPr>
          <w:b/>
          <w:bCs/>
          <w:lang w:val="lv-LV"/>
        </w:rPr>
      </w:pPr>
    </w:p>
    <w:p w:rsidR="007F0FB2" w:rsidRDefault="007F0FB2" w:rsidP="007F0FB2">
      <w:pPr>
        <w:pStyle w:val="Heading2"/>
      </w:pPr>
      <w:r>
        <w:t>III. INFORMĀCIJA PAR UZVARĒTĀJU</w:t>
      </w:r>
    </w:p>
    <w:p w:rsidR="007F0FB2" w:rsidRDefault="007F0FB2" w:rsidP="007F0FB2">
      <w:pPr>
        <w:rPr>
          <w:lang w:val="lv-LV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7F0FB2" w:rsidTr="004E4847">
        <w:tc>
          <w:tcPr>
            <w:tcW w:w="3780" w:type="dxa"/>
          </w:tcPr>
          <w:p w:rsidR="007F0FB2" w:rsidRDefault="007F0FB2" w:rsidP="004E4847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</w:tcPr>
          <w:p w:rsidR="007F0FB2" w:rsidRDefault="007F0FB2" w:rsidP="004E4847">
            <w:pPr>
              <w:rPr>
                <w:lang w:val="lv-LV"/>
              </w:rPr>
            </w:pPr>
          </w:p>
          <w:p w:rsidR="007F0FB2" w:rsidRDefault="007F0FB2" w:rsidP="004E4847">
            <w:pPr>
              <w:jc w:val="center"/>
              <w:rPr>
                <w:lang w:val="lv-LV"/>
              </w:rPr>
            </w:pPr>
            <w:r>
              <w:t xml:space="preserve">1.daļa - 5.daļa : </w:t>
            </w: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Hermess</w:t>
            </w:r>
            <w:proofErr w:type="spellEnd"/>
            <w:r>
              <w:rPr>
                <w:lang w:val="lv-LV"/>
              </w:rPr>
              <w:t>”</w:t>
            </w:r>
          </w:p>
        </w:tc>
      </w:tr>
      <w:tr w:rsidR="007F0FB2" w:rsidTr="004E4847">
        <w:tc>
          <w:tcPr>
            <w:tcW w:w="3780" w:type="dxa"/>
          </w:tcPr>
          <w:p w:rsidR="007F0FB2" w:rsidRDefault="007F0FB2" w:rsidP="004E4847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Uzvarētāja piedāvātā līgumcena</w:t>
            </w:r>
          </w:p>
          <w:p w:rsidR="007F0FB2" w:rsidRDefault="007F0FB2" w:rsidP="004E4847">
            <w:pPr>
              <w:rPr>
                <w:lang w:val="lv-LV"/>
              </w:rPr>
            </w:pPr>
            <w:r>
              <w:rPr>
                <w:lang w:val="lv-LV"/>
              </w:rPr>
              <w:t>bez PVN 21%:</w:t>
            </w:r>
          </w:p>
        </w:tc>
        <w:tc>
          <w:tcPr>
            <w:tcW w:w="5940" w:type="dxa"/>
          </w:tcPr>
          <w:p w:rsidR="007F0FB2" w:rsidRDefault="007F0FB2" w:rsidP="004E4847">
            <w:pPr>
              <w:ind w:right="-108"/>
              <w:jc w:val="center"/>
              <w:rPr>
                <w:bCs/>
                <w:lang w:val="lv-LV"/>
              </w:rPr>
            </w:pPr>
            <w:r>
              <w:rPr>
                <w:bCs/>
              </w:rPr>
              <w:t xml:space="preserve">1.daļa – </w:t>
            </w:r>
            <w:r w:rsidR="001F402A">
              <w:rPr>
                <w:bCs/>
              </w:rPr>
              <w:t>675,70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  <w:iCs/>
              </w:rPr>
              <w:t>euro</w:t>
            </w:r>
          </w:p>
          <w:p w:rsidR="007F0FB2" w:rsidRDefault="007F0FB2" w:rsidP="004E4847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 xml:space="preserve">2.daļa – </w:t>
            </w:r>
            <w:r w:rsidR="001F402A">
              <w:rPr>
                <w:bCs/>
              </w:rPr>
              <w:t>786,11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  <w:iCs/>
              </w:rPr>
              <w:t>euro</w:t>
            </w:r>
          </w:p>
          <w:p w:rsidR="007F0FB2" w:rsidRDefault="007F0FB2" w:rsidP="004E4847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3.daļa – </w:t>
            </w:r>
            <w:r w:rsidR="00A77D1F">
              <w:rPr>
                <w:lang w:val="lv-LV"/>
              </w:rPr>
              <w:t xml:space="preserve">  </w:t>
            </w:r>
            <w:r w:rsidR="001F402A">
              <w:rPr>
                <w:lang w:val="lv-LV"/>
              </w:rPr>
              <w:t>94,53</w:t>
            </w:r>
            <w:r>
              <w:rPr>
                <w:lang w:val="lv-LV"/>
              </w:rPr>
              <w:t xml:space="preserve"> </w:t>
            </w:r>
            <w:r>
              <w:rPr>
                <w:bCs/>
                <w:i/>
                <w:iCs/>
              </w:rPr>
              <w:t>euro</w:t>
            </w:r>
          </w:p>
          <w:p w:rsidR="007F0FB2" w:rsidRDefault="007F0FB2" w:rsidP="004E4847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4.daļa – </w:t>
            </w:r>
            <w:r w:rsidR="00A77D1F">
              <w:rPr>
                <w:lang w:val="lv-LV"/>
              </w:rPr>
              <w:t xml:space="preserve">  </w:t>
            </w:r>
            <w:r w:rsidR="001F402A">
              <w:rPr>
                <w:lang w:val="lv-LV"/>
              </w:rPr>
              <w:t>65,36</w:t>
            </w:r>
            <w:r>
              <w:rPr>
                <w:lang w:val="lv-LV"/>
              </w:rPr>
              <w:t xml:space="preserve"> </w:t>
            </w:r>
            <w:r>
              <w:rPr>
                <w:bCs/>
                <w:i/>
                <w:iCs/>
              </w:rPr>
              <w:t>euro</w:t>
            </w:r>
          </w:p>
          <w:p w:rsidR="007F0FB2" w:rsidRDefault="007F0FB2" w:rsidP="00B95A0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5.daļa –</w:t>
            </w:r>
            <w:r w:rsidR="00A77D1F">
              <w:rPr>
                <w:lang w:val="lv-LV"/>
              </w:rPr>
              <w:t xml:space="preserve"> </w:t>
            </w:r>
            <w:r w:rsidR="00B95A06">
              <w:rPr>
                <w:lang w:val="lv-LV"/>
              </w:rPr>
              <w:t>17 851,24</w:t>
            </w:r>
            <w:bookmarkStart w:id="0" w:name="_GoBack"/>
            <w:bookmarkEnd w:id="0"/>
            <w:r w:rsidR="001F402A">
              <w:rPr>
                <w:lang w:val="lv-LV"/>
              </w:rPr>
              <w:t>,00</w:t>
            </w:r>
            <w:r>
              <w:rPr>
                <w:lang w:val="lv-LV"/>
              </w:rPr>
              <w:t xml:space="preserve"> </w:t>
            </w:r>
            <w:r>
              <w:rPr>
                <w:bCs/>
                <w:i/>
                <w:iCs/>
              </w:rPr>
              <w:t>euro</w:t>
            </w:r>
            <w:r>
              <w:rPr>
                <w:lang w:val="lv-LV"/>
              </w:rPr>
              <w:t xml:space="preserve"> </w:t>
            </w:r>
          </w:p>
        </w:tc>
      </w:tr>
      <w:tr w:rsidR="007F0FB2" w:rsidTr="004E4847">
        <w:tc>
          <w:tcPr>
            <w:tcW w:w="3780" w:type="dxa"/>
          </w:tcPr>
          <w:p w:rsidR="007F0FB2" w:rsidRDefault="007F0FB2" w:rsidP="004E4847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</w:tcPr>
          <w:p w:rsidR="007F0FB2" w:rsidRDefault="007F0FB2" w:rsidP="004E4847">
            <w:pPr>
              <w:rPr>
                <w:lang w:val="lv-LV"/>
              </w:rPr>
            </w:pPr>
            <w:r>
              <w:rPr>
                <w:lang w:val="lv-LV"/>
              </w:rPr>
              <w:t>Piedāvājums ar viszemāko cenu, kas atbilst Nolikuma prasībām</w:t>
            </w:r>
          </w:p>
        </w:tc>
      </w:tr>
      <w:tr w:rsidR="007F0FB2" w:rsidTr="004E4847">
        <w:tc>
          <w:tcPr>
            <w:tcW w:w="3780" w:type="dxa"/>
          </w:tcPr>
          <w:p w:rsidR="007F0FB2" w:rsidRDefault="007F0FB2" w:rsidP="004E4847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</w:tcPr>
          <w:p w:rsidR="007F0FB2" w:rsidRDefault="007F0FB2" w:rsidP="00A77D1F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līgumu slēgšanas tiesības </w:t>
            </w:r>
            <w:r w:rsidR="00A77D1F">
              <w:rPr>
                <w:lang w:val="lv-LV"/>
              </w:rPr>
              <w:t xml:space="preserve">līdz uzvarētāja piedāvātajai līgumcenai </w:t>
            </w:r>
          </w:p>
        </w:tc>
      </w:tr>
      <w:tr w:rsidR="007F0FB2" w:rsidTr="004E4847">
        <w:tc>
          <w:tcPr>
            <w:tcW w:w="3780" w:type="dxa"/>
          </w:tcPr>
          <w:p w:rsidR="007F0FB2" w:rsidRDefault="007F0FB2" w:rsidP="004E4847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</w:tcPr>
          <w:p w:rsidR="007F0FB2" w:rsidRDefault="007F0FB2" w:rsidP="004E4847">
            <w:pPr>
              <w:rPr>
                <w:lang w:val="lv-LV"/>
              </w:rPr>
            </w:pPr>
            <w:r>
              <w:rPr>
                <w:lang w:val="lv-LV"/>
              </w:rPr>
              <w:t>0</w:t>
            </w:r>
            <w:r w:rsidR="00A77D1F">
              <w:rPr>
                <w:lang w:val="lv-LV"/>
              </w:rPr>
              <w:t>4</w:t>
            </w:r>
            <w:r>
              <w:rPr>
                <w:lang w:val="lv-LV"/>
              </w:rPr>
              <w:t>.12.201</w:t>
            </w:r>
            <w:r w:rsidR="00A60002">
              <w:rPr>
                <w:lang w:val="lv-LV"/>
              </w:rPr>
              <w:t>4</w:t>
            </w:r>
            <w:r>
              <w:rPr>
                <w:lang w:val="lv-LV"/>
              </w:rPr>
              <w:t xml:space="preserve">. pašvaldības iepirkumu komisijas sēdes protokols Nr. </w:t>
            </w:r>
            <w:r w:rsidR="00A77D1F">
              <w:rPr>
                <w:lang w:val="lv-LV"/>
              </w:rPr>
              <w:t>241</w:t>
            </w:r>
          </w:p>
          <w:p w:rsidR="007F0FB2" w:rsidRDefault="007F0FB2" w:rsidP="004E4847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A77D1F">
              <w:rPr>
                <w:lang w:val="lv-LV"/>
              </w:rPr>
              <w:t>0</w:t>
            </w:r>
            <w:r>
              <w:rPr>
                <w:lang w:val="lv-LV"/>
              </w:rPr>
              <w:t>.12.201</w:t>
            </w:r>
            <w:r w:rsidR="00A60002">
              <w:rPr>
                <w:lang w:val="lv-LV"/>
              </w:rPr>
              <w:t>4</w:t>
            </w:r>
            <w:r>
              <w:rPr>
                <w:lang w:val="lv-LV"/>
              </w:rPr>
              <w:t xml:space="preserve">. pašvaldības iepirkumu komisijas sēdes protokols Nr. </w:t>
            </w:r>
            <w:r w:rsidR="00A77D1F">
              <w:rPr>
                <w:lang w:val="lv-LV"/>
              </w:rPr>
              <w:t>249</w:t>
            </w:r>
          </w:p>
          <w:p w:rsidR="007F0FB2" w:rsidRDefault="00A77D1F" w:rsidP="004E4847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  <w:r w:rsidR="007F0FB2">
              <w:rPr>
                <w:lang w:val="lv-LV"/>
              </w:rPr>
              <w:t>.12.201</w:t>
            </w:r>
            <w:r w:rsidR="00A60002">
              <w:rPr>
                <w:lang w:val="lv-LV"/>
              </w:rPr>
              <w:t>4</w:t>
            </w:r>
            <w:r w:rsidR="007F0FB2">
              <w:rPr>
                <w:lang w:val="lv-LV"/>
              </w:rPr>
              <w:t xml:space="preserve">. </w:t>
            </w:r>
            <w:r>
              <w:rPr>
                <w:lang w:val="lv-LV"/>
              </w:rPr>
              <w:t xml:space="preserve">pašvaldības iepirkumu komisijas sēdes </w:t>
            </w:r>
            <w:r w:rsidR="007F0FB2">
              <w:rPr>
                <w:lang w:val="lv-LV"/>
              </w:rPr>
              <w:t xml:space="preserve">protokols Nr. </w:t>
            </w:r>
            <w:r>
              <w:rPr>
                <w:lang w:val="lv-LV"/>
              </w:rPr>
              <w:t>250</w:t>
            </w:r>
          </w:p>
          <w:p w:rsidR="007F0FB2" w:rsidRDefault="00A77D1F" w:rsidP="004E4847">
            <w:pPr>
              <w:ind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16</w:t>
            </w:r>
            <w:r w:rsidR="007F0FB2">
              <w:rPr>
                <w:color w:val="000000"/>
                <w:lang w:val="lv-LV"/>
              </w:rPr>
              <w:t>.12.201</w:t>
            </w:r>
            <w:r w:rsidR="00A60002">
              <w:rPr>
                <w:color w:val="000000"/>
                <w:lang w:val="lv-LV"/>
              </w:rPr>
              <w:t>4</w:t>
            </w:r>
            <w:r w:rsidR="007F0FB2">
              <w:rPr>
                <w:color w:val="000000"/>
                <w:lang w:val="lv-LV"/>
              </w:rPr>
              <w:t xml:space="preserve">. Piedāvājumu </w:t>
            </w:r>
            <w:r>
              <w:rPr>
                <w:color w:val="000000"/>
                <w:lang w:val="lv-LV"/>
              </w:rPr>
              <w:t>atvēršanas sanāksmes</w:t>
            </w:r>
            <w:r w:rsidR="007F0FB2">
              <w:rPr>
                <w:color w:val="000000"/>
                <w:lang w:val="lv-LV"/>
              </w:rPr>
              <w:t xml:space="preserve"> protokols Nr.</w:t>
            </w:r>
            <w:r>
              <w:rPr>
                <w:color w:val="000000"/>
                <w:lang w:val="lv-LV"/>
              </w:rPr>
              <w:t xml:space="preserve"> 253</w:t>
            </w:r>
          </w:p>
          <w:p w:rsidR="007F0FB2" w:rsidRDefault="00A77D1F" w:rsidP="004E4847">
            <w:pPr>
              <w:ind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</w:t>
            </w:r>
            <w:r w:rsidR="007F0FB2">
              <w:rPr>
                <w:color w:val="000000"/>
                <w:lang w:val="lv-LV"/>
              </w:rPr>
              <w:t>8.12.201</w:t>
            </w:r>
            <w:r w:rsidR="00A60002">
              <w:rPr>
                <w:color w:val="000000"/>
                <w:lang w:val="lv-LV"/>
              </w:rPr>
              <w:t>4</w:t>
            </w:r>
            <w:r w:rsidR="007F0FB2">
              <w:rPr>
                <w:color w:val="000000"/>
                <w:lang w:val="lv-LV"/>
              </w:rPr>
              <w:t>. Piedāvājumu vērtēšanas sēdes protokols Nr.</w:t>
            </w:r>
          </w:p>
          <w:p w:rsidR="007F0FB2" w:rsidRDefault="00A77D1F" w:rsidP="004E4847">
            <w:pPr>
              <w:ind w:right="-108"/>
              <w:rPr>
                <w:lang w:val="lv-LV"/>
              </w:rPr>
            </w:pPr>
            <w:r>
              <w:rPr>
                <w:color w:val="000000"/>
                <w:lang w:val="lv-LV"/>
              </w:rPr>
              <w:t>25</w:t>
            </w:r>
            <w:r w:rsidR="007F0FB2">
              <w:rPr>
                <w:color w:val="000000"/>
                <w:lang w:val="lv-LV"/>
              </w:rPr>
              <w:t>4</w:t>
            </w:r>
          </w:p>
        </w:tc>
      </w:tr>
    </w:tbl>
    <w:p w:rsidR="007F0FB2" w:rsidRDefault="007F0FB2" w:rsidP="007F0FB2">
      <w:pPr>
        <w:ind w:left="360" w:right="-1054" w:hanging="360"/>
        <w:rPr>
          <w:b/>
          <w:bCs/>
          <w:lang w:val="lv-LV"/>
        </w:rPr>
      </w:pPr>
    </w:p>
    <w:p w:rsidR="007F0FB2" w:rsidRDefault="007F0FB2" w:rsidP="007F0FB2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7F0FB2" w:rsidTr="004E4847">
        <w:tc>
          <w:tcPr>
            <w:tcW w:w="9720" w:type="dxa"/>
          </w:tcPr>
          <w:p w:rsidR="007F0FB2" w:rsidRDefault="00A60002" w:rsidP="004E4847">
            <w:pPr>
              <w:ind w:right="72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7F0FB2" w:rsidRDefault="007F0FB2" w:rsidP="007F0FB2"/>
    <w:p w:rsidR="00A60002" w:rsidRDefault="00A60002" w:rsidP="007F0FB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7F0FB2" w:rsidRDefault="007F0FB2" w:rsidP="007F0FB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7F0FB2" w:rsidRDefault="007F0FB2" w:rsidP="007F0FB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7F0FB2" w:rsidRDefault="007F0FB2" w:rsidP="007F0FB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7F0FB2" w:rsidRDefault="007F0FB2" w:rsidP="007F0FB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7F0FB2" w:rsidRDefault="007F0FB2" w:rsidP="007F0FB2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7F0FB2" w:rsidRDefault="007F0FB2" w:rsidP="007F0FB2"/>
    <w:p w:rsidR="007F0FB2" w:rsidRDefault="00A77D1F" w:rsidP="00A77D1F">
      <w:pPr>
        <w:ind w:right="-10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A.Kozlovskis</w:t>
      </w:r>
      <w:proofErr w:type="spellEnd"/>
    </w:p>
    <w:p w:rsidR="00A77D1F" w:rsidRDefault="00A77D1F" w:rsidP="00A77D1F">
      <w:pPr>
        <w:ind w:right="-1050"/>
      </w:pPr>
    </w:p>
    <w:p w:rsidR="00A77D1F" w:rsidRDefault="00A77D1F" w:rsidP="00A77D1F">
      <w:pPr>
        <w:ind w:right="-10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S.Lazare</w:t>
      </w:r>
      <w:proofErr w:type="spellEnd"/>
    </w:p>
    <w:p w:rsidR="007F0FB2" w:rsidRDefault="007F0FB2" w:rsidP="007F0FB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7F0FB2" w:rsidRDefault="007F0FB2" w:rsidP="007F0FB2"/>
    <w:p w:rsidR="007F0FB2" w:rsidRDefault="007F0FB2" w:rsidP="007F0FB2"/>
    <w:p w:rsidR="007F0FB2" w:rsidRDefault="007F0FB2" w:rsidP="007F0FB2"/>
    <w:p w:rsidR="007F0FB2" w:rsidRDefault="007F0FB2" w:rsidP="007F0FB2"/>
    <w:p w:rsidR="007F0FB2" w:rsidRDefault="007F0FB2" w:rsidP="007F0FB2"/>
    <w:p w:rsidR="007F0FB2" w:rsidRDefault="007F0FB2" w:rsidP="007F0FB2"/>
    <w:p w:rsidR="003441ED" w:rsidRDefault="003441ED"/>
    <w:sectPr w:rsidR="003441ED">
      <w:footerReference w:type="even" r:id="rId7"/>
      <w:footerReference w:type="default" r:id="rId8"/>
      <w:pgSz w:w="11906" w:h="16838"/>
      <w:pgMar w:top="1079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48C" w:rsidRDefault="00E5548C">
      <w:r>
        <w:separator/>
      </w:r>
    </w:p>
  </w:endnote>
  <w:endnote w:type="continuationSeparator" w:id="0">
    <w:p w:rsidR="00E5548C" w:rsidRDefault="00E5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2C" w:rsidRDefault="00A60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642C" w:rsidRDefault="00F5642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2C" w:rsidRDefault="00A60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5A06">
      <w:rPr>
        <w:rStyle w:val="PageNumber"/>
        <w:noProof/>
      </w:rPr>
      <w:t>2</w:t>
    </w:r>
    <w:r>
      <w:rPr>
        <w:rStyle w:val="PageNumber"/>
      </w:rPr>
      <w:fldChar w:fldCharType="end"/>
    </w:r>
  </w:p>
  <w:p w:rsidR="00F5642C" w:rsidRDefault="00F564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48C" w:rsidRDefault="00E5548C">
      <w:r>
        <w:separator/>
      </w:r>
    </w:p>
  </w:footnote>
  <w:footnote w:type="continuationSeparator" w:id="0">
    <w:p w:rsidR="00E5548C" w:rsidRDefault="00E55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B2"/>
    <w:rsid w:val="000604EE"/>
    <w:rsid w:val="000F06D8"/>
    <w:rsid w:val="001F402A"/>
    <w:rsid w:val="003441ED"/>
    <w:rsid w:val="007F0FB2"/>
    <w:rsid w:val="00A60002"/>
    <w:rsid w:val="00A77D1F"/>
    <w:rsid w:val="00B340BD"/>
    <w:rsid w:val="00B95A06"/>
    <w:rsid w:val="00E5548C"/>
    <w:rsid w:val="00F5642C"/>
    <w:rsid w:val="00FD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446BF-2EEE-4791-9508-D22C200C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FB2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F0FB2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7F0FB2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6">
    <w:name w:val="heading 6"/>
    <w:basedOn w:val="Normal"/>
    <w:next w:val="Normal"/>
    <w:link w:val="Heading6Char"/>
    <w:qFormat/>
    <w:rsid w:val="007F0FB2"/>
    <w:pPr>
      <w:keepNext/>
      <w:pBdr>
        <w:bottom w:val="double" w:sz="6" w:space="1" w:color="auto"/>
      </w:pBdr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link w:val="Heading7Char"/>
    <w:qFormat/>
    <w:rsid w:val="007F0FB2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0FB2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7F0FB2"/>
    <w:rPr>
      <w:rFonts w:eastAsia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7F0FB2"/>
    <w:rPr>
      <w:rFonts w:eastAsia="Times New Roman" w:cs="Times New Roman"/>
      <w:b/>
      <w:sz w:val="3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7F0FB2"/>
    <w:rPr>
      <w:rFonts w:eastAsia="Times New Roman" w:cs="Times New Roman"/>
      <w:b/>
      <w:bCs/>
      <w:sz w:val="28"/>
      <w:szCs w:val="24"/>
      <w:lang w:val="en-GB"/>
    </w:rPr>
  </w:style>
  <w:style w:type="paragraph" w:customStyle="1" w:styleId="xl23">
    <w:name w:val="xl23"/>
    <w:basedOn w:val="Normal"/>
    <w:rsid w:val="007F0FB2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7F0FB2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7F0FB2"/>
    <w:rPr>
      <w:rFonts w:eastAsia="Times New Roman" w:cs="Times New Roman"/>
      <w:b/>
      <w:bCs/>
      <w:szCs w:val="24"/>
    </w:rPr>
  </w:style>
  <w:style w:type="paragraph" w:styleId="Footer">
    <w:name w:val="footer"/>
    <w:basedOn w:val="Normal"/>
    <w:link w:val="FooterChar"/>
    <w:semiHidden/>
    <w:rsid w:val="007F0F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7F0FB2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7F0FB2"/>
  </w:style>
  <w:style w:type="paragraph" w:styleId="BlockText">
    <w:name w:val="Block Text"/>
    <w:basedOn w:val="Normal"/>
    <w:semiHidden/>
    <w:rsid w:val="007F0FB2"/>
    <w:pPr>
      <w:ind w:left="720" w:right="-1054"/>
      <w:jc w:val="both"/>
    </w:pPr>
    <w:rPr>
      <w:lang w:val="lv-LV"/>
    </w:rPr>
  </w:style>
  <w:style w:type="paragraph" w:styleId="BodyText">
    <w:name w:val="Body Text"/>
    <w:basedOn w:val="Normal"/>
    <w:link w:val="BodyTextChar"/>
    <w:semiHidden/>
    <w:rsid w:val="007F0FB2"/>
    <w:pPr>
      <w:jc w:val="both"/>
    </w:pPr>
    <w:rPr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7F0FB2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5</cp:revision>
  <dcterms:created xsi:type="dcterms:W3CDTF">2014-12-18T13:04:00Z</dcterms:created>
  <dcterms:modified xsi:type="dcterms:W3CDTF">2015-01-13T09:37:00Z</dcterms:modified>
</cp:coreProperties>
</file>