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A766" w14:textId="77777777" w:rsidR="006E1129" w:rsidRPr="00A13726" w:rsidRDefault="006E1129" w:rsidP="006E1129">
      <w:pPr>
        <w:jc w:val="right"/>
        <w:textAlignment w:val="baseline"/>
        <w:rPr>
          <w:color w:val="404040" w:themeColor="text1" w:themeTint="BF"/>
          <w:lang w:eastAsia="lv-LV"/>
        </w:rPr>
      </w:pPr>
      <w:r w:rsidRPr="00A13726">
        <w:rPr>
          <w:i/>
          <w:iCs/>
          <w:color w:val="404040" w:themeColor="text1" w:themeTint="BF"/>
          <w:lang w:eastAsia="lv-LV"/>
        </w:rPr>
        <w:t>PIELIKUMS</w:t>
      </w:r>
    </w:p>
    <w:p w14:paraId="3665ACB4" w14:textId="77777777" w:rsidR="006E1129" w:rsidRPr="00FE18E1" w:rsidRDefault="006E1129" w:rsidP="006E1129">
      <w:pPr>
        <w:jc w:val="right"/>
        <w:rPr>
          <w:i/>
          <w:iCs/>
          <w:color w:val="404040" w:themeColor="text1" w:themeTint="BF"/>
        </w:rPr>
      </w:pPr>
      <w:r w:rsidRPr="00FE18E1">
        <w:rPr>
          <w:i/>
          <w:iCs/>
          <w:color w:val="404040" w:themeColor="text1" w:themeTint="BF"/>
        </w:rPr>
        <w:t>Apstiprināts ar Jēkabpils novada pašvaldības</w:t>
      </w:r>
    </w:p>
    <w:p w14:paraId="759F3527" w14:textId="77777777" w:rsidR="006E1129" w:rsidRPr="00FE18E1" w:rsidRDefault="006E1129" w:rsidP="006E1129">
      <w:pPr>
        <w:jc w:val="right"/>
        <w:rPr>
          <w:i/>
          <w:iCs/>
          <w:color w:val="262626" w:themeColor="text1" w:themeTint="D9"/>
          <w:szCs w:val="22"/>
        </w:rPr>
      </w:pPr>
      <w:r w:rsidRPr="00FE18E1">
        <w:rPr>
          <w:i/>
          <w:iCs/>
          <w:color w:val="262626" w:themeColor="text1" w:themeTint="D9"/>
        </w:rPr>
        <w:t>Pašvaldības nekustamo īpašumu iznomāšanas</w:t>
      </w:r>
      <w:r w:rsidRPr="00FE18E1">
        <w:rPr>
          <w:i/>
          <w:iCs/>
          <w:color w:val="262626" w:themeColor="text1" w:themeTint="D9"/>
          <w:szCs w:val="22"/>
        </w:rPr>
        <w:t xml:space="preserve"> komisijas </w:t>
      </w:r>
    </w:p>
    <w:p w14:paraId="77C71492" w14:textId="77777777" w:rsidR="006E1129" w:rsidRPr="00A13726" w:rsidRDefault="006E1129" w:rsidP="006E1129">
      <w:pPr>
        <w:jc w:val="right"/>
        <w:rPr>
          <w:bCs/>
          <w:color w:val="262626" w:themeColor="text1" w:themeTint="D9"/>
        </w:rPr>
      </w:pPr>
      <w:r w:rsidRPr="00FE18E1">
        <w:rPr>
          <w:i/>
          <w:iCs/>
          <w:color w:val="262626" w:themeColor="text1" w:themeTint="D9"/>
        </w:rPr>
        <w:t>28.05.2026. lēmumu Nr. 60 (protokols Nr. 25, 1. punkts</w:t>
      </w:r>
      <w:r w:rsidRPr="00FE18E1">
        <w:rPr>
          <w:bCs/>
          <w:color w:val="262626" w:themeColor="text1" w:themeTint="D9"/>
        </w:rPr>
        <w:t>)</w:t>
      </w:r>
    </w:p>
    <w:p w14:paraId="2B6D2B89" w14:textId="77777777" w:rsidR="006E1129" w:rsidRPr="00A13726" w:rsidRDefault="006E1129" w:rsidP="006E1129">
      <w:pPr>
        <w:spacing w:line="244" w:lineRule="auto"/>
        <w:rPr>
          <w:b/>
          <w:color w:val="262626" w:themeColor="text1" w:themeTint="D9"/>
        </w:rPr>
      </w:pPr>
    </w:p>
    <w:p w14:paraId="162C0269" w14:textId="77777777" w:rsidR="006E1129" w:rsidRPr="00A13726" w:rsidRDefault="006E1129" w:rsidP="006E1129">
      <w:pPr>
        <w:spacing w:line="244" w:lineRule="auto"/>
        <w:jc w:val="center"/>
        <w:rPr>
          <w:rFonts w:cs="Tahoma"/>
          <w:b/>
        </w:rPr>
      </w:pPr>
      <w:bookmarkStart w:id="0" w:name="_Hlk107312115"/>
      <w:r>
        <w:rPr>
          <w:rFonts w:eastAsia="Lucida Sans Unicode" w:cs="Tahoma"/>
          <w:b/>
          <w:bCs/>
        </w:rPr>
        <w:t xml:space="preserve">ATKĀRTOTĀS (OTRĀS) </w:t>
      </w:r>
      <w:r w:rsidRPr="00A13726">
        <w:rPr>
          <w:rFonts w:eastAsia="Lucida Sans Unicode" w:cs="Tahoma"/>
          <w:b/>
          <w:bCs/>
        </w:rPr>
        <w:t>RAKSTISKĀS NOMAS TIESĪBU IZSOLES NOTEIKUMI</w:t>
      </w:r>
    </w:p>
    <w:p w14:paraId="31652F3E" w14:textId="77777777" w:rsidR="006E1129" w:rsidRPr="00A13726" w:rsidRDefault="006E1129" w:rsidP="006E1129">
      <w:pPr>
        <w:spacing w:line="244" w:lineRule="auto"/>
        <w:jc w:val="center"/>
        <w:rPr>
          <w:rFonts w:cs="Tahoma"/>
          <w:b/>
        </w:rPr>
      </w:pPr>
      <w:r w:rsidRPr="00A13726">
        <w:rPr>
          <w:rFonts w:cs="Tahoma"/>
          <w:b/>
        </w:rPr>
        <w:t xml:space="preserve">par </w:t>
      </w:r>
      <w:bookmarkEnd w:id="0"/>
      <w:r w:rsidRPr="00A13726">
        <w:rPr>
          <w:rFonts w:cs="Tahoma"/>
          <w:b/>
        </w:rPr>
        <w:t>nekustamā īpašuma ar kadastra numuru 56620030038 “</w:t>
      </w:r>
      <w:proofErr w:type="spellStart"/>
      <w:r w:rsidRPr="00A13726">
        <w:rPr>
          <w:rFonts w:cs="Tahoma"/>
          <w:b/>
        </w:rPr>
        <w:t>Labieši</w:t>
      </w:r>
      <w:proofErr w:type="spellEnd"/>
      <w:r w:rsidRPr="00A13726">
        <w:rPr>
          <w:rFonts w:cs="Tahoma"/>
          <w:b/>
        </w:rPr>
        <w:t>”, Gārsenes pagastā, Jēkabpils novadā, būves  ar kadastra apzīmējumu  56620030038001, telpu grupas  ar kadastra apzīmējumu 56620030038001901 daļu 126,6 m</w:t>
      </w:r>
      <w:r w:rsidRPr="00A13726">
        <w:rPr>
          <w:rFonts w:cs="Tahoma"/>
          <w:b/>
          <w:vertAlign w:val="superscript"/>
        </w:rPr>
        <w:t>2</w:t>
      </w:r>
      <w:r w:rsidRPr="00A13726">
        <w:rPr>
          <w:rFonts w:cs="Tahoma"/>
          <w:b/>
        </w:rPr>
        <w:t xml:space="preserve"> kopplatībā.</w:t>
      </w:r>
    </w:p>
    <w:p w14:paraId="11D220BD" w14:textId="77777777" w:rsidR="006E1129" w:rsidRPr="00A13726" w:rsidRDefault="006E1129" w:rsidP="006E1129">
      <w:pPr>
        <w:spacing w:line="244" w:lineRule="auto"/>
        <w:jc w:val="center"/>
        <w:rPr>
          <w:b/>
        </w:rPr>
      </w:pPr>
    </w:p>
    <w:p w14:paraId="453EA383" w14:textId="77777777" w:rsidR="006E1129" w:rsidRPr="00A13726" w:rsidRDefault="006E1129" w:rsidP="006E1129">
      <w:pPr>
        <w:numPr>
          <w:ilvl w:val="0"/>
          <w:numId w:val="30"/>
        </w:numPr>
        <w:spacing w:line="244" w:lineRule="auto"/>
        <w:ind w:left="284" w:hanging="295"/>
        <w:contextualSpacing/>
        <w:jc w:val="center"/>
        <w:rPr>
          <w:b/>
        </w:rPr>
      </w:pPr>
      <w:r w:rsidRPr="00A13726">
        <w:rPr>
          <w:b/>
        </w:rPr>
        <w:t>Vispārīgie jautājumi</w:t>
      </w:r>
    </w:p>
    <w:p w14:paraId="0F13C2EB" w14:textId="77777777" w:rsidR="006E1129" w:rsidRPr="00A13726" w:rsidRDefault="006E1129" w:rsidP="006E1129">
      <w:pPr>
        <w:widowControl w:val="0"/>
        <w:numPr>
          <w:ilvl w:val="0"/>
          <w:numId w:val="31"/>
        </w:numPr>
        <w:suppressAutoHyphens/>
        <w:spacing w:after="160" w:line="244" w:lineRule="auto"/>
        <w:contextualSpacing/>
        <w:jc w:val="both"/>
      </w:pPr>
      <w:r>
        <w:rPr>
          <w:rFonts w:eastAsia="Lucida Sans Unicode"/>
        </w:rPr>
        <w:t>Atkārtotās (otrās) rakstiskās n</w:t>
      </w:r>
      <w:r w:rsidRPr="00A13726">
        <w:rPr>
          <w:rFonts w:eastAsia="Lucida Sans Unicode"/>
        </w:rPr>
        <w:t xml:space="preserve">omas tiesību izsoles noteikumi (turpmāk – Izsoles noteikumi) nosaka kārtību, kādā tiek rīkota </w:t>
      </w:r>
      <w:r>
        <w:rPr>
          <w:rFonts w:eastAsia="Lucida Sans Unicode"/>
        </w:rPr>
        <w:t xml:space="preserve">atkārotā (otrā) </w:t>
      </w:r>
      <w:r w:rsidRPr="00A13726">
        <w:rPr>
          <w:rFonts w:eastAsia="Lucida Sans Unicode"/>
        </w:rPr>
        <w:t>rakstiskā nomas tiesību izsole par Jēkabpils novada pašvaldības</w:t>
      </w:r>
      <w:r w:rsidRPr="00A13726">
        <w:t xml:space="preserve">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telpu grupas ar kadastra apzīmējumu 56620030038001901 daļas telpu: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126, 6 m</w:t>
      </w:r>
      <w:r w:rsidRPr="00A13726">
        <w:rPr>
          <w:rFonts w:cs="Tahoma"/>
          <w:bCs/>
          <w:vertAlign w:val="superscript"/>
        </w:rPr>
        <w:t>2</w:t>
      </w:r>
      <w:r w:rsidRPr="00A13726">
        <w:rPr>
          <w:rFonts w:cs="Tahoma"/>
          <w:bCs/>
        </w:rPr>
        <w:t xml:space="preserve">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rPr>
          <w:rFonts w:eastAsia="Calibri"/>
        </w:rPr>
        <w:t xml:space="preserve"> nomu (</w:t>
      </w:r>
      <w:r w:rsidRPr="00A13726">
        <w:rPr>
          <w:rFonts w:eastAsia="Lucida Sans Unicode"/>
        </w:rPr>
        <w:t>turpmāk – Nomas objekts) un nosolītājam tiek piešķirtas nomas tiesības uz Nomas objektu.</w:t>
      </w:r>
    </w:p>
    <w:p w14:paraId="04295B2F" w14:textId="77777777" w:rsidR="006E1129" w:rsidRPr="00A13726" w:rsidRDefault="006E1129" w:rsidP="006E1129">
      <w:pPr>
        <w:numPr>
          <w:ilvl w:val="0"/>
          <w:numId w:val="31"/>
        </w:numPr>
        <w:spacing w:line="244" w:lineRule="auto"/>
        <w:contextualSpacing/>
        <w:jc w:val="both"/>
      </w:pPr>
      <w:r w:rsidRPr="00A13726">
        <w:rPr>
          <w:rFonts w:eastAsia="Lucida Sans Unicode"/>
        </w:rPr>
        <w:t>Izsoles mērķis ir noteikt nomas objekta nomnieku, kurš piedāvā finansiāli izdevīgāko piedāvājumu nomas tiesības nodibināšanai</w:t>
      </w:r>
      <w:r w:rsidRPr="00A13726">
        <w:t>.</w:t>
      </w:r>
    </w:p>
    <w:p w14:paraId="419BDB30" w14:textId="77777777" w:rsidR="006E1129" w:rsidRPr="00A13726" w:rsidRDefault="006E1129" w:rsidP="006E1129">
      <w:pPr>
        <w:widowControl w:val="0"/>
        <w:numPr>
          <w:ilvl w:val="0"/>
          <w:numId w:val="31"/>
        </w:numPr>
        <w:suppressAutoHyphens/>
        <w:spacing w:after="160" w:line="244" w:lineRule="auto"/>
        <w:contextualSpacing/>
        <w:jc w:val="both"/>
      </w:pPr>
      <w:r w:rsidRPr="00A13726">
        <w:t xml:space="preserve">Izsole tiek organizēta saskaņā ar Ministru kabineta 2018. gada 20. februāra noteikumiem Nr. 97 “Publiskas personas mantas iznomāšanas noteikumi”, kā arī ievērojot Publiskas personas finanšu līdzekļu mantas izšķērdēšanas novēršanas likumu un atbilstoši </w:t>
      </w:r>
      <w:r w:rsidRPr="00A13726">
        <w:rPr>
          <w:rFonts w:eastAsia="Lucida Sans Unicode"/>
          <w:kern w:val="2"/>
          <w:lang w:eastAsia="ar-SA"/>
        </w:rPr>
        <w:t xml:space="preserve">ar </w:t>
      </w:r>
      <w:r w:rsidRPr="00A13726">
        <w:rPr>
          <w:noProof/>
        </w:rPr>
        <w:t>Jēkabpils novada domes 27.03.2025. lēmumu Nr.186 (protokols Nr.4, 3.§)”Par Jēkabpils novada Attīstības pārvaldes kārtību “Jēkabpils novada pašaldības zemes nomas piešķiršanas kārtība” un “Jēkabpils novada pašvaldības nedzīvojamo telpu iznomāšanas kārtība” apstiprināšanu” apstiprinātajai Jēkabpils novada pašvaldības iestādes “Jēkabpils novada Attīstības pārvalde” “Jēkabpils novada pašvaldības nedzīvojamo telpu iznomāšanas kārtība”.</w:t>
      </w:r>
    </w:p>
    <w:p w14:paraId="1334945C" w14:textId="77777777" w:rsidR="006E1129" w:rsidRPr="00A13726" w:rsidRDefault="006E1129" w:rsidP="006E1129">
      <w:pPr>
        <w:widowControl w:val="0"/>
        <w:numPr>
          <w:ilvl w:val="0"/>
          <w:numId w:val="31"/>
        </w:numPr>
        <w:suppressAutoHyphens/>
        <w:spacing w:after="160" w:line="244" w:lineRule="auto"/>
        <w:contextualSpacing/>
        <w:jc w:val="both"/>
      </w:pPr>
      <w:r w:rsidRPr="00A13726">
        <w:t xml:space="preserve">Informācija par Nomas objekta izsoli (turpmāk - Izsoles sludinājums) tiek publicēta Jēkabpils novada pašvaldības mājas lapā  </w:t>
      </w:r>
      <w:hyperlink r:id="rId5" w:history="1">
        <w:r w:rsidRPr="00A13726">
          <w:rPr>
            <w:color w:val="0000FF"/>
            <w:u w:val="single"/>
          </w:rPr>
          <w:t>www.jekabpils.lv</w:t>
        </w:r>
      </w:hyperlink>
      <w:r w:rsidRPr="00A13726">
        <w:t>.</w:t>
      </w:r>
    </w:p>
    <w:p w14:paraId="632C51AE" w14:textId="77777777" w:rsidR="006E1129" w:rsidRPr="00A13726" w:rsidRDefault="006E1129" w:rsidP="006E1129">
      <w:pPr>
        <w:numPr>
          <w:ilvl w:val="0"/>
          <w:numId w:val="31"/>
        </w:numPr>
        <w:spacing w:line="244" w:lineRule="auto"/>
        <w:contextualSpacing/>
        <w:jc w:val="both"/>
      </w:pPr>
      <w:r w:rsidRPr="00A13726">
        <w:t xml:space="preserve">Nomas objekta iznomātājs ir </w:t>
      </w:r>
      <w:bookmarkStart w:id="1" w:name="_Hlk526866090"/>
      <w:r w:rsidRPr="00A13726">
        <w:t>Jēkabpils novada pašvaldība</w:t>
      </w:r>
      <w:bookmarkEnd w:id="1"/>
      <w:r w:rsidRPr="00A13726">
        <w:t>, reģistrācijas numurs 90000024205, adrese: Brīvības iela 120, Jēkabpils, Jēkabpils nov., LV-5201.</w:t>
      </w:r>
    </w:p>
    <w:p w14:paraId="36466C42" w14:textId="77777777" w:rsidR="006E1129" w:rsidRPr="00A13726" w:rsidRDefault="006E1129" w:rsidP="006E1129">
      <w:pPr>
        <w:numPr>
          <w:ilvl w:val="0"/>
          <w:numId w:val="31"/>
        </w:numPr>
        <w:jc w:val="both"/>
      </w:pPr>
      <w:bookmarkStart w:id="2" w:name="_Hlk524703977"/>
      <w:r w:rsidRPr="00A13726">
        <w:t xml:space="preserve"> 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46B3F6F8" w14:textId="77777777" w:rsidR="006E1129" w:rsidRPr="00A13726" w:rsidRDefault="006E1129" w:rsidP="006E1129">
      <w:pPr>
        <w:numPr>
          <w:ilvl w:val="0"/>
          <w:numId w:val="31"/>
        </w:numPr>
      </w:pPr>
      <w:r w:rsidRPr="00A13726">
        <w:t>Nomas objekts tiek iznomāts ar mērķi ēdināšanas pakalpojuma nodrošināšanai.</w:t>
      </w:r>
    </w:p>
    <w:p w14:paraId="01165D84" w14:textId="77777777" w:rsidR="006E1129" w:rsidRPr="00A13726" w:rsidRDefault="006E1129" w:rsidP="006E1129">
      <w:pPr>
        <w:spacing w:line="244" w:lineRule="auto"/>
        <w:ind w:left="360"/>
        <w:contextualSpacing/>
        <w:jc w:val="both"/>
        <w:rPr>
          <w:color w:val="FF0000"/>
        </w:rPr>
      </w:pPr>
      <w:r w:rsidRPr="00A13726">
        <w:t xml:space="preserve"> </w:t>
      </w:r>
      <w:bookmarkEnd w:id="2"/>
    </w:p>
    <w:p w14:paraId="520E4720" w14:textId="77777777" w:rsidR="006E1129" w:rsidRPr="00A13726" w:rsidRDefault="006E1129" w:rsidP="006E1129">
      <w:pPr>
        <w:numPr>
          <w:ilvl w:val="0"/>
          <w:numId w:val="30"/>
        </w:numPr>
        <w:spacing w:line="244" w:lineRule="auto"/>
        <w:ind w:left="284" w:hanging="295"/>
        <w:contextualSpacing/>
        <w:jc w:val="center"/>
        <w:rPr>
          <w:b/>
        </w:rPr>
      </w:pPr>
      <w:r w:rsidRPr="00A13726">
        <w:rPr>
          <w:b/>
        </w:rPr>
        <w:t>Izsoles veids, norises vieta un laiks</w:t>
      </w:r>
    </w:p>
    <w:p w14:paraId="08CB7CFB" w14:textId="77777777" w:rsidR="006E1129" w:rsidRPr="00A13726" w:rsidRDefault="006E1129" w:rsidP="006E1129">
      <w:pPr>
        <w:numPr>
          <w:ilvl w:val="0"/>
          <w:numId w:val="31"/>
        </w:numPr>
        <w:spacing w:after="160" w:line="259" w:lineRule="auto"/>
        <w:ind w:left="426" w:hanging="426"/>
        <w:contextualSpacing/>
        <w:jc w:val="both"/>
      </w:pPr>
      <w:r w:rsidRPr="00A13726">
        <w:t xml:space="preserve">Tiek rīkota nomas objekta </w:t>
      </w:r>
      <w:r>
        <w:t>otrā</w:t>
      </w:r>
      <w:r w:rsidRPr="00A13726">
        <w:t xml:space="preserve"> izsole, rakstiska izsole ar augšupejošu soli nomas tiesību noteikšanai. Pretendents, kurš atbilst šo nomas tiesību izsoles noteikumu V. nodaļas prasībām un piedāvā visaugstāko nomas maksu par nomas objektu, tiek atzīts par izsoles uzvarētāju un iegūst nomas objekta nomas tiesības. </w:t>
      </w:r>
    </w:p>
    <w:p w14:paraId="01866CC6" w14:textId="77777777" w:rsidR="006E1129" w:rsidRPr="00A13726" w:rsidRDefault="006E1129" w:rsidP="006E1129">
      <w:pPr>
        <w:numPr>
          <w:ilvl w:val="0"/>
          <w:numId w:val="31"/>
        </w:numPr>
        <w:spacing w:after="160" w:line="259" w:lineRule="auto"/>
        <w:ind w:left="426" w:hanging="426"/>
        <w:contextualSpacing/>
        <w:jc w:val="both"/>
      </w:pPr>
      <w:r w:rsidRPr="00A13726">
        <w:lastRenderedPageBreak/>
        <w:t xml:space="preserve">Piedāvājumu atvēršana notiek </w:t>
      </w:r>
      <w:r w:rsidRPr="00A13726">
        <w:rPr>
          <w:b/>
          <w:bCs/>
        </w:rPr>
        <w:t xml:space="preserve">2026.gada </w:t>
      </w:r>
      <w:r>
        <w:rPr>
          <w:b/>
          <w:bCs/>
        </w:rPr>
        <w:t>12.jūnijā</w:t>
      </w:r>
      <w:r w:rsidRPr="00A13726">
        <w:rPr>
          <w:b/>
          <w:bCs/>
        </w:rPr>
        <w:t xml:space="preserve"> plkst.10:00</w:t>
      </w:r>
      <w:r w:rsidRPr="00A13726">
        <w:t xml:space="preserve"> Pašvaldības iestādes “Jēkabpils novada Attīstības pārvalde” Rīgas ielā 150A, Jēkabpilī, Jēkabpils novadā, 1. stāvā, sēžu zālē.</w:t>
      </w:r>
    </w:p>
    <w:p w14:paraId="1D079544" w14:textId="77777777" w:rsidR="006E1129" w:rsidRPr="00A13726" w:rsidRDefault="006E1129" w:rsidP="006E1129">
      <w:pPr>
        <w:numPr>
          <w:ilvl w:val="0"/>
          <w:numId w:val="31"/>
        </w:numPr>
        <w:spacing w:line="244" w:lineRule="auto"/>
        <w:ind w:left="426" w:hanging="426"/>
        <w:contextualSpacing/>
        <w:jc w:val="both"/>
      </w:pPr>
      <w:r w:rsidRPr="00A13726">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46F6010F" w14:textId="77777777" w:rsidR="006E1129" w:rsidRPr="00A13726" w:rsidRDefault="006E1129" w:rsidP="006E1129">
      <w:pPr>
        <w:numPr>
          <w:ilvl w:val="0"/>
          <w:numId w:val="31"/>
        </w:numPr>
        <w:spacing w:line="244" w:lineRule="auto"/>
        <w:ind w:left="426" w:hanging="426"/>
        <w:contextualSpacing/>
        <w:jc w:val="both"/>
      </w:pPr>
      <w:r w:rsidRPr="00A13726">
        <w:rPr>
          <w:bCs/>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669379FF" w14:textId="77777777" w:rsidR="006E1129" w:rsidRPr="00A13726" w:rsidRDefault="006E1129" w:rsidP="006E1129">
      <w:pPr>
        <w:spacing w:line="244" w:lineRule="auto"/>
        <w:jc w:val="center"/>
        <w:rPr>
          <w:b/>
          <w:color w:val="FF0000"/>
        </w:rPr>
      </w:pPr>
    </w:p>
    <w:p w14:paraId="42BC1031" w14:textId="77777777" w:rsidR="006E1129" w:rsidRPr="00A13726" w:rsidRDefault="006E1129" w:rsidP="006E1129">
      <w:pPr>
        <w:numPr>
          <w:ilvl w:val="0"/>
          <w:numId w:val="30"/>
        </w:numPr>
        <w:spacing w:line="244" w:lineRule="auto"/>
        <w:ind w:left="426" w:hanging="437"/>
        <w:contextualSpacing/>
        <w:jc w:val="center"/>
        <w:rPr>
          <w:b/>
        </w:rPr>
      </w:pPr>
      <w:r w:rsidRPr="00A13726">
        <w:rPr>
          <w:b/>
        </w:rPr>
        <w:t xml:space="preserve">Nomas objekts </w:t>
      </w:r>
    </w:p>
    <w:p w14:paraId="43C5F880" w14:textId="77777777" w:rsidR="006E1129" w:rsidRPr="00A13726" w:rsidRDefault="006E1129" w:rsidP="006E1129">
      <w:pPr>
        <w:numPr>
          <w:ilvl w:val="0"/>
          <w:numId w:val="31"/>
        </w:numPr>
        <w:ind w:left="426" w:hanging="426"/>
        <w:contextualSpacing/>
        <w:jc w:val="both"/>
      </w:pPr>
      <w:bookmarkStart w:id="3" w:name="_Hlk525818443"/>
      <w:r w:rsidRPr="00A13726">
        <w:t>Nomas objekt</w:t>
      </w:r>
      <w:bookmarkEnd w:id="3"/>
      <w:r w:rsidRPr="00A13726">
        <w:t xml:space="preserve">s ir Jēkabpils novada pašvaldībai piederošā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(turpmāk – Telpas) ar tiesībām lietot koplietošanas telpu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xml:space="preserve">, kuras  atrodas minētās būves -1.stāvā. Nekustamais īpašums ir nostiprināts Zemgales rajona tiesas Gārsenes pagasta zemesgrāmatas nodalījumā Nr.145.   </w:t>
      </w:r>
    </w:p>
    <w:p w14:paraId="1CDB1208" w14:textId="77777777" w:rsidR="006E1129" w:rsidRPr="00A13726" w:rsidRDefault="006E1129" w:rsidP="006E1129">
      <w:pPr>
        <w:numPr>
          <w:ilvl w:val="0"/>
          <w:numId w:val="31"/>
        </w:numPr>
        <w:ind w:left="426" w:hanging="426"/>
        <w:contextualSpacing/>
        <w:jc w:val="both"/>
      </w:pPr>
      <w:r w:rsidRPr="00A13726">
        <w:t xml:space="preserve">Nomas objekts atrodas Jēkabpils novada Gārsenes pagasta Gārsenes ciema teritorijā. </w:t>
      </w:r>
    </w:p>
    <w:p w14:paraId="1B4F73FB" w14:textId="77777777" w:rsidR="006E1129" w:rsidRPr="00A13726" w:rsidRDefault="006E1129" w:rsidP="006E1129">
      <w:pPr>
        <w:numPr>
          <w:ilvl w:val="0"/>
          <w:numId w:val="31"/>
        </w:numPr>
        <w:ind w:left="426" w:hanging="426"/>
        <w:contextualSpacing/>
        <w:jc w:val="both"/>
      </w:pPr>
      <w:r w:rsidRPr="00A13726">
        <w:t xml:space="preserve">Atbilstoši Jēkabpils novada domes 29.05.2025. saistošajiem noteikumiem Nr. 9 “Jēkabpils novada teritorijas plānojuma teritorijas izmantošanas un apbūves noteikumi un grafiskā daļa” (spēkā no 05.06.2025.), kas īstenojami no 03.09.2025. un apstiprināti ar Jēkabpils novada domes 29.05.2025. lēmums Nr.354 (prot. Nr. 9, 30. §) (turpmāk – Saistošie noteikumi Nr.9), būve ar kadastra apzīmēju 56620030038001 atrodas zemes vienības  ar kadastra apzīmējumu 56620030038 funkcionālajā zonā  “Publiskās apbūves teritorija ar kultūrvēsturisku vērtību (P3)”, Vietējas nozīmes kultūrvēsturiskā teritorijā (TIN4), Teritorijā, kurā ierīko centralizētas ūdensapgādes un kanalizācijas sistēmas (TIN1). </w:t>
      </w:r>
    </w:p>
    <w:p w14:paraId="52212B11" w14:textId="77777777" w:rsidR="006E1129" w:rsidRPr="00A13726" w:rsidRDefault="006E1129" w:rsidP="006E1129">
      <w:pPr>
        <w:numPr>
          <w:ilvl w:val="0"/>
          <w:numId w:val="31"/>
        </w:numPr>
        <w:ind w:left="426" w:hanging="426"/>
        <w:contextualSpacing/>
        <w:jc w:val="both"/>
      </w:pPr>
      <w:r w:rsidRPr="00A13726">
        <w:t xml:space="preserve">Būve  ar kadastra apzīmējumu  56620030038001 (Gārsenes pils) ir Valsts aizsargājams kultūras piemineklis (Valsts nozīmes mākslas piemineklis). Būves  ar kadastra apzīmējumu  56620030038001 (Gārsenes pils)  galvenais lietošanas veida kods: “1261 Ēkas </w:t>
      </w:r>
      <w:proofErr w:type="spellStart"/>
      <w:r w:rsidRPr="00A13726">
        <w:t>plašizklaides</w:t>
      </w:r>
      <w:proofErr w:type="spellEnd"/>
      <w:r w:rsidRPr="00A13726">
        <w:t xml:space="preserve"> pasākumiem”.</w:t>
      </w:r>
    </w:p>
    <w:p w14:paraId="5D7DFE92" w14:textId="77777777" w:rsidR="006E1129" w:rsidRPr="00A13726" w:rsidRDefault="006E1129" w:rsidP="006E1129">
      <w:pPr>
        <w:numPr>
          <w:ilvl w:val="0"/>
          <w:numId w:val="31"/>
        </w:numPr>
        <w:spacing w:line="244" w:lineRule="auto"/>
        <w:ind w:left="426" w:hanging="426"/>
        <w:contextualSpacing/>
        <w:jc w:val="both"/>
        <w:rPr>
          <w:lang w:eastAsia="lv-LV"/>
        </w:rPr>
      </w:pPr>
      <w:r w:rsidRPr="00A13726">
        <w:t xml:space="preserve">Ar Nomas objektu un ar tā saistīto informāciju var iepazīties, iepriekš sazinoties ar iestādes “Jēkabpils novada Attīstības pārvalde” Teritorijas plānošanas un īpašumu pārvaldīšanas nodaļas galveno nekustamā īpašuma speciālisti Vinetu </w:t>
      </w:r>
      <w:proofErr w:type="spellStart"/>
      <w:r w:rsidRPr="00A13726">
        <w:t>Verečinsku</w:t>
      </w:r>
      <w:proofErr w:type="spellEnd"/>
      <w:r w:rsidRPr="00A13726">
        <w:t xml:space="preserve">, mob.t. 26814985 vai Gārsenes pagasta pārvaldes Saimniecības vadītāju Jāni </w:t>
      </w:r>
      <w:proofErr w:type="spellStart"/>
      <w:r w:rsidRPr="00A13726">
        <w:t>Striku</w:t>
      </w:r>
      <w:proofErr w:type="spellEnd"/>
      <w:r w:rsidRPr="00A13726">
        <w:t>, tālr. 26389739.</w:t>
      </w:r>
    </w:p>
    <w:p w14:paraId="459C073F" w14:textId="77777777" w:rsidR="006E1129" w:rsidRPr="00A13726" w:rsidRDefault="006E1129" w:rsidP="006E1129">
      <w:pPr>
        <w:spacing w:line="244" w:lineRule="auto"/>
        <w:ind w:left="426"/>
        <w:contextualSpacing/>
        <w:jc w:val="both"/>
        <w:rPr>
          <w:lang w:eastAsia="lv-LV"/>
        </w:rPr>
      </w:pPr>
    </w:p>
    <w:p w14:paraId="0DCEDE6C" w14:textId="77777777" w:rsidR="006E1129" w:rsidRPr="00A13726" w:rsidRDefault="006E1129" w:rsidP="006E1129">
      <w:pPr>
        <w:numPr>
          <w:ilvl w:val="0"/>
          <w:numId w:val="30"/>
        </w:numPr>
        <w:spacing w:line="244" w:lineRule="auto"/>
        <w:contextualSpacing/>
        <w:jc w:val="center"/>
        <w:rPr>
          <w:b/>
        </w:rPr>
      </w:pPr>
      <w:r w:rsidRPr="00A13726">
        <w:rPr>
          <w:b/>
        </w:rPr>
        <w:t>Nomas īpašie nosacījumi</w:t>
      </w:r>
    </w:p>
    <w:p w14:paraId="5437833D" w14:textId="77777777" w:rsidR="006E1129" w:rsidRPr="00674638" w:rsidRDefault="006E1129" w:rsidP="006E1129">
      <w:pPr>
        <w:numPr>
          <w:ilvl w:val="0"/>
          <w:numId w:val="31"/>
        </w:numPr>
        <w:tabs>
          <w:tab w:val="left" w:pos="-142"/>
        </w:tabs>
        <w:snapToGrid w:val="0"/>
        <w:contextualSpacing/>
        <w:jc w:val="both"/>
        <w:rPr>
          <w:bCs/>
        </w:rPr>
      </w:pPr>
      <w:bookmarkStart w:id="4" w:name="_Hlk18252349"/>
      <w:r w:rsidRPr="00A13726">
        <w:t xml:space="preserve">Nedzīvojamo telpu nomas līgums (turpmāk – Nomas līgums) tiks slēgts </w:t>
      </w:r>
      <w:r w:rsidRPr="00A13726">
        <w:rPr>
          <w:bCs/>
        </w:rPr>
        <w:t xml:space="preserve">uz 5 (pieciem) gadiem ar nosacījumu, ka, ja par Nomas </w:t>
      </w:r>
      <w:r w:rsidRPr="00674638">
        <w:rPr>
          <w:bCs/>
        </w:rPr>
        <w:t>objekta rakstiskās nomas tiesību izsoles uzvarētāju tiek atzīts:</w:t>
      </w:r>
    </w:p>
    <w:p w14:paraId="70B2A93A" w14:textId="77777777" w:rsidR="006E1129" w:rsidRPr="00674638" w:rsidRDefault="006E1129" w:rsidP="006E1129">
      <w:pPr>
        <w:pStyle w:val="Sarakstarindkopa"/>
        <w:numPr>
          <w:ilvl w:val="1"/>
          <w:numId w:val="32"/>
        </w:numPr>
        <w:contextualSpacing w:val="0"/>
        <w:rPr>
          <w:bCs/>
        </w:rPr>
      </w:pPr>
      <w:r w:rsidRPr="00674638">
        <w:rPr>
          <w:bCs/>
        </w:rPr>
        <w:lastRenderedPageBreak/>
        <w:t xml:space="preserve">līdzšinējais telpu nomnieks, tad, ņemot vērā 2021.gada 1.februārī noslēgtā Telpu nomas līguma Nr.3-8/1 termiņu, Telpu nomas līgums nosacījumi piemērojami ar </w:t>
      </w:r>
      <w:r>
        <w:rPr>
          <w:bCs/>
        </w:rPr>
        <w:t>16.06</w:t>
      </w:r>
      <w:r w:rsidRPr="00674638">
        <w:rPr>
          <w:bCs/>
        </w:rPr>
        <w:t>.2026.</w:t>
      </w:r>
    </w:p>
    <w:p w14:paraId="11130FC2" w14:textId="77777777" w:rsidR="006E1129" w:rsidRPr="00674638" w:rsidRDefault="006E1129" w:rsidP="006E1129">
      <w:pPr>
        <w:pStyle w:val="Sarakstarindkopa"/>
        <w:numPr>
          <w:ilvl w:val="1"/>
          <w:numId w:val="32"/>
        </w:numPr>
        <w:contextualSpacing w:val="0"/>
        <w:jc w:val="both"/>
        <w:rPr>
          <w:bCs/>
        </w:rPr>
      </w:pPr>
      <w:r w:rsidRPr="00674638">
        <w:rPr>
          <w:bCs/>
        </w:rPr>
        <w:t xml:space="preserve"> cits nomnieks (persona), tad Telpu nomas līgums slēdzams un stājas spēkā no 01.07.2026.</w:t>
      </w:r>
    </w:p>
    <w:p w14:paraId="2350385B" w14:textId="77777777" w:rsidR="006E1129" w:rsidRPr="00674638" w:rsidRDefault="006E1129" w:rsidP="006E1129">
      <w:pPr>
        <w:pStyle w:val="Sarakstarindkopa"/>
        <w:numPr>
          <w:ilvl w:val="0"/>
          <w:numId w:val="31"/>
        </w:numPr>
        <w:contextualSpacing w:val="0"/>
        <w:jc w:val="both"/>
      </w:pPr>
      <w:r w:rsidRPr="00674638">
        <w:t xml:space="preserve">Nomas maksa par Nomas objektu jāmaksā saskaņā ar nomas līguma nosacījumiem. Nomas līguma projekts noteikts 1.pielikumā. </w:t>
      </w:r>
    </w:p>
    <w:p w14:paraId="578EBB59" w14:textId="77777777" w:rsidR="006E1129" w:rsidRPr="00674638" w:rsidRDefault="006E1129" w:rsidP="006E1129">
      <w:pPr>
        <w:numPr>
          <w:ilvl w:val="0"/>
          <w:numId w:val="31"/>
        </w:numPr>
        <w:tabs>
          <w:tab w:val="left" w:pos="-142"/>
        </w:tabs>
        <w:snapToGrid w:val="0"/>
        <w:ind w:left="426" w:hanging="426"/>
        <w:contextualSpacing/>
        <w:jc w:val="both"/>
        <w:rPr>
          <w:bCs/>
        </w:rPr>
      </w:pPr>
      <w:r w:rsidRPr="00674638">
        <w:rPr>
          <w:rFonts w:eastAsia="Lucida Sans Unicode"/>
        </w:rPr>
        <w:t xml:space="preserve">Pēc Nomas līguma termiņa beigām nomas tiesību pagarināšana - saskaņā ar normatīvajiem aktiem. Pagarinot nomas tiesības, tiks pārskatīta nomas maksa un izvērtēts, vai nomnieks ir labticīgi pildījis nomas līguma nosacījumus. </w:t>
      </w:r>
    </w:p>
    <w:bookmarkEnd w:id="4"/>
    <w:p w14:paraId="19B61954" w14:textId="77777777" w:rsidR="006E1129" w:rsidRPr="00A13726" w:rsidRDefault="006E1129" w:rsidP="006E1129">
      <w:pPr>
        <w:numPr>
          <w:ilvl w:val="0"/>
          <w:numId w:val="31"/>
        </w:numPr>
        <w:tabs>
          <w:tab w:val="left" w:pos="284"/>
        </w:tabs>
        <w:snapToGrid w:val="0"/>
        <w:ind w:left="426" w:hanging="426"/>
        <w:contextualSpacing/>
        <w:jc w:val="both"/>
        <w:rPr>
          <w:bCs/>
        </w:rPr>
      </w:pPr>
      <w:r w:rsidRPr="00674638">
        <w:rPr>
          <w:bCs/>
        </w:rPr>
        <w:t xml:space="preserve">Papildus nomas maksai izsoles uzvarētājs veic vienreizēju maksājumu 220,00 </w:t>
      </w:r>
      <w:proofErr w:type="spellStart"/>
      <w:r w:rsidRPr="00674638">
        <w:rPr>
          <w:bCs/>
          <w:i/>
          <w:iCs/>
        </w:rPr>
        <w:t>euro</w:t>
      </w:r>
      <w:proofErr w:type="spellEnd"/>
      <w:r w:rsidRPr="00A13726">
        <w:rPr>
          <w:bCs/>
          <w:i/>
          <w:iCs/>
        </w:rPr>
        <w:t xml:space="preserve"> </w:t>
      </w:r>
      <w:r w:rsidRPr="00A13726">
        <w:rPr>
          <w:bCs/>
        </w:rPr>
        <w:t>apmērā, lai kompensētu Pašvaldībai pieaicinātā sertificēta vērtētāja atlīdzības summu par Nomas objekta tirgus nomas maksas noteikšanu.</w:t>
      </w:r>
      <w:r w:rsidRPr="00A13726">
        <w:t xml:space="preserve"> Papildus tiek maksāts pievienotās vērtības nodoklis.</w:t>
      </w:r>
    </w:p>
    <w:p w14:paraId="79F676BE" w14:textId="77777777" w:rsidR="006E1129" w:rsidRPr="00A13726" w:rsidRDefault="006E1129" w:rsidP="006E1129">
      <w:pPr>
        <w:numPr>
          <w:ilvl w:val="0"/>
          <w:numId w:val="31"/>
        </w:numPr>
        <w:tabs>
          <w:tab w:val="left" w:pos="284"/>
        </w:tabs>
        <w:snapToGrid w:val="0"/>
        <w:ind w:left="426" w:hanging="426"/>
        <w:contextualSpacing/>
        <w:jc w:val="both"/>
        <w:rPr>
          <w:bCs/>
        </w:rPr>
      </w:pPr>
      <w:r w:rsidRPr="00A13726">
        <w:t xml:space="preserve">Papildus Nomas objekta nomas maksai, nomnieks apmaksā visus nodokļus un nodevas, kas paredzēti normatīvajos aktos (tajā skaitā nekustamā īpašuma nodokli) un sedz ar iznomātāja starpniecību nodrošināto komunālo pakalpojumu faktiskās izmaksas, kas saistītas ar telpu ūdensapgādi un kanalizāciju proporcionāli nomas lietošanā nodoto telpu platībai pret attiecīgā pakalpojuma izmantotāju telpu kopējo platību ēkā (līdz kontrolskaitītāju uzstādīšanai),  pēc tarifiem, kādi ir pakalpojuma saņemšanas brīdī pēc iznomātāja piestādītajiem rēķiniem, kā arī maksā par elektroenerģijas apgādi (atbilstoši kontrolskaitītāja rādījumiem). </w:t>
      </w:r>
    </w:p>
    <w:p w14:paraId="7F363EF2" w14:textId="77777777" w:rsidR="006E1129" w:rsidRPr="00A13726" w:rsidRDefault="006E1129" w:rsidP="006E1129">
      <w:pPr>
        <w:numPr>
          <w:ilvl w:val="0"/>
          <w:numId w:val="31"/>
        </w:numPr>
        <w:tabs>
          <w:tab w:val="left" w:pos="284"/>
        </w:tabs>
        <w:snapToGrid w:val="0"/>
        <w:ind w:left="426" w:hanging="426"/>
        <w:contextualSpacing/>
        <w:jc w:val="both"/>
        <w:rPr>
          <w:bCs/>
        </w:rPr>
      </w:pPr>
      <w:r w:rsidRPr="00A13726">
        <w:rPr>
          <w:bCs/>
        </w:rPr>
        <w:t xml:space="preserve">Nomnieks pats par saviem finanšu līdzekļiem nodrošina </w:t>
      </w:r>
      <w:r>
        <w:rPr>
          <w:bCs/>
        </w:rPr>
        <w:t>Nomas objekta</w:t>
      </w:r>
      <w:r w:rsidRPr="00A13726">
        <w:rPr>
          <w:bCs/>
        </w:rPr>
        <w:t xml:space="preserve"> apkuri ar savu malku un pats slēdz līgumu par sadzīves atkritumu izvešanu ar pakalpojuma sniedzēju.</w:t>
      </w:r>
    </w:p>
    <w:p w14:paraId="5F19C7B8" w14:textId="77777777" w:rsidR="006E1129" w:rsidRPr="00A13726" w:rsidRDefault="006E1129" w:rsidP="006E1129">
      <w:pPr>
        <w:numPr>
          <w:ilvl w:val="0"/>
          <w:numId w:val="31"/>
        </w:numPr>
        <w:tabs>
          <w:tab w:val="left" w:pos="284"/>
        </w:tabs>
        <w:snapToGrid w:val="0"/>
        <w:ind w:left="426" w:hanging="426"/>
        <w:contextualSpacing/>
        <w:jc w:val="both"/>
        <w:rPr>
          <w:bCs/>
        </w:rPr>
      </w:pPr>
      <w:r w:rsidRPr="00A13726">
        <w:t>Nomniekam jānodrošina ēdināšanas pakalpojums – vismaz viens komplekso pusdienu piedāvājums Gārsenes pils apmeklētājiem līguma darbības laikā, periodā no 1.jūnija līdz 30.septembrim ieskaitot, katru nedēļu no trešdienas līdz svētdienai ieskaitot no plkst.11.00 – 15.00, bet pārējā  Gārsenes pils darba laikā piedāvājumā jābūt karstajiem dzērieniem (piem. kafija, tēja u.tml.), uzkodām.</w:t>
      </w:r>
    </w:p>
    <w:p w14:paraId="7B0FB6C8" w14:textId="77777777" w:rsidR="006E1129" w:rsidRPr="00A13726" w:rsidRDefault="006E1129" w:rsidP="006E1129">
      <w:pPr>
        <w:numPr>
          <w:ilvl w:val="0"/>
          <w:numId w:val="31"/>
        </w:numPr>
        <w:tabs>
          <w:tab w:val="left" w:pos="284"/>
        </w:tabs>
        <w:snapToGrid w:val="0"/>
        <w:ind w:left="426" w:hanging="426"/>
        <w:contextualSpacing/>
        <w:jc w:val="both"/>
        <w:rPr>
          <w:bCs/>
        </w:rPr>
      </w:pPr>
      <w:r w:rsidRPr="00A13726">
        <w:t xml:space="preserve"> Nomniekam par saviem līdzekļiem nepieciešams Nomas objektu uzturēt kārtībā. Nomniekam nav tiesību nodot Nomas objektu vai tā daļu apakšnomā trešajām personām.</w:t>
      </w:r>
    </w:p>
    <w:p w14:paraId="24E407CD" w14:textId="77777777" w:rsidR="006E1129" w:rsidRPr="00A13726" w:rsidRDefault="006E1129" w:rsidP="006E1129">
      <w:pPr>
        <w:tabs>
          <w:tab w:val="left" w:pos="284"/>
        </w:tabs>
        <w:ind w:left="284"/>
        <w:contextualSpacing/>
        <w:jc w:val="both"/>
        <w:rPr>
          <w:bCs/>
        </w:rPr>
      </w:pPr>
    </w:p>
    <w:p w14:paraId="5B0C01BD" w14:textId="77777777" w:rsidR="006E1129" w:rsidRPr="00A13726" w:rsidRDefault="006E1129" w:rsidP="006E1129">
      <w:pPr>
        <w:tabs>
          <w:tab w:val="left" w:pos="284"/>
        </w:tabs>
        <w:ind w:left="284"/>
        <w:jc w:val="center"/>
        <w:rPr>
          <w:b/>
          <w:bCs/>
        </w:rPr>
      </w:pPr>
      <w:r w:rsidRPr="00A13726">
        <w:rPr>
          <w:rFonts w:eastAsia="Lucida Sans Unicode"/>
          <w:b/>
          <w:bCs/>
        </w:rPr>
        <w:t>V. Izsoles dalībnieki</w:t>
      </w:r>
    </w:p>
    <w:p w14:paraId="76AB8753" w14:textId="77777777" w:rsidR="006E1129" w:rsidRPr="00A13726" w:rsidRDefault="006E1129" w:rsidP="006E1129">
      <w:pPr>
        <w:widowControl w:val="0"/>
        <w:tabs>
          <w:tab w:val="left" w:pos="426"/>
        </w:tabs>
        <w:suppressAutoHyphens/>
        <w:ind w:left="426" w:hanging="426"/>
        <w:contextualSpacing/>
        <w:jc w:val="both"/>
        <w:rPr>
          <w:rFonts w:eastAsia="Lucida Sans Unicode"/>
        </w:rPr>
      </w:pPr>
      <w:r w:rsidRPr="00A13726">
        <w:rPr>
          <w:rFonts w:eastAsia="Lucida Sans Unicode"/>
        </w:rPr>
        <w:t>25. Par izsoles dalībnieku var kļūt fiziska vai juridiskā persona (turpmāk – Pretendents), kas saskaņā ar spēkā esošajiem normatīvajiem aktiem un šiem noteikumiem ir tiesīga piedalīties izsolē un iegūt nomas tiesības.</w:t>
      </w:r>
    </w:p>
    <w:p w14:paraId="2D7368EC" w14:textId="77777777" w:rsidR="006E1129" w:rsidRPr="00A13726" w:rsidRDefault="006E1129" w:rsidP="006E1129">
      <w:pPr>
        <w:widowControl w:val="0"/>
        <w:tabs>
          <w:tab w:val="left" w:pos="426"/>
        </w:tabs>
        <w:suppressAutoHyphens/>
        <w:ind w:left="426" w:hanging="426"/>
        <w:contextualSpacing/>
        <w:jc w:val="both"/>
        <w:rPr>
          <w:rFonts w:eastAsia="Lucida Sans Unicode"/>
        </w:rPr>
      </w:pPr>
      <w:r w:rsidRPr="00A13726">
        <w:rPr>
          <w:rFonts w:eastAsia="Lucida Sans Unicode"/>
        </w:rPr>
        <w:t>26. Par izsoles dalībnieku nevar būt Pretendents:</w:t>
      </w:r>
    </w:p>
    <w:p w14:paraId="3F8D039F"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26.1. kuram ir maksājumu parādi Pašvaldības budžetā;</w:t>
      </w:r>
    </w:p>
    <w:p w14:paraId="1FD0B518"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26.2. ja pēdējā gada laikā līdz pieteikuma iesniegšanas dienai Pašvaldība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4C01464"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26.3. kuram Valsts ieņēmumu dienesta administrēto nodokļu (nodevu) parāda kopsumma pārsniedz 150 EUR (viens simts piecdesmit eiro);</w:t>
      </w:r>
    </w:p>
    <w:p w14:paraId="77DAFC6B"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26.4. kuram pasludināts maksātnespējas process, apturēta vai pārtraukta tās saimnieciskā darbība, uzsākta tiesvedība par tā bankrotu vai tā tiek likvidēta</w:t>
      </w:r>
      <w:r>
        <w:rPr>
          <w:rFonts w:eastAsia="Lucida Sans Unicode"/>
        </w:rPr>
        <w:t>, piemērotas  sankcijas</w:t>
      </w:r>
      <w:r w:rsidRPr="00A13726">
        <w:rPr>
          <w:rFonts w:eastAsia="Lucida Sans Unicode"/>
        </w:rPr>
        <w:t>;</w:t>
      </w:r>
    </w:p>
    <w:p w14:paraId="271288A3"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26.5. kurš sniedzis nepatiesas ziņas;</w:t>
      </w:r>
    </w:p>
    <w:p w14:paraId="0D10A11F"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lastRenderedPageBreak/>
        <w:tab/>
        <w:t xml:space="preserve">26.6.kurš neatbilst šo </w:t>
      </w:r>
      <w:r>
        <w:rPr>
          <w:rFonts w:eastAsia="Lucida Sans Unicode"/>
        </w:rPr>
        <w:t xml:space="preserve">Izsoles </w:t>
      </w:r>
      <w:r w:rsidRPr="00A13726">
        <w:rPr>
          <w:rFonts w:eastAsia="Lucida Sans Unicode"/>
        </w:rPr>
        <w:t>noteikumu prasībām;</w:t>
      </w:r>
    </w:p>
    <w:p w14:paraId="5201D5D0" w14:textId="77777777" w:rsidR="006E1129" w:rsidRPr="00A13726" w:rsidRDefault="006E1129" w:rsidP="006E1129">
      <w:pPr>
        <w:widowControl w:val="0"/>
        <w:tabs>
          <w:tab w:val="left" w:pos="851"/>
        </w:tabs>
        <w:suppressAutoHyphens/>
        <w:contextualSpacing/>
        <w:jc w:val="both"/>
        <w:rPr>
          <w:rFonts w:eastAsia="Lucida Sans Unicode"/>
        </w:rPr>
      </w:pPr>
      <w:r w:rsidRPr="00A13726">
        <w:rPr>
          <w:rFonts w:eastAsia="Lucida Sans Unicode"/>
        </w:rPr>
        <w:tab/>
        <w:t>26.7.kurš nav iesniedzis šo noteikumu 31. punktā noteiktos dokumentus;</w:t>
      </w:r>
    </w:p>
    <w:p w14:paraId="2B746534" w14:textId="77777777" w:rsidR="006E1129" w:rsidRPr="00A13726" w:rsidRDefault="006E1129" w:rsidP="006E1129">
      <w:pPr>
        <w:pStyle w:val="Sarakstarindkopa"/>
        <w:widowControl w:val="0"/>
        <w:numPr>
          <w:ilvl w:val="1"/>
          <w:numId w:val="33"/>
        </w:numPr>
        <w:tabs>
          <w:tab w:val="left" w:pos="851"/>
        </w:tabs>
        <w:suppressAutoHyphens/>
        <w:jc w:val="both"/>
        <w:rPr>
          <w:rFonts w:eastAsia="Lucida Sans Unicode"/>
        </w:rPr>
      </w:pPr>
      <w:r w:rsidRPr="00A13726">
        <w:rPr>
          <w:rFonts w:eastAsia="Lucida Sans Unicode"/>
        </w:rPr>
        <w:t>kurš nav izpildījis izsoles priekšnoteikumus (t.sk. nav veicis Izsoles noteikumu 32.1., 32.2. apakšpunktos noteiktos maksājumus).</w:t>
      </w:r>
    </w:p>
    <w:p w14:paraId="2B5B5129" w14:textId="77777777" w:rsidR="006E1129" w:rsidRPr="00A13726" w:rsidRDefault="006E1129" w:rsidP="006E1129">
      <w:pPr>
        <w:widowControl w:val="0"/>
        <w:suppressAutoHyphens/>
        <w:ind w:left="426" w:hanging="426"/>
        <w:contextualSpacing/>
        <w:jc w:val="both"/>
        <w:rPr>
          <w:rFonts w:eastAsia="Lucida Sans Unicode"/>
        </w:rPr>
      </w:pPr>
      <w:r w:rsidRPr="00A13726">
        <w:rPr>
          <w:rFonts w:eastAsia="Lucida Sans Unicode"/>
        </w:rPr>
        <w:t>27. Pretendents uzskatāms par izsoles dalībnieku ar brīdi, kad saņemts tā izsoles pieteikums ar pielikumiem (28. punkts) un tas reģistrēts Izsoles noteikumos noteiktajā kārtībā.</w:t>
      </w:r>
    </w:p>
    <w:p w14:paraId="6945607E" w14:textId="77777777" w:rsidR="006E1129" w:rsidRPr="00A13726" w:rsidRDefault="006E1129" w:rsidP="006E1129">
      <w:pPr>
        <w:ind w:left="426" w:right="40" w:hanging="426"/>
      </w:pPr>
    </w:p>
    <w:p w14:paraId="2593B05F" w14:textId="77777777" w:rsidR="006E1129" w:rsidRPr="00A13726" w:rsidRDefault="006E1129" w:rsidP="006E1129">
      <w:pPr>
        <w:ind w:left="426" w:hanging="426"/>
        <w:jc w:val="center"/>
        <w:rPr>
          <w:b/>
          <w:bCs/>
        </w:rPr>
      </w:pPr>
      <w:r w:rsidRPr="00A13726">
        <w:rPr>
          <w:rFonts w:eastAsia="Lucida Sans Unicode"/>
          <w:b/>
          <w:bCs/>
        </w:rPr>
        <w:t>VI. Izsoles pretendentu pieteikumu iesniegšanas, noformēšanas, pieņemšanas un reģistrēšanas  kārtība</w:t>
      </w:r>
    </w:p>
    <w:p w14:paraId="2DE1E3E3" w14:textId="77777777" w:rsidR="006E1129" w:rsidRPr="00A13726" w:rsidRDefault="006E1129" w:rsidP="006E1129">
      <w:pPr>
        <w:pStyle w:val="Sarakstarindkopa"/>
        <w:widowControl w:val="0"/>
        <w:numPr>
          <w:ilvl w:val="0"/>
          <w:numId w:val="34"/>
        </w:numPr>
        <w:suppressAutoHyphens/>
        <w:ind w:left="426" w:hanging="426"/>
        <w:jc w:val="both"/>
        <w:rPr>
          <w:rFonts w:eastAsia="Lucida Sans Unicode"/>
        </w:rPr>
      </w:pPr>
      <w:r w:rsidRPr="00A13726">
        <w:rPr>
          <w:rFonts w:eastAsia="Lucida Sans Unicode"/>
        </w:rPr>
        <w:t xml:space="preserve">Izsoles Pretendenta pieteikums (skat. 30. punktu) ar šo noteikumu 31. 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A13726">
        <w:rPr>
          <w:rFonts w:eastAsia="Lucida Sans Unicode"/>
          <w:b/>
          <w:bCs/>
        </w:rPr>
        <w:t xml:space="preserve">līdz </w:t>
      </w:r>
      <w:bookmarkStart w:id="5" w:name="_Hlk200442843"/>
      <w:r w:rsidRPr="00A13726">
        <w:rPr>
          <w:rFonts w:eastAsia="Lucida Sans Unicode"/>
          <w:b/>
          <w:bCs/>
        </w:rPr>
        <w:t xml:space="preserve">2026. gada  </w:t>
      </w:r>
      <w:r>
        <w:rPr>
          <w:rFonts w:eastAsia="Lucida Sans Unicode"/>
          <w:b/>
          <w:bCs/>
        </w:rPr>
        <w:t>11.jūnija</w:t>
      </w:r>
      <w:r w:rsidRPr="00A13726">
        <w:rPr>
          <w:rFonts w:eastAsia="Lucida Sans Unicode"/>
          <w:b/>
          <w:bCs/>
        </w:rPr>
        <w:t xml:space="preserve"> plkst. 1</w:t>
      </w:r>
      <w:r>
        <w:rPr>
          <w:rFonts w:eastAsia="Lucida Sans Unicode"/>
          <w:b/>
          <w:bCs/>
        </w:rPr>
        <w:t>2</w:t>
      </w:r>
      <w:r w:rsidRPr="00A13726">
        <w:rPr>
          <w:rFonts w:eastAsia="Lucida Sans Unicode"/>
          <w:b/>
          <w:bCs/>
        </w:rPr>
        <w:t>:</w:t>
      </w:r>
      <w:r>
        <w:rPr>
          <w:rFonts w:eastAsia="Lucida Sans Unicode"/>
          <w:b/>
          <w:bCs/>
        </w:rPr>
        <w:t>0</w:t>
      </w:r>
      <w:r w:rsidRPr="00A13726">
        <w:rPr>
          <w:rFonts w:eastAsia="Lucida Sans Unicode"/>
          <w:b/>
          <w:bCs/>
        </w:rPr>
        <w:t>0</w:t>
      </w:r>
      <w:r w:rsidRPr="00A13726">
        <w:rPr>
          <w:rFonts w:eastAsia="Lucida Sans Unicode"/>
        </w:rPr>
        <w:t xml:space="preserve"> </w:t>
      </w:r>
      <w:bookmarkEnd w:id="5"/>
      <w:r w:rsidRPr="00A13726">
        <w:rPr>
          <w:rFonts w:eastAsia="Lucida Sans Unicode"/>
        </w:rPr>
        <w:t xml:space="preserve">Pieteikums  jāiesniedz  slēgtā  aploksnē. Pa pastu sūtītas vēstules saņemšanas datumam Pašvaldības iestādē “Jēkabpils novada Attīstības  pārvalde” Rīgas ielā 150A, Jēkabpilī, Jēkabpils novadā ir jābūt ne vēlākam kā līdz </w:t>
      </w:r>
      <w:r w:rsidRPr="00A13726">
        <w:rPr>
          <w:rFonts w:eastAsia="Lucida Sans Unicode"/>
          <w:b/>
          <w:bCs/>
        </w:rPr>
        <w:t xml:space="preserve">2026. gada  </w:t>
      </w:r>
      <w:r>
        <w:rPr>
          <w:rFonts w:eastAsia="Lucida Sans Unicode"/>
          <w:b/>
          <w:bCs/>
        </w:rPr>
        <w:t>11.jūnija</w:t>
      </w:r>
      <w:r w:rsidRPr="00A13726">
        <w:rPr>
          <w:rFonts w:eastAsia="Lucida Sans Unicode"/>
          <w:b/>
          <w:bCs/>
        </w:rPr>
        <w:t xml:space="preserve"> plkst. </w:t>
      </w:r>
      <w:r>
        <w:rPr>
          <w:rFonts w:eastAsia="Lucida Sans Unicode"/>
          <w:b/>
          <w:bCs/>
        </w:rPr>
        <w:t>12</w:t>
      </w:r>
      <w:r w:rsidRPr="00A13726">
        <w:rPr>
          <w:rFonts w:eastAsia="Lucida Sans Unicode"/>
          <w:b/>
          <w:bCs/>
        </w:rPr>
        <w:t>:</w:t>
      </w:r>
      <w:r>
        <w:rPr>
          <w:rFonts w:eastAsia="Lucida Sans Unicode"/>
          <w:b/>
          <w:bCs/>
        </w:rPr>
        <w:t>0</w:t>
      </w:r>
      <w:r w:rsidRPr="00A13726">
        <w:rPr>
          <w:rFonts w:eastAsia="Lucida Sans Unicode"/>
          <w:b/>
          <w:bCs/>
        </w:rPr>
        <w:t>0</w:t>
      </w:r>
      <w:r w:rsidRPr="00A13726">
        <w:rPr>
          <w:rFonts w:eastAsia="Lucida Sans Unicode"/>
        </w:rPr>
        <w:t>.</w:t>
      </w:r>
      <w:r w:rsidRPr="00A13726">
        <w:rPr>
          <w:rFonts w:asciiTheme="minorHAnsi" w:eastAsiaTheme="minorHAnsi" w:hAnsiTheme="minorHAnsi" w:cstheme="minorBidi"/>
          <w:sz w:val="22"/>
          <w:szCs w:val="22"/>
        </w:rPr>
        <w:t xml:space="preserve"> </w:t>
      </w:r>
    </w:p>
    <w:p w14:paraId="4DF037DB"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Uz aploksnes jānorāda sekojoša informācija:</w:t>
      </w:r>
    </w:p>
    <w:p w14:paraId="139BB5D6" w14:textId="77777777" w:rsidR="006E1129" w:rsidRPr="00A13726" w:rsidRDefault="006E1129" w:rsidP="006E1129">
      <w:pPr>
        <w:widowControl w:val="0"/>
        <w:suppressAutoHyphens/>
        <w:spacing w:line="256" w:lineRule="auto"/>
        <w:ind w:left="360" w:hanging="502"/>
        <w:contextualSpacing/>
        <w:jc w:val="center"/>
        <w:rPr>
          <w:rFonts w:eastAsia="Lucida Sans Unicode"/>
        </w:rPr>
      </w:pPr>
      <w:bookmarkStart w:id="6" w:name="_Hlk119325708"/>
      <w:r w:rsidRPr="00A13726">
        <w:rPr>
          <w:rFonts w:eastAsia="Lucida Sans Unicode"/>
        </w:rPr>
        <w:t>Jēkabpils novada pašvaldības iestādei “Jēkabpils novada  Attīstības pārvalde”</w:t>
      </w:r>
    </w:p>
    <w:p w14:paraId="579B8E16" w14:textId="77777777" w:rsidR="006E1129" w:rsidRPr="00A13726" w:rsidRDefault="006E1129" w:rsidP="006E1129">
      <w:pPr>
        <w:widowControl w:val="0"/>
        <w:suppressAutoHyphens/>
        <w:spacing w:line="256" w:lineRule="auto"/>
        <w:ind w:left="360" w:hanging="502"/>
        <w:contextualSpacing/>
        <w:jc w:val="center"/>
        <w:rPr>
          <w:rFonts w:eastAsia="Lucida Sans Unicode"/>
        </w:rPr>
      </w:pPr>
      <w:r w:rsidRPr="00A13726">
        <w:rPr>
          <w:rFonts w:eastAsia="Lucida Sans Unicode"/>
        </w:rPr>
        <w:t>Rīgas iela 150A</w:t>
      </w:r>
    </w:p>
    <w:p w14:paraId="05A6B671" w14:textId="77777777" w:rsidR="006E1129" w:rsidRPr="00A13726" w:rsidRDefault="006E1129" w:rsidP="006E1129">
      <w:pPr>
        <w:widowControl w:val="0"/>
        <w:suppressAutoHyphens/>
        <w:spacing w:line="256" w:lineRule="auto"/>
        <w:ind w:left="360" w:hanging="502"/>
        <w:contextualSpacing/>
        <w:jc w:val="center"/>
        <w:rPr>
          <w:rFonts w:eastAsia="Lucida Sans Unicode"/>
        </w:rPr>
      </w:pPr>
      <w:r w:rsidRPr="00A13726">
        <w:rPr>
          <w:rFonts w:eastAsia="Lucida Sans Unicode"/>
        </w:rPr>
        <w:t>Jēkabpils, LV-5201</w:t>
      </w:r>
    </w:p>
    <w:p w14:paraId="67B1B55C" w14:textId="77777777" w:rsidR="006E1129" w:rsidRPr="00A13726" w:rsidRDefault="006E1129" w:rsidP="006E1129">
      <w:pPr>
        <w:widowControl w:val="0"/>
        <w:suppressAutoHyphens/>
        <w:spacing w:line="256" w:lineRule="auto"/>
        <w:ind w:left="360" w:hanging="502"/>
        <w:contextualSpacing/>
        <w:jc w:val="center"/>
        <w:rPr>
          <w:rFonts w:eastAsia="Lucida Sans Unicode"/>
        </w:rPr>
      </w:pPr>
      <w:r w:rsidRPr="00A13726">
        <w:rPr>
          <w:rFonts w:eastAsia="Lucida Sans Unicode"/>
        </w:rPr>
        <w:t>Pieteikums rakstiskai izsolei</w:t>
      </w:r>
    </w:p>
    <w:bookmarkEnd w:id="6"/>
    <w:p w14:paraId="27877FFC" w14:textId="77777777" w:rsidR="006E1129" w:rsidRPr="00A13726" w:rsidRDefault="006E1129" w:rsidP="006E1129">
      <w:pPr>
        <w:widowControl w:val="0"/>
        <w:suppressAutoHyphens/>
        <w:spacing w:line="256" w:lineRule="auto"/>
        <w:ind w:left="360"/>
        <w:contextualSpacing/>
        <w:jc w:val="center"/>
        <w:rPr>
          <w:rFonts w:eastAsia="Lucida Sans Unicode"/>
        </w:rPr>
      </w:pPr>
      <w:r w:rsidRPr="00A13726">
        <w:rPr>
          <w:rFonts w:eastAsia="Lucida Sans Unicode"/>
        </w:rPr>
        <w:t>“Nomas tiesību izsole “</w:t>
      </w:r>
      <w:proofErr w:type="spellStart"/>
      <w:r w:rsidRPr="00A13726">
        <w:rPr>
          <w:rFonts w:eastAsia="Lucida Sans Unicode"/>
        </w:rPr>
        <w:t>Labieši</w:t>
      </w:r>
      <w:proofErr w:type="spellEnd"/>
      <w:r w:rsidRPr="00A13726">
        <w:rPr>
          <w:rFonts w:eastAsia="Lucida Sans Unicode"/>
        </w:rPr>
        <w:t>”, Gārsenes pagasts, Jēkabpils novads””</w:t>
      </w:r>
    </w:p>
    <w:p w14:paraId="1445C02A" w14:textId="77777777" w:rsidR="006E1129" w:rsidRPr="00A13726" w:rsidRDefault="006E1129" w:rsidP="006E1129">
      <w:pPr>
        <w:widowControl w:val="0"/>
        <w:suppressAutoHyphens/>
        <w:spacing w:line="256" w:lineRule="auto"/>
        <w:ind w:left="360"/>
        <w:contextualSpacing/>
        <w:jc w:val="center"/>
        <w:rPr>
          <w:rFonts w:eastAsia="Lucida Sans Unicode"/>
          <w:i/>
          <w:iCs/>
        </w:rPr>
      </w:pPr>
      <w:r w:rsidRPr="00A13726">
        <w:rPr>
          <w:rFonts w:eastAsia="Lucida Sans Unicode"/>
          <w:i/>
          <w:iCs/>
        </w:rPr>
        <w:t>Pretendenta nosaukums un adrese</w:t>
      </w:r>
    </w:p>
    <w:p w14:paraId="52E9C806" w14:textId="77777777" w:rsidR="006E1129" w:rsidRPr="00A13726" w:rsidRDefault="006E1129" w:rsidP="006E1129">
      <w:pPr>
        <w:widowControl w:val="0"/>
        <w:suppressAutoHyphens/>
        <w:spacing w:line="256" w:lineRule="auto"/>
        <w:ind w:left="360"/>
        <w:contextualSpacing/>
        <w:jc w:val="center"/>
        <w:rPr>
          <w:rFonts w:eastAsia="Lucida Sans Unicode"/>
        </w:rPr>
      </w:pPr>
      <w:r w:rsidRPr="00A13726">
        <w:rPr>
          <w:rFonts w:eastAsia="Lucida Sans Unicode"/>
        </w:rPr>
        <w:t>“LĪDZ IZSOLEI NEATVĒRT”</w:t>
      </w:r>
    </w:p>
    <w:p w14:paraId="6DAB73EE" w14:textId="77777777" w:rsidR="006E1129" w:rsidRPr="00A13726" w:rsidRDefault="006E1129" w:rsidP="006E1129">
      <w:pPr>
        <w:pStyle w:val="Sarakstarindkopa"/>
        <w:widowControl w:val="0"/>
        <w:numPr>
          <w:ilvl w:val="0"/>
          <w:numId w:val="34"/>
        </w:numPr>
        <w:suppressAutoHyphens/>
        <w:spacing w:line="256" w:lineRule="auto"/>
        <w:ind w:hanging="720"/>
        <w:rPr>
          <w:rFonts w:eastAsia="Lucida Sans Unicode"/>
        </w:rPr>
      </w:pPr>
      <w:r w:rsidRPr="00A13726">
        <w:rPr>
          <w:rFonts w:eastAsia="Lucida Sans Unicode"/>
        </w:rPr>
        <w:t>Pieteikumā, kura saturs noteikts Izsoles noteikumu 1. pielikumā, Pretendents norāda:</w:t>
      </w:r>
    </w:p>
    <w:p w14:paraId="658B64EC"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rFonts w:eastAsia="Lucida Sans Unicode"/>
        </w:rPr>
        <w:t xml:space="preserve"> juridiskai personai nosaukumu (firmu), reģistrācijas numuru, juridisko adresi,  kontaktpersonu, tālruņa Nr. saziņai,</w:t>
      </w:r>
      <w:r w:rsidRPr="00A13726">
        <w:t xml:space="preserve"> </w:t>
      </w:r>
      <w:r w:rsidRPr="00A13726">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2FABAE7E"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rFonts w:eastAsia="Lucida Sans Unicode"/>
        </w:rPr>
        <w:t xml:space="preserve"> fiziskai personai vārdu, uzvārdu, personas kodu, deklarētās dzīvesvietas adresi, tālruņa Nr. saziņai,</w:t>
      </w:r>
      <w:r w:rsidRPr="00A13726">
        <w:t xml:space="preserve"> </w:t>
      </w:r>
      <w:r w:rsidRPr="00A13726">
        <w:rPr>
          <w:rFonts w:eastAsia="Lucida Sans Unicode"/>
        </w:rPr>
        <w:t xml:space="preserve">oficiālo elektronisko adresi, ja ir aktivizēts tās konts, vai elektroniskā pasta adresi, bankas kontu, nomas tiesību pretendenta pārstāvja vārdu, uzvārdu un personas kodu (ja ir), un piedāvāto mēneša nomas maksas apmēru bez pievienotās vērtības nodokļa; </w:t>
      </w:r>
    </w:p>
    <w:p w14:paraId="6851DBCE"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shd w:val="clear" w:color="auto" w:fill="FFFFFF"/>
        </w:rPr>
        <w:t>nomas objektu, nekustamajam īpašumam arī atrašanās vietu, kadastra numuru un platību;</w:t>
      </w:r>
    </w:p>
    <w:p w14:paraId="276A6B58"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shd w:val="clear" w:color="auto" w:fill="FFFFFF"/>
        </w:rPr>
        <w:t>nomas laikā plānotās darbības nomas objektā, tai skaitā norāda, vai un kāda veida saimniecisko darbību ir plānots veikt;</w:t>
      </w:r>
    </w:p>
    <w:p w14:paraId="38A4CBF6"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rFonts w:eastAsia="Lucida Sans Unicode"/>
        </w:rPr>
        <w:t xml:space="preserve">nomas tiesību pretendenta piekrišanu, ka iznomātājs kā </w:t>
      </w:r>
      <w:proofErr w:type="spellStart"/>
      <w:r w:rsidRPr="00A13726">
        <w:rPr>
          <w:rFonts w:eastAsia="Lucida Sans Unicode"/>
        </w:rPr>
        <w:t>kredītinformācijas</w:t>
      </w:r>
      <w:proofErr w:type="spellEnd"/>
      <w:r w:rsidRPr="00A13726">
        <w:rPr>
          <w:rFonts w:eastAsia="Lucida Sans Unicode"/>
        </w:rPr>
        <w:t xml:space="preserve"> lietotājs ir tiesīgs pieprasīt un saņemt </w:t>
      </w:r>
      <w:proofErr w:type="spellStart"/>
      <w:r w:rsidRPr="00A13726">
        <w:rPr>
          <w:rFonts w:eastAsia="Lucida Sans Unicode"/>
        </w:rPr>
        <w:t>kredītinformāciju</w:t>
      </w:r>
      <w:proofErr w:type="spellEnd"/>
      <w:r w:rsidRPr="00A13726">
        <w:rPr>
          <w:rFonts w:eastAsia="Lucida Sans Unicode"/>
        </w:rPr>
        <w:t>, tai skaitā ziņas par nomas tiesību pretendenta kavētajiem maksājumiem un tā kredītreitingu, no iznomātājam pieejamām datubāzēm.</w:t>
      </w:r>
    </w:p>
    <w:p w14:paraId="253170AA" w14:textId="77777777" w:rsidR="006E1129" w:rsidRPr="00A13726" w:rsidRDefault="006E1129" w:rsidP="006E1129">
      <w:pPr>
        <w:pStyle w:val="Sarakstarindkopa"/>
        <w:widowControl w:val="0"/>
        <w:numPr>
          <w:ilvl w:val="1"/>
          <w:numId w:val="34"/>
        </w:numPr>
        <w:suppressAutoHyphens/>
        <w:spacing w:line="256" w:lineRule="auto"/>
        <w:jc w:val="both"/>
        <w:rPr>
          <w:rFonts w:eastAsia="Lucida Sans Unicode"/>
        </w:rPr>
      </w:pPr>
      <w:r w:rsidRPr="00A13726">
        <w:rPr>
          <w:rFonts w:eastAsia="Lucida Sans Unicode"/>
        </w:rPr>
        <w:t>apliecinājumu, ka:</w:t>
      </w:r>
    </w:p>
    <w:p w14:paraId="74BBEA7E" w14:textId="77777777" w:rsidR="006E1129" w:rsidRPr="00A13726" w:rsidRDefault="006E1129" w:rsidP="006E1129">
      <w:pPr>
        <w:pStyle w:val="Sarakstarindkopa"/>
        <w:widowControl w:val="0"/>
        <w:numPr>
          <w:ilvl w:val="2"/>
          <w:numId w:val="34"/>
        </w:numPr>
        <w:suppressAutoHyphens/>
        <w:jc w:val="both"/>
        <w:rPr>
          <w:rFonts w:eastAsia="Lucida Sans Unicode"/>
        </w:rPr>
      </w:pPr>
      <w:r w:rsidRPr="00A13726">
        <w:rPr>
          <w:rFonts w:eastAsia="Lucida Sans Unicode"/>
        </w:rPr>
        <w:t xml:space="preserve">Pretendentam uz pieteikuma iesniegšanas dienu nav neizpildītu </w:t>
      </w:r>
      <w:r w:rsidRPr="00A13726">
        <w:rPr>
          <w:rFonts w:eastAsia="Lucida Sans Unicode"/>
        </w:rPr>
        <w:lastRenderedPageBreak/>
        <w:t xml:space="preserve">maksājumu saistību par līgumiem un/vai nav tiesvedība civillietā ar Jēkabpils novada pašvaldību, tai skaitā, Pretendents apliecina, ka tas nav atzīstams par nelabticīgu nomnieku, ievērojot </w:t>
      </w:r>
      <w:r>
        <w:rPr>
          <w:rFonts w:eastAsia="Lucida Sans Unicode"/>
        </w:rPr>
        <w:t>Izsoles n</w:t>
      </w:r>
      <w:r w:rsidRPr="00A13726">
        <w:rPr>
          <w:rFonts w:eastAsia="Lucida Sans Unicode"/>
        </w:rPr>
        <w:t>oteikumos noteiktos kritērijus;</w:t>
      </w:r>
    </w:p>
    <w:p w14:paraId="681FE193" w14:textId="77777777" w:rsidR="006E1129" w:rsidRPr="00A13726" w:rsidRDefault="006E1129" w:rsidP="006E1129">
      <w:pPr>
        <w:widowControl w:val="0"/>
        <w:numPr>
          <w:ilvl w:val="2"/>
          <w:numId w:val="34"/>
        </w:numPr>
        <w:suppressAutoHyphens/>
        <w:ind w:left="1843" w:hanging="709"/>
        <w:contextualSpacing/>
        <w:jc w:val="both"/>
        <w:rPr>
          <w:rFonts w:eastAsia="Lucida Sans Unicode"/>
        </w:rPr>
      </w:pPr>
      <w:r w:rsidRPr="00A13726">
        <w:rPr>
          <w:rFonts w:eastAsia="Lucida Sans Unicode"/>
        </w:rPr>
        <w:t xml:space="preserve">Pretendentam uz pieteikuma iesniegšanas brīdi nav pasludināts maksātnespējas process, tiesiskās aizsardzības process vai </w:t>
      </w:r>
      <w:proofErr w:type="spellStart"/>
      <w:r w:rsidRPr="00A13726">
        <w:rPr>
          <w:rFonts w:eastAsia="Lucida Sans Unicode"/>
        </w:rPr>
        <w:t>ārpustiesas</w:t>
      </w:r>
      <w:proofErr w:type="spellEnd"/>
      <w:r w:rsidRPr="00A13726">
        <w:rPr>
          <w:rFonts w:eastAsia="Lucida Sans Unicode"/>
        </w:rPr>
        <w:t xml:space="preserve"> tiesiskās aizsardzības process, nav apturēta vai izbeigta saimnieciskā darbība, nav uzsākts likvidācijas process, nav nodokļu parādu, kas lielāki par 150 </w:t>
      </w:r>
      <w:proofErr w:type="spellStart"/>
      <w:r w:rsidRPr="00A13726">
        <w:rPr>
          <w:rFonts w:eastAsia="Lucida Sans Unicode"/>
          <w:i/>
          <w:iCs/>
        </w:rPr>
        <w:t>euro</w:t>
      </w:r>
      <w:proofErr w:type="spellEnd"/>
      <w:r w:rsidRPr="00A13726">
        <w:rPr>
          <w:rFonts w:eastAsia="Lucida Sans Unicode"/>
        </w:rPr>
        <w:t>, tostarp nav nekustamā īpašuma nodokļu parādu;</w:t>
      </w:r>
    </w:p>
    <w:p w14:paraId="2A1DC3B5" w14:textId="77777777" w:rsidR="006E1129" w:rsidRPr="00A13726" w:rsidRDefault="006E1129" w:rsidP="006E1129">
      <w:pPr>
        <w:widowControl w:val="0"/>
        <w:numPr>
          <w:ilvl w:val="2"/>
          <w:numId w:val="34"/>
        </w:numPr>
        <w:suppressAutoHyphens/>
        <w:ind w:left="1843" w:hanging="709"/>
        <w:contextualSpacing/>
        <w:jc w:val="both"/>
        <w:rPr>
          <w:rFonts w:eastAsia="Lucida Sans Unicode"/>
        </w:rPr>
      </w:pPr>
      <w:r w:rsidRPr="00A13726">
        <w:rPr>
          <w:rFonts w:eastAsia="Lucida Sans Unicode"/>
        </w:rPr>
        <w:t xml:space="preserve">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w:t>
      </w:r>
      <w:proofErr w:type="spellStart"/>
      <w:r w:rsidRPr="00A13726">
        <w:rPr>
          <w:rFonts w:eastAsia="Lucida Sans Unicode"/>
        </w:rPr>
        <w:t>pārbaudei;Vispārīgā</w:t>
      </w:r>
      <w:proofErr w:type="spellEnd"/>
      <w:r w:rsidRPr="00A13726">
        <w:rPr>
          <w:rFonts w:eastAsia="Lucida Sans Unicode"/>
        </w:rPr>
        <w:t xml:space="preserve"> datu aizsardzības regula pieejama šeit: https://eur-lex.europa.eu/legal-content/LV/TXT/?uri=CELEX%3A32016R0679)</w:t>
      </w:r>
    </w:p>
    <w:p w14:paraId="52E9C188" w14:textId="77777777" w:rsidR="006E1129" w:rsidRPr="00A13726" w:rsidRDefault="006E1129" w:rsidP="006E1129">
      <w:pPr>
        <w:widowControl w:val="0"/>
        <w:numPr>
          <w:ilvl w:val="2"/>
          <w:numId w:val="34"/>
        </w:numPr>
        <w:suppressAutoHyphens/>
        <w:ind w:left="1843" w:hanging="709"/>
        <w:contextualSpacing/>
        <w:jc w:val="both"/>
        <w:rPr>
          <w:rFonts w:eastAsia="Lucida Sans Unicode"/>
        </w:rPr>
      </w:pPr>
      <w:r w:rsidRPr="00A13726">
        <w:rPr>
          <w:rFonts w:eastAsia="Lucida Sans Unicode"/>
        </w:rPr>
        <w:t>uz to neattiecas Starptautisko un Latvijas Republikas nacionālo sankciju likumā noteiktie ierobežojumi.</w:t>
      </w:r>
    </w:p>
    <w:p w14:paraId="6CB262E2" w14:textId="77777777" w:rsidR="006E1129" w:rsidRPr="00A13726" w:rsidRDefault="006E1129" w:rsidP="006E1129">
      <w:pPr>
        <w:pStyle w:val="Sarakstarindkopa"/>
        <w:widowControl w:val="0"/>
        <w:numPr>
          <w:ilvl w:val="0"/>
          <w:numId w:val="34"/>
        </w:numPr>
        <w:suppressAutoHyphens/>
        <w:jc w:val="both"/>
        <w:rPr>
          <w:rFonts w:eastAsia="Lucida Sans Unicode"/>
        </w:rPr>
      </w:pPr>
      <w:r w:rsidRPr="00A13726">
        <w:rPr>
          <w:rFonts w:eastAsia="Lucida Sans Unicode"/>
        </w:rPr>
        <w:t>Pieteikumam Pretendents pievieno:</w:t>
      </w:r>
    </w:p>
    <w:p w14:paraId="12886833" w14:textId="77777777" w:rsidR="006E1129" w:rsidRPr="00A13726" w:rsidRDefault="006E1129" w:rsidP="006E1129">
      <w:pPr>
        <w:pStyle w:val="Sarakstarindkopa"/>
        <w:widowControl w:val="0"/>
        <w:numPr>
          <w:ilvl w:val="1"/>
          <w:numId w:val="34"/>
        </w:numPr>
        <w:tabs>
          <w:tab w:val="left" w:pos="1134"/>
        </w:tabs>
        <w:suppressAutoHyphens/>
        <w:jc w:val="both"/>
        <w:rPr>
          <w:rFonts w:eastAsia="Lucida Sans Unicode"/>
        </w:rPr>
      </w:pPr>
      <w:r w:rsidRPr="00A13726">
        <w:rPr>
          <w:rFonts w:eastAsia="Lucida Sans Unicode"/>
        </w:rPr>
        <w:t xml:space="preserve">dalības maksas iemaksas apliecinošu dokumentu (internetbankas maksājuma dokumentam jābūt ar bankas references numuru); </w:t>
      </w:r>
    </w:p>
    <w:p w14:paraId="161215D1" w14:textId="77777777" w:rsidR="006E1129" w:rsidRPr="00A13726" w:rsidRDefault="006E1129" w:rsidP="006E1129">
      <w:pPr>
        <w:widowControl w:val="0"/>
        <w:numPr>
          <w:ilvl w:val="1"/>
          <w:numId w:val="34"/>
        </w:numPr>
        <w:tabs>
          <w:tab w:val="left" w:pos="1134"/>
        </w:tabs>
        <w:suppressAutoHyphens/>
        <w:ind w:left="1276" w:hanging="567"/>
        <w:contextualSpacing/>
        <w:jc w:val="both"/>
        <w:rPr>
          <w:rFonts w:eastAsia="Lucida Sans Unicode"/>
        </w:rPr>
      </w:pPr>
      <w:r w:rsidRPr="00A13726">
        <w:rPr>
          <w:rFonts w:eastAsia="Lucida Sans Unicode"/>
        </w:rPr>
        <w:t xml:space="preserve">  drošības naudas iemaksu apliecinošu dokumentu (internetbankas maksājuma dokumentam jābūt ar bankas references numuru); </w:t>
      </w:r>
    </w:p>
    <w:p w14:paraId="4EDBA99F" w14:textId="77777777" w:rsidR="006E1129" w:rsidRPr="00A13726" w:rsidRDefault="006E1129" w:rsidP="006E1129">
      <w:pPr>
        <w:widowControl w:val="0"/>
        <w:numPr>
          <w:ilvl w:val="1"/>
          <w:numId w:val="34"/>
        </w:numPr>
        <w:tabs>
          <w:tab w:val="left" w:pos="1134"/>
        </w:tabs>
        <w:suppressAutoHyphens/>
        <w:ind w:left="1276" w:hanging="567"/>
        <w:contextualSpacing/>
        <w:jc w:val="both"/>
        <w:rPr>
          <w:rFonts w:eastAsia="Lucida Sans Unicode"/>
        </w:rPr>
      </w:pPr>
      <w:r w:rsidRPr="00A13726">
        <w:rPr>
          <w:rFonts w:eastAsia="Lucida Sans Unicode"/>
        </w:rPr>
        <w:t xml:space="preserve"> Ja Pretendents ir reģistrēts ārvalstīs, tad attiecīgās valsts kompetentas institūcijas pilnu izziņu par Pretendenta amatpersonu pārstāvības tiesībām; </w:t>
      </w:r>
    </w:p>
    <w:p w14:paraId="5C072987" w14:textId="77777777" w:rsidR="006E1129" w:rsidRPr="00A13726" w:rsidRDefault="006E1129" w:rsidP="006E1129">
      <w:pPr>
        <w:widowControl w:val="0"/>
        <w:numPr>
          <w:ilvl w:val="1"/>
          <w:numId w:val="34"/>
        </w:numPr>
        <w:tabs>
          <w:tab w:val="left" w:pos="1134"/>
        </w:tabs>
        <w:suppressAutoHyphens/>
        <w:ind w:left="1276" w:hanging="567"/>
        <w:contextualSpacing/>
        <w:jc w:val="both"/>
        <w:rPr>
          <w:rFonts w:eastAsia="Lucida Sans Unicode"/>
        </w:rPr>
      </w:pPr>
      <w:r w:rsidRPr="00A13726">
        <w:rPr>
          <w:rFonts w:eastAsia="Lucida Sans Unicode"/>
        </w:rPr>
        <w:t xml:space="preserve">  pilnvaru pārstāvēt Pretendentu izsolē, ja Pretendentu pārstāv persona, kuras </w:t>
      </w:r>
    </w:p>
    <w:p w14:paraId="19D1080C" w14:textId="77777777" w:rsidR="006E1129" w:rsidRPr="00A13726" w:rsidRDefault="006E1129" w:rsidP="006E1129">
      <w:pPr>
        <w:widowControl w:val="0"/>
        <w:numPr>
          <w:ilvl w:val="1"/>
          <w:numId w:val="34"/>
        </w:numPr>
        <w:tabs>
          <w:tab w:val="left" w:pos="1134"/>
        </w:tabs>
        <w:suppressAutoHyphens/>
        <w:ind w:left="1276" w:hanging="567"/>
        <w:contextualSpacing/>
        <w:jc w:val="both"/>
        <w:rPr>
          <w:rFonts w:eastAsia="Lucida Sans Unicode"/>
        </w:rPr>
      </w:pPr>
      <w:r w:rsidRPr="00A13726">
        <w:rPr>
          <w:rFonts w:eastAsia="Lucida Sans Unicode"/>
        </w:rPr>
        <w:t xml:space="preserve">  pārstāvības tiesības nav norādītas Uzņēmumu reģistra vai ārvalstu reģistra izsniegtajā izziņā. </w:t>
      </w:r>
    </w:p>
    <w:p w14:paraId="032E6C56" w14:textId="77777777" w:rsidR="006E1129" w:rsidRPr="00A13726" w:rsidRDefault="006E1129" w:rsidP="006E1129">
      <w:pPr>
        <w:pStyle w:val="Sarakstarindkopa"/>
        <w:widowControl w:val="0"/>
        <w:numPr>
          <w:ilvl w:val="0"/>
          <w:numId w:val="34"/>
        </w:numPr>
        <w:suppressAutoHyphens/>
        <w:spacing w:after="160" w:line="256" w:lineRule="auto"/>
        <w:ind w:left="426" w:hanging="426"/>
        <w:jc w:val="both"/>
        <w:rPr>
          <w:rFonts w:eastAsia="Lucida Sans Unicode"/>
        </w:rPr>
      </w:pPr>
      <w:r w:rsidRPr="00A13726">
        <w:rPr>
          <w:rFonts w:eastAsia="Lucida Sans Unicode"/>
        </w:rPr>
        <w:t>Pirms pieteikuma par piedalīšanos izsolē iesniegšanas, Pretendents iemaksā kādā no Pašvaldības kontiem: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6E1129" w:rsidRPr="00A13726" w14:paraId="2A5B6980" w14:textId="77777777" w:rsidTr="003A1943">
        <w:trPr>
          <w:trHeight w:val="310"/>
        </w:trPr>
        <w:tc>
          <w:tcPr>
            <w:tcW w:w="4678" w:type="dxa"/>
            <w:tcBorders>
              <w:top w:val="single" w:sz="4" w:space="0" w:color="auto"/>
              <w:left w:val="single" w:sz="4" w:space="0" w:color="auto"/>
              <w:bottom w:val="single" w:sz="4" w:space="0" w:color="auto"/>
              <w:right w:val="single" w:sz="4" w:space="0" w:color="auto"/>
            </w:tcBorders>
            <w:hideMark/>
          </w:tcPr>
          <w:p w14:paraId="26FEC6A8" w14:textId="77777777" w:rsidR="006E1129" w:rsidRPr="00A13726" w:rsidRDefault="006E1129" w:rsidP="003A1943">
            <w:pPr>
              <w:ind w:left="360" w:hanging="502"/>
              <w:rPr>
                <w:b/>
              </w:rPr>
            </w:pPr>
            <w:r w:rsidRPr="00A13726">
              <w:rPr>
                <w:b/>
              </w:rPr>
              <w:t>AS „SEB banka”</w:t>
            </w:r>
          </w:p>
          <w:p w14:paraId="1717E358" w14:textId="77777777" w:rsidR="006E1129" w:rsidRPr="00A13726" w:rsidRDefault="006E1129" w:rsidP="003A1943">
            <w:pPr>
              <w:ind w:left="360" w:hanging="502"/>
            </w:pPr>
            <w:r w:rsidRPr="00A13726">
              <w:t>Kods: UNLALV2X</w:t>
            </w:r>
          </w:p>
          <w:p w14:paraId="0A7955F4" w14:textId="77777777" w:rsidR="006E1129" w:rsidRPr="00A13726" w:rsidRDefault="006E1129" w:rsidP="003A1943">
            <w:pPr>
              <w:ind w:left="360" w:hanging="502"/>
            </w:pPr>
            <w:r w:rsidRPr="00A13726">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6BE320D8" w14:textId="77777777" w:rsidR="006E1129" w:rsidRPr="00A13726" w:rsidRDefault="006E1129" w:rsidP="003A1943">
            <w:pPr>
              <w:ind w:left="360" w:hanging="502"/>
              <w:rPr>
                <w:b/>
              </w:rPr>
            </w:pPr>
            <w:r w:rsidRPr="00A13726">
              <w:rPr>
                <w:b/>
              </w:rPr>
              <w:t>AS „Swedbank”</w:t>
            </w:r>
          </w:p>
          <w:p w14:paraId="036FE8F2" w14:textId="77777777" w:rsidR="006E1129" w:rsidRPr="00A13726" w:rsidRDefault="006E1129" w:rsidP="003A1943">
            <w:pPr>
              <w:ind w:left="360" w:hanging="502"/>
            </w:pPr>
            <w:r w:rsidRPr="00A13726">
              <w:t>Kods: HABALV22</w:t>
            </w:r>
          </w:p>
          <w:p w14:paraId="774843BC" w14:textId="77777777" w:rsidR="006E1129" w:rsidRPr="00A13726" w:rsidRDefault="006E1129" w:rsidP="003A1943">
            <w:pPr>
              <w:ind w:left="360" w:hanging="502"/>
            </w:pPr>
            <w:r w:rsidRPr="00A13726">
              <w:t>Konts: LV75HABA0001401057077</w:t>
            </w:r>
          </w:p>
        </w:tc>
      </w:tr>
      <w:tr w:rsidR="006E1129" w:rsidRPr="00A13726" w14:paraId="12C71298" w14:textId="77777777" w:rsidTr="003A1943">
        <w:trPr>
          <w:trHeight w:val="510"/>
        </w:trPr>
        <w:tc>
          <w:tcPr>
            <w:tcW w:w="4678" w:type="dxa"/>
            <w:tcBorders>
              <w:top w:val="single" w:sz="4" w:space="0" w:color="auto"/>
              <w:left w:val="single" w:sz="4" w:space="0" w:color="auto"/>
              <w:bottom w:val="single" w:sz="4" w:space="0" w:color="auto"/>
              <w:right w:val="single" w:sz="4" w:space="0" w:color="auto"/>
            </w:tcBorders>
            <w:hideMark/>
          </w:tcPr>
          <w:p w14:paraId="0FEB240D" w14:textId="77777777" w:rsidR="006E1129" w:rsidRPr="00A13726" w:rsidRDefault="006E1129" w:rsidP="003A1943">
            <w:pPr>
              <w:ind w:left="360" w:hanging="502"/>
              <w:rPr>
                <w:b/>
              </w:rPr>
            </w:pPr>
            <w:r w:rsidRPr="00A13726">
              <w:rPr>
                <w:b/>
              </w:rPr>
              <w:t>AS „Citadele banka”</w:t>
            </w:r>
          </w:p>
          <w:p w14:paraId="4AD2C450" w14:textId="77777777" w:rsidR="006E1129" w:rsidRPr="00A13726" w:rsidRDefault="006E1129" w:rsidP="003A1943">
            <w:pPr>
              <w:ind w:left="360" w:hanging="502"/>
            </w:pPr>
            <w:r w:rsidRPr="00A13726">
              <w:t>Kods: PARXLV22</w:t>
            </w:r>
          </w:p>
          <w:p w14:paraId="12C216BE" w14:textId="77777777" w:rsidR="006E1129" w:rsidRPr="00A13726" w:rsidRDefault="006E1129" w:rsidP="003A1943">
            <w:pPr>
              <w:ind w:left="360" w:hanging="502"/>
            </w:pPr>
            <w:r w:rsidRPr="00A13726">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3AEF3D28" w14:textId="77777777" w:rsidR="006E1129" w:rsidRPr="00A13726" w:rsidRDefault="006E1129" w:rsidP="003A1943">
            <w:pPr>
              <w:ind w:left="360" w:hanging="502"/>
              <w:rPr>
                <w:b/>
              </w:rPr>
            </w:pPr>
            <w:r w:rsidRPr="00A13726">
              <w:rPr>
                <w:b/>
              </w:rPr>
              <w:t>AS „</w:t>
            </w:r>
            <w:proofErr w:type="spellStart"/>
            <w:r w:rsidRPr="00A13726">
              <w:rPr>
                <w:b/>
              </w:rPr>
              <w:t>Luminor</w:t>
            </w:r>
            <w:proofErr w:type="spellEnd"/>
            <w:r w:rsidRPr="00A13726">
              <w:rPr>
                <w:b/>
              </w:rPr>
              <w:t xml:space="preserve"> </w:t>
            </w:r>
            <w:proofErr w:type="spellStart"/>
            <w:r w:rsidRPr="00A13726">
              <w:rPr>
                <w:b/>
              </w:rPr>
              <w:t>Bank</w:t>
            </w:r>
            <w:proofErr w:type="spellEnd"/>
            <w:r w:rsidRPr="00A13726">
              <w:rPr>
                <w:b/>
              </w:rPr>
              <w:t>”</w:t>
            </w:r>
          </w:p>
          <w:p w14:paraId="070A01F9" w14:textId="77777777" w:rsidR="006E1129" w:rsidRPr="00A13726" w:rsidRDefault="006E1129" w:rsidP="003A1943">
            <w:pPr>
              <w:ind w:left="360" w:hanging="502"/>
            </w:pPr>
            <w:r w:rsidRPr="00A13726">
              <w:t>Kods: RIKOLV2X</w:t>
            </w:r>
          </w:p>
          <w:p w14:paraId="25FA6A27" w14:textId="77777777" w:rsidR="006E1129" w:rsidRPr="00A13726" w:rsidRDefault="006E1129" w:rsidP="003A1943">
            <w:pPr>
              <w:ind w:left="360" w:hanging="502"/>
            </w:pPr>
            <w:r w:rsidRPr="00A13726">
              <w:t>Konts: LV22RIKO0002013192223</w:t>
            </w:r>
          </w:p>
        </w:tc>
      </w:tr>
    </w:tbl>
    <w:p w14:paraId="7A20FC13" w14:textId="77777777" w:rsidR="006E1129" w:rsidRPr="00A13726" w:rsidRDefault="006E1129" w:rsidP="006E1129">
      <w:pPr>
        <w:widowControl w:val="0"/>
        <w:suppressAutoHyphens/>
        <w:ind w:left="360" w:hanging="502"/>
        <w:jc w:val="both"/>
        <w:rPr>
          <w:rFonts w:eastAsia="Lucida Sans Unicode"/>
        </w:rPr>
      </w:pPr>
    </w:p>
    <w:p w14:paraId="5E736135"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dalības maksu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bookmarkStart w:id="7" w:name="_Hlk208316566"/>
      <w:r w:rsidRPr="00A13726">
        <w:rPr>
          <w:rFonts w:eastAsia="Lucida Sans Unicode"/>
        </w:rPr>
        <w:t>“</w:t>
      </w:r>
      <w:proofErr w:type="spellStart"/>
      <w:r w:rsidRPr="00A13726">
        <w:rPr>
          <w:rFonts w:eastAsia="Lucida Sans Unicode"/>
        </w:rPr>
        <w:t>Labieši</w:t>
      </w:r>
      <w:proofErr w:type="spellEnd"/>
      <w:r w:rsidRPr="00A13726">
        <w:rPr>
          <w:rFonts w:eastAsia="Lucida Sans Unicode"/>
        </w:rPr>
        <w:t>”, Gārsenes pagasts, Jēkabpils novads nomas tiesību izsolei);</w:t>
      </w:r>
      <w:bookmarkEnd w:id="7"/>
    </w:p>
    <w:p w14:paraId="0B651549"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drošības naudu 50,00 </w:t>
      </w:r>
      <w:proofErr w:type="spellStart"/>
      <w:r w:rsidRPr="00A13726">
        <w:rPr>
          <w:rFonts w:eastAsia="Lucida Sans Unicode"/>
          <w:i/>
          <w:iCs/>
        </w:rPr>
        <w:t>euro</w:t>
      </w:r>
      <w:proofErr w:type="spellEnd"/>
      <w:r w:rsidRPr="00A13726">
        <w:rPr>
          <w:rFonts w:eastAsia="Lucida Sans Unicode"/>
        </w:rPr>
        <w:t xml:space="preserve">  (piecdesmit eiro un 00 centi) apmērā (maksājuma uzdevumā norāda šādu informāciju: ““</w:t>
      </w:r>
      <w:proofErr w:type="spellStart"/>
      <w:r w:rsidRPr="00A13726">
        <w:rPr>
          <w:rFonts w:eastAsia="Lucida Sans Unicode"/>
        </w:rPr>
        <w:t>Labieši</w:t>
      </w:r>
      <w:proofErr w:type="spellEnd"/>
      <w:r w:rsidRPr="00A13726">
        <w:rPr>
          <w:rFonts w:eastAsia="Lucida Sans Unicode"/>
        </w:rPr>
        <w:t>”, Gārsenes pagasts, Jēkabpils novads nomas tiesību izsolei).</w:t>
      </w:r>
    </w:p>
    <w:p w14:paraId="3FEE3BA1" w14:textId="77777777" w:rsidR="006E1129" w:rsidRPr="00A13726" w:rsidRDefault="006E1129" w:rsidP="006E1129">
      <w:pPr>
        <w:widowControl w:val="0"/>
        <w:numPr>
          <w:ilvl w:val="0"/>
          <w:numId w:val="34"/>
        </w:numPr>
        <w:suppressAutoHyphens/>
        <w:ind w:left="426" w:hanging="429"/>
        <w:contextualSpacing/>
        <w:jc w:val="both"/>
        <w:rPr>
          <w:rFonts w:eastAsia="Lucida Sans Unicode"/>
        </w:rPr>
      </w:pPr>
      <w:r w:rsidRPr="00A13726">
        <w:rPr>
          <w:rFonts w:eastAsia="Lucida Sans Unicode"/>
        </w:rPr>
        <w:t>Izsolei iemaksātā drošības nauda, slēdzot Nomas līgumu, tiek izmantota līguma saistību nodrošināšanai.</w:t>
      </w:r>
    </w:p>
    <w:p w14:paraId="31726C7A" w14:textId="77777777" w:rsidR="006E1129" w:rsidRPr="00A13726" w:rsidRDefault="006E1129" w:rsidP="006E1129">
      <w:pPr>
        <w:widowControl w:val="0"/>
        <w:numPr>
          <w:ilvl w:val="0"/>
          <w:numId w:val="34"/>
        </w:numPr>
        <w:suppressAutoHyphens/>
        <w:ind w:left="426" w:hanging="429"/>
        <w:contextualSpacing/>
        <w:jc w:val="both"/>
        <w:rPr>
          <w:rFonts w:eastAsia="Lucida Sans Unicode"/>
        </w:rPr>
      </w:pPr>
      <w:r w:rsidRPr="00A13726">
        <w:rPr>
          <w:rFonts w:eastAsia="Lucida Sans Unicode"/>
        </w:rPr>
        <w:t xml:space="preserve">Pretendentiem, kuri nav nosolījuši nomas objektu (piedāvājuši augstāko nomas </w:t>
      </w:r>
      <w:r w:rsidRPr="00A13726">
        <w:rPr>
          <w:rFonts w:eastAsia="Lucida Sans Unicode"/>
        </w:rPr>
        <w:lastRenderedPageBreak/>
        <w:t xml:space="preserve">maksu), vai kuri izslēgti no dalības </w:t>
      </w:r>
      <w:r>
        <w:rPr>
          <w:rFonts w:eastAsia="Lucida Sans Unicode"/>
        </w:rPr>
        <w:t xml:space="preserve">atkārotajā (otrā) </w:t>
      </w:r>
      <w:r w:rsidRPr="00A13726">
        <w:rPr>
          <w:rFonts w:eastAsia="Lucida Sans Unicode"/>
        </w:rPr>
        <w:t>rakstiskajā izsolē, izsoles nodrošinājums tiek atmaksāts uz izsoles pieteikumā norādīto bankas kontu 5 (piecu) darba dienu laikā pēc izsoles rezultātu paziņošanas. Drošības nauda netiek atmaksāta noteikumos noteiktajos gadījumos.</w:t>
      </w:r>
      <w:r w:rsidRPr="00A13726">
        <w:t xml:space="preserve"> </w:t>
      </w:r>
    </w:p>
    <w:p w14:paraId="0DB847C2" w14:textId="77777777" w:rsidR="006E1129" w:rsidRPr="00A13726" w:rsidRDefault="006E1129" w:rsidP="006E1129">
      <w:pPr>
        <w:widowControl w:val="0"/>
        <w:numPr>
          <w:ilvl w:val="0"/>
          <w:numId w:val="34"/>
        </w:numPr>
        <w:suppressAutoHyphens/>
        <w:ind w:left="357"/>
        <w:contextualSpacing/>
        <w:jc w:val="both"/>
        <w:rPr>
          <w:rFonts w:eastAsia="Lucida Sans Unicode"/>
        </w:rPr>
      </w:pPr>
      <w:r w:rsidRPr="00A13726">
        <w:rPr>
          <w:rFonts w:eastAsia="Lucida Sans Unicode"/>
        </w:rPr>
        <w:t>Nākamās augstākās nomas maksas nosolītājam nodrošinājumu atmaksā 5 (piecu) darba dienu laikā pēc nomas objekta nomas līguma noslēgšanas ar pretendentu, kurš ir nosolījis visaugstāko nomas maksu.</w:t>
      </w:r>
    </w:p>
    <w:p w14:paraId="71A5A33B" w14:textId="77777777" w:rsidR="006E1129" w:rsidRPr="00A13726" w:rsidRDefault="006E1129" w:rsidP="006E1129">
      <w:pPr>
        <w:widowControl w:val="0"/>
        <w:numPr>
          <w:ilvl w:val="0"/>
          <w:numId w:val="34"/>
        </w:numPr>
        <w:suppressAutoHyphens/>
        <w:ind w:left="357"/>
        <w:contextualSpacing/>
        <w:jc w:val="both"/>
        <w:rPr>
          <w:rFonts w:eastAsia="Lucida Sans Unicode"/>
        </w:rPr>
      </w:pPr>
      <w:r w:rsidRPr="00A13726">
        <w:rPr>
          <w:rFonts w:eastAsia="Lucida Sans Unicode"/>
        </w:rPr>
        <w:t xml:space="preserve">Drošības nauda Pretendentam netiek atmaksāta, ja: </w:t>
      </w:r>
    </w:p>
    <w:p w14:paraId="7A7412C1" w14:textId="77777777" w:rsidR="006E1129" w:rsidRPr="00E53193" w:rsidRDefault="006E1129" w:rsidP="006E1129">
      <w:pPr>
        <w:widowControl w:val="0"/>
        <w:numPr>
          <w:ilvl w:val="1"/>
          <w:numId w:val="34"/>
        </w:numPr>
        <w:suppressAutoHyphens/>
        <w:contextualSpacing/>
        <w:jc w:val="both"/>
        <w:rPr>
          <w:rFonts w:eastAsia="Lucida Sans Unicode"/>
        </w:rPr>
      </w:pPr>
      <w:r w:rsidRPr="00A13726">
        <w:rPr>
          <w:rFonts w:eastAsia="Lucida Sans Unicode"/>
        </w:rPr>
        <w:t xml:space="preserve"> Pretendents ir sniedzis nepatiesas ziņas un tādēļ netiek iekļauts izsoles </w:t>
      </w:r>
      <w:r w:rsidRPr="00E53193">
        <w:rPr>
          <w:rFonts w:eastAsia="Lucida Sans Unicode"/>
        </w:rPr>
        <w:t>dalībnieku  reģistrā vai tiek no tā izslēgts;</w:t>
      </w:r>
    </w:p>
    <w:p w14:paraId="52006DEC" w14:textId="77777777" w:rsidR="006E1129" w:rsidRPr="00A13726" w:rsidRDefault="006E1129" w:rsidP="006E1129">
      <w:pPr>
        <w:widowControl w:val="0"/>
        <w:numPr>
          <w:ilvl w:val="1"/>
          <w:numId w:val="34"/>
        </w:numPr>
        <w:suppressAutoHyphens/>
        <w:contextualSpacing/>
        <w:jc w:val="both"/>
        <w:rPr>
          <w:rFonts w:eastAsia="Lucida Sans Unicode"/>
        </w:rPr>
      </w:pPr>
      <w:r w:rsidRPr="00A13726">
        <w:rPr>
          <w:rFonts w:eastAsia="Lucida Sans Unicode"/>
        </w:rPr>
        <w:t xml:space="preserve">  Nosolītājs neparaksta Nomas līgumu; </w:t>
      </w:r>
    </w:p>
    <w:p w14:paraId="7585E1A7" w14:textId="77777777" w:rsidR="006E1129" w:rsidRPr="00A13726" w:rsidRDefault="006E1129" w:rsidP="006E1129">
      <w:pPr>
        <w:widowControl w:val="0"/>
        <w:numPr>
          <w:ilvl w:val="1"/>
          <w:numId w:val="34"/>
        </w:numPr>
        <w:suppressAutoHyphens/>
        <w:contextualSpacing/>
        <w:jc w:val="both"/>
        <w:rPr>
          <w:rFonts w:eastAsia="Lucida Sans Unicode"/>
        </w:rPr>
      </w:pPr>
      <w:r w:rsidRPr="00A13726">
        <w:rPr>
          <w:rFonts w:eastAsia="Lucida Sans Unicode"/>
        </w:rPr>
        <w:t>Pretendents ir veicis darbības, kas bijušas par pamatu atzīt izsoli par spēkā neesošu;</w:t>
      </w:r>
    </w:p>
    <w:p w14:paraId="2C2ECB97" w14:textId="77777777" w:rsidR="006E1129" w:rsidRPr="00A13726" w:rsidRDefault="006E1129" w:rsidP="006E1129">
      <w:pPr>
        <w:widowControl w:val="0"/>
        <w:numPr>
          <w:ilvl w:val="1"/>
          <w:numId w:val="34"/>
        </w:numPr>
        <w:suppressAutoHyphens/>
        <w:contextualSpacing/>
        <w:jc w:val="both"/>
        <w:rPr>
          <w:rFonts w:eastAsia="Lucida Sans Unicode"/>
        </w:rPr>
      </w:pPr>
      <w:r w:rsidRPr="00A13726">
        <w:rPr>
          <w:rFonts w:eastAsia="Lucida Sans Unicode"/>
        </w:rPr>
        <w:t xml:space="preserve">Citos šajos noteikumos noteiktajos gadījumos. </w:t>
      </w:r>
    </w:p>
    <w:p w14:paraId="1A452684" w14:textId="77777777" w:rsidR="006E1129" w:rsidRPr="00A13726" w:rsidRDefault="006E1129" w:rsidP="006E1129">
      <w:pPr>
        <w:pStyle w:val="Sarakstarindkopa"/>
        <w:numPr>
          <w:ilvl w:val="0"/>
          <w:numId w:val="34"/>
        </w:numPr>
        <w:ind w:left="426" w:hanging="426"/>
        <w:contextualSpacing w:val="0"/>
        <w:jc w:val="both"/>
        <w:rPr>
          <w:rFonts w:eastAsia="Lucida Sans Unicode"/>
        </w:rPr>
      </w:pPr>
      <w:r w:rsidRPr="00A13726">
        <w:rPr>
          <w:rFonts w:eastAsia="Lucida Sans Unicode"/>
        </w:rPr>
        <w:t xml:space="preserve">Pieteikuma dokumentiem jābūt sanumurētiem un </w:t>
      </w:r>
      <w:proofErr w:type="spellStart"/>
      <w:r w:rsidRPr="00A13726">
        <w:rPr>
          <w:rFonts w:eastAsia="Lucida Sans Unicode"/>
        </w:rPr>
        <w:t>cauršūtiem</w:t>
      </w:r>
      <w:proofErr w:type="spellEnd"/>
      <w:r w:rsidRPr="00A13726">
        <w:rPr>
          <w:rFonts w:eastAsia="Lucida Sans Unicode"/>
        </w:rPr>
        <w:t xml:space="preserve"> (ja pieteikums sastāv no divām un vairāk lapām un tam ir pievienoti dokumenti atbilstoši šo noteikumu 31.punktam. Uz pēdējās lapas aizmugures </w:t>
      </w:r>
      <w:proofErr w:type="spellStart"/>
      <w:r w:rsidRPr="00A13726">
        <w:rPr>
          <w:rFonts w:eastAsia="Lucida Sans Unicode"/>
        </w:rPr>
        <w:t>cauršūšanai</w:t>
      </w:r>
      <w:proofErr w:type="spellEnd"/>
      <w:r w:rsidRPr="00A13726">
        <w:rPr>
          <w:rFonts w:eastAsia="Lucida Sans Unicode"/>
        </w:rPr>
        <w:t xml:space="preserve"> izmantojamo auklu jānostiprina ar pārlīmētu lapiņu, kurā norādīts sanumurēto un </w:t>
      </w:r>
      <w:proofErr w:type="spellStart"/>
      <w:r w:rsidRPr="00A13726">
        <w:rPr>
          <w:rFonts w:eastAsia="Lucida Sans Unicode"/>
        </w:rPr>
        <w:t>cauršūto</w:t>
      </w:r>
      <w:proofErr w:type="spellEnd"/>
      <w:r w:rsidRPr="00A13726">
        <w:rPr>
          <w:rFonts w:eastAsia="Lucida Sans Unicode"/>
        </w:rPr>
        <w:t xml:space="preserve"> lapu skaits (ar cipariem un vārdiem), ko ar savu parakstu, tā atšifrējumu, amata nosaukumu, datumu apliecina pretendents vai persona, kurai ir atbilstošas pārstāvības tiesības.</w:t>
      </w:r>
    </w:p>
    <w:p w14:paraId="69E35471"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Visiem iesniegtajiem dokumentiem jābūt noformētiem atbilstoši Dokumentu juridiskā spēka likumam, Ministru kabineta 2018. gada 4. septembra noteikumiem Nr. 558 “Dokumentu izstrādāšanas un noformēšanas kārtība”, kā arī saskaņā ar izsoles noteikumiem.</w:t>
      </w:r>
    </w:p>
    <w:p w14:paraId="512B5F9F"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Visi pieteikuma dokumenti iesniedzami valsts valodā. Ārvalstīs izdotiem vai dokumentiem svešvalodā jāpievieno apliecināts tulkojums valsts valodā atbilstoši Ministru kabineta 2000. gada 22. augusta noteikumiem Nr. 291 “Kārtība, kādā apliecināmi dokumentu tulkojumi valsts valodā”.</w:t>
      </w:r>
    </w:p>
    <w:p w14:paraId="0800382C"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Pretendents var iesniegt vienu izsoles pieteikuma variantu. Iesniegtais pieteikums un pielikumi dokumenti Pretendentam netiek atgriezti.</w:t>
      </w:r>
    </w:p>
    <w:p w14:paraId="0B77A88F"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088A2EC0"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Visas izmaksas, kas saistītas ar pieteikumu un citu Komisijai iesniedzamo dokumentu sagatavošanu sedz pretendents.</w:t>
      </w:r>
    </w:p>
    <w:p w14:paraId="38302317"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Ar pieteikuma iesniegšanu ir uzskatāms, ka Pretendents:</w:t>
      </w:r>
    </w:p>
    <w:p w14:paraId="29BEEAB2"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 xml:space="preserve">piekrīt </w:t>
      </w:r>
      <w:r>
        <w:rPr>
          <w:rFonts w:eastAsia="Lucida Sans Unicode"/>
        </w:rPr>
        <w:t>I</w:t>
      </w:r>
      <w:r w:rsidRPr="00A13726">
        <w:rPr>
          <w:rFonts w:eastAsia="Lucida Sans Unicode"/>
        </w:rPr>
        <w:t>zsoles noteikumiem;</w:t>
      </w:r>
    </w:p>
    <w:p w14:paraId="1C3E7121"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piekrīt iznomātāja un Komisijas veiktajai personas datu apstrādei Nomas līguma noslēgšanas mērķim un iesniegtās informācijas atbilstības pārbaudei;</w:t>
      </w:r>
    </w:p>
    <w:p w14:paraId="2286B6E3"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piekrīt, ka Komisija saziņai ar Pretendentu  tiek izmantota pieteikumā norādītā  oficiālā elektroniskā adrese, ja ir aktivizēts tās konts vai norādītā elektroniskā pasta adrese, tajā skaitā piekrīt sarakstei bez drošā elektroniskā paraksta.</w:t>
      </w:r>
    </w:p>
    <w:p w14:paraId="2522E946"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Par nelabticīgu nomnieku noteikumu izpratnē atzīstams:  </w:t>
      </w:r>
    </w:p>
    <w:p w14:paraId="475BEEDB"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2CE72BE4"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 xml:space="preserve">iznomātājam zināmi publiskas personas nekustamā īpašuma uzturēšanai </w:t>
      </w:r>
      <w:r w:rsidRPr="00A13726">
        <w:rPr>
          <w:rFonts w:eastAsia="Lucida Sans Unicode"/>
        </w:rPr>
        <w:lastRenderedPageBreak/>
        <w:t>nepieciešamo pakalpojumu maksājumu parādi;</w:t>
      </w:r>
    </w:p>
    <w:p w14:paraId="3B8B859F" w14:textId="77777777" w:rsidR="006E1129" w:rsidRPr="00A13726" w:rsidRDefault="006E1129" w:rsidP="006E1129">
      <w:pPr>
        <w:widowControl w:val="0"/>
        <w:numPr>
          <w:ilvl w:val="1"/>
          <w:numId w:val="34"/>
        </w:numPr>
        <w:suppressAutoHyphens/>
        <w:ind w:left="1134" w:hanging="708"/>
        <w:contextualSpacing/>
        <w:jc w:val="both"/>
        <w:rPr>
          <w:rFonts w:eastAsia="Lucida Sans Unicode"/>
        </w:rPr>
      </w:pPr>
      <w:r w:rsidRPr="00A13726">
        <w:rPr>
          <w:rFonts w:eastAsia="Lucida Sans Unicode"/>
        </w:rPr>
        <w:t>nomas tiesību pretendentam ir jebkādas citas būtiskas neizpildītas līgumsaistības pret iznomātāju.</w:t>
      </w:r>
    </w:p>
    <w:p w14:paraId="7291FCA6"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lang w:eastAsia="lv-LV"/>
        </w:rPr>
        <w:t>Persona, kura klātienē iesniedz pieteikumu un reģistrējas uz izsoli, uzrāda personu apliecinošu dokumentu vai norāda savu vārdu, uzvārdu.</w:t>
      </w:r>
    </w:p>
    <w:p w14:paraId="65966EFA" w14:textId="77777777" w:rsidR="006E1129" w:rsidRPr="008047AC" w:rsidRDefault="006E1129" w:rsidP="006E1129">
      <w:pPr>
        <w:pStyle w:val="Sarakstarindkopa"/>
        <w:numPr>
          <w:ilvl w:val="0"/>
          <w:numId w:val="34"/>
        </w:numPr>
        <w:ind w:left="426" w:hanging="426"/>
        <w:contextualSpacing w:val="0"/>
        <w:jc w:val="both"/>
        <w:rPr>
          <w:rFonts w:eastAsia="Lucida Sans Unicode"/>
        </w:rPr>
      </w:pPr>
      <w:r w:rsidRPr="008047AC">
        <w:rPr>
          <w:rFonts w:eastAsia="Lucida Sans Unicode"/>
        </w:rPr>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Uz slēgtās aploksnes uzspiež saņemšanas spiedogu, kurā norāda saņemšanas datumu, reģistrācijas numuru un laiku. Komisija neatbild par pieteikumiem, kas nav noformēti saskaņā ar šo noteikumu </w:t>
      </w:r>
      <w:proofErr w:type="spellStart"/>
      <w:r w:rsidRPr="008047AC">
        <w:rPr>
          <w:rFonts w:eastAsia="Lucida Sans Unicode"/>
        </w:rPr>
        <w:t>VI.nodaļu</w:t>
      </w:r>
      <w:proofErr w:type="spellEnd"/>
      <w:r w:rsidRPr="008047AC">
        <w:rPr>
          <w:rFonts w:eastAsia="Lucida Sans Unicode"/>
        </w:rPr>
        <w:t xml:space="preserve">. </w:t>
      </w:r>
    </w:p>
    <w:p w14:paraId="572C64A1"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Nomas tiesību Pretendents drīkst piedalīties </w:t>
      </w:r>
      <w:r>
        <w:rPr>
          <w:rFonts w:eastAsia="Lucida Sans Unicode"/>
        </w:rPr>
        <w:t xml:space="preserve">atkārtotajā (otrā) </w:t>
      </w:r>
      <w:r w:rsidRPr="00A13726">
        <w:rPr>
          <w:rFonts w:eastAsia="Lucida Sans Unicode"/>
        </w:rPr>
        <w:t xml:space="preserve">rakstiskā izsolē, ja pieteikums iesniegts Izsoles sludinājumā norādītajā termiņā un izsoles Pretendents ir izpildījis izsoles priekšnoteikumus, skat. noteikumu VI. nodaļu. Nomas tiesību Pretendenta pieteikums netiks izskatīts </w:t>
      </w:r>
      <w:r>
        <w:rPr>
          <w:rFonts w:eastAsia="Lucida Sans Unicode"/>
        </w:rPr>
        <w:t xml:space="preserve">atkārtotajā (otrā) </w:t>
      </w:r>
      <w:r w:rsidRPr="00A13726">
        <w:rPr>
          <w:rFonts w:eastAsia="Lucida Sans Unicode"/>
        </w:rPr>
        <w:t>rakstiskā izsolē, ja Pretendents nav izpildījis izsoles priekšnoteikumus.</w:t>
      </w:r>
    </w:p>
    <w:p w14:paraId="5D1D5F56"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Ziņas par izsoles Pretendentiem un to skaitu netiek izpaustas līdz pat izsoles sākumam. Par ziņu neizpaušanu ir atbildīga Komisija.</w:t>
      </w:r>
    </w:p>
    <w:p w14:paraId="4ADF40D5" w14:textId="77777777" w:rsidR="006E1129" w:rsidRPr="00A13726" w:rsidRDefault="006E1129" w:rsidP="006E1129">
      <w:pPr>
        <w:spacing w:line="247" w:lineRule="auto"/>
        <w:rPr>
          <w:b/>
        </w:rPr>
      </w:pPr>
    </w:p>
    <w:p w14:paraId="71C6F601" w14:textId="77777777" w:rsidR="006E1129" w:rsidRPr="00A13726" w:rsidRDefault="006E1129" w:rsidP="006E1129">
      <w:pPr>
        <w:widowControl w:val="0"/>
        <w:suppressAutoHyphens/>
        <w:ind w:left="284" w:hanging="426"/>
        <w:jc w:val="center"/>
        <w:rPr>
          <w:rFonts w:eastAsia="Lucida Sans Unicode"/>
          <w:b/>
          <w:bCs/>
        </w:rPr>
      </w:pPr>
      <w:r w:rsidRPr="00A13726">
        <w:rPr>
          <w:rFonts w:eastAsia="Lucida Sans Unicode"/>
          <w:b/>
          <w:bCs/>
        </w:rPr>
        <w:t>VII. Nomas objekta nosacītā sākuma nomas maksa</w:t>
      </w:r>
    </w:p>
    <w:p w14:paraId="78D88144" w14:textId="77777777" w:rsidR="006E1129" w:rsidRPr="00A13726" w:rsidRDefault="006E1129" w:rsidP="006E1129">
      <w:pPr>
        <w:pStyle w:val="Sarakstarindkopa"/>
        <w:widowControl w:val="0"/>
        <w:numPr>
          <w:ilvl w:val="0"/>
          <w:numId w:val="34"/>
        </w:numPr>
        <w:tabs>
          <w:tab w:val="left" w:pos="567"/>
          <w:tab w:val="left" w:pos="3555"/>
        </w:tabs>
        <w:suppressAutoHyphens/>
        <w:ind w:left="426" w:right="45" w:hanging="426"/>
        <w:contextualSpacing w:val="0"/>
        <w:jc w:val="both"/>
      </w:pPr>
      <w:r w:rsidRPr="00A13726">
        <w:rPr>
          <w:rFonts w:eastAsia="Aptos"/>
          <w14:ligatures w14:val="standardContextual"/>
        </w:rPr>
        <w:t>Saskaņā ar Sabiedrības ar ierobežotu atbildību “</w:t>
      </w:r>
      <w:proofErr w:type="spellStart"/>
      <w:r w:rsidRPr="00A13726">
        <w:rPr>
          <w:rFonts w:eastAsia="Aptos"/>
          <w14:ligatures w14:val="standardContextual"/>
        </w:rPr>
        <w:t>Interbaltija</w:t>
      </w:r>
      <w:proofErr w:type="spellEnd"/>
      <w:r w:rsidRPr="00A13726">
        <w:rPr>
          <w:rFonts w:eastAsia="Aptos"/>
          <w14:ligatures w14:val="standardContextual"/>
        </w:rPr>
        <w:t xml:space="preserve">”, reģistrācijas numurs 40003518352, 2026. gada 16. marta “Atzinumus par </w:t>
      </w:r>
      <w:r w:rsidRPr="00A13726">
        <w:rPr>
          <w:rFonts w:eastAsia="Lucida Sans Unicode"/>
        </w:rPr>
        <w:t>daļas nekustamā īpašuma, kas atrodas Jēkabpils novadā, Gārsenes pagastā, “</w:t>
      </w:r>
      <w:proofErr w:type="spellStart"/>
      <w:r w:rsidRPr="00A13726">
        <w:rPr>
          <w:rFonts w:eastAsia="Lucida Sans Unicode"/>
        </w:rPr>
        <w:t>Labieši</w:t>
      </w:r>
      <w:proofErr w:type="spellEnd"/>
      <w:r w:rsidRPr="00A13726">
        <w:rPr>
          <w:rFonts w:eastAsia="Lucida Sans Unicode"/>
        </w:rPr>
        <w:t xml:space="preserve">”, nosaukums: </w:t>
      </w:r>
      <w:proofErr w:type="spellStart"/>
      <w:r w:rsidRPr="00A13726">
        <w:rPr>
          <w:rFonts w:eastAsia="Lucida Sans Unicode"/>
        </w:rPr>
        <w:t>Labieši</w:t>
      </w:r>
      <w:proofErr w:type="spellEnd"/>
      <w:r w:rsidRPr="00A13726">
        <w:rPr>
          <w:rFonts w:eastAsia="Lucida Sans Unicode"/>
        </w:rPr>
        <w:t>, 1 m</w:t>
      </w:r>
      <w:r w:rsidRPr="00A13726">
        <w:rPr>
          <w:rFonts w:eastAsia="Lucida Sans Unicode"/>
          <w:vertAlign w:val="superscript"/>
        </w:rPr>
        <w:t>2</w:t>
      </w:r>
      <w:r w:rsidRPr="00A13726">
        <w:rPr>
          <w:rFonts w:eastAsia="Lucida Sans Unicode"/>
        </w:rPr>
        <w:t xml:space="preserve"> nomas maksu mēnesī vērtēšanas datumā” nekustamā īpašuma ar kadastra numuru </w:t>
      </w:r>
      <w:r w:rsidRPr="00A13726">
        <w:rPr>
          <w:rFonts w:cs="Tahoma"/>
          <w:bCs/>
          <w:szCs w:val="22"/>
        </w:rPr>
        <w:t>56620030038</w:t>
      </w:r>
      <w:r w:rsidRPr="00A13726">
        <w:rPr>
          <w:rFonts w:eastAsia="Lucida Sans Unicode"/>
        </w:rPr>
        <w:t xml:space="preserve"> “</w:t>
      </w:r>
      <w:proofErr w:type="spellStart"/>
      <w:r w:rsidRPr="00A13726">
        <w:rPr>
          <w:rFonts w:eastAsia="Lucida Sans Unicode"/>
        </w:rPr>
        <w:t>Labieši</w:t>
      </w:r>
      <w:proofErr w:type="spellEnd"/>
      <w:r w:rsidRPr="00A13726">
        <w:rPr>
          <w:rFonts w:eastAsia="Lucida Sans Unicode"/>
        </w:rPr>
        <w:t xml:space="preserve">”, Gārsenes pagastā, Jēkabpils novadā, būves  ar kadastra apzīmējumu  </w:t>
      </w:r>
      <w:r w:rsidRPr="00A13726">
        <w:t>56620030038001, telpu grupas  ar kadastra apzīmējumu 56620030038001901 telpu Nr.3., Nr.4., Nr.16, Nr.17, Nr,18 un Nr.19 ar kopējo platību 126, 6 m</w:t>
      </w:r>
      <w:r w:rsidRPr="00A13726">
        <w:rPr>
          <w:vertAlign w:val="superscript"/>
        </w:rPr>
        <w:t>2</w:t>
      </w:r>
      <w:r w:rsidRPr="00A13726">
        <w:t xml:space="preserve"> ar koplietošanas telpām Nr.15 un Nr.23 ar kopējo platību 48,1 m</w:t>
      </w:r>
      <w:r w:rsidRPr="00A13726">
        <w:rPr>
          <w:vertAlign w:val="superscript"/>
        </w:rPr>
        <w:t>2</w:t>
      </w:r>
      <w:r w:rsidRPr="00A13726">
        <w:t>, 2026. gada 11.februārī visvairāk iespējamā 1m</w:t>
      </w:r>
      <w:r w:rsidRPr="00A13726">
        <w:rPr>
          <w:vertAlign w:val="superscript"/>
        </w:rPr>
        <w:t>2</w:t>
      </w:r>
      <w:r w:rsidRPr="00A13726">
        <w:t xml:space="preserve"> nomas maksa mēnesī bez PVN ir 0,31 (trīsdesmit viens cents) </w:t>
      </w:r>
      <w:proofErr w:type="spellStart"/>
      <w:r w:rsidRPr="00A13726">
        <w:rPr>
          <w:i/>
          <w:iCs/>
        </w:rPr>
        <w:t>euro</w:t>
      </w:r>
      <w:proofErr w:type="spellEnd"/>
      <w:r w:rsidRPr="00A13726">
        <w:rPr>
          <w:i/>
          <w:iCs/>
        </w:rPr>
        <w:t xml:space="preserve">. </w:t>
      </w:r>
      <w:r w:rsidRPr="00A13726">
        <w:t xml:space="preserve">Līdz ar to sākuma nomas maksa mēnesī par iepriekš minēto telpu nomu sastāda 39,25 </w:t>
      </w:r>
      <w:proofErr w:type="spellStart"/>
      <w:r w:rsidRPr="00A13726">
        <w:rPr>
          <w:i/>
          <w:iCs/>
        </w:rPr>
        <w:t>euro</w:t>
      </w:r>
      <w:proofErr w:type="spellEnd"/>
      <w:r w:rsidRPr="00A13726">
        <w:t xml:space="preserve"> bez PVN. </w:t>
      </w:r>
      <w:r w:rsidRPr="00A13726">
        <w:rPr>
          <w:rFonts w:eastAsia="Lucida Sans Unicode"/>
        </w:rPr>
        <w:t xml:space="preserve">Noma ir ar pievienotās vērtības nodokli apliekams darījums. </w:t>
      </w:r>
    </w:p>
    <w:p w14:paraId="24E4061D" w14:textId="77777777" w:rsidR="006E1129" w:rsidRPr="00A13726" w:rsidRDefault="006E1129" w:rsidP="006E1129">
      <w:pPr>
        <w:pStyle w:val="Sarakstarindkopa"/>
        <w:widowControl w:val="0"/>
        <w:numPr>
          <w:ilvl w:val="0"/>
          <w:numId w:val="34"/>
        </w:numPr>
        <w:tabs>
          <w:tab w:val="left" w:pos="567"/>
          <w:tab w:val="left" w:pos="3555"/>
        </w:tabs>
        <w:suppressAutoHyphens/>
        <w:ind w:left="426" w:right="45" w:hanging="426"/>
        <w:contextualSpacing w:val="0"/>
        <w:jc w:val="both"/>
        <w:rPr>
          <w:rFonts w:eastAsia="Lucida Sans Unicode"/>
        </w:rPr>
      </w:pPr>
      <w:r w:rsidRPr="00A13726">
        <w:rPr>
          <w:rFonts w:eastAsia="Lucida Sans Unicode"/>
        </w:rPr>
        <w:t>Saskaņā ar Sabiedrības ar ierobežotu atbildību “</w:t>
      </w:r>
      <w:proofErr w:type="spellStart"/>
      <w:r w:rsidRPr="00A13726">
        <w:rPr>
          <w:rFonts w:eastAsia="Lucida Sans Unicode"/>
        </w:rPr>
        <w:t>Interbaltija</w:t>
      </w:r>
      <w:proofErr w:type="spellEnd"/>
      <w:r w:rsidRPr="00A13726">
        <w:rPr>
          <w:rFonts w:eastAsia="Lucida Sans Unicode"/>
        </w:rPr>
        <w:t xml:space="preserve">”, reģistrācijas numurs 40003518352, 2026.gada 18.marta  Nr.22/2026 “Par telpu nomas maksas noteikšanu” paskaidrojumam iznomājamo telpu nomas maksā, kas ir 39,25 </w:t>
      </w:r>
      <w:proofErr w:type="spellStart"/>
      <w:r w:rsidRPr="00A13726">
        <w:rPr>
          <w:rFonts w:eastAsia="Lucida Sans Unicode"/>
          <w:i/>
          <w:iCs/>
        </w:rPr>
        <w:t>euro</w:t>
      </w:r>
      <w:proofErr w:type="spellEnd"/>
      <w:r w:rsidRPr="00A13726">
        <w:rPr>
          <w:rFonts w:eastAsia="Lucida Sans Unicode"/>
        </w:rPr>
        <w:t xml:space="preserve"> mēnesī, ir iekļauta  arī maksa par koplietošanas telpu lietošanu.</w:t>
      </w:r>
    </w:p>
    <w:p w14:paraId="5ACB5C7A" w14:textId="77777777" w:rsidR="006E1129" w:rsidRPr="00A13726" w:rsidRDefault="006E1129" w:rsidP="006E1129">
      <w:pPr>
        <w:pStyle w:val="Sarakstarindkopa"/>
        <w:widowControl w:val="0"/>
        <w:tabs>
          <w:tab w:val="left" w:pos="567"/>
          <w:tab w:val="left" w:pos="3555"/>
        </w:tabs>
        <w:suppressAutoHyphens/>
        <w:ind w:left="426" w:right="45"/>
        <w:jc w:val="both"/>
        <w:rPr>
          <w:rFonts w:eastAsia="Lucida Sans Unicode"/>
        </w:rPr>
      </w:pPr>
    </w:p>
    <w:p w14:paraId="46A79B46" w14:textId="77777777" w:rsidR="006E1129" w:rsidRPr="00A13726" w:rsidRDefault="006E1129" w:rsidP="006E1129">
      <w:pPr>
        <w:widowControl w:val="0"/>
        <w:suppressAutoHyphens/>
        <w:jc w:val="center"/>
        <w:rPr>
          <w:rFonts w:eastAsia="Lucida Sans Unicode"/>
          <w:b/>
          <w:bCs/>
        </w:rPr>
      </w:pPr>
      <w:r w:rsidRPr="00A13726">
        <w:rPr>
          <w:rFonts w:eastAsia="Lucida Sans Unicode"/>
          <w:b/>
          <w:bCs/>
        </w:rPr>
        <w:t>VIII.  Izsoles norise</w:t>
      </w:r>
    </w:p>
    <w:p w14:paraId="26FC95F0" w14:textId="77777777" w:rsidR="006E1129" w:rsidRPr="00A13726" w:rsidRDefault="006E1129" w:rsidP="006E1129">
      <w:pPr>
        <w:pStyle w:val="Sarakstarindkopa"/>
        <w:widowControl w:val="0"/>
        <w:numPr>
          <w:ilvl w:val="0"/>
          <w:numId w:val="34"/>
        </w:numPr>
        <w:suppressAutoHyphens/>
        <w:ind w:left="426" w:hanging="426"/>
        <w:jc w:val="both"/>
        <w:rPr>
          <w:rFonts w:eastAsia="Lucida Sans Unicode"/>
        </w:rPr>
      </w:pPr>
      <w:r w:rsidRPr="00A13726">
        <w:rPr>
          <w:rFonts w:eastAsia="Lucida Sans Unicode"/>
        </w:rPr>
        <w:t>Pieteikumu atvēršanu rīko Komisija Pašvaldības tīmekļvietnē www.jekabpils.lv publicētajā Izsoles sludinājuma un Izsoles noteikumos norādītajā datumā, laikā un vietā (noteikumu 4., 9.punkts).</w:t>
      </w:r>
    </w:p>
    <w:p w14:paraId="4310D2EE"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7778DDE2"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Ja pretendents vai tā pilnvarotā persona izsoles telpā nevar uzrādīt personu apliecinošu dokumentu, tiek uzskatīts, ka izsoles pretendents nav ieradies uz izsoli.</w:t>
      </w:r>
    </w:p>
    <w:p w14:paraId="72E516BE"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Pretendentu vai to pilnvaroto personu piedalīšanās pieteikumu atvēršanā nav obligāta.</w:t>
      </w:r>
    </w:p>
    <w:p w14:paraId="59A669BD"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Izsoli vada un kārtību izsoles laikā nodrošina Komisijas priekšsēdētājs vai tā </w:t>
      </w:r>
      <w:r w:rsidRPr="00A13726">
        <w:rPr>
          <w:rFonts w:eastAsia="Lucida Sans Unicode"/>
        </w:rPr>
        <w:lastRenderedPageBreak/>
        <w:t>prombūtnes laikā Komisijas priekšsēdētāja vietnieks, bet  izsoles  gaitu protokolē  Komisijas sekretārs.</w:t>
      </w:r>
    </w:p>
    <w:p w14:paraId="60335518"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Komisija Pašvaldības tīmekļvietnē www.jekabpils.lv Nomas objekta Izsoles sludinājumā norādītajā pieteikumu atvēršanas datumā, laikā un vietā klātesošajiem paziņo, ka sākusies </w:t>
      </w:r>
      <w:r>
        <w:rPr>
          <w:rFonts w:eastAsia="Lucida Sans Unicode"/>
        </w:rPr>
        <w:t xml:space="preserve">atkārtotā (otrā) </w:t>
      </w:r>
      <w:r w:rsidRPr="00A13726">
        <w:rPr>
          <w:rFonts w:eastAsia="Lucida Sans Unicode"/>
        </w:rPr>
        <w:t>rakstiskā izsole.</w:t>
      </w:r>
    </w:p>
    <w:p w14:paraId="2C5466F7"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 Pieteikumu atvēršana ir atklāta un tos atver iesniegšanas secībā.</w:t>
      </w:r>
    </w:p>
    <w:p w14:paraId="3CFEE520"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9A8DCD6"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E2CB9E8" w14:textId="77777777" w:rsidR="006E1129" w:rsidRPr="00A13726" w:rsidRDefault="006E1129" w:rsidP="006E1129">
      <w:pPr>
        <w:widowControl w:val="0"/>
        <w:numPr>
          <w:ilvl w:val="0"/>
          <w:numId w:val="34"/>
        </w:numPr>
        <w:suppressAutoHyphens/>
        <w:spacing w:after="160" w:line="256" w:lineRule="auto"/>
        <w:ind w:left="426" w:hanging="426"/>
        <w:contextualSpacing/>
        <w:jc w:val="both"/>
        <w:rPr>
          <w:rFonts w:eastAsia="Lucida Sans Unicode"/>
        </w:rPr>
      </w:pPr>
      <w:r w:rsidRPr="00A13726">
        <w:rPr>
          <w:rFonts w:eastAsia="Lucida Sans Unicode"/>
        </w:rPr>
        <w:t xml:space="preserve">Ja nepieciešams papildus laiks, lai izvērtētu pieteikumu atbilstību publicētajiem iznomāšanas nosacījumiem, pēc pieteikumu atvēršanas paziņo laiku un vietu, kad tiks paziņoti </w:t>
      </w:r>
      <w:r>
        <w:rPr>
          <w:rFonts w:eastAsia="Lucida Sans Unicode"/>
        </w:rPr>
        <w:t xml:space="preserve">atkārtotās (otrās) </w:t>
      </w:r>
      <w:r w:rsidRPr="00A13726">
        <w:rPr>
          <w:rFonts w:eastAsia="Lucida Sans Unicode"/>
        </w:rPr>
        <w:t xml:space="preserve">rakstiskās izsoles rezultāti. Ja papildus </w:t>
      </w:r>
      <w:proofErr w:type="spellStart"/>
      <w:r w:rsidRPr="00A13726">
        <w:rPr>
          <w:rFonts w:eastAsia="Lucida Sans Unicode"/>
        </w:rPr>
        <w:t>izvērtējums</w:t>
      </w:r>
      <w:proofErr w:type="spellEnd"/>
      <w:r w:rsidRPr="00A13726">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w:t>
      </w:r>
      <w:r>
        <w:rPr>
          <w:rFonts w:eastAsia="Lucida Sans Unicode"/>
        </w:rPr>
        <w:t>Atkārtotās (otrās) r</w:t>
      </w:r>
      <w:r w:rsidRPr="00A13726">
        <w:rPr>
          <w:rFonts w:eastAsia="Lucida Sans Unicode"/>
        </w:rPr>
        <w:t xml:space="preserve">akstiskās izsoles rezultātu paziņošanu protokolē. </w:t>
      </w:r>
    </w:p>
    <w:p w14:paraId="14E4F40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Ja uz Nomas objekta </w:t>
      </w:r>
      <w:r>
        <w:rPr>
          <w:rFonts w:eastAsia="Lucida Sans Unicode"/>
        </w:rPr>
        <w:t xml:space="preserve">atkārtoto (otro) </w:t>
      </w:r>
      <w:r w:rsidRPr="00A13726">
        <w:rPr>
          <w:rFonts w:eastAsia="Lucida Sans Unicode"/>
        </w:rPr>
        <w:t>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2E720550"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Ja pēc visu pieteikumu atvēršanas izrādās, ka vairāki nomas tiesību pretendenti piedāvājuši vienādu augstāko nomas maksu, Komisija veic vienu no šādām darbībām: </w:t>
      </w:r>
    </w:p>
    <w:p w14:paraId="674288F4" w14:textId="77777777" w:rsidR="006E1129" w:rsidRPr="00A13726" w:rsidRDefault="006E1129" w:rsidP="006E1129">
      <w:pPr>
        <w:widowControl w:val="0"/>
        <w:numPr>
          <w:ilvl w:val="1"/>
          <w:numId w:val="34"/>
        </w:numPr>
        <w:suppressAutoHyphens/>
        <w:ind w:left="993" w:hanging="633"/>
        <w:contextualSpacing/>
        <w:jc w:val="both"/>
        <w:rPr>
          <w:rFonts w:eastAsia="Lucida Sans Unicode"/>
        </w:rPr>
      </w:pPr>
      <w:r w:rsidRPr="00A13726">
        <w:rPr>
          <w:rFonts w:eastAsia="Lucida Sans Unicode"/>
        </w:rPr>
        <w:t xml:space="preserve">turpina izsoli, pieņemot rakstiskus piedāvājumus no nomas tiesību pretendentiem vai to pārstāvjiem, kuri piedāvājuši vienādu augstāko nomas maksu, ja tie piedalās pieteikumu atvēršanā, un organizē piedāvājumu tūlītēju atvēršanu; </w:t>
      </w:r>
    </w:p>
    <w:p w14:paraId="7E8CEFFF" w14:textId="77777777" w:rsidR="006E1129" w:rsidRPr="00A13726" w:rsidRDefault="006E1129" w:rsidP="006E1129">
      <w:pPr>
        <w:widowControl w:val="0"/>
        <w:suppressAutoHyphens/>
        <w:ind w:left="993" w:hanging="633"/>
        <w:contextualSpacing/>
        <w:jc w:val="both"/>
        <w:rPr>
          <w:rFonts w:eastAsia="Lucida Sans Unicode"/>
        </w:rPr>
      </w:pPr>
      <w:r w:rsidRPr="00A13726">
        <w:rPr>
          <w:rFonts w:eastAsia="Lucida Sans Unicode"/>
        </w:rPr>
        <w:t>62.2  rakstiski lūdz nomas tiesību pretendentus, kuri piedāvājuši vienādu augstāko nomas maksu, izteikt rakstiski savu piedāvājumu par iespējami augstāko nomas maksu, nosakot piedāvājumu iesniegšanas un atvēršanas datumu, laiku, vietu un kārtību.</w:t>
      </w:r>
    </w:p>
    <w:p w14:paraId="7FE01766"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Ja neviens no nomas tiesību pretendentiem, kuri piedāvājuši vienādu augstāko nomas maksu, neiesniedz jaunu piedāvājumu par augstāku nomas maksu saskaņā ar šo noteikumu      6</w:t>
      </w:r>
      <w:r>
        <w:rPr>
          <w:rFonts w:eastAsia="Lucida Sans Unicode"/>
        </w:rPr>
        <w:t>2</w:t>
      </w:r>
      <w:r w:rsidRPr="00A13726">
        <w:rPr>
          <w:rFonts w:eastAsia="Lucida Sans Unicode"/>
        </w:rPr>
        <w:t xml:space="preserve">.punktu, Komisija pieteikumu iesniegšanas secībā rakstiski piedāvā minētajiem pretendentiem slēgt nomas līgumu atbilstoši to nosolītajai nomas maksai. </w:t>
      </w:r>
    </w:p>
    <w:p w14:paraId="52EE975E"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2631DFF8"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Izsoles norises laikā filmēt un fotografēt vai veikt skaņu ierakstus bez Komisijas atļaujas ir aizliegts. </w:t>
      </w:r>
    </w:p>
    <w:p w14:paraId="6269F95E"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169087E8"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lastRenderedPageBreak/>
        <w:t xml:space="preserve"> Komisija patur tiesības jebkurā brīdī pārtraukt izsoli, ja tā konstatē jebkādas nepilnības izsoles noteikumos.</w:t>
      </w:r>
    </w:p>
    <w:p w14:paraId="41BA9351"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Ja Izsoles sludinājumā Pašvaldības tīmekļvietnē www.jekabpils.lv noteiktajā termiņā nav iesniegts neviens pieteikums, Komisija var pagarināt pieteikumu iesniegšanas termiņu, pārējos izsoles nosacījumus atstājot negrozītus. </w:t>
      </w:r>
    </w:p>
    <w:p w14:paraId="2DB26192"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Izsoles rezultātus apstiprina Komisija. Izsoles rezultāti 10 darbdienu laikā no to apstiprināšanas tiek publicēti Pašvaldības tīmekļvietnē www.jekabpils.lv. </w:t>
      </w:r>
    </w:p>
    <w:p w14:paraId="2F55DB08"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Izsolāmo nomas tiesību Nosolītājs iegūst tiesības slēgt Nomas līgumu ar Iznomātāju pēc Komisijas lēmuma pieņemšanas par izsoles rezultātu apstiprināšanu.</w:t>
      </w:r>
    </w:p>
    <w:p w14:paraId="0BC09634" w14:textId="77777777" w:rsidR="006E1129" w:rsidRPr="00A13726" w:rsidRDefault="006E1129" w:rsidP="006E1129">
      <w:pPr>
        <w:widowControl w:val="0"/>
        <w:suppressAutoHyphens/>
        <w:jc w:val="both"/>
        <w:rPr>
          <w:rFonts w:eastAsia="Lucida Sans Unicode"/>
          <w:color w:val="FF0000"/>
        </w:rPr>
      </w:pPr>
    </w:p>
    <w:p w14:paraId="764F09A0" w14:textId="77777777" w:rsidR="006E1129" w:rsidRPr="00A13726" w:rsidRDefault="006E1129" w:rsidP="006E1129">
      <w:pPr>
        <w:widowControl w:val="0"/>
        <w:suppressAutoHyphens/>
        <w:jc w:val="center"/>
        <w:rPr>
          <w:rFonts w:eastAsia="Lucida Sans Unicode"/>
          <w:b/>
          <w:bCs/>
        </w:rPr>
      </w:pPr>
      <w:r w:rsidRPr="00A13726">
        <w:rPr>
          <w:rFonts w:eastAsia="Lucida Sans Unicode"/>
          <w:b/>
          <w:bCs/>
        </w:rPr>
        <w:t>IX.</w:t>
      </w:r>
      <w:r w:rsidRPr="00A13726">
        <w:rPr>
          <w:rFonts w:eastAsia="Lucida Sans Unicode"/>
          <w:b/>
          <w:bCs/>
        </w:rPr>
        <w:tab/>
        <w:t>Nomas līguma noslēgšanas kārtība</w:t>
      </w:r>
    </w:p>
    <w:p w14:paraId="51313CEE"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Nosolītājs 10 (desmit) darba dienu laikā no Nomas līguma projekta nosūtīšanas dienas paraksta Nomas līgumu, vai rakstiski paziņo par atteikumu slēgt Nomas līgumu. </w:t>
      </w:r>
    </w:p>
    <w:p w14:paraId="68FB4F66"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C21ED33"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C957BA5"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5DB532AB"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Pašvaldība 10 (desmit) darbdienu laikā pēc nomas līguma parakstīšanas nodrošina attiecīgās informācijas publicēšanu pašvaldības tīmekļvietnē www.jekabpils.lv.</w:t>
      </w:r>
    </w:p>
    <w:p w14:paraId="0B65C023" w14:textId="77777777" w:rsidR="006E1129" w:rsidRPr="00A13726" w:rsidRDefault="006E1129" w:rsidP="006E1129">
      <w:pPr>
        <w:widowControl w:val="0"/>
        <w:numPr>
          <w:ilvl w:val="0"/>
          <w:numId w:val="34"/>
        </w:numPr>
        <w:suppressAutoHyphens/>
        <w:ind w:left="425" w:hanging="425"/>
        <w:contextualSpacing/>
        <w:jc w:val="both"/>
        <w:rPr>
          <w:rFonts w:eastAsia="Lucida Sans Unicode"/>
        </w:rPr>
      </w:pPr>
      <w:r w:rsidRPr="00A13726">
        <w:rPr>
          <w:rFonts w:eastAsia="Lucida Sans Unicode"/>
        </w:rPr>
        <w:t>Neatmaksātā drošības nauda tiek ieskaitīta Pašvaldības budžetā.</w:t>
      </w:r>
    </w:p>
    <w:p w14:paraId="5988B569" w14:textId="77777777" w:rsidR="006E1129" w:rsidRPr="00A13726" w:rsidRDefault="006E1129" w:rsidP="006E1129">
      <w:pPr>
        <w:widowControl w:val="0"/>
        <w:suppressAutoHyphens/>
        <w:ind w:left="425" w:hanging="425"/>
        <w:jc w:val="both"/>
        <w:rPr>
          <w:rFonts w:eastAsia="Lucida Sans Unicode"/>
          <w:color w:val="FF0000"/>
        </w:rPr>
      </w:pPr>
    </w:p>
    <w:p w14:paraId="6CA46DE9" w14:textId="77777777" w:rsidR="006E1129" w:rsidRPr="00A13726" w:rsidRDefault="006E1129" w:rsidP="006E1129">
      <w:pPr>
        <w:widowControl w:val="0"/>
        <w:suppressAutoHyphens/>
        <w:jc w:val="center"/>
        <w:rPr>
          <w:rFonts w:eastAsia="Lucida Sans Unicode"/>
          <w:b/>
          <w:bCs/>
        </w:rPr>
      </w:pPr>
      <w:r w:rsidRPr="00A13726">
        <w:rPr>
          <w:rFonts w:eastAsia="Lucida Sans Unicode"/>
          <w:b/>
          <w:bCs/>
        </w:rPr>
        <w:t>X. Nenotikusi izsole, spēkā neesoša izsole un atkārtota izsole</w:t>
      </w:r>
    </w:p>
    <w:p w14:paraId="7B196BA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Izsole tiks atzīta par nenotikušu: </w:t>
      </w:r>
    </w:p>
    <w:p w14:paraId="19437747"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ja Nomas objekta Izsoles sludinājumā Pašvaldības tīmekļvietnē www.jekabpils.lv noteiktajā termiņā neviens izsoles pretendents nav iesniedzis pieteikumu;</w:t>
      </w:r>
    </w:p>
    <w:p w14:paraId="4C43ACA5"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ja izsolē piesakās vairāki Pretendenti un neviens Pretendents nepārsola izsoles sākumcenu;</w:t>
      </w:r>
    </w:p>
    <w:p w14:paraId="5B430537"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ja visi pretendenti tiek izslēgti no dalības izsolē;</w:t>
      </w:r>
    </w:p>
    <w:p w14:paraId="352BEF90"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ja neviens no izsoles dalībniekiem, kuri ieguvuši tiesības slēgt nomas līgumu, atbilstoši noteiktajai kārtībai neparaksta nomas līgumu;</w:t>
      </w:r>
    </w:p>
    <w:p w14:paraId="71924652"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ja tiek konstatēts, ka bijusi noruna kādu atturēt no piedalīšanās izsolē vai ja izsolē starp pretendentiem konstatēta vienošanās, kas ietekmējusi izsoles </w:t>
      </w:r>
      <w:r w:rsidRPr="00A13726">
        <w:rPr>
          <w:rFonts w:eastAsia="Lucida Sans Unicode"/>
        </w:rPr>
        <w:lastRenderedPageBreak/>
        <w:t>rezultātus vai tās gaitu;</w:t>
      </w:r>
    </w:p>
    <w:p w14:paraId="13A09DEB"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 ja nomas tiesības iegūst persona, kurai nav bijušas tiesības piedalīties izsolē.</w:t>
      </w:r>
    </w:p>
    <w:p w14:paraId="13D70A07"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Izsole tiek atzīta par spēkā neesošu un tiek rīkota atkārtota izsole:</w:t>
      </w:r>
    </w:p>
    <w:p w14:paraId="3BA87739" w14:textId="77777777" w:rsidR="006E1129" w:rsidRPr="00A13726" w:rsidRDefault="006E1129" w:rsidP="006E1129">
      <w:pPr>
        <w:pStyle w:val="Sarakstarindkopa"/>
        <w:widowControl w:val="0"/>
        <w:numPr>
          <w:ilvl w:val="1"/>
          <w:numId w:val="34"/>
        </w:numPr>
        <w:tabs>
          <w:tab w:val="left" w:pos="709"/>
        </w:tabs>
        <w:suppressAutoHyphens/>
        <w:jc w:val="both"/>
        <w:rPr>
          <w:rFonts w:eastAsia="Lucida Sans Unicode"/>
        </w:rPr>
      </w:pPr>
      <w:r w:rsidRPr="00A13726">
        <w:rPr>
          <w:rFonts w:eastAsia="Lucida Sans Unicode"/>
        </w:rPr>
        <w:t>ja izsole tikusi izziņota, neievērojot izsoles noteikumus;</w:t>
      </w:r>
    </w:p>
    <w:p w14:paraId="48F2A6E4" w14:textId="77777777" w:rsidR="006E1129" w:rsidRPr="00A13726" w:rsidRDefault="006E1129" w:rsidP="006E1129">
      <w:pPr>
        <w:pStyle w:val="Sarakstarindkopa"/>
        <w:widowControl w:val="0"/>
        <w:numPr>
          <w:ilvl w:val="1"/>
          <w:numId w:val="34"/>
        </w:numPr>
        <w:tabs>
          <w:tab w:val="left" w:pos="709"/>
        </w:tabs>
        <w:suppressAutoHyphens/>
        <w:jc w:val="both"/>
        <w:rPr>
          <w:rFonts w:eastAsia="Lucida Sans Unicode"/>
        </w:rPr>
      </w:pPr>
      <w:r w:rsidRPr="00A13726">
        <w:rPr>
          <w:rFonts w:eastAsia="Lucida Sans Unicode"/>
        </w:rPr>
        <w:t xml:space="preserve">ja tiek atzīts, ka kāda dalībnieka piedalīšanās izsolē noraidīta nepamatoti vai neatbilstoši noraidīts kāds </w:t>
      </w:r>
      <w:proofErr w:type="spellStart"/>
      <w:r w:rsidRPr="00A13726">
        <w:rPr>
          <w:rFonts w:eastAsia="Lucida Sans Unicode"/>
        </w:rPr>
        <w:t>pārsolījums</w:t>
      </w:r>
      <w:proofErr w:type="spellEnd"/>
      <w:r w:rsidRPr="00A13726">
        <w:rPr>
          <w:rFonts w:eastAsia="Lucida Sans Unicode"/>
        </w:rPr>
        <w:t>;</w:t>
      </w:r>
    </w:p>
    <w:p w14:paraId="1FF942DC" w14:textId="77777777" w:rsidR="006E1129" w:rsidRPr="00A13726" w:rsidRDefault="006E1129" w:rsidP="006E1129">
      <w:pPr>
        <w:pStyle w:val="Sarakstarindkopa"/>
        <w:widowControl w:val="0"/>
        <w:numPr>
          <w:ilvl w:val="1"/>
          <w:numId w:val="34"/>
        </w:numPr>
        <w:tabs>
          <w:tab w:val="left" w:pos="709"/>
        </w:tabs>
        <w:suppressAutoHyphens/>
        <w:jc w:val="both"/>
        <w:rPr>
          <w:rFonts w:eastAsia="Lucida Sans Unicode"/>
        </w:rPr>
      </w:pPr>
      <w:r w:rsidRPr="00A13726">
        <w:rPr>
          <w:rFonts w:eastAsia="Lucida Sans Unicode"/>
        </w:rPr>
        <w:t>ja izsolē starp dalībniekiem konstatēta vienošanās, kas ietekmējusi izsoles rezultātus vai gaitu;</w:t>
      </w:r>
    </w:p>
    <w:p w14:paraId="3886B715" w14:textId="77777777" w:rsidR="006E1129" w:rsidRPr="00A13726" w:rsidRDefault="006E1129" w:rsidP="006E1129">
      <w:pPr>
        <w:pStyle w:val="Sarakstarindkopa"/>
        <w:widowControl w:val="0"/>
        <w:numPr>
          <w:ilvl w:val="1"/>
          <w:numId w:val="34"/>
        </w:numPr>
        <w:tabs>
          <w:tab w:val="left" w:pos="709"/>
        </w:tabs>
        <w:suppressAutoHyphens/>
        <w:jc w:val="both"/>
        <w:rPr>
          <w:rFonts w:eastAsia="Lucida Sans Unicode"/>
        </w:rPr>
      </w:pPr>
      <w:r w:rsidRPr="00A13726">
        <w:rPr>
          <w:rFonts w:eastAsia="Lucida Sans Unicode"/>
        </w:rPr>
        <w:t>ja izsolāmo mantu iegūst persona, kurai nav bijušas tiesības piedalīties izsolē.</w:t>
      </w:r>
    </w:p>
    <w:p w14:paraId="232A6D35"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Atkārtota izsole tiek rīkota </w:t>
      </w:r>
      <w:r>
        <w:rPr>
          <w:rFonts w:eastAsia="Lucida Sans Unicode"/>
        </w:rPr>
        <w:t>Izsoles n</w:t>
      </w:r>
      <w:r w:rsidRPr="00A13726">
        <w:rPr>
          <w:rFonts w:eastAsia="Lucida Sans Unicode"/>
        </w:rPr>
        <w:t xml:space="preserve">oteikumu noteiktajā kārtībā. </w:t>
      </w:r>
    </w:p>
    <w:p w14:paraId="2DAC5628" w14:textId="77777777" w:rsidR="006E1129" w:rsidRPr="00A13726" w:rsidRDefault="006E1129" w:rsidP="006E1129">
      <w:pPr>
        <w:widowControl w:val="0"/>
        <w:suppressAutoHyphens/>
        <w:ind w:left="426" w:hanging="426"/>
        <w:jc w:val="both"/>
        <w:rPr>
          <w:rFonts w:eastAsia="Lucida Sans Unicode"/>
          <w:color w:val="FF0000"/>
        </w:rPr>
      </w:pPr>
    </w:p>
    <w:p w14:paraId="47721672" w14:textId="77777777" w:rsidR="006E1129" w:rsidRPr="00A13726" w:rsidRDefault="006E1129" w:rsidP="006E1129">
      <w:pPr>
        <w:widowControl w:val="0"/>
        <w:suppressAutoHyphens/>
        <w:ind w:left="426" w:hanging="426"/>
        <w:jc w:val="center"/>
        <w:rPr>
          <w:rFonts w:eastAsia="Lucida Sans Unicode"/>
          <w:b/>
          <w:bCs/>
        </w:rPr>
      </w:pPr>
      <w:r w:rsidRPr="00A13726">
        <w:rPr>
          <w:rFonts w:eastAsia="Lucida Sans Unicode"/>
          <w:b/>
          <w:bCs/>
        </w:rPr>
        <w:t>XI.</w:t>
      </w:r>
      <w:r w:rsidRPr="00A13726">
        <w:rPr>
          <w:rFonts w:eastAsia="Lucida Sans Unicode"/>
          <w:b/>
          <w:bCs/>
        </w:rPr>
        <w:tab/>
        <w:t>Izsoles komisijas tiesības un pienākumi</w:t>
      </w:r>
    </w:p>
    <w:p w14:paraId="7ED3EC0D"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Komisija ir atbildīga par izsoles norisi un ar to saistīto lēmumu pieņemšanu.</w:t>
      </w:r>
    </w:p>
    <w:p w14:paraId="2313AA5B"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Komisijas darbu vada tās priekšsēdētājs, bet viņa prombūtnes laikā komisijas priekšsēdētāja vietnieks. </w:t>
      </w:r>
    </w:p>
    <w:p w14:paraId="447B33CF"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Komisijas priekšsēdētājs nosaka Komisijas sēžu vietu, laiku un kārtību, sasauc un vada Komisijas sēdes, nodrošina izsoles norisi atbilstoši normatīvo aktu prasībām.</w:t>
      </w:r>
    </w:p>
    <w:p w14:paraId="457F625E"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Izsoles norises dokumentēšanu nodrošina Komisijas sekretārs. Komisijas sekretārs ir komisijas loceklis.</w:t>
      </w:r>
    </w:p>
    <w:p w14:paraId="42ED85A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Komisijai ir šādi pienākumi:</w:t>
      </w:r>
    </w:p>
    <w:p w14:paraId="2D2CC816"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nodrošināt izsoles norisi;</w:t>
      </w:r>
    </w:p>
    <w:p w14:paraId="2A04AFDD"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nodrošināt izsoles dokumentu sagatavošanu, izsoles gaitas protokolēšanu;</w:t>
      </w:r>
    </w:p>
    <w:p w14:paraId="10DB69C9"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 xml:space="preserve">izvērtēt Pretendentu iesniegtos pieteikumus saskaņā ar normatīvo aktu un noteikumu </w:t>
      </w:r>
    </w:p>
    <w:p w14:paraId="4C75F5D9" w14:textId="77777777" w:rsidR="006E1129" w:rsidRPr="00A13726" w:rsidRDefault="006E1129" w:rsidP="006E1129">
      <w:pPr>
        <w:widowControl w:val="0"/>
        <w:suppressAutoHyphens/>
        <w:ind w:left="993" w:hanging="567"/>
        <w:contextualSpacing/>
        <w:jc w:val="both"/>
        <w:rPr>
          <w:rFonts w:eastAsia="Lucida Sans Unicode"/>
        </w:rPr>
      </w:pPr>
      <w:r w:rsidRPr="00A13726">
        <w:rPr>
          <w:rFonts w:eastAsia="Lucida Sans Unicode"/>
        </w:rPr>
        <w:t xml:space="preserve">            prasībām;</w:t>
      </w:r>
    </w:p>
    <w:p w14:paraId="646557A7"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sniegt atbildes uz jautājumiem par izsoli;</w:t>
      </w:r>
    </w:p>
    <w:p w14:paraId="1EE088FF"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nodrošināt normatīvajos aktos noteiktās informācijas publicēšanu;</w:t>
      </w:r>
    </w:p>
    <w:p w14:paraId="26F4649F" w14:textId="77777777" w:rsidR="006E1129" w:rsidRPr="00A13726" w:rsidRDefault="006E1129" w:rsidP="006E1129">
      <w:pPr>
        <w:pStyle w:val="Sarakstarindkopa"/>
        <w:widowControl w:val="0"/>
        <w:numPr>
          <w:ilvl w:val="1"/>
          <w:numId w:val="34"/>
        </w:numPr>
        <w:suppressAutoHyphens/>
        <w:jc w:val="both"/>
        <w:rPr>
          <w:rFonts w:eastAsia="Lucida Sans Unicode"/>
        </w:rPr>
      </w:pPr>
      <w:r w:rsidRPr="00A13726">
        <w:rPr>
          <w:rFonts w:eastAsia="Lucida Sans Unicode"/>
        </w:rPr>
        <w:t>veikt citas darbības, kas noteiktas normatīvajos aktos.</w:t>
      </w:r>
    </w:p>
    <w:p w14:paraId="08C4F44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06DB99A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Komisija ir tiesīga pieņemt lēmumu, ja tās sēdē piedalās vismaz puse no Komisijas locekļiem.</w:t>
      </w:r>
    </w:p>
    <w:p w14:paraId="31A1E040"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Komisija pieņem lēmumus ar vienkāršu klātesošo balsu vairākumu. Ja Komisijas locekļu balsis sadalās vienādi, izšķirošā ir Komisijas priekšsēdētāja balss.</w:t>
      </w:r>
    </w:p>
    <w:p w14:paraId="2A24CF84"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6139D3BE"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Izsoles noslēguma protokolā norāda vismaz šādu informāciju:</w:t>
      </w:r>
    </w:p>
    <w:p w14:paraId="027D033C"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 xml:space="preserve">    Iznomātāja rekvizīti, izsoles veids, nomas tiesību priekšmets;</w:t>
      </w:r>
    </w:p>
    <w:p w14:paraId="10F1B4CB"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datums, kad publicēts sludinājums par izsoli;</w:t>
      </w:r>
    </w:p>
    <w:p w14:paraId="23B198BB"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izsoles Komisijas sastāvs un tās izveidošanas pamatojums;</w:t>
      </w:r>
    </w:p>
    <w:p w14:paraId="6F3D0543"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pretendentiem izvirzītās prasības;</w:t>
      </w:r>
    </w:p>
    <w:p w14:paraId="12FFD88C"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izsoles sākumcena;</w:t>
      </w:r>
    </w:p>
    <w:p w14:paraId="7C233A6A"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 xml:space="preserve">pieteikumu iesniegšanas termiņš un </w:t>
      </w:r>
      <w:r>
        <w:rPr>
          <w:rFonts w:eastAsia="Lucida Sans Unicode"/>
        </w:rPr>
        <w:t xml:space="preserve">atkārtotās (otrās) </w:t>
      </w:r>
      <w:r w:rsidRPr="00A13726">
        <w:rPr>
          <w:rFonts w:eastAsia="Lucida Sans Unicode"/>
        </w:rPr>
        <w:t>rakstiskās izsoles vieta, datums un laiks;</w:t>
      </w:r>
    </w:p>
    <w:p w14:paraId="6E84E041"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pieteikumus iesniegušo pretendentu vārds, uzvārds vai nosaukums, un citi šo personu identificējošie dati;</w:t>
      </w:r>
    </w:p>
    <w:p w14:paraId="7A9BFF3E"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 xml:space="preserve">tā Pretendenta nosaukums, ar kuru nolemts slēgt nomas līgumu, nomas </w:t>
      </w:r>
      <w:r w:rsidRPr="00A13726">
        <w:rPr>
          <w:rFonts w:eastAsia="Lucida Sans Unicode"/>
        </w:rPr>
        <w:lastRenderedPageBreak/>
        <w:t>maksas apmērs un līguma darbības termiņš;</w:t>
      </w:r>
    </w:p>
    <w:p w14:paraId="4D9BE170"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 xml:space="preserve"> pamatojums lēmumam par Pretendenta izslēgšanu no dalības izsolē;</w:t>
      </w:r>
    </w:p>
    <w:p w14:paraId="70245F86"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lēmuma pamatojums, ja iznomātājs pieņēmis lēmumu pārtraukt izsoli;</w:t>
      </w:r>
    </w:p>
    <w:p w14:paraId="3E718FB7" w14:textId="77777777" w:rsidR="006E1129" w:rsidRPr="00A13726" w:rsidRDefault="006E1129" w:rsidP="006E1129">
      <w:pPr>
        <w:widowControl w:val="0"/>
        <w:numPr>
          <w:ilvl w:val="1"/>
          <w:numId w:val="34"/>
        </w:numPr>
        <w:tabs>
          <w:tab w:val="left" w:pos="1134"/>
        </w:tabs>
        <w:suppressAutoHyphens/>
        <w:contextualSpacing/>
        <w:jc w:val="both"/>
        <w:rPr>
          <w:rFonts w:eastAsia="Lucida Sans Unicode"/>
        </w:rPr>
      </w:pPr>
      <w:r w:rsidRPr="00A13726">
        <w:rPr>
          <w:rFonts w:eastAsia="Lucida Sans Unicode"/>
        </w:rPr>
        <w:t>cita informācija, kas noteikta šajos noteikumos, normatīvajos aktos.</w:t>
      </w:r>
    </w:p>
    <w:p w14:paraId="25A33906" w14:textId="77777777" w:rsidR="006E1129" w:rsidRPr="00A13726" w:rsidRDefault="006E1129" w:rsidP="006E1129">
      <w:pPr>
        <w:widowControl w:val="0"/>
        <w:numPr>
          <w:ilvl w:val="0"/>
          <w:numId w:val="34"/>
        </w:numPr>
        <w:suppressAutoHyphens/>
        <w:ind w:left="426" w:hanging="426"/>
        <w:contextualSpacing/>
        <w:jc w:val="both"/>
        <w:rPr>
          <w:rFonts w:eastAsia="Lucida Sans Unicode"/>
        </w:rPr>
      </w:pPr>
      <w:r w:rsidRPr="00A13726">
        <w:rPr>
          <w:rFonts w:eastAsia="Lucida Sans Unicode"/>
        </w:rPr>
        <w:t xml:space="preserve">Komisija nodrošina, ka izsoles noslēguma protokols ir pieejams pretendentiem 3 (trīs) darba dienu laikā no Komisijas lēmuma pieņemšanas par izsoles rezultātu apstiprināšanu. </w:t>
      </w:r>
    </w:p>
    <w:p w14:paraId="01CF50FB" w14:textId="77777777" w:rsidR="006E1129" w:rsidRPr="00A13726" w:rsidRDefault="006E1129" w:rsidP="006E1129">
      <w:pPr>
        <w:widowControl w:val="0"/>
        <w:suppressAutoHyphens/>
        <w:jc w:val="both"/>
        <w:rPr>
          <w:rFonts w:eastAsia="Lucida Sans Unicode"/>
          <w:color w:val="FF0000"/>
        </w:rPr>
      </w:pPr>
    </w:p>
    <w:p w14:paraId="096270B3" w14:textId="77777777" w:rsidR="006E1129" w:rsidRPr="00A13726" w:rsidRDefault="006E1129" w:rsidP="006E1129">
      <w:pPr>
        <w:widowControl w:val="0"/>
        <w:suppressAutoHyphens/>
        <w:ind w:hanging="142"/>
        <w:jc w:val="both"/>
        <w:rPr>
          <w:rFonts w:eastAsia="Lucida Sans Unicode"/>
        </w:rPr>
      </w:pPr>
      <w:r w:rsidRPr="00A13726">
        <w:rPr>
          <w:rFonts w:eastAsia="Lucida Sans Unicode"/>
        </w:rPr>
        <w:t xml:space="preserve">Pielikums:  1. Nomas līguma projekts uz 6 </w:t>
      </w:r>
      <w:proofErr w:type="spellStart"/>
      <w:r w:rsidRPr="00A13726">
        <w:rPr>
          <w:rFonts w:eastAsia="Lucida Sans Unicode"/>
        </w:rPr>
        <w:t>lp</w:t>
      </w:r>
      <w:proofErr w:type="spellEnd"/>
      <w:r w:rsidRPr="00A13726">
        <w:rPr>
          <w:rFonts w:eastAsia="Lucida Sans Unicode"/>
        </w:rPr>
        <w:t>.</w:t>
      </w:r>
    </w:p>
    <w:p w14:paraId="208A2965" w14:textId="77777777" w:rsidR="006E1129" w:rsidRPr="00A13726" w:rsidRDefault="006E1129" w:rsidP="006E1129">
      <w:pPr>
        <w:widowControl w:val="0"/>
        <w:suppressAutoHyphens/>
        <w:jc w:val="both"/>
        <w:rPr>
          <w:rFonts w:eastAsia="Lucida Sans Unicode"/>
        </w:rPr>
      </w:pPr>
      <w:r w:rsidRPr="00A13726">
        <w:rPr>
          <w:rFonts w:eastAsia="Lucida Sans Unicode"/>
        </w:rPr>
        <w:t xml:space="preserve">                 2. Pieteikums dalībai rakstiskā izsolē uz 2 </w:t>
      </w:r>
      <w:proofErr w:type="spellStart"/>
      <w:r w:rsidRPr="00A13726">
        <w:rPr>
          <w:rFonts w:eastAsia="Lucida Sans Unicode"/>
        </w:rPr>
        <w:t>lp</w:t>
      </w:r>
      <w:proofErr w:type="spellEnd"/>
      <w:r w:rsidRPr="00A13726">
        <w:rPr>
          <w:rFonts w:eastAsia="Lucida Sans Unicode"/>
        </w:rPr>
        <w:t>.</w:t>
      </w:r>
    </w:p>
    <w:p w14:paraId="6F62D228" w14:textId="77777777" w:rsidR="006E1129" w:rsidRPr="00A13726" w:rsidRDefault="006E1129" w:rsidP="006E1129">
      <w:pPr>
        <w:widowControl w:val="0"/>
        <w:suppressAutoHyphens/>
        <w:jc w:val="both"/>
        <w:rPr>
          <w:rFonts w:eastAsia="Lucida Sans Unicode"/>
          <w:color w:val="FF0000"/>
        </w:rPr>
      </w:pPr>
      <w:r w:rsidRPr="00A13726">
        <w:rPr>
          <w:rFonts w:eastAsia="Lucida Sans Unicode"/>
          <w:color w:val="FF0000"/>
        </w:rPr>
        <w:t xml:space="preserve">                  </w:t>
      </w:r>
    </w:p>
    <w:p w14:paraId="74671F99" w14:textId="74A58BDF" w:rsidR="00D7729B" w:rsidRPr="006E1129" w:rsidRDefault="00D7729B" w:rsidP="006E1129"/>
    <w:sectPr w:rsidR="00D7729B" w:rsidRPr="006E1129" w:rsidSect="006267CF">
      <w:pgSz w:w="11906" w:h="16838"/>
      <w:pgMar w:top="1134"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47F384D"/>
    <w:multiLevelType w:val="multilevel"/>
    <w:tmpl w:val="35403FBC"/>
    <w:lvl w:ilvl="0">
      <w:start w:val="55"/>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644325"/>
    <w:multiLevelType w:val="multilevel"/>
    <w:tmpl w:val="4AECA20A"/>
    <w:lvl w:ilvl="0">
      <w:start w:val="4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 w15:restartNumberingAfterBreak="0">
    <w:nsid w:val="15BD2265"/>
    <w:multiLevelType w:val="multilevel"/>
    <w:tmpl w:val="7310A074"/>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7" w15:restartNumberingAfterBreak="0">
    <w:nsid w:val="282A163D"/>
    <w:multiLevelType w:val="multilevel"/>
    <w:tmpl w:val="A46E8C8A"/>
    <w:lvl w:ilvl="0">
      <w:start w:val="40"/>
      <w:numFmt w:val="decimal"/>
      <w:lvlText w:val="%1."/>
      <w:lvlJc w:val="left"/>
      <w:pPr>
        <w:ind w:left="480" w:hanging="480"/>
      </w:pPr>
      <w:rPr>
        <w:rFonts w:hint="default"/>
      </w:rPr>
    </w:lvl>
    <w:lvl w:ilvl="1">
      <w:start w:val="2"/>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9"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9E0DB2"/>
    <w:multiLevelType w:val="multilevel"/>
    <w:tmpl w:val="20908F10"/>
    <w:lvl w:ilvl="0">
      <w:start w:val="5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12"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90D5E6F"/>
    <w:multiLevelType w:val="multilevel"/>
    <w:tmpl w:val="475E5FE0"/>
    <w:lvl w:ilvl="0">
      <w:start w:val="42"/>
      <w:numFmt w:val="decimal"/>
      <w:lvlText w:val="%1."/>
      <w:lvlJc w:val="left"/>
      <w:pPr>
        <w:ind w:left="480" w:hanging="480"/>
      </w:pPr>
      <w:rPr>
        <w:rFonts w:hint="default"/>
      </w:rPr>
    </w:lvl>
    <w:lvl w:ilvl="1">
      <w:start w:val="1"/>
      <w:numFmt w:val="decimal"/>
      <w:lvlText w:val="%1.%2."/>
      <w:lvlJc w:val="left"/>
      <w:pPr>
        <w:ind w:left="1616" w:hanging="48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624" w:hanging="108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8256" w:hanging="144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888" w:hanging="1800"/>
      </w:pPr>
      <w:rPr>
        <w:rFonts w:hint="default"/>
      </w:rPr>
    </w:lvl>
  </w:abstractNum>
  <w:abstractNum w:abstractNumId="15"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6"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E167518"/>
    <w:multiLevelType w:val="multilevel"/>
    <w:tmpl w:val="E1A89196"/>
    <w:lvl w:ilvl="0">
      <w:start w:val="3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9" w15:restartNumberingAfterBreak="0">
    <w:nsid w:val="53564E8A"/>
    <w:multiLevelType w:val="multilevel"/>
    <w:tmpl w:val="AE3A94FE"/>
    <w:lvl w:ilvl="0">
      <w:start w:val="26"/>
      <w:numFmt w:val="decimal"/>
      <w:lvlText w:val="%1."/>
      <w:lvlJc w:val="left"/>
      <w:pPr>
        <w:ind w:left="480" w:hanging="480"/>
      </w:pPr>
      <w:rPr>
        <w:rFonts w:hint="default"/>
      </w:rPr>
    </w:lvl>
    <w:lvl w:ilvl="1">
      <w:start w:val="8"/>
      <w:numFmt w:val="decimal"/>
      <w:lvlText w:val="%1.%2."/>
      <w:lvlJc w:val="left"/>
      <w:pPr>
        <w:ind w:left="1335" w:hanging="48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0" w15:restartNumberingAfterBreak="0">
    <w:nsid w:val="55B72662"/>
    <w:multiLevelType w:val="multilevel"/>
    <w:tmpl w:val="66A09E62"/>
    <w:lvl w:ilvl="0">
      <w:start w:val="8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10121A2"/>
    <w:multiLevelType w:val="multilevel"/>
    <w:tmpl w:val="1A522832"/>
    <w:lvl w:ilvl="0">
      <w:start w:val="88"/>
      <w:numFmt w:val="decimal"/>
      <w:lvlText w:val="%1."/>
      <w:lvlJc w:val="left"/>
      <w:pPr>
        <w:ind w:left="480" w:hanging="480"/>
      </w:pPr>
      <w:rPr>
        <w:rFonts w:hint="default"/>
      </w:rPr>
    </w:lvl>
    <w:lvl w:ilvl="1">
      <w:start w:val="6"/>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24" w15:restartNumberingAfterBreak="0">
    <w:nsid w:val="61F6568B"/>
    <w:multiLevelType w:val="multilevel"/>
    <w:tmpl w:val="CF441F4E"/>
    <w:lvl w:ilvl="0">
      <w:start w:val="28"/>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26"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72196C19"/>
    <w:multiLevelType w:val="multilevel"/>
    <w:tmpl w:val="9B62A45A"/>
    <w:lvl w:ilvl="0">
      <w:start w:val="9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8"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31"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23"/>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6"/>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30"/>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29"/>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8"/>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5"/>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21"/>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8"/>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5"/>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32"/>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5294320">
    <w:abstractNumId w:val="26"/>
  </w:num>
  <w:num w:numId="21" w16cid:durableId="1353334553">
    <w:abstractNumId w:val="17"/>
  </w:num>
  <w:num w:numId="22" w16cid:durableId="974330862">
    <w:abstractNumId w:val="14"/>
  </w:num>
  <w:num w:numId="23" w16cid:durableId="12532985">
    <w:abstractNumId w:val="7"/>
  </w:num>
  <w:num w:numId="24" w16cid:durableId="93942455">
    <w:abstractNumId w:val="2"/>
  </w:num>
  <w:num w:numId="25" w16cid:durableId="1006516811">
    <w:abstractNumId w:val="1"/>
  </w:num>
  <w:num w:numId="26" w16cid:durableId="1808277786">
    <w:abstractNumId w:val="10"/>
  </w:num>
  <w:num w:numId="27" w16cid:durableId="1540245402">
    <w:abstractNumId w:val="20"/>
  </w:num>
  <w:num w:numId="28" w16cid:durableId="846405560">
    <w:abstractNumId w:val="22"/>
  </w:num>
  <w:num w:numId="29" w16cid:durableId="1089502168">
    <w:abstractNumId w:val="27"/>
  </w:num>
  <w:num w:numId="30" w16cid:durableId="6545746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207866">
    <w:abstractNumId w:val="9"/>
  </w:num>
  <w:num w:numId="32" w16cid:durableId="37710750">
    <w:abstractNumId w:val="4"/>
  </w:num>
  <w:num w:numId="33" w16cid:durableId="725035609">
    <w:abstractNumId w:val="19"/>
  </w:num>
  <w:num w:numId="34" w16cid:durableId="7063672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134F27"/>
    <w:rsid w:val="002C7887"/>
    <w:rsid w:val="002E3C0E"/>
    <w:rsid w:val="00313C88"/>
    <w:rsid w:val="004677F9"/>
    <w:rsid w:val="00564B36"/>
    <w:rsid w:val="005D62FD"/>
    <w:rsid w:val="006267CF"/>
    <w:rsid w:val="006526EB"/>
    <w:rsid w:val="006536A4"/>
    <w:rsid w:val="006E1129"/>
    <w:rsid w:val="00756277"/>
    <w:rsid w:val="007C1D0B"/>
    <w:rsid w:val="007C2EB0"/>
    <w:rsid w:val="00801D6C"/>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A1F17"/>
    <w:rsid w:val="00BA69FC"/>
    <w:rsid w:val="00C25700"/>
    <w:rsid w:val="00C3773C"/>
    <w:rsid w:val="00CD25D0"/>
    <w:rsid w:val="00CD5B00"/>
    <w:rsid w:val="00D7729B"/>
    <w:rsid w:val="00DA100C"/>
    <w:rsid w:val="00DC31DD"/>
    <w:rsid w:val="00E14B91"/>
    <w:rsid w:val="00E42E41"/>
    <w:rsid w:val="00EA12BF"/>
    <w:rsid w:val="00F12B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20175</Words>
  <Characters>11501</Characters>
  <Application>Microsoft Office Word</Application>
  <DocSecurity>0</DocSecurity>
  <Lines>95</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7</cp:revision>
  <dcterms:created xsi:type="dcterms:W3CDTF">2026-01-20T12:49:00Z</dcterms:created>
  <dcterms:modified xsi:type="dcterms:W3CDTF">2026-05-28T14:06:00Z</dcterms:modified>
</cp:coreProperties>
</file>