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0FCD" w14:textId="77777777" w:rsidR="00F15E78" w:rsidRPr="00EA074F" w:rsidRDefault="00F15E78" w:rsidP="00B17D51">
      <w:pPr>
        <w:pStyle w:val="Stils3"/>
        <w:ind w:left="0" w:right="43"/>
        <w:jc w:val="center"/>
        <w:rPr>
          <w:rFonts w:eastAsia="Lucida Sans Unicode"/>
          <w:color w:val="404040" w:themeColor="text1" w:themeTint="BF"/>
          <w:sz w:val="28"/>
          <w:szCs w:val="20"/>
        </w:rPr>
      </w:pPr>
      <w:bookmarkStart w:id="0" w:name="_Hlk69380297"/>
      <w:r w:rsidRPr="00EA074F">
        <w:rPr>
          <w:noProof/>
          <w:color w:val="404040" w:themeColor="text1" w:themeTint="BF"/>
          <w:lang w:val="en-US"/>
        </w:rPr>
        <w:drawing>
          <wp:inline distT="0" distB="0" distL="0" distR="0" wp14:anchorId="33715A25" wp14:editId="1D80B1DF">
            <wp:extent cx="631190" cy="731520"/>
            <wp:effectExtent l="0" t="0" r="0" b="0"/>
            <wp:docPr id="988857670"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731520"/>
                    </a:xfrm>
                    <a:prstGeom prst="rect">
                      <a:avLst/>
                    </a:prstGeom>
                    <a:noFill/>
                    <a:ln>
                      <a:noFill/>
                    </a:ln>
                  </pic:spPr>
                </pic:pic>
              </a:graphicData>
            </a:graphic>
          </wp:inline>
        </w:drawing>
      </w:r>
    </w:p>
    <w:p w14:paraId="287DCACB" w14:textId="77777777" w:rsidR="00F15E78" w:rsidRPr="00EA074F" w:rsidRDefault="00F15E78" w:rsidP="00B17D51">
      <w:pPr>
        <w:keepNext/>
        <w:widowControl w:val="0"/>
        <w:tabs>
          <w:tab w:val="left" w:pos="0"/>
        </w:tabs>
        <w:suppressAutoHyphens/>
        <w:ind w:right="43"/>
        <w:jc w:val="center"/>
        <w:outlineLvl w:val="6"/>
        <w:rPr>
          <w:rFonts w:eastAsia="Lucida Sans Unicode"/>
          <w:b/>
          <w:color w:val="404040" w:themeColor="text1" w:themeTint="BF"/>
        </w:rPr>
      </w:pPr>
      <w:r w:rsidRPr="00EA074F">
        <w:rPr>
          <w:rFonts w:eastAsia="Lucida Sans Unicode"/>
          <w:b/>
          <w:color w:val="404040" w:themeColor="text1" w:themeTint="BF"/>
        </w:rPr>
        <w:t>JĒKABPILS NOVADA PAŠVALDĪBA</w:t>
      </w:r>
    </w:p>
    <w:p w14:paraId="7CD9A4BC" w14:textId="77777777" w:rsidR="00F15E78" w:rsidRPr="00EA074F" w:rsidRDefault="00F15E78" w:rsidP="00B17D51">
      <w:pPr>
        <w:keepNext/>
        <w:widowControl w:val="0"/>
        <w:tabs>
          <w:tab w:val="left" w:pos="360"/>
        </w:tabs>
        <w:ind w:right="43"/>
        <w:jc w:val="center"/>
        <w:outlineLvl w:val="6"/>
        <w:rPr>
          <w:rFonts w:eastAsia="Lucida Sans Unicode"/>
          <w:b/>
          <w:color w:val="404040" w:themeColor="text1" w:themeTint="BF"/>
        </w:rPr>
      </w:pPr>
      <w:r w:rsidRPr="00EA074F">
        <w:rPr>
          <w:color w:val="404040" w:themeColor="text1" w:themeTint="BF"/>
          <w:szCs w:val="20"/>
        </w:rPr>
        <w:t>DZĪVOJAMAJAI MĀJAI FUNKCIONĀLI NEPIECIEŠAMĀ ZEMESGABALA NOTEIKŠANAS KOMISIJA</w:t>
      </w:r>
    </w:p>
    <w:p w14:paraId="4491CA77" w14:textId="77777777" w:rsidR="00F15E78" w:rsidRPr="00EA074F" w:rsidRDefault="00F15E78" w:rsidP="00B17D51">
      <w:pPr>
        <w:widowControl w:val="0"/>
        <w:tabs>
          <w:tab w:val="right" w:pos="9000"/>
        </w:tabs>
        <w:ind w:right="43"/>
        <w:jc w:val="center"/>
        <w:rPr>
          <w:rFonts w:eastAsia="Lucida Sans Unicode"/>
          <w:color w:val="404040" w:themeColor="text1" w:themeTint="BF"/>
          <w:sz w:val="20"/>
          <w:szCs w:val="20"/>
        </w:rPr>
      </w:pPr>
      <w:r w:rsidRPr="00EA074F">
        <w:rPr>
          <w:rFonts w:eastAsia="Lucida Sans Unicode"/>
          <w:color w:val="404040" w:themeColor="text1" w:themeTint="BF"/>
          <w:sz w:val="20"/>
          <w:szCs w:val="20"/>
        </w:rPr>
        <w:t>Reģistrācijas Nr.90000024205</w:t>
      </w:r>
    </w:p>
    <w:p w14:paraId="28110EF9" w14:textId="77777777" w:rsidR="00F15E78" w:rsidRPr="00EA074F" w:rsidRDefault="00F15E78" w:rsidP="00B17D51">
      <w:pPr>
        <w:keepNext/>
        <w:widowControl w:val="0"/>
        <w:pBdr>
          <w:bottom w:val="single" w:sz="12" w:space="1" w:color="auto"/>
        </w:pBdr>
        <w:ind w:right="43"/>
        <w:jc w:val="center"/>
        <w:outlineLvl w:val="5"/>
        <w:rPr>
          <w:rFonts w:eastAsia="Lucida Sans Unicode"/>
          <w:bCs/>
          <w:color w:val="404040" w:themeColor="text1" w:themeTint="BF"/>
          <w:sz w:val="20"/>
          <w:szCs w:val="20"/>
          <w:lang w:eastAsia="ar-SA"/>
        </w:rPr>
      </w:pPr>
      <w:r w:rsidRPr="00EA074F">
        <w:rPr>
          <w:rFonts w:eastAsia="Lucida Sans Unicode"/>
          <w:bCs/>
          <w:color w:val="404040" w:themeColor="text1" w:themeTint="BF"/>
          <w:sz w:val="20"/>
          <w:szCs w:val="20"/>
          <w:lang w:eastAsia="ar-SA"/>
        </w:rPr>
        <w:t>Brīvības iela 120, Jēkabpils, Jēkabpils novads, LV-5201</w:t>
      </w:r>
    </w:p>
    <w:p w14:paraId="317834D5" w14:textId="77777777" w:rsidR="00F15E78" w:rsidRPr="00EA074F" w:rsidRDefault="00F15E78" w:rsidP="00B17D51">
      <w:pPr>
        <w:keepNext/>
        <w:widowControl w:val="0"/>
        <w:pBdr>
          <w:bottom w:val="single" w:sz="12" w:space="1" w:color="auto"/>
        </w:pBdr>
        <w:ind w:right="43"/>
        <w:jc w:val="center"/>
        <w:outlineLvl w:val="5"/>
        <w:rPr>
          <w:rFonts w:eastAsia="Lucida Sans Unicode"/>
          <w:bCs/>
          <w:color w:val="404040" w:themeColor="text1" w:themeTint="BF"/>
          <w:sz w:val="20"/>
          <w:szCs w:val="20"/>
          <w:lang w:eastAsia="ar-SA"/>
        </w:rPr>
      </w:pPr>
      <w:r w:rsidRPr="00EA074F">
        <w:rPr>
          <w:rFonts w:eastAsia="Lucida Sans Unicode"/>
          <w:bCs/>
          <w:color w:val="404040" w:themeColor="text1" w:themeTint="BF"/>
          <w:sz w:val="20"/>
          <w:szCs w:val="20"/>
          <w:lang w:eastAsia="ar-SA"/>
        </w:rPr>
        <w:t xml:space="preserve">Tālrunis 65236777, fakss 65207304, elektroniskais pasts </w:t>
      </w:r>
      <w:r w:rsidRPr="00EA074F">
        <w:rPr>
          <w:rFonts w:eastAsia="Lucida Sans Unicode"/>
          <w:color w:val="404040" w:themeColor="text1" w:themeTint="BF"/>
          <w:sz w:val="20"/>
          <w:szCs w:val="20"/>
          <w:lang w:eastAsia="ar-SA"/>
        </w:rPr>
        <w:t>pasts@jekabpils.lv</w:t>
      </w:r>
    </w:p>
    <w:p w14:paraId="6B8FA911" w14:textId="5B9A905F" w:rsidR="00F15E78" w:rsidRPr="00EA074F" w:rsidRDefault="00FE22C8" w:rsidP="00B17D51">
      <w:pPr>
        <w:widowControl w:val="0"/>
        <w:autoSpaceDE w:val="0"/>
        <w:ind w:right="43"/>
        <w:jc w:val="center"/>
        <w:rPr>
          <w:rFonts w:eastAsia="Calibri"/>
          <w:color w:val="404040" w:themeColor="text1" w:themeTint="BF"/>
          <w:sz w:val="22"/>
          <w:szCs w:val="22"/>
        </w:rPr>
      </w:pPr>
      <w:r w:rsidRPr="00EA074F">
        <w:rPr>
          <w:b/>
          <w:bCs/>
          <w:color w:val="404040" w:themeColor="text1" w:themeTint="BF"/>
          <w:lang w:eastAsia="lv-LV"/>
        </w:rPr>
        <w:t>LĒMUMS</w:t>
      </w:r>
    </w:p>
    <w:p w14:paraId="0155DB47" w14:textId="77777777" w:rsidR="00F15E78" w:rsidRPr="00EA074F" w:rsidRDefault="00F15E78" w:rsidP="00B17D51">
      <w:pPr>
        <w:widowControl w:val="0"/>
        <w:suppressAutoHyphens/>
        <w:ind w:right="43"/>
        <w:jc w:val="center"/>
        <w:rPr>
          <w:rFonts w:eastAsia="Lucida Sans Unicode"/>
          <w:color w:val="404040" w:themeColor="text1" w:themeTint="BF"/>
          <w:sz w:val="20"/>
          <w:szCs w:val="20"/>
        </w:rPr>
      </w:pPr>
      <w:r w:rsidRPr="00EA074F">
        <w:rPr>
          <w:rFonts w:eastAsia="Lucida Sans Unicode"/>
          <w:color w:val="404040" w:themeColor="text1" w:themeTint="BF"/>
          <w:sz w:val="20"/>
          <w:szCs w:val="20"/>
        </w:rPr>
        <w:t>Jēkabpils novadā</w:t>
      </w:r>
    </w:p>
    <w:p w14:paraId="55C9EE0F" w14:textId="77777777" w:rsidR="00F15E78" w:rsidRPr="00EA074F" w:rsidRDefault="00F15E78" w:rsidP="00B17D51">
      <w:pPr>
        <w:widowControl w:val="0"/>
        <w:suppressAutoHyphens/>
        <w:ind w:right="43"/>
        <w:jc w:val="center"/>
        <w:rPr>
          <w:rFonts w:eastAsia="Lucida Sans Unicode"/>
          <w:color w:val="404040" w:themeColor="text1" w:themeTint="BF"/>
          <w:sz w:val="20"/>
          <w:szCs w:val="20"/>
        </w:rPr>
      </w:pPr>
    </w:p>
    <w:p w14:paraId="16CFBB2A" w14:textId="3B1F5E2C" w:rsidR="00072663" w:rsidRPr="00EA074F" w:rsidRDefault="00EE3A4E" w:rsidP="00072663">
      <w:pPr>
        <w:tabs>
          <w:tab w:val="right" w:pos="9356"/>
        </w:tabs>
        <w:snapToGrid w:val="0"/>
        <w:jc w:val="both"/>
        <w:rPr>
          <w:rFonts w:cs="Tahoma"/>
          <w:bCs/>
          <w:color w:val="404040" w:themeColor="text1" w:themeTint="BF"/>
          <w:szCs w:val="22"/>
        </w:rPr>
      </w:pPr>
      <w:bookmarkStart w:id="1" w:name="_Hlk122617982"/>
      <w:bookmarkEnd w:id="0"/>
      <w:r w:rsidRPr="00EA074F">
        <w:rPr>
          <w:rFonts w:cs="Tahoma"/>
          <w:bCs/>
          <w:color w:val="404040" w:themeColor="text1" w:themeTint="BF"/>
          <w:szCs w:val="22"/>
        </w:rPr>
        <w:t>17</w:t>
      </w:r>
      <w:r w:rsidR="004957D6" w:rsidRPr="00EA074F">
        <w:rPr>
          <w:rFonts w:cs="Tahoma"/>
          <w:bCs/>
          <w:color w:val="404040" w:themeColor="text1" w:themeTint="BF"/>
          <w:szCs w:val="22"/>
        </w:rPr>
        <w:t>.</w:t>
      </w:r>
      <w:r w:rsidR="00B14DCF" w:rsidRPr="00EA074F">
        <w:rPr>
          <w:rFonts w:cs="Tahoma"/>
          <w:bCs/>
          <w:color w:val="404040" w:themeColor="text1" w:themeTint="BF"/>
          <w:szCs w:val="22"/>
        </w:rPr>
        <w:t>0</w:t>
      </w:r>
      <w:r w:rsidRPr="00EA074F">
        <w:rPr>
          <w:rFonts w:cs="Tahoma"/>
          <w:bCs/>
          <w:color w:val="404040" w:themeColor="text1" w:themeTint="BF"/>
          <w:szCs w:val="22"/>
        </w:rPr>
        <w:t>7</w:t>
      </w:r>
      <w:r w:rsidR="004957D6" w:rsidRPr="00EA074F">
        <w:rPr>
          <w:rFonts w:cs="Tahoma"/>
          <w:bCs/>
          <w:color w:val="404040" w:themeColor="text1" w:themeTint="BF"/>
          <w:szCs w:val="22"/>
        </w:rPr>
        <w:t>.2026</w:t>
      </w:r>
      <w:r w:rsidR="00072663" w:rsidRPr="00EA074F">
        <w:rPr>
          <w:rFonts w:cs="Tahoma"/>
          <w:bCs/>
          <w:color w:val="404040" w:themeColor="text1" w:themeTint="BF"/>
          <w:szCs w:val="22"/>
        </w:rPr>
        <w:t>. (protokols Nr.</w:t>
      </w:r>
      <w:r w:rsidRPr="00EA074F">
        <w:rPr>
          <w:rFonts w:cs="Tahoma"/>
          <w:bCs/>
          <w:color w:val="404040" w:themeColor="text1" w:themeTint="BF"/>
          <w:szCs w:val="22"/>
        </w:rPr>
        <w:t>9</w:t>
      </w:r>
      <w:r w:rsidR="00072663" w:rsidRPr="00EA074F">
        <w:rPr>
          <w:rFonts w:cs="Tahoma"/>
          <w:bCs/>
          <w:color w:val="404040" w:themeColor="text1" w:themeTint="BF"/>
          <w:szCs w:val="22"/>
        </w:rPr>
        <w:t xml:space="preserve">, </w:t>
      </w:r>
      <w:r w:rsidRPr="00EA074F">
        <w:rPr>
          <w:rFonts w:cs="Tahoma"/>
          <w:bCs/>
          <w:color w:val="404040" w:themeColor="text1" w:themeTint="BF"/>
          <w:szCs w:val="22"/>
        </w:rPr>
        <w:t>3</w:t>
      </w:r>
      <w:r w:rsidR="00072663" w:rsidRPr="00EA074F">
        <w:rPr>
          <w:rFonts w:cs="Tahoma"/>
          <w:bCs/>
          <w:color w:val="404040" w:themeColor="text1" w:themeTint="BF"/>
          <w:szCs w:val="22"/>
        </w:rPr>
        <w:t xml:space="preserve">.punkts) </w:t>
      </w:r>
      <w:r w:rsidR="00072663" w:rsidRPr="00EA074F">
        <w:rPr>
          <w:rFonts w:cs="Tahoma"/>
          <w:bCs/>
          <w:color w:val="404040" w:themeColor="text1" w:themeTint="BF"/>
          <w:szCs w:val="22"/>
        </w:rPr>
        <w:tab/>
        <w:t>Nr.</w:t>
      </w:r>
      <w:r w:rsidR="00170F0A" w:rsidRPr="00EA074F">
        <w:rPr>
          <w:rFonts w:cs="Tahoma"/>
          <w:bCs/>
          <w:color w:val="404040" w:themeColor="text1" w:themeTint="BF"/>
          <w:szCs w:val="22"/>
        </w:rPr>
        <w:t>4</w:t>
      </w:r>
    </w:p>
    <w:p w14:paraId="786E0F1B" w14:textId="77777777" w:rsidR="00072663" w:rsidRPr="00EA074F" w:rsidRDefault="00072663" w:rsidP="00B56A81">
      <w:pPr>
        <w:widowControl w:val="0"/>
        <w:suppressAutoHyphens/>
        <w:autoSpaceDE w:val="0"/>
        <w:autoSpaceDN w:val="0"/>
        <w:ind w:right="43"/>
        <w:jc w:val="center"/>
        <w:textAlignment w:val="baseline"/>
        <w:rPr>
          <w:b/>
          <w:bCs/>
          <w:color w:val="404040" w:themeColor="text1" w:themeTint="BF"/>
        </w:rPr>
      </w:pPr>
    </w:p>
    <w:p w14:paraId="6721F47A" w14:textId="181B04B0" w:rsidR="00190E17" w:rsidRPr="00EA074F" w:rsidRDefault="00190E17" w:rsidP="00190E17">
      <w:pPr>
        <w:widowControl w:val="0"/>
        <w:suppressAutoHyphens/>
        <w:autoSpaceDE w:val="0"/>
        <w:autoSpaceDN w:val="0"/>
        <w:ind w:right="43"/>
        <w:textAlignment w:val="baseline"/>
        <w:rPr>
          <w:b/>
          <w:bCs/>
          <w:color w:val="404040" w:themeColor="text1" w:themeTint="BF"/>
        </w:rPr>
      </w:pPr>
      <w:r w:rsidRPr="00EA074F">
        <w:rPr>
          <w:b/>
          <w:bCs/>
          <w:color w:val="404040" w:themeColor="text1" w:themeTint="BF"/>
        </w:rPr>
        <w:t>Par daudzdzīvokļu dzīvojamai mājai Bebru iela 2</w:t>
      </w:r>
      <w:r w:rsidR="00B14DCF" w:rsidRPr="00EA074F">
        <w:rPr>
          <w:b/>
          <w:bCs/>
          <w:color w:val="404040" w:themeColor="text1" w:themeTint="BF"/>
        </w:rPr>
        <w:t>6</w:t>
      </w:r>
      <w:r w:rsidRPr="00EA074F">
        <w:rPr>
          <w:b/>
          <w:bCs/>
          <w:color w:val="404040" w:themeColor="text1" w:themeTint="BF"/>
        </w:rPr>
        <w:t>, Jēkabpils, Jēkabpils novads funkcionāli nepieciešamā zemes gabala noteikšanu</w:t>
      </w:r>
    </w:p>
    <w:p w14:paraId="3FADCB1F" w14:textId="77777777" w:rsidR="00B56A81" w:rsidRPr="00EA074F" w:rsidRDefault="00B56A81" w:rsidP="00B56A81">
      <w:pPr>
        <w:ind w:right="43"/>
        <w:jc w:val="both"/>
        <w:textAlignment w:val="baseline"/>
        <w:rPr>
          <w:color w:val="404040" w:themeColor="text1" w:themeTint="BF"/>
          <w:lang w:eastAsia="lv-LV"/>
        </w:rPr>
      </w:pPr>
    </w:p>
    <w:p w14:paraId="232D7DF2" w14:textId="2AFD3371" w:rsidR="00B14DCF" w:rsidRPr="00EA074F" w:rsidRDefault="00701FE0" w:rsidP="004E6B58">
      <w:pPr>
        <w:ind w:right="43" w:firstLine="720"/>
        <w:jc w:val="both"/>
        <w:rPr>
          <w:color w:val="404040" w:themeColor="text1" w:themeTint="BF"/>
        </w:rPr>
      </w:pPr>
      <w:r w:rsidRPr="00EA074F">
        <w:rPr>
          <w:color w:val="404040" w:themeColor="text1" w:themeTint="BF"/>
        </w:rPr>
        <w:t>Jēkabpils novada pašvaldībā (turpmāk – Pašvaldība) saņemts nekustamā īpašuma – daudzdzīvokļu dzīvojamās mājas Bebru iela 2</w:t>
      </w:r>
      <w:r w:rsidR="00B14DCF" w:rsidRPr="00EA074F">
        <w:rPr>
          <w:color w:val="404040" w:themeColor="text1" w:themeTint="BF"/>
        </w:rPr>
        <w:t>6</w:t>
      </w:r>
      <w:r w:rsidRPr="00EA074F">
        <w:rPr>
          <w:color w:val="404040" w:themeColor="text1" w:themeTint="BF"/>
        </w:rPr>
        <w:t xml:space="preserve">, Jēkabpils, Jēkabpils novads, dzīvokļu īpašnieku kopības pilnvarotās personas </w:t>
      </w:r>
      <w:r w:rsidR="00B14DCF" w:rsidRPr="00EA074F">
        <w:rPr>
          <w:color w:val="404040" w:themeColor="text1" w:themeTint="BF"/>
        </w:rPr>
        <w:t>Biedrības “BEBRU 26”</w:t>
      </w:r>
      <w:r w:rsidRPr="00EA074F">
        <w:rPr>
          <w:color w:val="404040" w:themeColor="text1" w:themeTint="BF"/>
        </w:rPr>
        <w:t xml:space="preserve">, reģistrācijas numurs </w:t>
      </w:r>
      <w:r w:rsidR="00B14DCF" w:rsidRPr="00EA074F">
        <w:rPr>
          <w:color w:val="404040" w:themeColor="text1" w:themeTint="BF"/>
        </w:rPr>
        <w:t>40008282115</w:t>
      </w:r>
      <w:r w:rsidRPr="00EA074F">
        <w:rPr>
          <w:color w:val="404040" w:themeColor="text1" w:themeTint="BF"/>
        </w:rPr>
        <w:t>) (turpmāk – Pilnvarotā persona) 202</w:t>
      </w:r>
      <w:r w:rsidR="00B14DCF" w:rsidRPr="00EA074F">
        <w:rPr>
          <w:color w:val="404040" w:themeColor="text1" w:themeTint="BF"/>
        </w:rPr>
        <w:t>4</w:t>
      </w:r>
      <w:r w:rsidRPr="00EA074F">
        <w:rPr>
          <w:color w:val="404040" w:themeColor="text1" w:themeTint="BF"/>
        </w:rPr>
        <w:t xml:space="preserve">. gada </w:t>
      </w:r>
      <w:r w:rsidR="00B14DCF" w:rsidRPr="00EA074F">
        <w:rPr>
          <w:color w:val="404040" w:themeColor="text1" w:themeTint="BF"/>
        </w:rPr>
        <w:t>29</w:t>
      </w:r>
      <w:r w:rsidRPr="00EA074F">
        <w:rPr>
          <w:color w:val="404040" w:themeColor="text1" w:themeTint="BF"/>
        </w:rPr>
        <w:t>. </w:t>
      </w:r>
      <w:r w:rsidR="00B14DCF" w:rsidRPr="00EA074F">
        <w:rPr>
          <w:color w:val="404040" w:themeColor="text1" w:themeTint="BF"/>
        </w:rPr>
        <w:t>novembra</w:t>
      </w:r>
      <w:r w:rsidRPr="00EA074F">
        <w:rPr>
          <w:color w:val="404040" w:themeColor="text1" w:themeTint="BF"/>
        </w:rPr>
        <w:t xml:space="preserve"> iesniegums (reģistrēts Pašvaldībā ar Nr. </w:t>
      </w:r>
      <w:r w:rsidR="00B14DCF" w:rsidRPr="00EA074F">
        <w:rPr>
          <w:color w:val="404040" w:themeColor="text1" w:themeTint="BF"/>
        </w:rPr>
        <w:t>1-2/24/1233</w:t>
      </w:r>
      <w:r w:rsidRPr="00EA074F">
        <w:rPr>
          <w:color w:val="404040" w:themeColor="text1" w:themeTint="BF"/>
        </w:rPr>
        <w:t>), kurā Pilnvarotā persona lūdz Pašvaldību pieņemt lēmumu par daudzdzīvokļu dzīvojamai mājai Bebru iela 2</w:t>
      </w:r>
      <w:r w:rsidR="00B14DCF" w:rsidRPr="00EA074F">
        <w:rPr>
          <w:color w:val="404040" w:themeColor="text1" w:themeTint="BF"/>
        </w:rPr>
        <w:t>6</w:t>
      </w:r>
      <w:r w:rsidRPr="00EA074F">
        <w:rPr>
          <w:color w:val="404040" w:themeColor="text1" w:themeTint="BF"/>
        </w:rPr>
        <w:t>, Jēkabpils, Jēkabpils novads</w:t>
      </w:r>
      <w:r w:rsidR="00FE0905" w:rsidRPr="00EA074F">
        <w:rPr>
          <w:color w:val="404040" w:themeColor="text1" w:themeTint="BF"/>
        </w:rPr>
        <w:t>,</w:t>
      </w:r>
      <w:r w:rsidRPr="00EA074F">
        <w:rPr>
          <w:color w:val="404040" w:themeColor="text1" w:themeTint="BF"/>
        </w:rPr>
        <w:t xml:space="preserve"> funkcionāli nepieciešamā zemes gabala noteikšanu, nolūkā uzsākt zemes gabala atsavināšanas tiesības izmantošanas procesu (piespiedu dalītā īpašuma izbeigšanas procesu).</w:t>
      </w:r>
    </w:p>
    <w:p w14:paraId="40EE5DEE" w14:textId="77777777" w:rsidR="00701FE0" w:rsidRPr="00EA074F" w:rsidRDefault="00701FE0" w:rsidP="00701FE0">
      <w:pPr>
        <w:ind w:right="43" w:firstLine="720"/>
        <w:jc w:val="both"/>
        <w:rPr>
          <w:color w:val="404040" w:themeColor="text1" w:themeTint="BF"/>
        </w:rPr>
      </w:pPr>
      <w:r w:rsidRPr="00EA074F">
        <w:rPr>
          <w:color w:val="404040" w:themeColor="text1" w:themeTint="BF"/>
        </w:rPr>
        <w:t xml:space="preserve">Piespiedu dalītā īpašuma privatizētajās daudzdzīvokļu mājās izbeigšanas likuma 4.panta otrajā daļā noteikts, ka atsavināšanas tiesības izmantošanai nav nepieciešama zemes gabala īpašnieka piekrišana. Atbilstoši šī likuma 5. panta ceturtajā un piektajā daļā noteiktajam, dzīvokļu īpašnieku kopības pieņemtais lēmums par atsavināšanas tiesības izmantošanas procesa uzsākšanu ir tiesiskais pamats, lai pašvaldība, kuras administratīvajā teritorijā atrodas daudzdzīvokļu dzīvojamā māja, ne vēlāk kā sešu mēnešu laikā no dienas, kad saņemts iesniegums par atsavināšanas tiesības izmantošanas procesa uzsākšanu, pieņemtu lēmumu par daudzdzīvokļu dzīvojamai mājai funkcionāli nepieciešamo zemesgabalu. </w:t>
      </w:r>
    </w:p>
    <w:p w14:paraId="430C9A7F" w14:textId="665CF982" w:rsidR="00B14DCF" w:rsidRPr="00EA074F" w:rsidRDefault="00701FE0" w:rsidP="004E6B58">
      <w:pPr>
        <w:ind w:right="43" w:firstLine="720"/>
        <w:jc w:val="both"/>
        <w:rPr>
          <w:color w:val="404040" w:themeColor="text1" w:themeTint="BF"/>
          <w:lang w:eastAsia="lv-LV"/>
        </w:rPr>
      </w:pPr>
      <w:r w:rsidRPr="00EA074F">
        <w:rPr>
          <w:color w:val="404040" w:themeColor="text1" w:themeTint="BF"/>
          <w:lang w:eastAsia="lv-LV"/>
        </w:rPr>
        <w:t>Izvērtējot Dzīvojamajai mājai funkcionāli nepieciešamā zemesgabala noteikšanas komisijas (turpmāk – Komisija) rīcībā esošo informāciju un ar lietu saistītos apstākļus, tika konstatēts,</w:t>
      </w:r>
      <w:r w:rsidR="004E6B58" w:rsidRPr="00EA074F">
        <w:rPr>
          <w:color w:val="404040" w:themeColor="text1" w:themeTint="BF"/>
          <w:lang w:eastAsia="lv-LV"/>
        </w:rPr>
        <w:t xml:space="preserve"> ka </w:t>
      </w:r>
      <w:r w:rsidRPr="00EA074F">
        <w:rPr>
          <w:color w:val="404040" w:themeColor="text1" w:themeTint="BF"/>
          <w:lang w:eastAsia="lv-LV"/>
        </w:rPr>
        <w:t xml:space="preserve"> </w:t>
      </w:r>
      <w:r w:rsidR="004E6B58" w:rsidRPr="00EA074F">
        <w:rPr>
          <w:color w:val="404040" w:themeColor="text1" w:themeTint="BF"/>
          <w:lang w:eastAsia="lv-LV"/>
        </w:rPr>
        <w:t>n</w:t>
      </w:r>
      <w:r w:rsidR="00B14DCF" w:rsidRPr="00EA074F">
        <w:rPr>
          <w:color w:val="404040" w:themeColor="text1" w:themeTint="BF"/>
          <w:lang w:eastAsia="lv-LV"/>
        </w:rPr>
        <w:t>ekustam</w:t>
      </w:r>
      <w:r w:rsidR="004E6B58" w:rsidRPr="00EA074F">
        <w:rPr>
          <w:color w:val="404040" w:themeColor="text1" w:themeTint="BF"/>
          <w:lang w:eastAsia="lv-LV"/>
        </w:rPr>
        <w:t>ais</w:t>
      </w:r>
      <w:r w:rsidR="00B14DCF" w:rsidRPr="00EA074F">
        <w:rPr>
          <w:color w:val="404040" w:themeColor="text1" w:themeTint="BF"/>
          <w:lang w:eastAsia="lv-LV"/>
        </w:rPr>
        <w:t xml:space="preserve"> īpašum</w:t>
      </w:r>
      <w:r w:rsidR="004E6B58" w:rsidRPr="00EA074F">
        <w:rPr>
          <w:color w:val="404040" w:themeColor="text1" w:themeTint="BF"/>
          <w:lang w:eastAsia="lv-LV"/>
        </w:rPr>
        <w:t>s</w:t>
      </w:r>
      <w:r w:rsidR="00B14DCF" w:rsidRPr="00EA074F">
        <w:rPr>
          <w:color w:val="404040" w:themeColor="text1" w:themeTint="BF"/>
          <w:lang w:eastAsia="lv-LV"/>
        </w:rPr>
        <w:t xml:space="preserve"> Bebru iela 26, Jēkabpils, Jēkabpils novads, ar kadastra numuru 56015020107, sastāv no vienas būves ar kadastra apzīmējumu 56010020114007, zemesgrāmatu nodalījuma Nr.</w:t>
      </w:r>
      <w:r w:rsidR="00B14DCF" w:rsidRPr="00EA074F">
        <w:rPr>
          <w:color w:val="404040" w:themeColor="text1" w:themeTint="BF"/>
        </w:rPr>
        <w:t xml:space="preserve"> 1610  I. daļas 1. iedaļas 2.1. punktā norādīts, ka būve saistīta ar zemes gabalu Jēkabpils rajona Jēkabpils pilsēta, Pļaviņu iela 5, kadastra numurs 5601 002 0114, Jēkabpils pilsētas zemesgrāmatas nodalījuma Nr.156. Zemes īpašnieks </w:t>
      </w:r>
      <w:r w:rsidR="00D26FA8">
        <w:rPr>
          <w:color w:val="404040" w:themeColor="text1" w:themeTint="BF"/>
        </w:rPr>
        <w:t>[..]</w:t>
      </w:r>
      <w:r w:rsidR="00B14DCF" w:rsidRPr="00EA074F">
        <w:rPr>
          <w:color w:val="404040" w:themeColor="text1" w:themeTint="BF"/>
        </w:rPr>
        <w:t xml:space="preserve">. </w:t>
      </w:r>
    </w:p>
    <w:p w14:paraId="558FD878" w14:textId="633B992A" w:rsidR="00B14DCF" w:rsidRPr="00EA074F" w:rsidRDefault="00B14DCF" w:rsidP="00B14DCF">
      <w:pPr>
        <w:ind w:right="43"/>
        <w:jc w:val="both"/>
        <w:rPr>
          <w:color w:val="404040" w:themeColor="text1" w:themeTint="BF"/>
        </w:rPr>
      </w:pPr>
      <w:r w:rsidRPr="00EA074F">
        <w:rPr>
          <w:color w:val="404040" w:themeColor="text1" w:themeTint="BF"/>
        </w:rPr>
        <w:t xml:space="preserve">             Ar Jēkabpils pilsētas domes 10.12.2012. lēmumu Nr.176 (prot.11, 11.p.) “Par zemes ierīcības projekta apstiprināšanu”, apstiprināts zemes ierīcības projekts nekustamajam īpašumam Pļaviņu iela 5, Jēkabpils, Jēkabpils novads, zemes vienībai ar kadastra apzīmējumu 56010020114, kā rezultātā izveidots nekustamais īpašums Bebru ielā 30, Jēkabpils, Jēkabpils novads, zemes vienība ar kadastra apzīmējumu 5601 002 0074.</w:t>
      </w:r>
    </w:p>
    <w:p w14:paraId="0A7067BC" w14:textId="7EDDC94E" w:rsidR="00B14DCF" w:rsidRPr="00EA074F" w:rsidRDefault="00B14DCF" w:rsidP="00B14DCF">
      <w:pPr>
        <w:ind w:right="43"/>
        <w:jc w:val="both"/>
        <w:rPr>
          <w:color w:val="404040" w:themeColor="text1" w:themeTint="BF"/>
          <w:lang w:eastAsia="lv-LV"/>
        </w:rPr>
      </w:pPr>
      <w:r w:rsidRPr="00EA074F">
        <w:rPr>
          <w:color w:val="404040" w:themeColor="text1" w:themeTint="BF"/>
        </w:rPr>
        <w:t xml:space="preserve">            </w:t>
      </w:r>
      <w:r w:rsidR="004E6B58" w:rsidRPr="00EA074F">
        <w:rPr>
          <w:color w:val="404040" w:themeColor="text1" w:themeTint="BF"/>
        </w:rPr>
        <w:t>D</w:t>
      </w:r>
      <w:r w:rsidRPr="00EA074F">
        <w:rPr>
          <w:color w:val="404040" w:themeColor="text1" w:themeTint="BF"/>
        </w:rPr>
        <w:t>audzdzīvokļu dzīvojamā māja ar kadastra apzīmējumu 560100 0114007</w:t>
      </w:r>
      <w:r w:rsidR="00C45A3B" w:rsidRPr="00EA074F">
        <w:rPr>
          <w:color w:val="404040" w:themeColor="text1" w:themeTint="BF"/>
        </w:rPr>
        <w:t xml:space="preserve">, </w:t>
      </w:r>
      <w:r w:rsidRPr="00EA074F">
        <w:rPr>
          <w:color w:val="404040" w:themeColor="text1" w:themeTint="BF"/>
        </w:rPr>
        <w:t xml:space="preserve"> </w:t>
      </w:r>
      <w:r w:rsidRPr="00EA074F">
        <w:rPr>
          <w:color w:val="404040" w:themeColor="text1" w:themeTint="BF"/>
          <w:lang w:eastAsia="lv-LV"/>
        </w:rPr>
        <w:t xml:space="preserve">Bebru ielā 26, </w:t>
      </w:r>
      <w:r w:rsidRPr="00EA074F">
        <w:rPr>
          <w:color w:val="404040" w:themeColor="text1" w:themeTint="BF"/>
        </w:rPr>
        <w:t xml:space="preserve">Jēkabpilī, Jēkabpils novadā, atrodas uz </w:t>
      </w:r>
      <w:r w:rsidR="009F04E0">
        <w:rPr>
          <w:color w:val="404040" w:themeColor="text1" w:themeTint="BF"/>
        </w:rPr>
        <w:t>[..]</w:t>
      </w:r>
      <w:r w:rsidRPr="00EA074F">
        <w:rPr>
          <w:color w:val="404040" w:themeColor="text1" w:themeTint="BF"/>
          <w:lang w:eastAsia="lv-LV"/>
        </w:rPr>
        <w:t xml:space="preserve"> piederošas zemes vienības ar kadastra apzīmējumu 56010020074, Bebru iela 30, Jēkabpils, Jēkabpils novads. Nekustamais īpašums Bebru iela 30 reģistrēts Jēkabpils pilsētas zemesgrāmatas nodalījumā Nr.100000511296. </w:t>
      </w:r>
    </w:p>
    <w:p w14:paraId="5187537E" w14:textId="76732CFD" w:rsidR="004E6B58" w:rsidRPr="00EA074F" w:rsidRDefault="004E6B58" w:rsidP="00B14DCF">
      <w:pPr>
        <w:ind w:right="43"/>
        <w:jc w:val="both"/>
        <w:rPr>
          <w:color w:val="404040" w:themeColor="text1" w:themeTint="BF"/>
          <w:lang w:eastAsia="lv-LV"/>
        </w:rPr>
      </w:pPr>
      <w:r w:rsidRPr="00EA074F">
        <w:rPr>
          <w:color w:val="404040" w:themeColor="text1" w:themeTint="BF"/>
          <w:lang w:eastAsia="lv-LV"/>
        </w:rPr>
        <w:t>Dzīvojamās mājas Bebru iela 26, Jēkabpilī, Jēkabpils novadā dzīvokļu īpašnieki ar kopsapulces lēmumu būvju īpašumam lūdz noteikt funkcionāli nepieciešamo zemes gabalu platībā pēc pievienotās skices.</w:t>
      </w:r>
    </w:p>
    <w:p w14:paraId="41BDE39E" w14:textId="77777777" w:rsidR="00701FE0" w:rsidRPr="00EA074F" w:rsidRDefault="00701FE0" w:rsidP="00701FE0">
      <w:pPr>
        <w:ind w:right="43" w:firstLine="709"/>
        <w:jc w:val="both"/>
        <w:rPr>
          <w:color w:val="404040" w:themeColor="text1" w:themeTint="BF"/>
        </w:rPr>
      </w:pPr>
      <w:r w:rsidRPr="00EA074F">
        <w:rPr>
          <w:color w:val="404040" w:themeColor="text1" w:themeTint="BF"/>
        </w:rPr>
        <w:lastRenderedPageBreak/>
        <w:t>Ar Jēkabpils novada domes 27.03.2025. lēmumu Nr. 197 (prot. Nr. 4, 14. punkts) “</w:t>
      </w:r>
      <w:r w:rsidRPr="00EA074F">
        <w:rPr>
          <w:noProof/>
          <w:color w:val="404040" w:themeColor="text1" w:themeTint="BF"/>
        </w:rPr>
        <w:t xml:space="preserve">Par publiskās ārtelpas noteikšanu nekustamajā īpašumā ar kadastra numuru 56010020093, Bebru ielā 30, Jēkabpilī, Jēkabpils novadā, zemes vienībā ar kadastra apzīmējumu 56010020074” zemes vienības ar kadastra apzīmējumu 56010020074 daļai ir noteikta </w:t>
      </w:r>
      <w:r w:rsidRPr="00EA074F">
        <w:rPr>
          <w:color w:val="404040" w:themeColor="text1" w:themeTint="BF"/>
        </w:rPr>
        <w:t xml:space="preserve">publiskā ārtelpa. </w:t>
      </w:r>
    </w:p>
    <w:p w14:paraId="2CD1EAAF" w14:textId="44EE6156" w:rsidR="00701FE0" w:rsidRPr="00EA074F" w:rsidRDefault="00701FE0" w:rsidP="00701FE0">
      <w:pPr>
        <w:ind w:right="43" w:firstLine="709"/>
        <w:jc w:val="both"/>
        <w:rPr>
          <w:color w:val="404040" w:themeColor="text1" w:themeTint="BF"/>
          <w:lang w:eastAsia="lv-LV"/>
        </w:rPr>
      </w:pPr>
      <w:r w:rsidRPr="00EA074F">
        <w:rPr>
          <w:color w:val="404040" w:themeColor="text1" w:themeTint="BF"/>
          <w:lang w:eastAsia="lv-LV"/>
        </w:rPr>
        <w:t>Komisija izvērtējot iesniegumam pievienotajā skicē prasīto platību (</w:t>
      </w:r>
      <w:r w:rsidR="004E6B58" w:rsidRPr="00EA074F">
        <w:rPr>
          <w:color w:val="404040" w:themeColor="text1" w:themeTint="BF"/>
          <w:lang w:eastAsia="lv-LV"/>
        </w:rPr>
        <w:t>2042 m</w:t>
      </w:r>
      <w:r w:rsidR="004E6B58" w:rsidRPr="00EA074F">
        <w:rPr>
          <w:color w:val="404040" w:themeColor="text1" w:themeTint="BF"/>
          <w:vertAlign w:val="superscript"/>
          <w:lang w:eastAsia="lv-LV"/>
        </w:rPr>
        <w:t>2</w:t>
      </w:r>
      <w:r w:rsidRPr="00EA074F">
        <w:rPr>
          <w:color w:val="404040" w:themeColor="text1" w:themeTint="BF"/>
          <w:lang w:eastAsia="lv-LV"/>
        </w:rPr>
        <w:t xml:space="preserve">), ņemot vērā zemes gabalam noteikto ārtelpu veic platības pārskatīšanu atbilstoši esošai situācijai un piedāvā būvju īpašumam noteikt funkcionāli nepieciešamo zemes gabalu </w:t>
      </w:r>
      <w:r w:rsidR="002B4D8D" w:rsidRPr="00EA074F">
        <w:rPr>
          <w:color w:val="404040" w:themeColor="text1" w:themeTint="BF"/>
        </w:rPr>
        <w:t>1595 m</w:t>
      </w:r>
      <w:r w:rsidR="002B4D8D" w:rsidRPr="00EA074F">
        <w:rPr>
          <w:color w:val="404040" w:themeColor="text1" w:themeTint="BF"/>
          <w:vertAlign w:val="superscript"/>
        </w:rPr>
        <w:t>2</w:t>
      </w:r>
      <w:r w:rsidR="002B4D8D" w:rsidRPr="00EA074F">
        <w:rPr>
          <w:color w:val="404040" w:themeColor="text1" w:themeTint="BF"/>
        </w:rPr>
        <w:t xml:space="preserve"> </w:t>
      </w:r>
      <w:r w:rsidRPr="00EA074F">
        <w:rPr>
          <w:color w:val="404040" w:themeColor="text1" w:themeTint="BF"/>
          <w:lang w:eastAsia="lv-LV"/>
        </w:rPr>
        <w:t xml:space="preserve">platībā, kas pieder fiziskai personai un ir atsavināma. </w:t>
      </w:r>
    </w:p>
    <w:p w14:paraId="0C24FD97" w14:textId="77777777" w:rsidR="00701FE0" w:rsidRPr="00EA074F" w:rsidRDefault="00701FE0" w:rsidP="00701FE0">
      <w:pPr>
        <w:ind w:right="43" w:firstLine="720"/>
        <w:jc w:val="both"/>
        <w:rPr>
          <w:color w:val="404040" w:themeColor="text1" w:themeTint="BF"/>
        </w:rPr>
      </w:pPr>
      <w:r w:rsidRPr="00EA074F">
        <w:rPr>
          <w:color w:val="404040" w:themeColor="text1" w:themeTint="BF"/>
        </w:rPr>
        <w:t xml:space="preserve">Komisijas sagatavotā funkcionāli nepieciešamā zemes gabala skice tika nosūtīta viedokļa sniegšanai ieinteresētajām personām. Ieinteresētās personas neiebilst par piedāvāto funkcionāli nepieciešamo zemes gabala skici un tajā norādīto platību. </w:t>
      </w:r>
    </w:p>
    <w:p w14:paraId="02213E4F" w14:textId="77777777" w:rsidR="00701FE0" w:rsidRPr="00EA074F" w:rsidRDefault="00701FE0" w:rsidP="00701FE0">
      <w:pPr>
        <w:widowControl w:val="0"/>
        <w:tabs>
          <w:tab w:val="left" w:pos="567"/>
          <w:tab w:val="left" w:pos="3555"/>
        </w:tabs>
        <w:suppressAutoHyphens/>
        <w:ind w:right="45"/>
        <w:jc w:val="both"/>
        <w:rPr>
          <w:rFonts w:eastAsia="Lucida Sans Unicode"/>
          <w:noProof/>
          <w:color w:val="404040" w:themeColor="text1" w:themeTint="BF"/>
          <w:shd w:val="clear" w:color="auto" w:fill="FFFFFF"/>
        </w:rPr>
      </w:pPr>
      <w:r w:rsidRPr="00EA074F">
        <w:rPr>
          <w:noProof/>
          <w:color w:val="404040" w:themeColor="text1" w:themeTint="BF"/>
        </w:rPr>
        <w:tab/>
        <w:t>Nekustamā</w:t>
      </w:r>
      <w:r w:rsidRPr="00EA074F">
        <w:rPr>
          <w:color w:val="404040" w:themeColor="text1" w:themeTint="BF"/>
        </w:rPr>
        <w:t xml:space="preserve"> īpašuma valsts kadastra informācijas sistēmā z</w:t>
      </w:r>
      <w:r w:rsidRPr="00EA074F">
        <w:rPr>
          <w:noProof/>
          <w:color w:val="404040" w:themeColor="text1" w:themeTint="BF"/>
        </w:rPr>
        <w:t xml:space="preserve">emes vienībai ar kadastra apzīmējumu 56010020074 </w:t>
      </w:r>
      <w:r w:rsidRPr="00EA074F">
        <w:rPr>
          <w:color w:val="404040" w:themeColor="text1" w:themeTint="BF"/>
        </w:rPr>
        <w:t xml:space="preserve">reģistrēts nekustamā īpašuma lietošanas mērķis – </w:t>
      </w:r>
      <w:r w:rsidRPr="00EA074F">
        <w:rPr>
          <w:rFonts w:eastAsia="Lucida Sans Unicode"/>
          <w:noProof/>
          <w:color w:val="404040" w:themeColor="text1" w:themeTint="BF"/>
          <w:shd w:val="clear" w:color="auto" w:fill="FFFFFF"/>
        </w:rPr>
        <w:t>trīs, četru un piecu stāvu daudzdzīvokļu māju apbūve (NĪLM kods 0702).</w:t>
      </w:r>
      <w:r w:rsidRPr="00EA074F">
        <w:rPr>
          <w:color w:val="404040" w:themeColor="text1" w:themeTint="BF"/>
        </w:rPr>
        <w:t xml:space="preserve"> </w:t>
      </w:r>
      <w:r w:rsidRPr="00EA074F">
        <w:rPr>
          <w:rFonts w:eastAsia="Lucida Sans Unicode"/>
          <w:noProof/>
          <w:color w:val="404040" w:themeColor="text1" w:themeTint="BF"/>
          <w:shd w:val="clear" w:color="auto" w:fill="FFFFFF"/>
        </w:rPr>
        <w:t>Dzīvojamās mājas galvenais lietošanas veids ir Triju vai vairāku dzīvokļu mājas (kods 1122).</w:t>
      </w:r>
    </w:p>
    <w:p w14:paraId="506015DE" w14:textId="77777777" w:rsidR="00701FE0" w:rsidRPr="00EA074F" w:rsidRDefault="00701FE0" w:rsidP="00701FE0">
      <w:pPr>
        <w:suppressAutoHyphens/>
        <w:autoSpaceDN w:val="0"/>
        <w:ind w:firstLine="720"/>
        <w:contextualSpacing/>
        <w:jc w:val="both"/>
        <w:textAlignment w:val="baseline"/>
        <w:rPr>
          <w:color w:val="404040" w:themeColor="text1" w:themeTint="BF"/>
        </w:rPr>
      </w:pPr>
      <w:r w:rsidRPr="00EA074F">
        <w:rPr>
          <w:color w:val="404040" w:themeColor="text1" w:themeTint="BF"/>
        </w:rPr>
        <w:t>Jēkabpils novada domes 29.05.2025. sēdē apstiprinātā Jēkabpils novada teritorijas plānojuma, lēmums Nr. 354 (protokols Nr. 9, 30. punkts), saistošajiem noteikumiem Nr. 9 “Jēkabpils novada teritorijas plānojuma teritorijas izmantošanas un apbūves noteikumi un grafiskā daļa” (spēkā no 05.06.2025.), īstenojami no 03.09.2025., zemes vienība ar kadastra apzīmējumu 56010020074 atrodas funkcionālajā zonā – Daudzstāvu dzīvojamās apbūves teritorija (DzD).</w:t>
      </w:r>
    </w:p>
    <w:p w14:paraId="0CACFFE7" w14:textId="77777777" w:rsidR="00701FE0" w:rsidRPr="00EA074F" w:rsidRDefault="00701FE0" w:rsidP="00701FE0">
      <w:pPr>
        <w:suppressAutoHyphens/>
        <w:autoSpaceDN w:val="0"/>
        <w:ind w:firstLine="720"/>
        <w:contextualSpacing/>
        <w:jc w:val="both"/>
        <w:textAlignment w:val="baseline"/>
        <w:rPr>
          <w:color w:val="404040" w:themeColor="text1" w:themeTint="BF"/>
        </w:rPr>
      </w:pPr>
      <w:r w:rsidRPr="00EA074F">
        <w:rPr>
          <w:color w:val="404040" w:themeColor="text1" w:themeTint="BF"/>
        </w:rPr>
        <w:t>Atbilstoši likuma “Par valsts un pašvaldību dzīvojamo māju privatizāciju” 1.panta 20. punktā noteiktajam, 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p>
    <w:p w14:paraId="63E1FC2F" w14:textId="48AC6A55" w:rsidR="00701FE0" w:rsidRPr="00EA074F" w:rsidRDefault="00701FE0" w:rsidP="00701FE0">
      <w:pPr>
        <w:ind w:right="43" w:firstLine="720"/>
        <w:jc w:val="both"/>
        <w:textAlignment w:val="baseline"/>
        <w:rPr>
          <w:color w:val="404040" w:themeColor="text1" w:themeTint="BF"/>
        </w:rPr>
      </w:pPr>
      <w:r w:rsidRPr="00EA074F">
        <w:rPr>
          <w:color w:val="404040" w:themeColor="text1" w:themeTint="BF"/>
        </w:rPr>
        <w:t xml:space="preserve">Daudzdzīvokļu dzīvojamai mājai ar kadastra apzīmējumu </w:t>
      </w:r>
      <w:r w:rsidR="002B4D8D" w:rsidRPr="00EA074F">
        <w:rPr>
          <w:color w:val="404040" w:themeColor="text1" w:themeTint="BF"/>
        </w:rPr>
        <w:t>56010020114007</w:t>
      </w:r>
      <w:r w:rsidRPr="00EA074F">
        <w:rPr>
          <w:color w:val="404040" w:themeColor="text1" w:themeTint="BF"/>
        </w:rPr>
        <w:t>, Bebru iela 2</w:t>
      </w:r>
      <w:r w:rsidR="002B4D8D" w:rsidRPr="00EA074F">
        <w:rPr>
          <w:color w:val="404040" w:themeColor="text1" w:themeTint="BF"/>
        </w:rPr>
        <w:t>6</w:t>
      </w:r>
      <w:r w:rsidRPr="00EA074F">
        <w:rPr>
          <w:color w:val="404040" w:themeColor="text1" w:themeTint="BF"/>
        </w:rPr>
        <w:t xml:space="preserve">, Jēkabpils, Jēkabpils novads, pamatojoties uz </w:t>
      </w:r>
      <w:r w:rsidRPr="00EA074F">
        <w:rPr>
          <w:color w:val="404040" w:themeColor="text1" w:themeTint="BF"/>
          <w:shd w:val="clear" w:color="auto" w:fill="FFFFFF"/>
        </w:rPr>
        <w:t>Ministru kabineta noteikumu Nr. 522</w:t>
      </w:r>
      <w:r w:rsidRPr="00EA074F">
        <w:rPr>
          <w:b/>
          <w:bCs/>
          <w:color w:val="404040" w:themeColor="text1" w:themeTint="BF"/>
          <w:shd w:val="clear" w:color="auto" w:fill="FFFFFF"/>
        </w:rPr>
        <w:t xml:space="preserve"> </w:t>
      </w:r>
      <w:r w:rsidRPr="00EA074F">
        <w:rPr>
          <w:color w:val="404040" w:themeColor="text1" w:themeTint="BF"/>
        </w:rPr>
        <w:t>“Privatizējamai dzīvojamai mājai funkcionāli nepieciešamā zemes gabala noteikšanas kārtība” 3. un 4. punktā, kā arī likuma “Par valsts un pašvaldību dzīvojamo māju privatizāciju” 28. panta otrajā daļā noteikto un Jēkabpils novada domes 27.03.2025. lēmumu Nr. 197 (prot. Nr. 4, 14. punkts) “</w:t>
      </w:r>
      <w:r w:rsidRPr="00EA074F">
        <w:rPr>
          <w:noProof/>
          <w:color w:val="404040" w:themeColor="text1" w:themeTint="BF"/>
        </w:rPr>
        <w:t>Par publiskās ārtelpas noteikšanu nekustamajā īpašumā ar kadastra numuru 56010020093, Bebru ielā 30, Jēkabpilī, Jēkabpils novadā, zemes vienībā ar kadastra apzīmējumu 56010020074”</w:t>
      </w:r>
      <w:r w:rsidRPr="00EA074F">
        <w:rPr>
          <w:color w:val="404040" w:themeColor="text1" w:themeTint="BF"/>
        </w:rPr>
        <w:t xml:space="preserve"> un esošo apbūvi kvartāla ietvaros, funkcionāli nepieciešamā zemes gabala platība nosakāma </w:t>
      </w:r>
      <w:r w:rsidR="002B4D8D" w:rsidRPr="00EA074F">
        <w:rPr>
          <w:color w:val="404040" w:themeColor="text1" w:themeTint="BF"/>
        </w:rPr>
        <w:t>1595 m</w:t>
      </w:r>
      <w:r w:rsidR="002B4D8D" w:rsidRPr="00EA074F">
        <w:rPr>
          <w:color w:val="404040" w:themeColor="text1" w:themeTint="BF"/>
          <w:vertAlign w:val="superscript"/>
        </w:rPr>
        <w:t>2</w:t>
      </w:r>
      <w:r w:rsidRPr="00EA074F">
        <w:rPr>
          <w:color w:val="404040" w:themeColor="text1" w:themeTint="BF"/>
        </w:rPr>
        <w:t>, saskaņā ar šim lēmumam pievienoto grafisko pielikumu.</w:t>
      </w:r>
    </w:p>
    <w:p w14:paraId="0EE40A72" w14:textId="77777777" w:rsidR="00FC64B3" w:rsidRPr="00EA074F" w:rsidRDefault="00701FE0" w:rsidP="00FC64B3">
      <w:pPr>
        <w:ind w:right="43" w:firstLine="720"/>
        <w:jc w:val="both"/>
        <w:textAlignment w:val="baseline"/>
        <w:rPr>
          <w:color w:val="404040" w:themeColor="text1" w:themeTint="BF"/>
        </w:rPr>
      </w:pPr>
      <w:r w:rsidRPr="00EA074F">
        <w:rPr>
          <w:color w:val="404040" w:themeColor="text1" w:themeTint="BF"/>
        </w:rPr>
        <w:t xml:space="preserve">Ņemot vērā iepriekš minēto, pamatojoties uz Piespiedu dalītā īpašuma privatizētajās daudzdzīvokļu mājās izbeigšanas likuma 5. panta ceturto un piekto daļu, </w:t>
      </w:r>
      <w:r w:rsidR="00FC64B3" w:rsidRPr="00EA074F">
        <w:rPr>
          <w:color w:val="404040" w:themeColor="text1" w:themeTint="BF"/>
        </w:rPr>
        <w:t>Administratīvā procesa likuma 76.panta otro daļu, Jēkabpils novada domes Saistošo noteikumu Nr.26”</w:t>
      </w:r>
      <w:r w:rsidR="00FC64B3" w:rsidRPr="00EA074F">
        <w:rPr>
          <w:rFonts w:ascii="Arial" w:hAnsi="Arial" w:cs="Arial"/>
          <w:color w:val="404040" w:themeColor="text1" w:themeTint="BF"/>
          <w:sz w:val="35"/>
          <w:szCs w:val="35"/>
          <w:lang w:eastAsia="lv-LV"/>
        </w:rPr>
        <w:t xml:space="preserve"> </w:t>
      </w:r>
      <w:r w:rsidR="00FC64B3" w:rsidRPr="00EA074F">
        <w:rPr>
          <w:color w:val="404040" w:themeColor="text1" w:themeTint="BF"/>
        </w:rPr>
        <w:t xml:space="preserve">Jēkabpils novada pašvaldības nolikums”53.punktu, </w:t>
      </w:r>
    </w:p>
    <w:p w14:paraId="18EDC3C9" w14:textId="77777777" w:rsidR="00B56A81" w:rsidRPr="00EA074F" w:rsidRDefault="00B56A81" w:rsidP="00EA074F">
      <w:pPr>
        <w:ind w:right="43" w:firstLine="720"/>
        <w:jc w:val="both"/>
        <w:textAlignment w:val="baseline"/>
        <w:rPr>
          <w:color w:val="404040" w:themeColor="text1" w:themeTint="BF"/>
        </w:rPr>
      </w:pPr>
    </w:p>
    <w:p w14:paraId="747CB0FC" w14:textId="63ACC863" w:rsidR="00B56A81" w:rsidRPr="00EA074F" w:rsidRDefault="00B56A81" w:rsidP="00EA074F">
      <w:pPr>
        <w:ind w:right="43"/>
        <w:jc w:val="both"/>
        <w:rPr>
          <w:b/>
          <w:bCs/>
          <w:i/>
          <w:iCs/>
          <w:color w:val="404040" w:themeColor="text1" w:themeTint="BF"/>
          <w:lang w:eastAsia="lv-LV"/>
        </w:rPr>
      </w:pPr>
      <w:r w:rsidRPr="00EA074F">
        <w:rPr>
          <w:b/>
          <w:bCs/>
          <w:i/>
          <w:iCs/>
          <w:color w:val="404040" w:themeColor="text1" w:themeTint="BF"/>
          <w:lang w:eastAsia="lv-LV"/>
        </w:rPr>
        <w:t>Dzīvojamo māju funkcionāli nepieciešamā zemesgabala noteikšanas komisija NOLEMJ:</w:t>
      </w:r>
    </w:p>
    <w:p w14:paraId="6E9EB1E0" w14:textId="77777777" w:rsidR="00B56A81" w:rsidRPr="00EA074F" w:rsidRDefault="00B56A81" w:rsidP="00EA074F">
      <w:pPr>
        <w:ind w:right="43"/>
        <w:jc w:val="both"/>
        <w:textAlignment w:val="baseline"/>
        <w:rPr>
          <w:i/>
          <w:iCs/>
          <w:color w:val="404040" w:themeColor="text1" w:themeTint="BF"/>
          <w:lang w:eastAsia="lv-LV"/>
        </w:rPr>
      </w:pPr>
    </w:p>
    <w:bookmarkEnd w:id="1"/>
    <w:p w14:paraId="2949D7B7" w14:textId="3A38963E" w:rsidR="004F332F" w:rsidRPr="00EA074F" w:rsidRDefault="004F332F" w:rsidP="00EA074F">
      <w:pPr>
        <w:numPr>
          <w:ilvl w:val="0"/>
          <w:numId w:val="6"/>
        </w:numPr>
        <w:ind w:right="43"/>
        <w:contextualSpacing/>
        <w:jc w:val="both"/>
        <w:textAlignment w:val="baseline"/>
        <w:rPr>
          <w:i/>
          <w:iCs/>
          <w:color w:val="404040" w:themeColor="text1" w:themeTint="BF"/>
          <w:lang w:eastAsia="lv-LV"/>
        </w:rPr>
      </w:pPr>
      <w:r w:rsidRPr="00EA074F">
        <w:rPr>
          <w:color w:val="404040" w:themeColor="text1" w:themeTint="BF"/>
        </w:rPr>
        <w:t xml:space="preserve">Noteikt daudzdzīvokļu dzīvojamās mājas ar kadastra apzīmējumu </w:t>
      </w:r>
      <w:r w:rsidR="002B4D8D" w:rsidRPr="00EA074F">
        <w:rPr>
          <w:color w:val="404040" w:themeColor="text1" w:themeTint="BF"/>
        </w:rPr>
        <w:t>56010020114007</w:t>
      </w:r>
      <w:r w:rsidRPr="00EA074F">
        <w:rPr>
          <w:color w:val="404040" w:themeColor="text1" w:themeTint="BF"/>
        </w:rPr>
        <w:t>, Bebru iela 2</w:t>
      </w:r>
      <w:r w:rsidR="006D0110">
        <w:rPr>
          <w:color w:val="404040" w:themeColor="text1" w:themeTint="BF"/>
        </w:rPr>
        <w:t>6</w:t>
      </w:r>
      <w:r w:rsidRPr="00EA074F">
        <w:rPr>
          <w:color w:val="404040" w:themeColor="text1" w:themeTint="BF"/>
        </w:rPr>
        <w:t xml:space="preserve">, Jēkabpils, Jēkabpils novads, funkcionāli nepieciešamo zemes gabala platību </w:t>
      </w:r>
      <w:r w:rsidR="002B4D8D" w:rsidRPr="00EA074F">
        <w:rPr>
          <w:color w:val="404040" w:themeColor="text1" w:themeTint="BF"/>
          <w:lang w:eastAsia="lv-LV"/>
        </w:rPr>
        <w:t>1595 m</w:t>
      </w:r>
      <w:r w:rsidR="002B4D8D" w:rsidRPr="00EA074F">
        <w:rPr>
          <w:color w:val="404040" w:themeColor="text1" w:themeTint="BF"/>
          <w:vertAlign w:val="superscript"/>
          <w:lang w:eastAsia="lv-LV"/>
        </w:rPr>
        <w:t>2</w:t>
      </w:r>
      <w:r w:rsidRPr="00EA074F">
        <w:rPr>
          <w:color w:val="404040" w:themeColor="text1" w:themeTint="BF"/>
        </w:rPr>
        <w:t>, kas atrodas zemes vienībā ar kadastra apzīmējumu 56010020074, saskaņā ar šī lēmuma grafisko pielikumu.</w:t>
      </w:r>
    </w:p>
    <w:p w14:paraId="10E54D9E" w14:textId="77777777" w:rsidR="004F332F" w:rsidRPr="00EA074F" w:rsidRDefault="004F332F" w:rsidP="00EA074F">
      <w:pPr>
        <w:numPr>
          <w:ilvl w:val="0"/>
          <w:numId w:val="6"/>
        </w:numPr>
        <w:ind w:right="43"/>
        <w:contextualSpacing/>
        <w:jc w:val="both"/>
        <w:textAlignment w:val="baseline"/>
        <w:rPr>
          <w:color w:val="404040" w:themeColor="text1" w:themeTint="BF"/>
        </w:rPr>
      </w:pPr>
      <w:r w:rsidRPr="00EA074F">
        <w:rPr>
          <w:color w:val="404040" w:themeColor="text1" w:themeTint="BF"/>
          <w:lang w:eastAsia="lv-LV"/>
        </w:rPr>
        <w:t>Noteikt, ka funkcionāli nepieciešamā zemes gabala platība var tikt precizēta veicot zemes gabala kadastrālo uzmērīšanu.</w:t>
      </w:r>
    </w:p>
    <w:p w14:paraId="47DF5A79" w14:textId="77777777" w:rsidR="004F332F" w:rsidRPr="00EA074F" w:rsidRDefault="004F332F" w:rsidP="00EA074F">
      <w:pPr>
        <w:numPr>
          <w:ilvl w:val="0"/>
          <w:numId w:val="6"/>
        </w:numPr>
        <w:ind w:right="43"/>
        <w:contextualSpacing/>
        <w:jc w:val="both"/>
        <w:textAlignment w:val="baseline"/>
        <w:rPr>
          <w:color w:val="404040" w:themeColor="text1" w:themeTint="BF"/>
        </w:rPr>
      </w:pPr>
      <w:r w:rsidRPr="00EA074F">
        <w:rPr>
          <w:color w:val="404040" w:themeColor="text1" w:themeTint="BF"/>
        </w:rPr>
        <w:t>Nosūtīt  lēmumu Valsts zemes dienestam atbilstoši Piespiedu dalītā īpašuma privatizētajās daudzdzīvokļu mājās izbeigšanas likumam pēc lēmuma pārsūdzēšanas termiņa beigām, kad lēmums kļuvis neapstrīdams.</w:t>
      </w:r>
    </w:p>
    <w:p w14:paraId="5E9EB703" w14:textId="77777777" w:rsidR="004F332F" w:rsidRPr="00EA074F" w:rsidRDefault="004F332F" w:rsidP="00EA074F">
      <w:pPr>
        <w:ind w:right="43"/>
        <w:contextualSpacing/>
        <w:jc w:val="both"/>
        <w:textAlignment w:val="baseline"/>
        <w:rPr>
          <w:color w:val="404040" w:themeColor="text1" w:themeTint="BF"/>
        </w:rPr>
      </w:pPr>
    </w:p>
    <w:p w14:paraId="7E63F029" w14:textId="77777777" w:rsidR="00FC64B3" w:rsidRPr="00EA074F" w:rsidRDefault="00FC64B3" w:rsidP="00EA074F">
      <w:pPr>
        <w:ind w:right="43"/>
        <w:contextualSpacing/>
        <w:jc w:val="both"/>
        <w:textAlignment w:val="baseline"/>
        <w:rPr>
          <w:color w:val="404040" w:themeColor="text1" w:themeTint="BF"/>
        </w:rPr>
      </w:pPr>
      <w:r w:rsidRPr="00EA074F">
        <w:rPr>
          <w:color w:val="404040" w:themeColor="text1" w:themeTint="BF"/>
        </w:rPr>
        <w:lastRenderedPageBreak/>
        <w:t>Šo lēmumu viena mēneša laikā no tā spēkā stāšanās dienas var apstrīdēt Jēkabpils novada domē Administratīvā procesa likuma noteiktajā kārtībā.</w:t>
      </w:r>
    </w:p>
    <w:p w14:paraId="45855B85" w14:textId="77777777" w:rsidR="006E1549" w:rsidRPr="00EA074F" w:rsidRDefault="006E1549" w:rsidP="00EA074F">
      <w:pPr>
        <w:pStyle w:val="paragraph"/>
        <w:spacing w:before="0" w:beforeAutospacing="0" w:after="0" w:afterAutospacing="0"/>
        <w:jc w:val="both"/>
        <w:textAlignment w:val="baseline"/>
        <w:rPr>
          <w:color w:val="404040" w:themeColor="text1" w:themeTint="BF"/>
        </w:rPr>
      </w:pPr>
    </w:p>
    <w:p w14:paraId="05581424" w14:textId="17002220" w:rsidR="00665395" w:rsidRPr="00EA074F" w:rsidRDefault="00B860D4" w:rsidP="00EA074F">
      <w:pPr>
        <w:pStyle w:val="paragraph"/>
        <w:spacing w:before="0" w:beforeAutospacing="0" w:after="0" w:afterAutospacing="0"/>
        <w:jc w:val="both"/>
        <w:textAlignment w:val="baseline"/>
        <w:rPr>
          <w:color w:val="404040" w:themeColor="text1" w:themeTint="BF"/>
        </w:rPr>
      </w:pPr>
      <w:r w:rsidRPr="00EA074F">
        <w:rPr>
          <w:color w:val="404040" w:themeColor="text1" w:themeTint="BF"/>
        </w:rPr>
        <w:t>Pielikumā:  Daudzdzīvokļu dzīvojamai mājai funkcionāli nepieciešamā zemes gabala noteikšanas shēma uz 1</w:t>
      </w:r>
      <w:r w:rsidR="00400631" w:rsidRPr="00EA074F">
        <w:rPr>
          <w:color w:val="404040" w:themeColor="text1" w:themeTint="BF"/>
        </w:rPr>
        <w:t xml:space="preserve"> </w:t>
      </w:r>
      <w:r w:rsidRPr="00EA074F">
        <w:rPr>
          <w:color w:val="404040" w:themeColor="text1" w:themeTint="BF"/>
        </w:rPr>
        <w:t xml:space="preserve">lp. </w:t>
      </w:r>
    </w:p>
    <w:p w14:paraId="4766CBC8" w14:textId="77777777" w:rsidR="00665395" w:rsidRPr="00EA074F" w:rsidRDefault="00665395" w:rsidP="00EA074F">
      <w:pPr>
        <w:pStyle w:val="paragraph"/>
        <w:spacing w:before="0" w:beforeAutospacing="0" w:after="0" w:afterAutospacing="0"/>
        <w:jc w:val="both"/>
        <w:textAlignment w:val="baseline"/>
        <w:rPr>
          <w:color w:val="404040" w:themeColor="text1" w:themeTint="BF"/>
        </w:rPr>
      </w:pPr>
    </w:p>
    <w:p w14:paraId="448E942F" w14:textId="7CCCF6C1" w:rsidR="006E1549" w:rsidRPr="00EA074F" w:rsidRDefault="00CF7190" w:rsidP="00EA074F">
      <w:pPr>
        <w:pStyle w:val="xl23"/>
        <w:tabs>
          <w:tab w:val="center" w:pos="5103"/>
          <w:tab w:val="right" w:pos="9356"/>
        </w:tabs>
        <w:spacing w:before="0" w:after="0"/>
        <w:jc w:val="both"/>
        <w:rPr>
          <w:rFonts w:ascii="Times New Roman" w:hAnsi="Times New Roman" w:cs="Times New Roman"/>
          <w:color w:val="404040" w:themeColor="text1" w:themeTint="BF"/>
          <w:lang w:val="lv-LV"/>
        </w:rPr>
      </w:pPr>
      <w:r w:rsidRPr="00EA074F">
        <w:rPr>
          <w:rFonts w:ascii="Times New Roman" w:hAnsi="Times New Roman" w:cs="Times New Roman"/>
          <w:color w:val="404040" w:themeColor="text1" w:themeTint="BF"/>
          <w:szCs w:val="24"/>
          <w:lang w:val="lv-LV" w:eastAsia="lv-LV"/>
        </w:rPr>
        <w:t>Komisijas priekšsēdētāja</w:t>
      </w:r>
      <w:r w:rsidR="00EA074F" w:rsidRPr="00EA074F">
        <w:rPr>
          <w:rFonts w:ascii="Times New Roman" w:hAnsi="Times New Roman" w:cs="Times New Roman"/>
          <w:color w:val="404040" w:themeColor="text1" w:themeTint="BF"/>
          <w:szCs w:val="24"/>
          <w:lang w:val="lv-LV" w:eastAsia="lv-LV"/>
        </w:rPr>
        <w:t>s vietniece</w:t>
      </w:r>
      <w:r w:rsidRPr="00EA074F">
        <w:rPr>
          <w:rFonts w:ascii="Times New Roman" w:hAnsi="Times New Roman" w:cs="Times New Roman"/>
          <w:color w:val="404040" w:themeColor="text1" w:themeTint="BF"/>
          <w:szCs w:val="24"/>
          <w:lang w:val="lv-LV" w:eastAsia="lv-LV"/>
        </w:rPr>
        <w:t xml:space="preserve"> </w:t>
      </w:r>
      <w:r w:rsidR="006E1549" w:rsidRPr="00EA074F">
        <w:rPr>
          <w:rFonts w:ascii="Times New Roman" w:hAnsi="Times New Roman" w:cs="Times New Roman"/>
          <w:color w:val="404040" w:themeColor="text1" w:themeTint="BF"/>
          <w:lang w:val="lv-LV"/>
        </w:rPr>
        <w:tab/>
      </w:r>
      <w:r w:rsidR="0071138A">
        <w:rPr>
          <w:rFonts w:ascii="Times New Roman" w:hAnsi="Times New Roman" w:cs="Times New Roman"/>
          <w:color w:val="404040" w:themeColor="text1" w:themeTint="BF"/>
          <w:lang w:val="lv-LV"/>
        </w:rPr>
        <w:t>(paraksts)</w:t>
      </w:r>
      <w:r w:rsidR="006E1549" w:rsidRPr="00EA074F">
        <w:rPr>
          <w:rFonts w:ascii="Times New Roman" w:hAnsi="Times New Roman" w:cs="Times New Roman"/>
          <w:color w:val="404040" w:themeColor="text1" w:themeTint="BF"/>
          <w:lang w:val="lv-LV"/>
        </w:rPr>
        <w:tab/>
      </w:r>
      <w:r w:rsidR="00EA074F" w:rsidRPr="00EA074F">
        <w:rPr>
          <w:rFonts w:ascii="Times New Roman" w:hAnsi="Times New Roman" w:cs="Times New Roman"/>
          <w:color w:val="404040" w:themeColor="text1" w:themeTint="BF"/>
          <w:lang w:val="lv-LV"/>
        </w:rPr>
        <w:t>M</w:t>
      </w:r>
      <w:r w:rsidR="00ED64B1" w:rsidRPr="00EA074F">
        <w:rPr>
          <w:rFonts w:ascii="Times New Roman" w:hAnsi="Times New Roman" w:cs="Times New Roman"/>
          <w:color w:val="404040" w:themeColor="text1" w:themeTint="BF"/>
          <w:lang w:val="lv-LV"/>
        </w:rPr>
        <w:t>.</w:t>
      </w:r>
      <w:r w:rsidR="004F332F" w:rsidRPr="00EA074F">
        <w:rPr>
          <w:rFonts w:ascii="Times New Roman" w:hAnsi="Times New Roman" w:cs="Times New Roman"/>
          <w:color w:val="404040" w:themeColor="text1" w:themeTint="BF"/>
          <w:lang w:val="lv-LV"/>
        </w:rPr>
        <w:t> </w:t>
      </w:r>
      <w:r w:rsidR="00EA074F" w:rsidRPr="00EA074F">
        <w:rPr>
          <w:rFonts w:ascii="Times New Roman" w:hAnsi="Times New Roman" w:cs="Times New Roman"/>
          <w:color w:val="404040" w:themeColor="text1" w:themeTint="BF"/>
          <w:szCs w:val="24"/>
          <w:lang w:val="lv-LV" w:eastAsia="lv-LV"/>
        </w:rPr>
        <w:t>Kļavinska</w:t>
      </w:r>
    </w:p>
    <w:p w14:paraId="2CD7A3D2" w14:textId="77777777" w:rsidR="006E1549" w:rsidRPr="00EA074F" w:rsidRDefault="006E1549" w:rsidP="00EA074F">
      <w:pPr>
        <w:tabs>
          <w:tab w:val="right" w:pos="9356"/>
        </w:tabs>
        <w:rPr>
          <w:color w:val="404040" w:themeColor="text1" w:themeTint="BF"/>
        </w:rPr>
      </w:pPr>
    </w:p>
    <w:p w14:paraId="7DC9996C" w14:textId="77777777" w:rsidR="00C95FD5" w:rsidRPr="00EA074F" w:rsidRDefault="00C95FD5" w:rsidP="00EA074F">
      <w:pPr>
        <w:ind w:right="43"/>
        <w:rPr>
          <w:color w:val="404040" w:themeColor="text1" w:themeTint="BF"/>
        </w:rPr>
      </w:pPr>
      <w:r w:rsidRPr="00EA074F">
        <w:rPr>
          <w:noProof/>
          <w:color w:val="404040" w:themeColor="text1" w:themeTint="BF"/>
          <w:sz w:val="20"/>
          <w:szCs w:val="20"/>
        </w:rPr>
        <w:t xml:space="preserve">Zita Jaudzema 28612924. </w:t>
      </w:r>
    </w:p>
    <w:p w14:paraId="1A8DC3BF" w14:textId="543B30BD" w:rsidR="00134F27" w:rsidRDefault="00134F27" w:rsidP="00C95FD5">
      <w:pPr>
        <w:ind w:right="43"/>
      </w:pPr>
    </w:p>
    <w:p w14:paraId="0A993A98" w14:textId="77777777" w:rsidR="0071138A" w:rsidRPr="006F63ED" w:rsidRDefault="0071138A" w:rsidP="00C95FD5">
      <w:pPr>
        <w:ind w:right="43"/>
      </w:pPr>
    </w:p>
    <w:sectPr w:rsidR="0071138A" w:rsidRPr="006F63ED" w:rsidSect="005D1409">
      <w:footerReference w:type="default" r:id="rId8"/>
      <w:pgSz w:w="11906" w:h="16838"/>
      <w:pgMar w:top="851"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8505" w14:textId="77777777" w:rsidR="00AC2038" w:rsidRDefault="00AC2038" w:rsidP="00B17D51">
      <w:r>
        <w:separator/>
      </w:r>
    </w:p>
  </w:endnote>
  <w:endnote w:type="continuationSeparator" w:id="0">
    <w:p w14:paraId="5AFBC16C" w14:textId="77777777" w:rsidR="00AC2038" w:rsidRDefault="00AC2038" w:rsidP="00B1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47192"/>
      <w:docPartObj>
        <w:docPartGallery w:val="Page Numbers (Bottom of Page)"/>
        <w:docPartUnique/>
      </w:docPartObj>
    </w:sdtPr>
    <w:sdtEndPr/>
    <w:sdtContent>
      <w:p w14:paraId="5EBFE18C" w14:textId="0E8CB024" w:rsidR="00B17D51" w:rsidRDefault="00B17D51">
        <w:pPr>
          <w:pStyle w:val="Kjene"/>
          <w:jc w:val="center"/>
        </w:pPr>
        <w:r>
          <w:fldChar w:fldCharType="begin"/>
        </w:r>
        <w:r>
          <w:instrText>PAGE   \* MERGEFORMAT</w:instrText>
        </w:r>
        <w:r>
          <w:fldChar w:fldCharType="separate"/>
        </w:r>
        <w:r>
          <w:t>2</w:t>
        </w:r>
        <w:r>
          <w:fldChar w:fldCharType="end"/>
        </w:r>
      </w:p>
    </w:sdtContent>
  </w:sdt>
  <w:p w14:paraId="45FAA5DE" w14:textId="77777777" w:rsidR="00B17D51" w:rsidRDefault="00B17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2A524" w14:textId="77777777" w:rsidR="00AC2038" w:rsidRDefault="00AC2038" w:rsidP="00B17D51">
      <w:r>
        <w:separator/>
      </w:r>
    </w:p>
  </w:footnote>
  <w:footnote w:type="continuationSeparator" w:id="0">
    <w:p w14:paraId="6FB95C5B" w14:textId="77777777" w:rsidR="00AC2038" w:rsidRDefault="00AC2038" w:rsidP="00B1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9C"/>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4D1CD4"/>
    <w:multiLevelType w:val="hybridMultilevel"/>
    <w:tmpl w:val="E660AB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46D40BF"/>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22ED5"/>
    <w:multiLevelType w:val="hybridMultilevel"/>
    <w:tmpl w:val="2CB0E05C"/>
    <w:lvl w:ilvl="0" w:tplc="E9BEA2CA">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33D7504"/>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F11C24"/>
    <w:multiLevelType w:val="hybridMultilevel"/>
    <w:tmpl w:val="E660AB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47F121F5"/>
    <w:multiLevelType w:val="hybridMultilevel"/>
    <w:tmpl w:val="CE6A4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83D742C"/>
    <w:multiLevelType w:val="hybridMultilevel"/>
    <w:tmpl w:val="EC0E911A"/>
    <w:lvl w:ilvl="0" w:tplc="4E00CCB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AFB26DD"/>
    <w:multiLevelType w:val="hybridMultilevel"/>
    <w:tmpl w:val="5684619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C7C257C"/>
    <w:multiLevelType w:val="hybridMultilevel"/>
    <w:tmpl w:val="8DD81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2A1314"/>
    <w:multiLevelType w:val="hybridMultilevel"/>
    <w:tmpl w:val="55C267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5F04B06"/>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B787E95"/>
    <w:multiLevelType w:val="hybridMultilevel"/>
    <w:tmpl w:val="6C904090"/>
    <w:lvl w:ilvl="0" w:tplc="A534499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7F3F7703"/>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31196957">
    <w:abstractNumId w:val="5"/>
  </w:num>
  <w:num w:numId="2" w16cid:durableId="171137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8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75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93935">
    <w:abstractNumId w:val="7"/>
  </w:num>
  <w:num w:numId="6" w16cid:durableId="1291786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8989">
    <w:abstractNumId w:val="3"/>
  </w:num>
  <w:num w:numId="8" w16cid:durableId="769200548">
    <w:abstractNumId w:val="9"/>
  </w:num>
  <w:num w:numId="9" w16cid:durableId="164519029">
    <w:abstractNumId w:val="6"/>
  </w:num>
  <w:num w:numId="10" w16cid:durableId="384567971">
    <w:abstractNumId w:val="1"/>
  </w:num>
  <w:num w:numId="11" w16cid:durableId="1618870871">
    <w:abstractNumId w:val="10"/>
  </w:num>
  <w:num w:numId="12" w16cid:durableId="1743134647">
    <w:abstractNumId w:val="11"/>
  </w:num>
  <w:num w:numId="13" w16cid:durableId="645550575">
    <w:abstractNumId w:val="2"/>
  </w:num>
  <w:num w:numId="14" w16cid:durableId="1326587909">
    <w:abstractNumId w:val="12"/>
  </w:num>
  <w:num w:numId="15" w16cid:durableId="4476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26"/>
    <w:rsid w:val="0000312B"/>
    <w:rsid w:val="00007A9F"/>
    <w:rsid w:val="00014FFC"/>
    <w:rsid w:val="00016FBA"/>
    <w:rsid w:val="0002533D"/>
    <w:rsid w:val="00030ACA"/>
    <w:rsid w:val="000464ED"/>
    <w:rsid w:val="00051C1B"/>
    <w:rsid w:val="00061A50"/>
    <w:rsid w:val="00063F05"/>
    <w:rsid w:val="00072663"/>
    <w:rsid w:val="00081F96"/>
    <w:rsid w:val="000A1CB9"/>
    <w:rsid w:val="000B15C9"/>
    <w:rsid w:val="000B18BD"/>
    <w:rsid w:val="000B31E8"/>
    <w:rsid w:val="000D2B46"/>
    <w:rsid w:val="00112535"/>
    <w:rsid w:val="001154C2"/>
    <w:rsid w:val="0011794B"/>
    <w:rsid w:val="00132085"/>
    <w:rsid w:val="00134006"/>
    <w:rsid w:val="00134F27"/>
    <w:rsid w:val="00143EAE"/>
    <w:rsid w:val="00144D43"/>
    <w:rsid w:val="001639D7"/>
    <w:rsid w:val="00170F0A"/>
    <w:rsid w:val="0017516E"/>
    <w:rsid w:val="00175919"/>
    <w:rsid w:val="00190E17"/>
    <w:rsid w:val="00194218"/>
    <w:rsid w:val="0019532C"/>
    <w:rsid w:val="001C27E0"/>
    <w:rsid w:val="001C338D"/>
    <w:rsid w:val="001C780C"/>
    <w:rsid w:val="001D479F"/>
    <w:rsid w:val="001E5793"/>
    <w:rsid w:val="002014D6"/>
    <w:rsid w:val="0020508E"/>
    <w:rsid w:val="00232383"/>
    <w:rsid w:val="002523DE"/>
    <w:rsid w:val="00267893"/>
    <w:rsid w:val="002725F3"/>
    <w:rsid w:val="0027544F"/>
    <w:rsid w:val="002B1E36"/>
    <w:rsid w:val="002B453E"/>
    <w:rsid w:val="002B4D8D"/>
    <w:rsid w:val="002C35AC"/>
    <w:rsid w:val="002C5A0D"/>
    <w:rsid w:val="002D3A16"/>
    <w:rsid w:val="002E0996"/>
    <w:rsid w:val="002E2BCB"/>
    <w:rsid w:val="002F1F47"/>
    <w:rsid w:val="00300D9B"/>
    <w:rsid w:val="00302924"/>
    <w:rsid w:val="00306BF9"/>
    <w:rsid w:val="0032172C"/>
    <w:rsid w:val="0034431A"/>
    <w:rsid w:val="00382308"/>
    <w:rsid w:val="003855C8"/>
    <w:rsid w:val="003944CC"/>
    <w:rsid w:val="003A2C9F"/>
    <w:rsid w:val="003D4594"/>
    <w:rsid w:val="003D58F3"/>
    <w:rsid w:val="003E15F3"/>
    <w:rsid w:val="003E51BB"/>
    <w:rsid w:val="003F6638"/>
    <w:rsid w:val="00400631"/>
    <w:rsid w:val="004119EE"/>
    <w:rsid w:val="00413373"/>
    <w:rsid w:val="00420B32"/>
    <w:rsid w:val="00446132"/>
    <w:rsid w:val="004569E2"/>
    <w:rsid w:val="004603B2"/>
    <w:rsid w:val="00473C1E"/>
    <w:rsid w:val="0048740D"/>
    <w:rsid w:val="004957D6"/>
    <w:rsid w:val="004B1845"/>
    <w:rsid w:val="004B462A"/>
    <w:rsid w:val="004B57FC"/>
    <w:rsid w:val="004B6D5F"/>
    <w:rsid w:val="004D08F3"/>
    <w:rsid w:val="004E6B58"/>
    <w:rsid w:val="004F332F"/>
    <w:rsid w:val="005008EC"/>
    <w:rsid w:val="00506608"/>
    <w:rsid w:val="00527821"/>
    <w:rsid w:val="00530433"/>
    <w:rsid w:val="00541E42"/>
    <w:rsid w:val="00580F40"/>
    <w:rsid w:val="005A246E"/>
    <w:rsid w:val="005C005D"/>
    <w:rsid w:val="005D1409"/>
    <w:rsid w:val="005D3322"/>
    <w:rsid w:val="005E08B5"/>
    <w:rsid w:val="006030A8"/>
    <w:rsid w:val="006173A3"/>
    <w:rsid w:val="006358BD"/>
    <w:rsid w:val="00664F80"/>
    <w:rsid w:val="00665395"/>
    <w:rsid w:val="00671B8B"/>
    <w:rsid w:val="0068186F"/>
    <w:rsid w:val="00686F3D"/>
    <w:rsid w:val="0069621A"/>
    <w:rsid w:val="00696632"/>
    <w:rsid w:val="006A1C87"/>
    <w:rsid w:val="006B2A2C"/>
    <w:rsid w:val="006D0110"/>
    <w:rsid w:val="006E1549"/>
    <w:rsid w:val="006F63ED"/>
    <w:rsid w:val="00701FE0"/>
    <w:rsid w:val="00703BAD"/>
    <w:rsid w:val="0071138A"/>
    <w:rsid w:val="00714460"/>
    <w:rsid w:val="00715799"/>
    <w:rsid w:val="00725708"/>
    <w:rsid w:val="007369FF"/>
    <w:rsid w:val="007413CB"/>
    <w:rsid w:val="0075216B"/>
    <w:rsid w:val="00772069"/>
    <w:rsid w:val="0079271F"/>
    <w:rsid w:val="0079335E"/>
    <w:rsid w:val="00796D84"/>
    <w:rsid w:val="007B5022"/>
    <w:rsid w:val="007C02D3"/>
    <w:rsid w:val="007C647D"/>
    <w:rsid w:val="007E1C07"/>
    <w:rsid w:val="007E767E"/>
    <w:rsid w:val="00825994"/>
    <w:rsid w:val="00826E67"/>
    <w:rsid w:val="008360DF"/>
    <w:rsid w:val="00864C35"/>
    <w:rsid w:val="00885E4E"/>
    <w:rsid w:val="0089536B"/>
    <w:rsid w:val="008B7252"/>
    <w:rsid w:val="008E4095"/>
    <w:rsid w:val="008F12A9"/>
    <w:rsid w:val="008F1ED0"/>
    <w:rsid w:val="00914C02"/>
    <w:rsid w:val="00917AFF"/>
    <w:rsid w:val="009411B2"/>
    <w:rsid w:val="0094238C"/>
    <w:rsid w:val="009847FB"/>
    <w:rsid w:val="00990452"/>
    <w:rsid w:val="00991177"/>
    <w:rsid w:val="00991DD2"/>
    <w:rsid w:val="00996BAB"/>
    <w:rsid w:val="009C3311"/>
    <w:rsid w:val="009E7CCE"/>
    <w:rsid w:val="009F04E0"/>
    <w:rsid w:val="009F096A"/>
    <w:rsid w:val="00A076BB"/>
    <w:rsid w:val="00A17443"/>
    <w:rsid w:val="00A30C08"/>
    <w:rsid w:val="00A315E6"/>
    <w:rsid w:val="00A3468F"/>
    <w:rsid w:val="00A35BE6"/>
    <w:rsid w:val="00A40894"/>
    <w:rsid w:val="00A52CD6"/>
    <w:rsid w:val="00A6173D"/>
    <w:rsid w:val="00A879F7"/>
    <w:rsid w:val="00A944EF"/>
    <w:rsid w:val="00A9729C"/>
    <w:rsid w:val="00AA16B8"/>
    <w:rsid w:val="00AC2038"/>
    <w:rsid w:val="00AC57EA"/>
    <w:rsid w:val="00AD62BA"/>
    <w:rsid w:val="00AE648C"/>
    <w:rsid w:val="00AF00E6"/>
    <w:rsid w:val="00AF2D3A"/>
    <w:rsid w:val="00B07783"/>
    <w:rsid w:val="00B14DCF"/>
    <w:rsid w:val="00B17726"/>
    <w:rsid w:val="00B17D51"/>
    <w:rsid w:val="00B2795A"/>
    <w:rsid w:val="00B27E4F"/>
    <w:rsid w:val="00B53E2C"/>
    <w:rsid w:val="00B56A81"/>
    <w:rsid w:val="00B62C5B"/>
    <w:rsid w:val="00B860D4"/>
    <w:rsid w:val="00B904F3"/>
    <w:rsid w:val="00B93087"/>
    <w:rsid w:val="00BA08C0"/>
    <w:rsid w:val="00BB12DD"/>
    <w:rsid w:val="00BB219C"/>
    <w:rsid w:val="00BB30FD"/>
    <w:rsid w:val="00BC6FCC"/>
    <w:rsid w:val="00BC7FA3"/>
    <w:rsid w:val="00BE091A"/>
    <w:rsid w:val="00BE5B81"/>
    <w:rsid w:val="00BE6366"/>
    <w:rsid w:val="00C00455"/>
    <w:rsid w:val="00C022A6"/>
    <w:rsid w:val="00C022B7"/>
    <w:rsid w:val="00C078D4"/>
    <w:rsid w:val="00C16B7C"/>
    <w:rsid w:val="00C22310"/>
    <w:rsid w:val="00C223AE"/>
    <w:rsid w:val="00C45A3B"/>
    <w:rsid w:val="00C639EC"/>
    <w:rsid w:val="00C81004"/>
    <w:rsid w:val="00C95FD5"/>
    <w:rsid w:val="00CB2CA4"/>
    <w:rsid w:val="00CB5130"/>
    <w:rsid w:val="00CB5772"/>
    <w:rsid w:val="00CF1297"/>
    <w:rsid w:val="00CF3FA2"/>
    <w:rsid w:val="00CF68D2"/>
    <w:rsid w:val="00CF6D70"/>
    <w:rsid w:val="00CF7190"/>
    <w:rsid w:val="00D22EB0"/>
    <w:rsid w:val="00D26FA8"/>
    <w:rsid w:val="00D31B46"/>
    <w:rsid w:val="00D50C39"/>
    <w:rsid w:val="00D57415"/>
    <w:rsid w:val="00D6108B"/>
    <w:rsid w:val="00D8104D"/>
    <w:rsid w:val="00D847E6"/>
    <w:rsid w:val="00D85FEF"/>
    <w:rsid w:val="00D92735"/>
    <w:rsid w:val="00D96E67"/>
    <w:rsid w:val="00DA7185"/>
    <w:rsid w:val="00DB1BF1"/>
    <w:rsid w:val="00DF5A91"/>
    <w:rsid w:val="00DF784F"/>
    <w:rsid w:val="00E1739E"/>
    <w:rsid w:val="00E2603E"/>
    <w:rsid w:val="00E314E4"/>
    <w:rsid w:val="00E46F9B"/>
    <w:rsid w:val="00E50B8E"/>
    <w:rsid w:val="00E67E2C"/>
    <w:rsid w:val="00E809C0"/>
    <w:rsid w:val="00E84746"/>
    <w:rsid w:val="00EA074F"/>
    <w:rsid w:val="00ED5B9C"/>
    <w:rsid w:val="00ED64B1"/>
    <w:rsid w:val="00EE3A4E"/>
    <w:rsid w:val="00EF2F1D"/>
    <w:rsid w:val="00EF46B6"/>
    <w:rsid w:val="00F0365F"/>
    <w:rsid w:val="00F06BEB"/>
    <w:rsid w:val="00F13179"/>
    <w:rsid w:val="00F15E78"/>
    <w:rsid w:val="00F2296F"/>
    <w:rsid w:val="00F441D6"/>
    <w:rsid w:val="00F52964"/>
    <w:rsid w:val="00F71CC3"/>
    <w:rsid w:val="00F958D5"/>
    <w:rsid w:val="00F95FA9"/>
    <w:rsid w:val="00FB2F6E"/>
    <w:rsid w:val="00FC64B3"/>
    <w:rsid w:val="00FD1787"/>
    <w:rsid w:val="00FD372B"/>
    <w:rsid w:val="00FD448E"/>
    <w:rsid w:val="00FE0905"/>
    <w:rsid w:val="00FE22C8"/>
    <w:rsid w:val="00FE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BEA7"/>
  <w15:chartTrackingRefBased/>
  <w15:docId w15:val="{1F66532C-C471-4F47-8046-A3338C12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72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1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1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1772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1772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1772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177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7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7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7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72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1772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1772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1772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1772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177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7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7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7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72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7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72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7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7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72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B17726"/>
    <w:pPr>
      <w:ind w:left="720"/>
      <w:contextualSpacing/>
    </w:pPr>
  </w:style>
  <w:style w:type="character" w:styleId="Intensvsizclums">
    <w:name w:val="Intense Emphasis"/>
    <w:basedOn w:val="Noklusjumarindkopasfonts"/>
    <w:uiPriority w:val="21"/>
    <w:qFormat/>
    <w:rsid w:val="00B17726"/>
    <w:rPr>
      <w:i/>
      <w:iCs/>
      <w:color w:val="0F4761" w:themeColor="accent1" w:themeShade="BF"/>
    </w:rPr>
  </w:style>
  <w:style w:type="paragraph" w:styleId="Intensvscitts">
    <w:name w:val="Intense Quote"/>
    <w:basedOn w:val="Parasts"/>
    <w:next w:val="Parasts"/>
    <w:link w:val="IntensvscittsRakstz"/>
    <w:uiPriority w:val="30"/>
    <w:qFormat/>
    <w:rsid w:val="00B1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17726"/>
    <w:rPr>
      <w:i/>
      <w:iCs/>
      <w:color w:val="0F4761" w:themeColor="accent1" w:themeShade="BF"/>
    </w:rPr>
  </w:style>
  <w:style w:type="character" w:styleId="Intensvaatsauce">
    <w:name w:val="Intense Reference"/>
    <w:basedOn w:val="Noklusjumarindkopasfonts"/>
    <w:uiPriority w:val="32"/>
    <w:qFormat/>
    <w:rsid w:val="00B17726"/>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B17726"/>
  </w:style>
  <w:style w:type="table" w:styleId="Reatabula">
    <w:name w:val="Table Grid"/>
    <w:basedOn w:val="Parastatabula"/>
    <w:uiPriority w:val="59"/>
    <w:rsid w:val="00B17726"/>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3Rakstz">
    <w:name w:val="Stils3 Rakstz."/>
    <w:basedOn w:val="Noklusjumarindkopasfonts"/>
    <w:link w:val="Stils3"/>
    <w:locked/>
    <w:rsid w:val="00F15E78"/>
    <w:rPr>
      <w:rFonts w:ascii="Times New Roman" w:eastAsia="Times New Roman" w:hAnsi="Times New Roman" w:cs="Times New Roman"/>
      <w:i/>
      <w:iCs/>
      <w:color w:val="404040"/>
    </w:rPr>
  </w:style>
  <w:style w:type="paragraph" w:customStyle="1" w:styleId="Stils3">
    <w:name w:val="Stils3"/>
    <w:basedOn w:val="Parasts"/>
    <w:link w:val="Stils3Rakstz"/>
    <w:qFormat/>
    <w:rsid w:val="00F15E78"/>
    <w:pPr>
      <w:ind w:left="284"/>
      <w:jc w:val="both"/>
    </w:pPr>
    <w:rPr>
      <w:i/>
      <w:iCs/>
      <w:color w:val="404040"/>
      <w:kern w:val="2"/>
      <w14:ligatures w14:val="standardContextual"/>
    </w:rPr>
  </w:style>
  <w:style w:type="paragraph" w:styleId="Galvene">
    <w:name w:val="header"/>
    <w:basedOn w:val="Parasts"/>
    <w:link w:val="GalveneRakstz"/>
    <w:uiPriority w:val="99"/>
    <w:unhideWhenUsed/>
    <w:rsid w:val="00B17D51"/>
    <w:pPr>
      <w:tabs>
        <w:tab w:val="center" w:pos="4153"/>
        <w:tab w:val="right" w:pos="8306"/>
      </w:tabs>
    </w:pPr>
  </w:style>
  <w:style w:type="character" w:customStyle="1" w:styleId="GalveneRakstz">
    <w:name w:val="Galvene Rakstz."/>
    <w:basedOn w:val="Noklusjumarindkopasfonts"/>
    <w:link w:val="Galvene"/>
    <w:uiPriority w:val="99"/>
    <w:rsid w:val="00B17D5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B17D51"/>
    <w:pPr>
      <w:tabs>
        <w:tab w:val="center" w:pos="4153"/>
        <w:tab w:val="right" w:pos="8306"/>
      </w:tabs>
    </w:pPr>
  </w:style>
  <w:style w:type="character" w:customStyle="1" w:styleId="KjeneRakstz">
    <w:name w:val="Kājene Rakstz."/>
    <w:basedOn w:val="Noklusjumarindkopasfonts"/>
    <w:link w:val="Kjene"/>
    <w:uiPriority w:val="99"/>
    <w:rsid w:val="00B17D51"/>
    <w:rPr>
      <w:rFonts w:ascii="Times New Roman" w:eastAsia="Times New Roman" w:hAnsi="Times New Roman" w:cs="Times New Roman"/>
      <w:kern w:val="0"/>
      <w14:ligatures w14:val="none"/>
    </w:rPr>
  </w:style>
  <w:style w:type="paragraph" w:styleId="Bezatstarpm">
    <w:name w:val="No Spacing"/>
    <w:uiPriority w:val="1"/>
    <w:qFormat/>
    <w:rsid w:val="00C078D4"/>
    <w:pPr>
      <w:spacing w:after="0" w:line="240" w:lineRule="auto"/>
    </w:pPr>
  </w:style>
  <w:style w:type="paragraph" w:customStyle="1" w:styleId="xl23">
    <w:name w:val="xl23"/>
    <w:basedOn w:val="Parasts"/>
    <w:rsid w:val="006E1549"/>
    <w:pPr>
      <w:widowControl w:val="0"/>
      <w:suppressAutoHyphens/>
      <w:spacing w:before="280" w:after="280"/>
    </w:pPr>
    <w:rPr>
      <w:rFonts w:ascii="Arial" w:eastAsia="Lucida Sans Unicode" w:hAnsi="Arial" w:cs="Arial"/>
      <w:szCs w:val="20"/>
      <w:lang w:val="en-US"/>
    </w:rPr>
  </w:style>
  <w:style w:type="paragraph" w:customStyle="1" w:styleId="paragraph">
    <w:name w:val="paragraph"/>
    <w:basedOn w:val="Parasts"/>
    <w:rsid w:val="006E1549"/>
    <w:pPr>
      <w:spacing w:before="100" w:beforeAutospacing="1" w:after="100" w:afterAutospacing="1"/>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4838</Words>
  <Characters>2759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16</cp:revision>
  <dcterms:created xsi:type="dcterms:W3CDTF">2026-06-03T12:27:00Z</dcterms:created>
  <dcterms:modified xsi:type="dcterms:W3CDTF">2026-08-05T11:53:00Z</dcterms:modified>
</cp:coreProperties>
</file>