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F0FCD" w14:textId="77777777" w:rsidR="00F15E78" w:rsidRPr="007C6E3D" w:rsidRDefault="00F15E78" w:rsidP="00B17D51">
      <w:pPr>
        <w:pStyle w:val="Stils3"/>
        <w:ind w:left="0" w:right="43"/>
        <w:jc w:val="center"/>
        <w:rPr>
          <w:rFonts w:eastAsia="Lucida Sans Unicode"/>
          <w:color w:val="262626" w:themeColor="text1" w:themeTint="D9"/>
          <w:sz w:val="28"/>
          <w:szCs w:val="20"/>
        </w:rPr>
      </w:pPr>
      <w:bookmarkStart w:id="0" w:name="_Hlk69380297"/>
      <w:r w:rsidRPr="007C6E3D">
        <w:rPr>
          <w:noProof/>
          <w:color w:val="262626" w:themeColor="text1" w:themeTint="D9"/>
        </w:rPr>
        <w:drawing>
          <wp:inline distT="0" distB="0" distL="0" distR="0" wp14:anchorId="33715A25" wp14:editId="34F07FC6">
            <wp:extent cx="631190" cy="731520"/>
            <wp:effectExtent l="0" t="0" r="0" b="0"/>
            <wp:docPr id="988857670" name="Attēls 1" descr="Attēls, kurā ir skečs, zīmējums, simbols, raks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Attēls, kurā ir skečs, zīmējums, simbols, raksts&#10;&#10;Apraksts ģenerēts automātiski"/>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731520"/>
                    </a:xfrm>
                    <a:prstGeom prst="rect">
                      <a:avLst/>
                    </a:prstGeom>
                    <a:noFill/>
                    <a:ln>
                      <a:noFill/>
                    </a:ln>
                  </pic:spPr>
                </pic:pic>
              </a:graphicData>
            </a:graphic>
          </wp:inline>
        </w:drawing>
      </w:r>
    </w:p>
    <w:p w14:paraId="287DCACB" w14:textId="77777777" w:rsidR="00F15E78" w:rsidRPr="007C6E3D" w:rsidRDefault="00F15E78" w:rsidP="00B17D51">
      <w:pPr>
        <w:keepNext/>
        <w:widowControl w:val="0"/>
        <w:tabs>
          <w:tab w:val="left" w:pos="0"/>
        </w:tabs>
        <w:suppressAutoHyphens/>
        <w:ind w:right="43"/>
        <w:jc w:val="center"/>
        <w:outlineLvl w:val="6"/>
        <w:rPr>
          <w:rFonts w:eastAsia="Lucida Sans Unicode"/>
          <w:b/>
          <w:color w:val="262626" w:themeColor="text1" w:themeTint="D9"/>
        </w:rPr>
      </w:pPr>
      <w:r w:rsidRPr="007C6E3D">
        <w:rPr>
          <w:rFonts w:eastAsia="Lucida Sans Unicode"/>
          <w:b/>
          <w:color w:val="262626" w:themeColor="text1" w:themeTint="D9"/>
        </w:rPr>
        <w:t>JĒKABPILS NOVADA PAŠVALDĪBA</w:t>
      </w:r>
    </w:p>
    <w:p w14:paraId="7CD9A4BC" w14:textId="77777777" w:rsidR="00F15E78" w:rsidRPr="007C6E3D" w:rsidRDefault="00F15E78" w:rsidP="00B17D51">
      <w:pPr>
        <w:keepNext/>
        <w:widowControl w:val="0"/>
        <w:tabs>
          <w:tab w:val="left" w:pos="360"/>
        </w:tabs>
        <w:ind w:right="43"/>
        <w:jc w:val="center"/>
        <w:outlineLvl w:val="6"/>
        <w:rPr>
          <w:rFonts w:eastAsia="Lucida Sans Unicode"/>
          <w:b/>
          <w:color w:val="262626" w:themeColor="text1" w:themeTint="D9"/>
        </w:rPr>
      </w:pPr>
      <w:r w:rsidRPr="007C6E3D">
        <w:rPr>
          <w:color w:val="262626" w:themeColor="text1" w:themeTint="D9"/>
          <w:szCs w:val="20"/>
        </w:rPr>
        <w:t>DZĪVOJAMAJAI MĀJAI FUNKCIONĀLI NEPIECIEŠAMĀ ZEMESGABALA NOTEIKŠANAS KOMISIJA</w:t>
      </w:r>
    </w:p>
    <w:p w14:paraId="4491CA77" w14:textId="77777777" w:rsidR="00F15E78" w:rsidRPr="007C6E3D" w:rsidRDefault="00F15E78" w:rsidP="00B17D51">
      <w:pPr>
        <w:widowControl w:val="0"/>
        <w:tabs>
          <w:tab w:val="right" w:pos="9000"/>
        </w:tabs>
        <w:ind w:right="43"/>
        <w:jc w:val="center"/>
        <w:rPr>
          <w:rFonts w:eastAsia="Lucida Sans Unicode"/>
          <w:color w:val="262626" w:themeColor="text1" w:themeTint="D9"/>
          <w:sz w:val="20"/>
          <w:szCs w:val="20"/>
        </w:rPr>
      </w:pPr>
      <w:r w:rsidRPr="007C6E3D">
        <w:rPr>
          <w:rFonts w:eastAsia="Lucida Sans Unicode"/>
          <w:color w:val="262626" w:themeColor="text1" w:themeTint="D9"/>
          <w:sz w:val="20"/>
          <w:szCs w:val="20"/>
        </w:rPr>
        <w:t>Reģistrācijas Nr.90000024205</w:t>
      </w:r>
    </w:p>
    <w:p w14:paraId="28110EF9" w14:textId="77777777" w:rsidR="00F15E78" w:rsidRPr="007C6E3D" w:rsidRDefault="00F15E78" w:rsidP="00B17D51">
      <w:pPr>
        <w:keepNext/>
        <w:widowControl w:val="0"/>
        <w:pBdr>
          <w:bottom w:val="single" w:sz="12" w:space="1" w:color="auto"/>
        </w:pBdr>
        <w:ind w:right="43"/>
        <w:jc w:val="center"/>
        <w:outlineLvl w:val="5"/>
        <w:rPr>
          <w:rFonts w:eastAsia="Lucida Sans Unicode"/>
          <w:bCs/>
          <w:color w:val="262626" w:themeColor="text1" w:themeTint="D9"/>
          <w:sz w:val="20"/>
          <w:szCs w:val="20"/>
          <w:lang w:eastAsia="ar-SA"/>
        </w:rPr>
      </w:pPr>
      <w:r w:rsidRPr="007C6E3D">
        <w:rPr>
          <w:rFonts w:eastAsia="Lucida Sans Unicode"/>
          <w:bCs/>
          <w:color w:val="262626" w:themeColor="text1" w:themeTint="D9"/>
          <w:sz w:val="20"/>
          <w:szCs w:val="20"/>
          <w:lang w:eastAsia="ar-SA"/>
        </w:rPr>
        <w:t>Brīvības iela 120, Jēkabpils, Jēkabpils novads, LV-5201</w:t>
      </w:r>
    </w:p>
    <w:p w14:paraId="317834D5" w14:textId="77777777" w:rsidR="00F15E78" w:rsidRPr="007C6E3D" w:rsidRDefault="00F15E78" w:rsidP="00B17D51">
      <w:pPr>
        <w:keepNext/>
        <w:widowControl w:val="0"/>
        <w:pBdr>
          <w:bottom w:val="single" w:sz="12" w:space="1" w:color="auto"/>
        </w:pBdr>
        <w:ind w:right="43"/>
        <w:jc w:val="center"/>
        <w:outlineLvl w:val="5"/>
        <w:rPr>
          <w:rFonts w:eastAsia="Lucida Sans Unicode"/>
          <w:bCs/>
          <w:color w:val="262626" w:themeColor="text1" w:themeTint="D9"/>
          <w:sz w:val="20"/>
          <w:szCs w:val="20"/>
          <w:lang w:eastAsia="ar-SA"/>
        </w:rPr>
      </w:pPr>
      <w:r w:rsidRPr="007C6E3D">
        <w:rPr>
          <w:rFonts w:eastAsia="Lucida Sans Unicode"/>
          <w:bCs/>
          <w:color w:val="262626" w:themeColor="text1" w:themeTint="D9"/>
          <w:sz w:val="20"/>
          <w:szCs w:val="20"/>
          <w:lang w:eastAsia="ar-SA"/>
        </w:rPr>
        <w:t xml:space="preserve">Tālrunis 65236777, fakss 65207304, elektroniskais pasts </w:t>
      </w:r>
      <w:r w:rsidRPr="007C6E3D">
        <w:rPr>
          <w:rFonts w:eastAsia="Lucida Sans Unicode"/>
          <w:color w:val="262626" w:themeColor="text1" w:themeTint="D9"/>
          <w:sz w:val="20"/>
          <w:szCs w:val="20"/>
          <w:lang w:eastAsia="ar-SA"/>
        </w:rPr>
        <w:t>pasts@jekabpils.lv</w:t>
      </w:r>
    </w:p>
    <w:p w14:paraId="6B8FA911" w14:textId="5B9A905F" w:rsidR="00F15E78" w:rsidRPr="007C6E3D" w:rsidRDefault="00FE22C8" w:rsidP="00B17D51">
      <w:pPr>
        <w:widowControl w:val="0"/>
        <w:autoSpaceDE w:val="0"/>
        <w:ind w:right="43"/>
        <w:jc w:val="center"/>
        <w:rPr>
          <w:rFonts w:eastAsia="Calibri"/>
          <w:color w:val="262626" w:themeColor="text1" w:themeTint="D9"/>
          <w:sz w:val="22"/>
          <w:szCs w:val="22"/>
        </w:rPr>
      </w:pPr>
      <w:r w:rsidRPr="007C6E3D">
        <w:rPr>
          <w:b/>
          <w:bCs/>
          <w:color w:val="262626" w:themeColor="text1" w:themeTint="D9"/>
          <w:lang w:eastAsia="lv-LV"/>
        </w:rPr>
        <w:t>LĒMUMS</w:t>
      </w:r>
    </w:p>
    <w:p w14:paraId="0155DB47" w14:textId="77777777" w:rsidR="00F15E78" w:rsidRPr="007C6E3D" w:rsidRDefault="00F15E78" w:rsidP="00B17D51">
      <w:pPr>
        <w:widowControl w:val="0"/>
        <w:suppressAutoHyphens/>
        <w:ind w:right="43"/>
        <w:jc w:val="center"/>
        <w:rPr>
          <w:rFonts w:eastAsia="Lucida Sans Unicode"/>
          <w:color w:val="262626" w:themeColor="text1" w:themeTint="D9"/>
          <w:sz w:val="20"/>
          <w:szCs w:val="20"/>
        </w:rPr>
      </w:pPr>
      <w:r w:rsidRPr="007C6E3D">
        <w:rPr>
          <w:rFonts w:eastAsia="Lucida Sans Unicode"/>
          <w:color w:val="262626" w:themeColor="text1" w:themeTint="D9"/>
          <w:sz w:val="20"/>
          <w:szCs w:val="20"/>
        </w:rPr>
        <w:t>Jēkabpils novadā</w:t>
      </w:r>
    </w:p>
    <w:p w14:paraId="55C9EE0F" w14:textId="77777777" w:rsidR="00F15E78" w:rsidRPr="00B90278" w:rsidRDefault="00F15E78" w:rsidP="00B17D51">
      <w:pPr>
        <w:widowControl w:val="0"/>
        <w:suppressAutoHyphens/>
        <w:ind w:right="43"/>
        <w:jc w:val="center"/>
        <w:rPr>
          <w:rFonts w:eastAsia="Lucida Sans Unicode"/>
          <w:color w:val="262626" w:themeColor="text1" w:themeTint="D9"/>
          <w:sz w:val="20"/>
          <w:szCs w:val="20"/>
        </w:rPr>
      </w:pPr>
    </w:p>
    <w:p w14:paraId="16CFBB2A" w14:textId="356E782D" w:rsidR="00072663" w:rsidRPr="00B90278" w:rsidRDefault="00B90278" w:rsidP="00072663">
      <w:pPr>
        <w:tabs>
          <w:tab w:val="right" w:pos="9356"/>
        </w:tabs>
        <w:snapToGrid w:val="0"/>
        <w:jc w:val="both"/>
        <w:rPr>
          <w:rFonts w:cs="Tahoma"/>
          <w:bCs/>
          <w:color w:val="262626" w:themeColor="text1" w:themeTint="D9"/>
          <w:szCs w:val="22"/>
        </w:rPr>
      </w:pPr>
      <w:bookmarkStart w:id="1" w:name="_Hlk122617982"/>
      <w:bookmarkEnd w:id="0"/>
      <w:r w:rsidRPr="00B90278">
        <w:rPr>
          <w:rFonts w:cs="Tahoma"/>
          <w:bCs/>
          <w:color w:val="262626" w:themeColor="text1" w:themeTint="D9"/>
          <w:szCs w:val="22"/>
        </w:rPr>
        <w:t>17.09</w:t>
      </w:r>
      <w:r w:rsidR="004957D6" w:rsidRPr="00B90278">
        <w:rPr>
          <w:rFonts w:cs="Tahoma"/>
          <w:bCs/>
          <w:color w:val="262626" w:themeColor="text1" w:themeTint="D9"/>
          <w:szCs w:val="22"/>
        </w:rPr>
        <w:t>.2026</w:t>
      </w:r>
      <w:r w:rsidR="00072663" w:rsidRPr="00B90278">
        <w:rPr>
          <w:rFonts w:cs="Tahoma"/>
          <w:bCs/>
          <w:color w:val="262626" w:themeColor="text1" w:themeTint="D9"/>
          <w:szCs w:val="22"/>
        </w:rPr>
        <w:t>. (protokols Nr.</w:t>
      </w:r>
      <w:r w:rsidR="00E620A8" w:rsidRPr="00B90278">
        <w:rPr>
          <w:rFonts w:cs="Tahoma"/>
          <w:bCs/>
          <w:color w:val="262626" w:themeColor="text1" w:themeTint="D9"/>
          <w:szCs w:val="22"/>
        </w:rPr>
        <w:t>12</w:t>
      </w:r>
      <w:r w:rsidR="00072663" w:rsidRPr="00B90278">
        <w:rPr>
          <w:rFonts w:cs="Tahoma"/>
          <w:bCs/>
          <w:color w:val="262626" w:themeColor="text1" w:themeTint="D9"/>
          <w:szCs w:val="22"/>
        </w:rPr>
        <w:t xml:space="preserve">, </w:t>
      </w:r>
      <w:r w:rsidR="00E620A8" w:rsidRPr="00B90278">
        <w:rPr>
          <w:rFonts w:cs="Tahoma"/>
          <w:bCs/>
          <w:color w:val="262626" w:themeColor="text1" w:themeTint="D9"/>
          <w:szCs w:val="22"/>
        </w:rPr>
        <w:t>2</w:t>
      </w:r>
      <w:r w:rsidR="00072663" w:rsidRPr="00B90278">
        <w:rPr>
          <w:rFonts w:cs="Tahoma"/>
          <w:bCs/>
          <w:color w:val="262626" w:themeColor="text1" w:themeTint="D9"/>
          <w:szCs w:val="22"/>
        </w:rPr>
        <w:t xml:space="preserve">.punkts) </w:t>
      </w:r>
      <w:r w:rsidR="00072663" w:rsidRPr="00B90278">
        <w:rPr>
          <w:rFonts w:cs="Tahoma"/>
          <w:bCs/>
          <w:color w:val="262626" w:themeColor="text1" w:themeTint="D9"/>
          <w:szCs w:val="22"/>
        </w:rPr>
        <w:tab/>
        <w:t>Nr.</w:t>
      </w:r>
      <w:r w:rsidR="003A4AB6" w:rsidRPr="00B90278">
        <w:rPr>
          <w:rFonts w:cs="Tahoma"/>
          <w:bCs/>
          <w:color w:val="262626" w:themeColor="text1" w:themeTint="D9"/>
          <w:szCs w:val="22"/>
        </w:rPr>
        <w:t>8</w:t>
      </w:r>
    </w:p>
    <w:p w14:paraId="786E0F1B" w14:textId="77777777" w:rsidR="00072663" w:rsidRPr="00B90278" w:rsidRDefault="00072663" w:rsidP="00B56A81">
      <w:pPr>
        <w:widowControl w:val="0"/>
        <w:suppressAutoHyphens/>
        <w:autoSpaceDE w:val="0"/>
        <w:autoSpaceDN w:val="0"/>
        <w:ind w:right="43"/>
        <w:jc w:val="center"/>
        <w:textAlignment w:val="baseline"/>
        <w:rPr>
          <w:b/>
          <w:bCs/>
          <w:color w:val="262626" w:themeColor="text1" w:themeTint="D9"/>
        </w:rPr>
      </w:pPr>
    </w:p>
    <w:p w14:paraId="6721F47A" w14:textId="740106B0" w:rsidR="00190E17" w:rsidRPr="00B90278" w:rsidRDefault="00190E17" w:rsidP="006407E0">
      <w:pPr>
        <w:widowControl w:val="0"/>
        <w:suppressAutoHyphens/>
        <w:autoSpaceDE w:val="0"/>
        <w:autoSpaceDN w:val="0"/>
        <w:ind w:right="43"/>
        <w:jc w:val="both"/>
        <w:textAlignment w:val="baseline"/>
        <w:rPr>
          <w:b/>
          <w:bCs/>
          <w:color w:val="262626" w:themeColor="text1" w:themeTint="D9"/>
        </w:rPr>
      </w:pPr>
      <w:r w:rsidRPr="00B90278">
        <w:rPr>
          <w:b/>
          <w:bCs/>
          <w:color w:val="262626" w:themeColor="text1" w:themeTint="D9"/>
        </w:rPr>
        <w:t xml:space="preserve">Par daudzdzīvokļu dzīvojamai mājai </w:t>
      </w:r>
      <w:r w:rsidR="007D769F" w:rsidRPr="00B90278">
        <w:rPr>
          <w:b/>
          <w:bCs/>
          <w:color w:val="262626" w:themeColor="text1" w:themeTint="D9"/>
        </w:rPr>
        <w:t>Bebru iela 13</w:t>
      </w:r>
      <w:r w:rsidRPr="00B90278">
        <w:rPr>
          <w:b/>
          <w:bCs/>
          <w:color w:val="262626" w:themeColor="text1" w:themeTint="D9"/>
        </w:rPr>
        <w:t>, Jēkabpils, Jēkabpils novads</w:t>
      </w:r>
      <w:r w:rsidR="00425115" w:rsidRPr="00B90278">
        <w:rPr>
          <w:b/>
          <w:bCs/>
          <w:color w:val="262626" w:themeColor="text1" w:themeTint="D9"/>
        </w:rPr>
        <w:t>,</w:t>
      </w:r>
      <w:r w:rsidRPr="00B90278">
        <w:rPr>
          <w:b/>
          <w:bCs/>
          <w:color w:val="262626" w:themeColor="text1" w:themeTint="D9"/>
        </w:rPr>
        <w:t xml:space="preserve"> funkcionāli nepieciešamā zemes gabala noteikšanu</w:t>
      </w:r>
    </w:p>
    <w:p w14:paraId="3FADCB1F" w14:textId="77777777" w:rsidR="00B56A81" w:rsidRPr="007C6E3D" w:rsidRDefault="00B56A81" w:rsidP="00B56A81">
      <w:pPr>
        <w:ind w:right="43"/>
        <w:jc w:val="both"/>
        <w:textAlignment w:val="baseline"/>
        <w:rPr>
          <w:color w:val="262626" w:themeColor="text1" w:themeTint="D9"/>
          <w:lang w:eastAsia="lv-LV"/>
        </w:rPr>
      </w:pPr>
    </w:p>
    <w:p w14:paraId="42228252" w14:textId="7971EEDF" w:rsidR="00701FE0" w:rsidRDefault="00701FE0" w:rsidP="002A5CB1">
      <w:pPr>
        <w:ind w:right="43" w:firstLine="720"/>
        <w:jc w:val="both"/>
      </w:pPr>
      <w:r w:rsidRPr="007C6E3D">
        <w:t xml:space="preserve">Jēkabpils novada pašvaldībā (turpmāk – Pašvaldība) saņemts nekustamā īpašuma – daudzdzīvokļu dzīvojamās mājas </w:t>
      </w:r>
      <w:r w:rsidR="007D769F">
        <w:t>Bebru iela 13</w:t>
      </w:r>
      <w:r w:rsidRPr="007C6E3D">
        <w:t xml:space="preserve">, Jēkabpils, Jēkabpils novads, </w:t>
      </w:r>
      <w:r w:rsidR="002A5CB1" w:rsidRPr="002A5CB1">
        <w:t>Dzīvokļu īpašnieku kooperatīv</w:t>
      </w:r>
      <w:r w:rsidR="002A5CB1">
        <w:t>ās</w:t>
      </w:r>
      <w:r w:rsidR="002A5CB1" w:rsidRPr="002A5CB1">
        <w:t xml:space="preserve"> sabiedrīb</w:t>
      </w:r>
      <w:r w:rsidR="002A5CB1">
        <w:t>as</w:t>
      </w:r>
      <w:r w:rsidR="002A5CB1" w:rsidRPr="002A5CB1">
        <w:t xml:space="preserve"> “BEBRI”, reģistrācijas numurs 45403001973</w:t>
      </w:r>
      <w:r w:rsidR="002A5CB1">
        <w:t xml:space="preserve">, </w:t>
      </w:r>
      <w:r w:rsidRPr="007C6E3D">
        <w:t xml:space="preserve">dzīvokļu īpašnieku kopības pilnvarotās personas </w:t>
      </w:r>
      <w:r w:rsidR="001F2ABD">
        <w:t>[..]</w:t>
      </w:r>
      <w:r w:rsidR="002A5CB1" w:rsidRPr="002A5CB1">
        <w:t xml:space="preserve"> </w:t>
      </w:r>
      <w:r w:rsidRPr="002A5CB1">
        <w:t>(turpmāk – Pilnvarotā persona)</w:t>
      </w:r>
      <w:r w:rsidRPr="007C6E3D">
        <w:t xml:space="preserve"> 202</w:t>
      </w:r>
      <w:r w:rsidR="00EE3814">
        <w:t>5</w:t>
      </w:r>
      <w:r w:rsidRPr="007C6E3D">
        <w:t xml:space="preserve">. gada </w:t>
      </w:r>
      <w:r w:rsidR="007D769F">
        <w:t>21</w:t>
      </w:r>
      <w:r w:rsidRPr="007C6E3D">
        <w:t>. </w:t>
      </w:r>
      <w:r w:rsidR="007D769F">
        <w:t>februāra</w:t>
      </w:r>
      <w:r w:rsidRPr="007C6E3D">
        <w:t xml:space="preserve"> iesniegums</w:t>
      </w:r>
      <w:r w:rsidR="00E12408">
        <w:t xml:space="preserve"> “</w:t>
      </w:r>
      <w:r w:rsidR="007D769F" w:rsidRPr="007D769F">
        <w:t>Par dzīvojamai mājai Bebru iela 13, Jēkabpils, Jēkabpils novads, funkcionāli nepieciešamā zemes gabala noteikšan</w:t>
      </w:r>
      <w:r w:rsidR="007D769F">
        <w:t>u</w:t>
      </w:r>
      <w:r w:rsidR="00E12408">
        <w:t>”</w:t>
      </w:r>
      <w:r w:rsidRPr="007C6E3D">
        <w:t xml:space="preserve"> (reģistrēts Pašvaldībā ar Nr. </w:t>
      </w:r>
      <w:r w:rsidR="007D769F" w:rsidRPr="007D769F">
        <w:t>1-2/25/239</w:t>
      </w:r>
      <w:r w:rsidRPr="007C6E3D">
        <w:t xml:space="preserve">), kurā Pilnvarotā persona lūdz </w:t>
      </w:r>
      <w:r w:rsidR="00E12408">
        <w:t xml:space="preserve">noteikt </w:t>
      </w:r>
      <w:r w:rsidRPr="007C6E3D">
        <w:t xml:space="preserve">dzīvojamai mājai </w:t>
      </w:r>
      <w:r w:rsidR="007D769F">
        <w:t>Bebru iela 13</w:t>
      </w:r>
      <w:r w:rsidRPr="007C6E3D">
        <w:t>, Jēkabpils, Jēkabpils novads funkcionāli nepieciešam</w:t>
      </w:r>
      <w:r w:rsidR="00E12408">
        <w:t xml:space="preserve">o </w:t>
      </w:r>
      <w:r w:rsidRPr="007C6E3D">
        <w:t>zemes gabal</w:t>
      </w:r>
      <w:r w:rsidR="00E12408">
        <w:t>u, kas nepieciešams daudzdzīvokļu mājas pilnvērtīgai ekspluatācijai un uzturēšanai</w:t>
      </w:r>
      <w:r w:rsidRPr="007C6E3D">
        <w:t>, nolūkā uzsākt zemes gabala atsavināšanas tiesības izmantošanas procesu (piespiedu dalītā īpašuma izbeigšanas procesu)</w:t>
      </w:r>
      <w:r w:rsidR="00CC5ED6">
        <w:t xml:space="preserve"> (turpmāk – iesniegums)</w:t>
      </w:r>
      <w:r w:rsidRPr="007C6E3D">
        <w:t>.</w:t>
      </w:r>
      <w:r w:rsidR="00E12408">
        <w:t xml:space="preserve"> </w:t>
      </w:r>
      <w:r w:rsidR="00BA7E8F">
        <w:t xml:space="preserve">Iesniegumam pievienots </w:t>
      </w:r>
      <w:r w:rsidR="007D769F">
        <w:t>18</w:t>
      </w:r>
      <w:r w:rsidR="00E12408">
        <w:t>.</w:t>
      </w:r>
      <w:r w:rsidR="005F2574">
        <w:t>0</w:t>
      </w:r>
      <w:r w:rsidR="007D769F">
        <w:t>2</w:t>
      </w:r>
      <w:r w:rsidR="00E12408">
        <w:t xml:space="preserve">.2025. </w:t>
      </w:r>
      <w:r w:rsidR="005F2574">
        <w:t xml:space="preserve">dzīvojamās mājas </w:t>
      </w:r>
      <w:r w:rsidR="007D769F">
        <w:t>Bebru iela 13</w:t>
      </w:r>
      <w:r w:rsidR="005F2574">
        <w:t xml:space="preserve">, Jēkabpils, dzīvokļu īpašnieku </w:t>
      </w:r>
      <w:r w:rsidR="00E12408">
        <w:t>kopsapulces protokols Nr.</w:t>
      </w:r>
      <w:r w:rsidR="005F2574">
        <w:t>1</w:t>
      </w:r>
      <w:r w:rsidR="00E12408">
        <w:t xml:space="preserve"> un zemesgabala skice</w:t>
      </w:r>
      <w:r w:rsidR="004E6B14">
        <w:t xml:space="preserve"> (turpmāk – </w:t>
      </w:r>
      <w:r w:rsidR="00F71129">
        <w:t>P</w:t>
      </w:r>
      <w:r w:rsidR="004E6B14">
        <w:t>rotokols)</w:t>
      </w:r>
      <w:r w:rsidR="00104CAF">
        <w:t xml:space="preserve">, kur balsošanā piedalījās </w:t>
      </w:r>
      <w:r w:rsidR="007D769F">
        <w:t>45</w:t>
      </w:r>
      <w:r w:rsidR="00104CAF">
        <w:t xml:space="preserve"> dzīvokļu īpašnieki no </w:t>
      </w:r>
      <w:r w:rsidR="007D769F">
        <w:t>45</w:t>
      </w:r>
      <w:r w:rsidR="00104CAF">
        <w:t xml:space="preserve"> dzīvokļu īpašniekiem.</w:t>
      </w:r>
    </w:p>
    <w:p w14:paraId="06243CF6" w14:textId="77528CCD" w:rsidR="00E12408" w:rsidRDefault="004E6B14" w:rsidP="00701FE0">
      <w:pPr>
        <w:ind w:right="43" w:firstLine="720"/>
        <w:jc w:val="both"/>
      </w:pPr>
      <w:r>
        <w:t xml:space="preserve">Saskaņā  ar iepriekš minēto </w:t>
      </w:r>
      <w:r w:rsidR="00F71129">
        <w:t>P</w:t>
      </w:r>
      <w:r>
        <w:t xml:space="preserve">rotokolu, </w:t>
      </w:r>
      <w:r w:rsidR="00E12408">
        <w:t>Daudzdzīvokļu</w:t>
      </w:r>
      <w:r>
        <w:t xml:space="preserve"> dzīvojamās mājas </w:t>
      </w:r>
      <w:r w:rsidR="007D769F">
        <w:t>Bebru iela 13</w:t>
      </w:r>
      <w:r>
        <w:t>, Jēkabpils, Jēkabpils novads kopība, saskaņā ar “Piespiedu dalītā īpašuma privatizētajās mājās izbeigšanas likum</w:t>
      </w:r>
      <w:r w:rsidR="00104CAF">
        <w:t>s</w:t>
      </w:r>
      <w:r>
        <w:t xml:space="preserve">” normām ir pieņēmusi  lēmumu uzsākt atsavināšanas procesu, pilnvarojot </w:t>
      </w:r>
      <w:r w:rsidR="001F2ABD">
        <w:t>[..]</w:t>
      </w:r>
      <w:r w:rsidR="007D769F">
        <w:t xml:space="preserve"> pārstāvēt </w:t>
      </w:r>
      <w:r w:rsidR="007D769F" w:rsidRPr="007D769F">
        <w:t>Dzīvokļu īpašnieku kooperatīv</w:t>
      </w:r>
      <w:r w:rsidR="007D769F">
        <w:t>o</w:t>
      </w:r>
      <w:r w:rsidR="007D769F" w:rsidRPr="007D769F">
        <w:t xml:space="preserve"> sabiedrīb</w:t>
      </w:r>
      <w:r w:rsidR="007D769F">
        <w:t>u</w:t>
      </w:r>
      <w:r w:rsidR="007D769F" w:rsidRPr="007D769F">
        <w:t xml:space="preserve"> “BEBRI”, reģistrācijas numurs 45403001973 </w:t>
      </w:r>
      <w:r w:rsidR="007D769F" w:rsidRPr="002A5CB1">
        <w:t>(turpmāk – Pilnvarotā persona)</w:t>
      </w:r>
      <w:r w:rsidR="007D769F" w:rsidRPr="007D769F">
        <w:t xml:space="preserve"> </w:t>
      </w:r>
      <w:r>
        <w:t>veikt darbības, kas saistītas  ar atsavināšanas tiesības izmantošanas procesa īstenošanu</w:t>
      </w:r>
      <w:r w:rsidR="00104CAF">
        <w:t>, t.i. iesniegt un saņemt dokumentus, sniegt paskaidrojumus, papildinājumus un parakstīt nepieciešamos dokumentus.</w:t>
      </w:r>
    </w:p>
    <w:p w14:paraId="64158BD9" w14:textId="15369EE9" w:rsidR="00E7621A" w:rsidRPr="00397F8B" w:rsidRDefault="00E7621A" w:rsidP="00701FE0">
      <w:pPr>
        <w:ind w:right="43" w:firstLine="720"/>
        <w:jc w:val="both"/>
      </w:pPr>
      <w:r w:rsidRPr="00E7621A">
        <w:t>Atbilstoši “Piespiedu dalītā īpašuma privatizētajās daudzdzīvokļu mājās izbeigšanas likums” 5. panta ceturtajā un piektajā daļā noteiktajam, dzīvokļu īpašnieku kopības pieņemtais lēmums par atsavināšanas tiesības izmantošanas procesa uzsākšanu ir tiesiskais pamats, lai pašvaldība, kuras administratīvajā teritorijā atrodas daudzdzīvokļu dzīvojamā māja, ne vēlāk kā sešu mēnešu laikā no dienas, kad saņemts iesniegums par atsavināšanas tiesības izmantošanas procesa uzsākšanu, pieņemtu lēmumu par daudzdzīvokļu dzīvojamai mājai funkcionāli nepieciešamo zemesgabalu. Savukārt iepriekš minētā likuma 1.panta 6.punkts nosaka, ka zemes gabals ir privātpersonai piederoša zeme,  uz kuras atrodas daudzdzīvokļu māja, īpašuma tiesības uz to ir nostiprinātas zemesgrāmatā un tā sakrīt vai daļā sakrīt ar dzīvojamo māju privatizāciju regulējošos normatīvajos aktos noteikto dzīvojamai mājai funkcionāli nepieciešamo zemes gabalu.</w:t>
      </w:r>
    </w:p>
    <w:p w14:paraId="7FAAD6D9" w14:textId="5ECCF804" w:rsidR="001B79E6" w:rsidRDefault="00701FE0" w:rsidP="00701FE0">
      <w:pPr>
        <w:ind w:right="43" w:firstLine="720"/>
        <w:jc w:val="both"/>
        <w:rPr>
          <w:color w:val="262626" w:themeColor="text1" w:themeTint="D9"/>
        </w:rPr>
      </w:pPr>
      <w:r w:rsidRPr="007C6E3D">
        <w:rPr>
          <w:color w:val="262626" w:themeColor="text1" w:themeTint="D9"/>
          <w:lang w:eastAsia="lv-LV"/>
        </w:rPr>
        <w:t>Izvērtējot Dzīvojamajai mājai funkcionāli nepieciešamā zemesgabala noteikšanas komisijas (turpmāk – Komisija) rīcībā esošo informāciju un ar lietu saistītos apstākļus, tika konstatēts, ka nekustamais īpašums ar kadastra numuru</w:t>
      </w:r>
      <w:r w:rsidR="002A5CB1">
        <w:rPr>
          <w:color w:val="262626" w:themeColor="text1" w:themeTint="D9"/>
          <w:lang w:eastAsia="lv-LV"/>
        </w:rPr>
        <w:t xml:space="preserve"> 56015024301</w:t>
      </w:r>
      <w:r w:rsidR="00104CAF" w:rsidRPr="00104CAF">
        <w:rPr>
          <w:color w:val="262626" w:themeColor="text1" w:themeTint="D9"/>
          <w:lang w:eastAsia="lv-LV"/>
        </w:rPr>
        <w:t xml:space="preserve"> </w:t>
      </w:r>
      <w:r w:rsidR="007D769F">
        <w:rPr>
          <w:color w:val="262626" w:themeColor="text1" w:themeTint="D9"/>
          <w:lang w:eastAsia="lv-LV"/>
        </w:rPr>
        <w:t>Bebru iela 13</w:t>
      </w:r>
      <w:r w:rsidR="00104CAF" w:rsidRPr="007C6E3D">
        <w:rPr>
          <w:color w:val="262626" w:themeColor="text1" w:themeTint="D9"/>
          <w:lang w:eastAsia="lv-LV"/>
        </w:rPr>
        <w:t xml:space="preserve">, Jēkabpils, Jēkabpils novads, </w:t>
      </w:r>
      <w:r w:rsidRPr="007C6E3D">
        <w:rPr>
          <w:color w:val="262626" w:themeColor="text1" w:themeTint="D9"/>
          <w:lang w:eastAsia="lv-LV"/>
        </w:rPr>
        <w:t xml:space="preserve">sastāv no vienas būves ar kadastra apzīmējumu </w:t>
      </w:r>
      <w:r w:rsidR="002A5CB1">
        <w:rPr>
          <w:color w:val="262626" w:themeColor="text1" w:themeTint="D9"/>
          <w:lang w:eastAsia="lv-LV"/>
        </w:rPr>
        <w:t>56010024326001</w:t>
      </w:r>
      <w:r w:rsidRPr="007C6E3D">
        <w:rPr>
          <w:color w:val="262626" w:themeColor="text1" w:themeTint="D9"/>
          <w:lang w:eastAsia="lv-LV"/>
        </w:rPr>
        <w:t xml:space="preserve"> ar </w:t>
      </w:r>
      <w:r w:rsidR="002A5CB1">
        <w:rPr>
          <w:color w:val="262626" w:themeColor="text1" w:themeTint="D9"/>
          <w:lang w:eastAsia="lv-LV"/>
        </w:rPr>
        <w:t>45</w:t>
      </w:r>
      <w:r w:rsidRPr="007C6E3D">
        <w:rPr>
          <w:color w:val="262626" w:themeColor="text1" w:themeTint="D9"/>
          <w:lang w:eastAsia="lv-LV"/>
        </w:rPr>
        <w:t xml:space="preserve"> dzīvokļu īpašumiem (turpmāk –</w:t>
      </w:r>
      <w:r w:rsidRPr="007C6E3D">
        <w:rPr>
          <w:color w:val="262626" w:themeColor="text1" w:themeTint="D9"/>
        </w:rPr>
        <w:t xml:space="preserve"> Būvju īpašums)</w:t>
      </w:r>
      <w:r w:rsidRPr="007C6E3D">
        <w:rPr>
          <w:color w:val="262626" w:themeColor="text1" w:themeTint="D9"/>
          <w:lang w:eastAsia="lv-LV"/>
        </w:rPr>
        <w:t xml:space="preserve">, </w:t>
      </w:r>
      <w:r w:rsidR="00104CAF">
        <w:rPr>
          <w:color w:val="262626" w:themeColor="text1" w:themeTint="D9"/>
          <w:lang w:eastAsia="lv-LV"/>
        </w:rPr>
        <w:t xml:space="preserve">kas nostiprināts </w:t>
      </w:r>
      <w:r w:rsidR="00321875">
        <w:rPr>
          <w:color w:val="262626" w:themeColor="text1" w:themeTint="D9"/>
          <w:lang w:eastAsia="lv-LV"/>
        </w:rPr>
        <w:t xml:space="preserve">Jēkabpils pilsētas </w:t>
      </w:r>
      <w:r w:rsidRPr="007C6E3D">
        <w:rPr>
          <w:color w:val="262626" w:themeColor="text1" w:themeTint="D9"/>
          <w:lang w:eastAsia="lv-LV"/>
        </w:rPr>
        <w:lastRenderedPageBreak/>
        <w:t>zemesgrāmatu nodalījuma Nr.</w:t>
      </w:r>
      <w:r w:rsidRPr="007C6E3D">
        <w:rPr>
          <w:color w:val="262626" w:themeColor="text1" w:themeTint="D9"/>
        </w:rPr>
        <w:t xml:space="preserve"> </w:t>
      </w:r>
      <w:r w:rsidR="002A5CB1" w:rsidRPr="002A5CB1">
        <w:rPr>
          <w:color w:val="262626" w:themeColor="text1" w:themeTint="D9"/>
        </w:rPr>
        <w:t>100000015071</w:t>
      </w:r>
      <w:r w:rsidR="00104CAF">
        <w:rPr>
          <w:color w:val="262626" w:themeColor="text1" w:themeTint="D9"/>
        </w:rPr>
        <w:t>. Minētā zemesgrāmatu n</w:t>
      </w:r>
      <w:r w:rsidR="00F71129">
        <w:rPr>
          <w:color w:val="262626" w:themeColor="text1" w:themeTint="D9"/>
        </w:rPr>
        <w:t>o</w:t>
      </w:r>
      <w:r w:rsidR="00104CAF">
        <w:rPr>
          <w:color w:val="262626" w:themeColor="text1" w:themeTint="D9"/>
        </w:rPr>
        <w:t>dalījuma</w:t>
      </w:r>
      <w:r w:rsidRPr="007C6E3D">
        <w:rPr>
          <w:color w:val="262626" w:themeColor="text1" w:themeTint="D9"/>
        </w:rPr>
        <w:t xml:space="preserve"> I. daļas 1. iedaļas 2.1. punktā norādīts</w:t>
      </w:r>
      <w:r w:rsidR="001B79E6">
        <w:rPr>
          <w:color w:val="262626" w:themeColor="text1" w:themeTint="D9"/>
        </w:rPr>
        <w:t xml:space="preserve"> ka:</w:t>
      </w:r>
    </w:p>
    <w:p w14:paraId="2F98A54C" w14:textId="33D5D001" w:rsidR="001B79E6" w:rsidRDefault="001B79E6" w:rsidP="00701FE0">
      <w:pPr>
        <w:ind w:right="43" w:firstLine="720"/>
        <w:jc w:val="both"/>
        <w:rPr>
          <w:color w:val="262626" w:themeColor="text1" w:themeTint="D9"/>
        </w:rPr>
      </w:pPr>
      <w:r>
        <w:rPr>
          <w:color w:val="262626" w:themeColor="text1" w:themeTint="D9"/>
        </w:rPr>
        <w:t xml:space="preserve">- </w:t>
      </w:r>
      <w:r w:rsidR="00701FE0" w:rsidRPr="007C6E3D">
        <w:rPr>
          <w:color w:val="262626" w:themeColor="text1" w:themeTint="D9"/>
        </w:rPr>
        <w:t xml:space="preserve"> </w:t>
      </w:r>
      <w:r>
        <w:rPr>
          <w:color w:val="262626" w:themeColor="text1" w:themeTint="D9"/>
        </w:rPr>
        <w:t>ēka</w:t>
      </w:r>
      <w:r w:rsidR="00701FE0" w:rsidRPr="007C6E3D">
        <w:rPr>
          <w:color w:val="262626" w:themeColor="text1" w:themeTint="D9"/>
        </w:rPr>
        <w:t xml:space="preserve">  </w:t>
      </w:r>
      <w:r w:rsidR="00FF6ADE">
        <w:rPr>
          <w:color w:val="262626" w:themeColor="text1" w:themeTint="D9"/>
        </w:rPr>
        <w:t xml:space="preserve">daļēji </w:t>
      </w:r>
      <w:r w:rsidR="00701FE0" w:rsidRPr="007C6E3D">
        <w:rPr>
          <w:color w:val="262626" w:themeColor="text1" w:themeTint="D9"/>
        </w:rPr>
        <w:t xml:space="preserve">saistīta ar zemes gabalu </w:t>
      </w:r>
      <w:r w:rsidR="00701FE0" w:rsidRPr="00F71129">
        <w:rPr>
          <w:color w:val="262626" w:themeColor="text1" w:themeTint="D9"/>
        </w:rPr>
        <w:t>Pļaviņu</w:t>
      </w:r>
      <w:r w:rsidR="00701FE0" w:rsidRPr="007C6E3D">
        <w:rPr>
          <w:color w:val="262626" w:themeColor="text1" w:themeTint="D9"/>
        </w:rPr>
        <w:t xml:space="preserve"> iela 5, Jēkabpils, Jēkabpils </w:t>
      </w:r>
      <w:r w:rsidR="000C102B">
        <w:rPr>
          <w:color w:val="262626" w:themeColor="text1" w:themeTint="D9"/>
        </w:rPr>
        <w:t>novads</w:t>
      </w:r>
      <w:r w:rsidR="00701FE0" w:rsidRPr="007C6E3D">
        <w:rPr>
          <w:color w:val="262626" w:themeColor="text1" w:themeTint="D9"/>
        </w:rPr>
        <w:t xml:space="preserve">, kadastra numurs 56010020114, Jēkabpils pilsētas zemesgrāmatas nodalījuma Nr.156. </w:t>
      </w:r>
      <w:r w:rsidR="00701FE0" w:rsidRPr="00062B77">
        <w:rPr>
          <w:color w:val="262626" w:themeColor="text1" w:themeTint="D9"/>
        </w:rPr>
        <w:t xml:space="preserve">Zemes īpašnieks </w:t>
      </w:r>
      <w:r w:rsidR="004C008C">
        <w:rPr>
          <w:color w:val="262626" w:themeColor="text1" w:themeTint="D9"/>
        </w:rPr>
        <w:t>[..]</w:t>
      </w:r>
      <w:r>
        <w:rPr>
          <w:color w:val="262626" w:themeColor="text1" w:themeTint="D9"/>
        </w:rPr>
        <w:t xml:space="preserve"> (1.2. punkts);</w:t>
      </w:r>
    </w:p>
    <w:p w14:paraId="4F59B675" w14:textId="524676D3" w:rsidR="001B79E6" w:rsidRDefault="001B79E6" w:rsidP="001B79E6">
      <w:pPr>
        <w:ind w:right="43" w:firstLine="720"/>
        <w:jc w:val="both"/>
        <w:rPr>
          <w:color w:val="262626" w:themeColor="text1" w:themeTint="D9"/>
        </w:rPr>
      </w:pPr>
      <w:r w:rsidRPr="00FF6ADE">
        <w:rPr>
          <w:color w:val="262626" w:themeColor="text1" w:themeTint="D9"/>
        </w:rPr>
        <w:t xml:space="preserve">- </w:t>
      </w:r>
      <w:r w:rsidR="00701FE0" w:rsidRPr="00FF6ADE">
        <w:rPr>
          <w:color w:val="262626" w:themeColor="text1" w:themeTint="D9"/>
        </w:rPr>
        <w:t xml:space="preserve"> </w:t>
      </w:r>
      <w:r w:rsidRPr="00FF6ADE">
        <w:rPr>
          <w:color w:val="262626" w:themeColor="text1" w:themeTint="D9"/>
        </w:rPr>
        <w:t>ēka daļēji saistīta ar zemes gabalu Jēkabpils, Jēkabpils novads,  Bebru iela 13,  kadastra numurs 56010024326,  Jēkabpils pilsētas zemesgrāmatas nodalījuma Nr.100000007834. Zemes īpašnieks Jēkabpils pilsētas pašvaldība,  nodokļu maksātāja kods 90000024205 (1.3. punkts).</w:t>
      </w:r>
    </w:p>
    <w:p w14:paraId="13963AA5" w14:textId="194195F8" w:rsidR="00701FE0" w:rsidRPr="007C6E3D" w:rsidRDefault="00701FE0" w:rsidP="00701FE0">
      <w:pPr>
        <w:ind w:right="43" w:firstLine="720"/>
        <w:jc w:val="both"/>
        <w:rPr>
          <w:color w:val="262626" w:themeColor="text1" w:themeTint="D9"/>
        </w:rPr>
      </w:pPr>
      <w:r w:rsidRPr="00062B77">
        <w:rPr>
          <w:color w:val="262626" w:themeColor="text1" w:themeTint="D9"/>
        </w:rPr>
        <w:t>Pēc</w:t>
      </w:r>
      <w:r w:rsidRPr="007C6E3D">
        <w:rPr>
          <w:color w:val="262626" w:themeColor="text1" w:themeTint="D9"/>
        </w:rPr>
        <w:t xml:space="preserve"> Valsts zemes dienesta </w:t>
      </w:r>
      <w:r w:rsidR="00D53DBB">
        <w:rPr>
          <w:color w:val="262626" w:themeColor="text1" w:themeTint="D9"/>
        </w:rPr>
        <w:t>Nekustamā īpašuma valsts kadastra informācijas sistēmas</w:t>
      </w:r>
      <w:r w:rsidRPr="007C6E3D">
        <w:rPr>
          <w:color w:val="262626" w:themeColor="text1" w:themeTint="D9"/>
        </w:rPr>
        <w:t xml:space="preserve"> datiem nekustamais īpašums </w:t>
      </w:r>
      <w:r w:rsidR="00F71129">
        <w:rPr>
          <w:color w:val="262626" w:themeColor="text1" w:themeTint="D9"/>
        </w:rPr>
        <w:t xml:space="preserve">ar </w:t>
      </w:r>
      <w:r w:rsidRPr="007C6E3D">
        <w:rPr>
          <w:color w:val="262626" w:themeColor="text1" w:themeTint="D9"/>
        </w:rPr>
        <w:t xml:space="preserve">kadastra numurs 56010020114 </w:t>
      </w:r>
      <w:r w:rsidR="00F71129" w:rsidRPr="007C6E3D">
        <w:rPr>
          <w:color w:val="262626" w:themeColor="text1" w:themeTint="D9"/>
        </w:rPr>
        <w:t xml:space="preserve">Pļaviņu iela 5, Jēkabpils, Jēkabpils </w:t>
      </w:r>
      <w:r w:rsidR="00F71129">
        <w:rPr>
          <w:color w:val="262626" w:themeColor="text1" w:themeTint="D9"/>
        </w:rPr>
        <w:t>novads</w:t>
      </w:r>
      <w:r w:rsidR="00F71129" w:rsidRPr="007C6E3D">
        <w:rPr>
          <w:color w:val="262626" w:themeColor="text1" w:themeTint="D9"/>
        </w:rPr>
        <w:t xml:space="preserve">, </w:t>
      </w:r>
      <w:r w:rsidRPr="007C6E3D">
        <w:rPr>
          <w:color w:val="262626" w:themeColor="text1" w:themeTint="D9"/>
        </w:rPr>
        <w:t xml:space="preserve">ir sadalīts 11.10.2012. un izveidots jauns īpašums ar kadastra </w:t>
      </w:r>
      <w:r w:rsidR="00325AD5">
        <w:rPr>
          <w:color w:val="262626" w:themeColor="text1" w:themeTint="D9"/>
        </w:rPr>
        <w:t>numuru</w:t>
      </w:r>
      <w:r w:rsidRPr="007C6E3D">
        <w:rPr>
          <w:color w:val="262626" w:themeColor="text1" w:themeTint="D9"/>
        </w:rPr>
        <w:t xml:space="preserve"> 56010020093 Bebru iela 30, Jēkabpils, Jēkabpils novads, </w:t>
      </w:r>
      <w:r w:rsidR="00F71129">
        <w:rPr>
          <w:color w:val="262626" w:themeColor="text1" w:themeTint="D9"/>
        </w:rPr>
        <w:t xml:space="preserve">kas nostiprināts </w:t>
      </w:r>
      <w:r w:rsidR="00321875">
        <w:rPr>
          <w:color w:val="262626" w:themeColor="text1" w:themeTint="D9"/>
        </w:rPr>
        <w:t xml:space="preserve">Jēkabpils pilsētas </w:t>
      </w:r>
      <w:r w:rsidRPr="007C6E3D">
        <w:rPr>
          <w:color w:val="262626" w:themeColor="text1" w:themeTint="D9"/>
        </w:rPr>
        <w:t>zemesgrāmatas nodalījum</w:t>
      </w:r>
      <w:r w:rsidR="00F71129">
        <w:rPr>
          <w:color w:val="262626" w:themeColor="text1" w:themeTint="D9"/>
        </w:rPr>
        <w:t>ā</w:t>
      </w:r>
      <w:r w:rsidRPr="007C6E3D">
        <w:rPr>
          <w:color w:val="262626" w:themeColor="text1" w:themeTint="D9"/>
        </w:rPr>
        <w:t xml:space="preserve"> Nr.100000511296. </w:t>
      </w:r>
      <w:r w:rsidRPr="00062B77">
        <w:rPr>
          <w:color w:val="262626" w:themeColor="text1" w:themeTint="D9"/>
        </w:rPr>
        <w:t xml:space="preserve">Zemes īpašnieks </w:t>
      </w:r>
      <w:r w:rsidR="004C008C">
        <w:rPr>
          <w:color w:val="262626" w:themeColor="text1" w:themeTint="D9"/>
        </w:rPr>
        <w:t>[..]</w:t>
      </w:r>
      <w:r w:rsidRPr="00062B77">
        <w:rPr>
          <w:color w:val="262626" w:themeColor="text1" w:themeTint="D9"/>
        </w:rPr>
        <w:t xml:space="preserve">. </w:t>
      </w:r>
      <w:r w:rsidRPr="00D809F2">
        <w:rPr>
          <w:color w:val="262626" w:themeColor="text1" w:themeTint="D9"/>
        </w:rPr>
        <w:t xml:space="preserve">Nekustamā īpašuma ar kadastra </w:t>
      </w:r>
      <w:r w:rsidR="00321875" w:rsidRPr="00D809F2">
        <w:rPr>
          <w:color w:val="262626" w:themeColor="text1" w:themeTint="D9"/>
        </w:rPr>
        <w:t>numuru</w:t>
      </w:r>
      <w:r w:rsidRPr="00D809F2">
        <w:rPr>
          <w:color w:val="262626" w:themeColor="text1" w:themeTint="D9"/>
        </w:rPr>
        <w:t> 56010020093 sastāvā ietilpst zemes vienība ar kadastra apzīmējumu 56010020074 uz kura</w:t>
      </w:r>
      <w:r w:rsidR="00F71129" w:rsidRPr="00D809F2">
        <w:rPr>
          <w:color w:val="262626" w:themeColor="text1" w:themeTint="D9"/>
        </w:rPr>
        <w:t>s</w:t>
      </w:r>
      <w:r w:rsidRPr="00D809F2">
        <w:rPr>
          <w:color w:val="262626" w:themeColor="text1" w:themeTint="D9"/>
        </w:rPr>
        <w:t xml:space="preserve"> atrodas nekustam</w:t>
      </w:r>
      <w:r w:rsidR="00321875" w:rsidRPr="00D809F2">
        <w:rPr>
          <w:color w:val="262626" w:themeColor="text1" w:themeTint="D9"/>
        </w:rPr>
        <w:t>ā</w:t>
      </w:r>
      <w:r w:rsidRPr="00D809F2">
        <w:rPr>
          <w:color w:val="262626" w:themeColor="text1" w:themeTint="D9"/>
        </w:rPr>
        <w:t xml:space="preserve"> īpašum</w:t>
      </w:r>
      <w:r w:rsidR="00321875" w:rsidRPr="00D809F2">
        <w:rPr>
          <w:color w:val="262626" w:themeColor="text1" w:themeTint="D9"/>
        </w:rPr>
        <w:t>a</w:t>
      </w:r>
      <w:r w:rsidRPr="00D809F2">
        <w:rPr>
          <w:color w:val="262626" w:themeColor="text1" w:themeTint="D9"/>
        </w:rPr>
        <w:t xml:space="preserve"> ar kadastra </w:t>
      </w:r>
      <w:r w:rsidR="00321875" w:rsidRPr="00D809F2">
        <w:rPr>
          <w:color w:val="262626" w:themeColor="text1" w:themeTint="D9"/>
        </w:rPr>
        <w:t>numuru</w:t>
      </w:r>
      <w:r w:rsidRPr="00D809F2">
        <w:rPr>
          <w:color w:val="262626" w:themeColor="text1" w:themeTint="D9"/>
        </w:rPr>
        <w:t xml:space="preserve"> </w:t>
      </w:r>
      <w:r w:rsidR="002A5CB1" w:rsidRPr="00D809F2">
        <w:rPr>
          <w:color w:val="262626" w:themeColor="text1" w:themeTint="D9"/>
        </w:rPr>
        <w:t xml:space="preserve"> 56015024301</w:t>
      </w:r>
      <w:r w:rsidRPr="00D809F2">
        <w:rPr>
          <w:color w:val="262626" w:themeColor="text1" w:themeTint="D9"/>
        </w:rPr>
        <w:t xml:space="preserve"> </w:t>
      </w:r>
      <w:r w:rsidR="007D769F" w:rsidRPr="00D809F2">
        <w:rPr>
          <w:color w:val="262626" w:themeColor="text1" w:themeTint="D9"/>
        </w:rPr>
        <w:t>Bebru iela 13</w:t>
      </w:r>
      <w:r w:rsidRPr="00D809F2">
        <w:rPr>
          <w:color w:val="262626" w:themeColor="text1" w:themeTint="D9"/>
        </w:rPr>
        <w:t>, Jēkabpils, Jēkabpils novads</w:t>
      </w:r>
      <w:r w:rsidR="00321875" w:rsidRPr="00D809F2">
        <w:rPr>
          <w:color w:val="262626" w:themeColor="text1" w:themeTint="D9"/>
        </w:rPr>
        <w:t xml:space="preserve"> sastāvā esošā būve  ar kadastra </w:t>
      </w:r>
      <w:r w:rsidR="00325AD5" w:rsidRPr="00D809F2">
        <w:rPr>
          <w:color w:val="262626" w:themeColor="text1" w:themeTint="D9"/>
        </w:rPr>
        <w:t xml:space="preserve">apzīmējumu </w:t>
      </w:r>
      <w:r w:rsidR="002A5CB1" w:rsidRPr="00D809F2">
        <w:rPr>
          <w:color w:val="262626" w:themeColor="text1" w:themeTint="D9"/>
          <w:lang w:eastAsia="lv-LV"/>
        </w:rPr>
        <w:t>56010024326001</w:t>
      </w:r>
      <w:r w:rsidR="00325AD5" w:rsidRPr="00D809F2">
        <w:rPr>
          <w:color w:val="262626" w:themeColor="text1" w:themeTint="D9"/>
          <w:lang w:eastAsia="lv-LV"/>
        </w:rPr>
        <w:t>.</w:t>
      </w:r>
    </w:p>
    <w:p w14:paraId="055494DA" w14:textId="0C77F617" w:rsidR="00701FE0" w:rsidRPr="007C6E3D" w:rsidRDefault="00701FE0" w:rsidP="00701FE0">
      <w:pPr>
        <w:ind w:right="43" w:firstLine="720"/>
        <w:jc w:val="both"/>
        <w:rPr>
          <w:color w:val="262626" w:themeColor="text1" w:themeTint="D9"/>
          <w:lang w:eastAsia="lv-LV"/>
        </w:rPr>
      </w:pPr>
      <w:r w:rsidRPr="007C6E3D">
        <w:rPr>
          <w:color w:val="262626" w:themeColor="text1" w:themeTint="D9"/>
        </w:rPr>
        <w:t xml:space="preserve">Būvju īpašums </w:t>
      </w:r>
      <w:r w:rsidRPr="00062B77">
        <w:rPr>
          <w:color w:val="262626" w:themeColor="text1" w:themeTint="D9"/>
        </w:rPr>
        <w:t xml:space="preserve">atrodas uz </w:t>
      </w:r>
      <w:r w:rsidR="004C008C">
        <w:rPr>
          <w:color w:val="262626" w:themeColor="text1" w:themeTint="D9"/>
        </w:rPr>
        <w:t>[..]</w:t>
      </w:r>
      <w:r w:rsidRPr="00062B77">
        <w:rPr>
          <w:color w:val="262626" w:themeColor="text1" w:themeTint="D9"/>
          <w:lang w:eastAsia="lv-LV"/>
        </w:rPr>
        <w:t xml:space="preserve"> piederošas</w:t>
      </w:r>
      <w:r w:rsidRPr="007C6E3D">
        <w:rPr>
          <w:color w:val="262626" w:themeColor="text1" w:themeTint="D9"/>
          <w:lang w:eastAsia="lv-LV"/>
        </w:rPr>
        <w:t xml:space="preserve"> zemes vienības ar kadastra apzīmējumu 56010020074.</w:t>
      </w:r>
    </w:p>
    <w:p w14:paraId="0FCE7C4C" w14:textId="56892FBA" w:rsidR="0096286E" w:rsidRDefault="00701FE0" w:rsidP="006E7B6C">
      <w:pPr>
        <w:ind w:right="43" w:firstLine="720"/>
        <w:jc w:val="both"/>
        <w:rPr>
          <w:color w:val="262626" w:themeColor="text1" w:themeTint="D9"/>
          <w:lang w:eastAsia="lv-LV"/>
        </w:rPr>
      </w:pPr>
      <w:r w:rsidRPr="007C6E3D">
        <w:rPr>
          <w:color w:val="262626" w:themeColor="text1" w:themeTint="D9"/>
          <w:lang w:eastAsia="lv-LV"/>
        </w:rPr>
        <w:t xml:space="preserve">Dzīvojamās mājas </w:t>
      </w:r>
      <w:r w:rsidR="007D769F">
        <w:rPr>
          <w:color w:val="262626" w:themeColor="text1" w:themeTint="D9"/>
          <w:lang w:eastAsia="lv-LV"/>
        </w:rPr>
        <w:t>Bebru iela 13</w:t>
      </w:r>
      <w:r w:rsidRPr="007C6E3D">
        <w:rPr>
          <w:color w:val="262626" w:themeColor="text1" w:themeTint="D9"/>
          <w:lang w:eastAsia="lv-LV"/>
        </w:rPr>
        <w:t xml:space="preserve">, Jēkabpilī, Jēkabpils novadā dzīvokļu īpašnieki ar </w:t>
      </w:r>
      <w:r w:rsidR="00F71129">
        <w:rPr>
          <w:color w:val="262626" w:themeColor="text1" w:themeTint="D9"/>
          <w:lang w:eastAsia="lv-LV"/>
        </w:rPr>
        <w:t xml:space="preserve">Protokola </w:t>
      </w:r>
      <w:r w:rsidRPr="007C6E3D">
        <w:rPr>
          <w:color w:val="262626" w:themeColor="text1" w:themeTint="D9"/>
          <w:lang w:eastAsia="lv-LV"/>
        </w:rPr>
        <w:t xml:space="preserve">kopsapulces lēmumu būvju īpašumam lūdz noteikt funkcionāli nepieciešamo zemes gabalu </w:t>
      </w:r>
      <w:r w:rsidR="009D7C7A" w:rsidRPr="009D7C7A">
        <w:rPr>
          <w:color w:val="262626" w:themeColor="text1" w:themeTint="D9"/>
          <w:lang w:eastAsia="lv-LV"/>
        </w:rPr>
        <w:t>2571</w:t>
      </w:r>
      <w:r w:rsidR="009D7C7A">
        <w:rPr>
          <w:color w:val="262626" w:themeColor="text1" w:themeTint="D9"/>
          <w:lang w:eastAsia="lv-LV"/>
        </w:rPr>
        <w:t xml:space="preserve"> </w:t>
      </w:r>
      <w:r w:rsidRPr="007C6E3D">
        <w:rPr>
          <w:color w:val="262626" w:themeColor="text1" w:themeTint="D9"/>
          <w:lang w:eastAsia="lv-LV"/>
        </w:rPr>
        <w:t>m</w:t>
      </w:r>
      <w:r w:rsidRPr="007C6E3D">
        <w:rPr>
          <w:color w:val="262626" w:themeColor="text1" w:themeTint="D9"/>
          <w:vertAlign w:val="superscript"/>
          <w:lang w:eastAsia="lv-LV"/>
        </w:rPr>
        <w:t xml:space="preserve">2 </w:t>
      </w:r>
      <w:r w:rsidRPr="007C6E3D">
        <w:rPr>
          <w:color w:val="262626" w:themeColor="text1" w:themeTint="D9"/>
          <w:lang w:eastAsia="lv-LV"/>
        </w:rPr>
        <w:t>platībā pēc pievienotās skices.</w:t>
      </w:r>
      <w:r w:rsidR="009D7C7A">
        <w:rPr>
          <w:color w:val="262626" w:themeColor="text1" w:themeTint="D9"/>
          <w:lang w:eastAsia="lv-LV"/>
        </w:rPr>
        <w:t xml:space="preserve"> </w:t>
      </w:r>
    </w:p>
    <w:p w14:paraId="5CD02BEE" w14:textId="0C515837" w:rsidR="006E7B6C" w:rsidRPr="006E7B6C" w:rsidRDefault="006E7B6C" w:rsidP="006E7B6C">
      <w:pPr>
        <w:ind w:right="43" w:firstLine="720"/>
        <w:jc w:val="both"/>
        <w:rPr>
          <w:color w:val="262626" w:themeColor="text1" w:themeTint="D9"/>
          <w:lang w:eastAsia="lv-LV"/>
        </w:rPr>
      </w:pPr>
      <w:r w:rsidRPr="006E7B6C">
        <w:rPr>
          <w:color w:val="262626" w:themeColor="text1" w:themeTint="D9"/>
          <w:lang w:eastAsia="lv-LV"/>
        </w:rPr>
        <w:t xml:space="preserve">Būvju īpašumam ar kadastra numuru 56015024301, Bebru iela 13, Jēkabpils, Jēkabpils novads, piesaistītā zemes gabala platība saskaņā ar zemesgrāmatas nodalījuma Nr.100000015071 datiem ir 2571 m2 . Daļa no piesaistītās platības atrodas uz zemesgabala, kas pieder Jēkabpils novada pašvaldībai un daļa uz fiziskai personai </w:t>
      </w:r>
      <w:r w:rsidR="004C008C">
        <w:rPr>
          <w:color w:val="262626" w:themeColor="text1" w:themeTint="D9"/>
          <w:lang w:eastAsia="lv-LV"/>
        </w:rPr>
        <w:t xml:space="preserve">[..] </w:t>
      </w:r>
      <w:r w:rsidRPr="006E7B6C">
        <w:rPr>
          <w:color w:val="262626" w:themeColor="text1" w:themeTint="D9"/>
          <w:lang w:eastAsia="lv-LV"/>
        </w:rPr>
        <w:t>piederoša zemesgabala. Ēkai piesaistītā zemesgabala platība sakrīt ar iesniegumam pievienotajā skicē prasīto platību. Daudzdzīvokļu dzīvojamā māja faktiski atrodas uz zemes vienības ar kadastra apzīmējumu 56010020074.</w:t>
      </w:r>
    </w:p>
    <w:p w14:paraId="66B49FD7" w14:textId="39323788" w:rsidR="0096286E" w:rsidRPr="007C6E3D" w:rsidRDefault="006E7B6C" w:rsidP="006E7B6C">
      <w:pPr>
        <w:ind w:right="43" w:firstLine="720"/>
        <w:jc w:val="both"/>
        <w:rPr>
          <w:color w:val="262626" w:themeColor="text1" w:themeTint="D9"/>
          <w:lang w:eastAsia="lv-LV"/>
        </w:rPr>
      </w:pPr>
      <w:r w:rsidRPr="006E7B6C">
        <w:rPr>
          <w:color w:val="262626" w:themeColor="text1" w:themeTint="D9"/>
          <w:lang w:eastAsia="lv-LV"/>
        </w:rPr>
        <w:t>Zemes vienība ar kadastra apzīmējumu 56010024326, kas ir iekļauta daudzdzīvokļu dzīvojamai mājai Bebru iela 13, Jēkabpils, Jēkabpils novads piesaistītajā platībā pieder Jēkabpils novada pašvaldībai. Par Eiropas Savienības finansēta projekta ar pašvaldības līdzfinansējumu līdzekļiem uz tās ir izbūvēts automašīnu stāvlaukums, kuru izmanto arī citi blakus esošo daudzdzīvokļu dzīvojamo māju iedzīvotāji. Šī zemes vienības daļa nav iekļaujama  daudzdzīvokļu dzīvojamai mājai Bebru iela 13, Jēkabpils, Jēkabpils novads, funkcionāli nepieciešamā zemes gabala platībā.</w:t>
      </w:r>
    </w:p>
    <w:p w14:paraId="576447E1" w14:textId="06CBB24F" w:rsidR="00F71129" w:rsidRDefault="00701FE0" w:rsidP="00F71129">
      <w:pPr>
        <w:ind w:right="43" w:firstLine="709"/>
        <w:jc w:val="both"/>
        <w:rPr>
          <w:color w:val="262626" w:themeColor="text1" w:themeTint="D9"/>
        </w:rPr>
      </w:pPr>
      <w:r w:rsidRPr="007C6E3D">
        <w:rPr>
          <w:color w:val="262626" w:themeColor="text1" w:themeTint="D9"/>
        </w:rPr>
        <w:t>Ar Jēkabpils novada domes 27.03.2025. lēmumu Nr. 197 (prot. Nr. 4, 14. punkts) “</w:t>
      </w:r>
      <w:r w:rsidRPr="007C6E3D">
        <w:rPr>
          <w:noProof/>
          <w:color w:val="262626" w:themeColor="text1" w:themeTint="D9"/>
        </w:rPr>
        <w:t xml:space="preserve">Par publiskās ārtelpas noteikšanu nekustamajā īpašumā ar kadastra numuru 56010020093, Bebru ielā 30, Jēkabpilī, Jēkabpils novadā, zemes vienībā ar kadastra apzīmējumu 56010020074” zemes vienības ar kadastra apzīmējumu 56010020074 daļai ir noteikta </w:t>
      </w:r>
      <w:r w:rsidRPr="007C6E3D">
        <w:rPr>
          <w:color w:val="262626" w:themeColor="text1" w:themeTint="D9"/>
        </w:rPr>
        <w:t>publiskā ārtelpa.</w:t>
      </w:r>
    </w:p>
    <w:p w14:paraId="41BDE39E" w14:textId="6C0E9735" w:rsidR="00701FE0" w:rsidRDefault="00701FE0" w:rsidP="00701FE0">
      <w:pPr>
        <w:ind w:right="43" w:firstLine="709"/>
        <w:jc w:val="both"/>
        <w:rPr>
          <w:color w:val="262626" w:themeColor="text1" w:themeTint="D9"/>
        </w:rPr>
      </w:pPr>
      <w:r w:rsidRPr="007C6E3D">
        <w:rPr>
          <w:color w:val="262626" w:themeColor="text1" w:themeTint="D9"/>
        </w:rPr>
        <w:t xml:space="preserve"> </w:t>
      </w:r>
      <w:r w:rsidR="00F71129" w:rsidRPr="00F71129">
        <w:rPr>
          <w:color w:val="262626" w:themeColor="text1" w:themeTint="D9"/>
        </w:rPr>
        <w:t>Jēkabpils novada domes 29.05.2025. sēdē apstiprinātā Jēkabpils novada teritorijas plānojuma, lēmums Nr. 354 (protokols Nr. 9, 30. punkts), saistošajiem noteikumiem Nr. 9 “Jēkabpils novada teritorijas plānojuma teritorijas izmantošanas un apbūves noteikumi un grafiskā daļa” (spēkā no 05.06.2025.), īstenojami no 03.09.2025., zemes vienība ar kadastra apzīmējumu 56010020074 atrodas funkcionālajā zonā – Daudzstāvu dzīvojamās apbūves teritorija (DzD).</w:t>
      </w:r>
    </w:p>
    <w:p w14:paraId="3232B154" w14:textId="6B7B13DB" w:rsidR="008A2FA8" w:rsidRDefault="00F71129" w:rsidP="00E7621A">
      <w:pPr>
        <w:ind w:right="43" w:firstLine="709"/>
        <w:jc w:val="both"/>
        <w:rPr>
          <w:color w:val="262626" w:themeColor="text1" w:themeTint="D9"/>
        </w:rPr>
      </w:pPr>
      <w:r w:rsidRPr="00F71129">
        <w:rPr>
          <w:color w:val="262626" w:themeColor="text1" w:themeTint="D9"/>
        </w:rPr>
        <w:t>Nekustamā īpašuma valsts kadastra informācijas sistēmā zemes vienībai ar kadastra apzīmējumu 56010020074 reģistrēts nekustamā īpašuma lietošanas mērķis – trīs, četru un piecu stāvu daudzdzīvokļu māju apbūve (NĪLM kods 0702). Dzīvojamās mājas galvenais lietošanas veids ir Triju vai vairāku dzīvokļu mājas (kods 1122).</w:t>
      </w:r>
    </w:p>
    <w:p w14:paraId="4D88B9ED" w14:textId="5301A46E" w:rsidR="00A10A20" w:rsidRDefault="00A10A20" w:rsidP="00701FE0">
      <w:pPr>
        <w:ind w:right="43" w:firstLine="709"/>
        <w:jc w:val="both"/>
        <w:rPr>
          <w:color w:val="262626" w:themeColor="text1" w:themeTint="D9"/>
        </w:rPr>
      </w:pPr>
      <w:r>
        <w:rPr>
          <w:color w:val="262626" w:themeColor="text1" w:themeTint="D9"/>
        </w:rPr>
        <w:t>Likuma “Par valsts un pašvaldību dzīvojamo māju privatizāciju”</w:t>
      </w:r>
      <w:r w:rsidR="00584034">
        <w:rPr>
          <w:color w:val="262626" w:themeColor="text1" w:themeTint="D9"/>
        </w:rPr>
        <w:t xml:space="preserve"> </w:t>
      </w:r>
      <w:r>
        <w:rPr>
          <w:color w:val="262626" w:themeColor="text1" w:themeTint="D9"/>
        </w:rPr>
        <w:t xml:space="preserve">28.panta otrā daļa nosaka, ka nosakot privatizējamai dzīvojamai mājai funkcionāli nepieciešamo zemesgabalu, </w:t>
      </w:r>
      <w:r>
        <w:rPr>
          <w:color w:val="262626" w:themeColor="text1" w:themeTint="D9"/>
        </w:rPr>
        <w:lastRenderedPageBreak/>
        <w:t>ņem vērā normatīvo aktu par vispārīgo teritorijas plānošanu, izmantošanu un apbūvi noteikumus, ir sevišķi: esošo apbūvi, apbūves parametrus, pagalmu plānošanas noteikumus, to, lai nodrošinātu piekļuvi, pieejamību transporta infrastruktūrai, nepieciešamo inženierkomunikāciju tīklu u.c., to, lai pēc privatizējamai dzīvojamai mājai nepieciešamā zemesgabala noteikšanas zemes gabala īpašniekam būtu iespēja izmantot atlikušo zemes gabala daļu atbilstoši noteiktajam lietošanas mērķim.</w:t>
      </w:r>
    </w:p>
    <w:p w14:paraId="433240DA" w14:textId="5EB66103" w:rsidR="00A10A20" w:rsidRPr="007C6E3D" w:rsidRDefault="00A10A20" w:rsidP="00701FE0">
      <w:pPr>
        <w:ind w:right="43" w:firstLine="709"/>
        <w:jc w:val="both"/>
        <w:rPr>
          <w:color w:val="262626" w:themeColor="text1" w:themeTint="D9"/>
        </w:rPr>
      </w:pPr>
      <w:r>
        <w:rPr>
          <w:color w:val="262626" w:themeColor="text1" w:themeTint="D9"/>
        </w:rPr>
        <w:t>Ministru kabineta 2015.gada 8.septembra noteikumu Nr.522 “Privatizējamai dzīvojamai mājai funkcionāli nepieciešamā zemes gabala noteikšanas kārtībā” 3.punkts nosaka, ka funkcionāli nepieciešamajā zemes gabalā iekļauj zemi, uz kuras pilnībā vai daļēji atrodas tai piesaistītā dzīvojamā māja, kā  arī tās uzturēšanai, apsaimniekošanai un funkcionēšanai nepieciešamie infrastruktūras, labiekārtojuma un komunikācijas elementi.</w:t>
      </w:r>
    </w:p>
    <w:p w14:paraId="2CD1EAAF" w14:textId="6FEB32EE" w:rsidR="00701FE0" w:rsidRPr="007C6E3D" w:rsidRDefault="00701FE0" w:rsidP="00701FE0">
      <w:pPr>
        <w:ind w:right="43" w:firstLine="709"/>
        <w:jc w:val="both"/>
        <w:rPr>
          <w:color w:val="262626" w:themeColor="text1" w:themeTint="D9"/>
          <w:lang w:eastAsia="lv-LV"/>
        </w:rPr>
      </w:pPr>
      <w:r w:rsidRPr="007C6E3D">
        <w:rPr>
          <w:color w:val="262626" w:themeColor="text1" w:themeTint="D9"/>
          <w:lang w:eastAsia="lv-LV"/>
        </w:rPr>
        <w:t xml:space="preserve">Komisija izvērtējot iesniegumam pievienotajā skicē </w:t>
      </w:r>
      <w:r w:rsidR="00F71129">
        <w:rPr>
          <w:color w:val="262626" w:themeColor="text1" w:themeTint="D9"/>
          <w:lang w:eastAsia="lv-LV"/>
        </w:rPr>
        <w:t>lūgto</w:t>
      </w:r>
      <w:r w:rsidRPr="007C6E3D">
        <w:rPr>
          <w:color w:val="262626" w:themeColor="text1" w:themeTint="D9"/>
          <w:lang w:eastAsia="lv-LV"/>
        </w:rPr>
        <w:t xml:space="preserve"> platību (</w:t>
      </w:r>
      <w:r w:rsidR="00D809F2" w:rsidRPr="00D809F2">
        <w:rPr>
          <w:color w:val="262626" w:themeColor="text1" w:themeTint="D9"/>
          <w:lang w:eastAsia="lv-LV"/>
        </w:rPr>
        <w:t>2571</w:t>
      </w:r>
      <w:r w:rsidRPr="007C6E3D">
        <w:rPr>
          <w:color w:val="262626" w:themeColor="text1" w:themeTint="D9"/>
          <w:lang w:eastAsia="lv-LV"/>
        </w:rPr>
        <w:t xml:space="preserve"> m</w:t>
      </w:r>
      <w:r w:rsidRPr="007C6E3D">
        <w:rPr>
          <w:color w:val="262626" w:themeColor="text1" w:themeTint="D9"/>
          <w:vertAlign w:val="superscript"/>
          <w:lang w:eastAsia="lv-LV"/>
        </w:rPr>
        <w:t>2</w:t>
      </w:r>
      <w:r w:rsidRPr="007C6E3D">
        <w:rPr>
          <w:color w:val="262626" w:themeColor="text1" w:themeTint="D9"/>
          <w:lang w:eastAsia="lv-LV"/>
        </w:rPr>
        <w:t xml:space="preserve">), ņemot vērā </w:t>
      </w:r>
      <w:r w:rsidR="00A10A20">
        <w:rPr>
          <w:color w:val="262626" w:themeColor="text1" w:themeTint="D9"/>
          <w:lang w:eastAsia="lv-LV"/>
        </w:rPr>
        <w:t xml:space="preserve">iepriekš norādītos normatīvos aktus un </w:t>
      </w:r>
      <w:r w:rsidR="00584034" w:rsidRPr="007C6E3D">
        <w:rPr>
          <w:noProof/>
          <w:color w:val="262626" w:themeColor="text1" w:themeTint="D9"/>
        </w:rPr>
        <w:t>zemes vienībā ar kadastra apzīmējumu 56010020074</w:t>
      </w:r>
      <w:r w:rsidR="00584034">
        <w:rPr>
          <w:noProof/>
          <w:color w:val="262626" w:themeColor="text1" w:themeTint="D9"/>
        </w:rPr>
        <w:t xml:space="preserve"> </w:t>
      </w:r>
      <w:r w:rsidRPr="007C6E3D">
        <w:rPr>
          <w:color w:val="262626" w:themeColor="text1" w:themeTint="D9"/>
          <w:lang w:eastAsia="lv-LV"/>
        </w:rPr>
        <w:t>noteikto ārtelpu</w:t>
      </w:r>
      <w:r w:rsidR="00E7621A">
        <w:rPr>
          <w:color w:val="262626" w:themeColor="text1" w:themeTint="D9"/>
          <w:lang w:eastAsia="lv-LV"/>
        </w:rPr>
        <w:t xml:space="preserve"> un situāciju apvidū</w:t>
      </w:r>
      <w:r w:rsidR="00CC5ED6">
        <w:rPr>
          <w:color w:val="262626" w:themeColor="text1" w:themeTint="D9"/>
          <w:lang w:eastAsia="lv-LV"/>
        </w:rPr>
        <w:t xml:space="preserve">, sagatavoja </w:t>
      </w:r>
      <w:r w:rsidR="00E7621A" w:rsidRPr="007C6E3D">
        <w:rPr>
          <w:color w:val="262626" w:themeColor="text1" w:themeTint="D9"/>
          <w:lang w:eastAsia="lv-LV"/>
        </w:rPr>
        <w:t xml:space="preserve">būves ar kadastra apzīmējumu </w:t>
      </w:r>
      <w:r w:rsidR="002A5CB1">
        <w:rPr>
          <w:color w:val="262626" w:themeColor="text1" w:themeTint="D9"/>
          <w:lang w:eastAsia="lv-LV"/>
        </w:rPr>
        <w:t>56010024326001</w:t>
      </w:r>
      <w:r w:rsidR="00E7621A" w:rsidRPr="007C6E3D">
        <w:rPr>
          <w:color w:val="262626" w:themeColor="text1" w:themeTint="D9"/>
          <w:lang w:eastAsia="lv-LV"/>
        </w:rPr>
        <w:t xml:space="preserve"> </w:t>
      </w:r>
      <w:r w:rsidR="00E7621A">
        <w:rPr>
          <w:color w:val="262626" w:themeColor="text1" w:themeTint="D9"/>
          <w:lang w:eastAsia="lv-LV"/>
        </w:rPr>
        <w:t xml:space="preserve">(dzīvojamā māja) </w:t>
      </w:r>
      <w:r w:rsidR="007D769F">
        <w:rPr>
          <w:color w:val="262626" w:themeColor="text1" w:themeTint="D9"/>
          <w:lang w:eastAsia="lv-LV"/>
        </w:rPr>
        <w:t>Bebru iela 13</w:t>
      </w:r>
      <w:r w:rsidR="00E7621A">
        <w:rPr>
          <w:color w:val="262626" w:themeColor="text1" w:themeTint="D9"/>
          <w:lang w:eastAsia="lv-LV"/>
        </w:rPr>
        <w:t xml:space="preserve">, Jēkabpils, Jēkabpils novads </w:t>
      </w:r>
      <w:r w:rsidRPr="007C6E3D">
        <w:rPr>
          <w:color w:val="262626" w:themeColor="text1" w:themeTint="D9"/>
          <w:lang w:eastAsia="lv-LV"/>
        </w:rPr>
        <w:t>funkcionāli nepieciešamo zemes gabal</w:t>
      </w:r>
      <w:r w:rsidR="00E7621A">
        <w:rPr>
          <w:color w:val="262626" w:themeColor="text1" w:themeTint="D9"/>
          <w:lang w:eastAsia="lv-LV"/>
        </w:rPr>
        <w:t>a</w:t>
      </w:r>
      <w:r w:rsidRPr="007C6E3D">
        <w:rPr>
          <w:color w:val="262626" w:themeColor="text1" w:themeTint="D9"/>
          <w:lang w:eastAsia="lv-LV"/>
        </w:rPr>
        <w:t xml:space="preserve"> </w:t>
      </w:r>
      <w:r w:rsidR="001321EF" w:rsidRPr="001321EF">
        <w:rPr>
          <w:color w:val="262626" w:themeColor="text1" w:themeTint="D9"/>
          <w:lang w:eastAsia="lv-LV"/>
        </w:rPr>
        <w:t>1238</w:t>
      </w:r>
      <w:r w:rsidRPr="006130A9">
        <w:rPr>
          <w:color w:val="262626" w:themeColor="text1" w:themeTint="D9"/>
          <w:lang w:eastAsia="lv-LV"/>
        </w:rPr>
        <w:t> m</w:t>
      </w:r>
      <w:r w:rsidRPr="006130A9">
        <w:rPr>
          <w:color w:val="262626" w:themeColor="text1" w:themeTint="D9"/>
          <w:vertAlign w:val="superscript"/>
          <w:lang w:eastAsia="lv-LV"/>
        </w:rPr>
        <w:t>2</w:t>
      </w:r>
      <w:r w:rsidRPr="007C6E3D">
        <w:rPr>
          <w:color w:val="262626" w:themeColor="text1" w:themeTint="D9"/>
          <w:vertAlign w:val="superscript"/>
          <w:lang w:eastAsia="lv-LV"/>
        </w:rPr>
        <w:t xml:space="preserve">  </w:t>
      </w:r>
      <w:r w:rsidRPr="007C6E3D">
        <w:rPr>
          <w:color w:val="262626" w:themeColor="text1" w:themeTint="D9"/>
          <w:lang w:eastAsia="lv-LV"/>
        </w:rPr>
        <w:t>platībā</w:t>
      </w:r>
      <w:r w:rsidR="00E7621A">
        <w:rPr>
          <w:color w:val="262626" w:themeColor="text1" w:themeTint="D9"/>
          <w:lang w:eastAsia="lv-LV"/>
        </w:rPr>
        <w:t xml:space="preserve"> shēmas projektu</w:t>
      </w:r>
      <w:r w:rsidRPr="007C6E3D">
        <w:rPr>
          <w:color w:val="262626" w:themeColor="text1" w:themeTint="D9"/>
          <w:lang w:eastAsia="lv-LV"/>
        </w:rPr>
        <w:t xml:space="preserve">, kas pieder fiziskai personai un ir atsavināma. </w:t>
      </w:r>
    </w:p>
    <w:p w14:paraId="02213E4F" w14:textId="3CE846BD" w:rsidR="00701FE0" w:rsidRPr="008A2FA8" w:rsidRDefault="00701FE0" w:rsidP="008A2FA8">
      <w:pPr>
        <w:ind w:right="43" w:firstLine="720"/>
        <w:jc w:val="both"/>
      </w:pPr>
      <w:r w:rsidRPr="007C6E3D">
        <w:t xml:space="preserve">Komisijas sagatavotā </w:t>
      </w:r>
      <w:r w:rsidR="00D84EDA">
        <w:t xml:space="preserve">dzīvojamās mājas </w:t>
      </w:r>
      <w:r w:rsidR="007D769F">
        <w:t>Bebru iela 13</w:t>
      </w:r>
      <w:r w:rsidR="00D84EDA">
        <w:t xml:space="preserve">, Jēkabpilī </w:t>
      </w:r>
      <w:r w:rsidRPr="007C6E3D">
        <w:t>funkcionāli nepieciešamā zemes gabala s</w:t>
      </w:r>
      <w:r w:rsidR="00E7621A">
        <w:t>hēmas</w:t>
      </w:r>
      <w:r w:rsidR="00CC5ED6">
        <w:t xml:space="preserve"> projekts</w:t>
      </w:r>
      <w:r w:rsidRPr="007C6E3D">
        <w:t xml:space="preserve"> tika nosūtīt</w:t>
      </w:r>
      <w:r w:rsidR="00CC5ED6">
        <w:t>s</w:t>
      </w:r>
      <w:r w:rsidRPr="007C6E3D">
        <w:t xml:space="preserve"> viedokļa sniegšanai </w:t>
      </w:r>
      <w:r w:rsidR="00C41391">
        <w:t>zemes īpašniecei</w:t>
      </w:r>
      <w:r w:rsidR="00E04CD4">
        <w:t xml:space="preserve"> </w:t>
      </w:r>
      <w:r w:rsidR="004C008C">
        <w:t>[..</w:t>
      </w:r>
      <w:r w:rsidR="008B19BD">
        <w:t>]</w:t>
      </w:r>
      <w:r w:rsidR="005C3643">
        <w:t xml:space="preserve"> </w:t>
      </w:r>
      <w:r w:rsidR="00C41391">
        <w:t xml:space="preserve">un Pilnvarotai personai </w:t>
      </w:r>
      <w:r w:rsidR="00C41391" w:rsidRPr="00C41391">
        <w:t>(</w:t>
      </w:r>
      <w:r w:rsidR="001321EF">
        <w:t>22</w:t>
      </w:r>
      <w:r w:rsidR="00C41391" w:rsidRPr="00C41391">
        <w:t>.0</w:t>
      </w:r>
      <w:r w:rsidR="001321EF">
        <w:t>5</w:t>
      </w:r>
      <w:r w:rsidR="00C41391" w:rsidRPr="00C41391">
        <w:t>.2026. vēstule Nr.</w:t>
      </w:r>
      <w:r w:rsidR="000A2B03" w:rsidRPr="000A2B03">
        <w:t xml:space="preserve"> </w:t>
      </w:r>
      <w:r w:rsidR="001321EF" w:rsidRPr="001321EF">
        <w:t>1-44/26/22</w:t>
      </w:r>
      <w:r w:rsidR="00C41391" w:rsidRPr="00C41391">
        <w:t>)</w:t>
      </w:r>
      <w:r w:rsidRPr="007C6E3D">
        <w:t xml:space="preserve">. </w:t>
      </w:r>
      <w:r w:rsidR="00C41391">
        <w:t>Zemes īpašniece</w:t>
      </w:r>
      <w:r w:rsidR="00E04CD4">
        <w:t xml:space="preserve">s </w:t>
      </w:r>
      <w:r w:rsidR="005C3643">
        <w:t>[..]</w:t>
      </w:r>
      <w:r w:rsidR="00E04CD4">
        <w:t xml:space="preserve"> pilnvarotā persona </w:t>
      </w:r>
      <w:r w:rsidR="009C2CFD">
        <w:t>[..]</w:t>
      </w:r>
      <w:r w:rsidR="00E04CD4">
        <w:t xml:space="preserve"> </w:t>
      </w:r>
      <w:r w:rsidR="00C41391">
        <w:t xml:space="preserve">un Pilnvarotā persona </w:t>
      </w:r>
      <w:r w:rsidR="00E04CD4" w:rsidRPr="00FF6ADE">
        <w:t>(</w:t>
      </w:r>
      <w:r w:rsidR="00FF6ADE" w:rsidRPr="00FF6ADE">
        <w:t>10</w:t>
      </w:r>
      <w:r w:rsidR="001321EF" w:rsidRPr="00FF6ADE">
        <w:t xml:space="preserve">.06.2026. vēstule Nr. </w:t>
      </w:r>
      <w:r w:rsidR="00FF6ADE" w:rsidRPr="00FF6ADE">
        <w:t>1-2/26/1090</w:t>
      </w:r>
      <w:r w:rsidR="00E04CD4" w:rsidRPr="00FF6ADE">
        <w:t xml:space="preserve">) </w:t>
      </w:r>
      <w:r w:rsidRPr="00FF6ADE">
        <w:t>neiebilst</w:t>
      </w:r>
      <w:r w:rsidRPr="007C6E3D">
        <w:t xml:space="preserve"> </w:t>
      </w:r>
      <w:r w:rsidR="00E04CD4">
        <w:t xml:space="preserve">un piekrīt Komisijas sagatavotajā </w:t>
      </w:r>
      <w:r w:rsidRPr="007C6E3D">
        <w:t>funkcionāli nepieciešam</w:t>
      </w:r>
      <w:r w:rsidR="00E04CD4">
        <w:t>ā</w:t>
      </w:r>
      <w:r w:rsidRPr="007C6E3D">
        <w:t xml:space="preserve"> zemes gabala </w:t>
      </w:r>
      <w:r w:rsidR="00E04CD4">
        <w:t>shēmas projektā norādītajām robežām</w:t>
      </w:r>
      <w:r w:rsidRPr="007C6E3D">
        <w:t xml:space="preserve"> un  platīb</w:t>
      </w:r>
      <w:r w:rsidR="00E04CD4">
        <w:t>ai.</w:t>
      </w:r>
      <w:r w:rsidR="00D153DA">
        <w:t xml:space="preserve"> </w:t>
      </w:r>
    </w:p>
    <w:p w14:paraId="63E1FC2F" w14:textId="79F0D143" w:rsidR="00701FE0" w:rsidRPr="007C6E3D" w:rsidRDefault="00C4686D" w:rsidP="00701FE0">
      <w:pPr>
        <w:ind w:right="43" w:firstLine="720"/>
        <w:jc w:val="both"/>
        <w:textAlignment w:val="baseline"/>
        <w:rPr>
          <w:color w:val="EE0000"/>
        </w:rPr>
      </w:pPr>
      <w:r>
        <w:t>Ņemot vērā iepriekš minēto, d</w:t>
      </w:r>
      <w:r w:rsidR="00701FE0" w:rsidRPr="007C6E3D">
        <w:t xml:space="preserve">audzdzīvokļu dzīvojamai mājai </w:t>
      </w:r>
      <w:r>
        <w:t xml:space="preserve">– būvei </w:t>
      </w:r>
      <w:r w:rsidR="00701FE0" w:rsidRPr="007C6E3D">
        <w:t xml:space="preserve">ar kadastra apzīmējumu </w:t>
      </w:r>
      <w:r w:rsidR="002A5CB1">
        <w:t>56010024326001</w:t>
      </w:r>
      <w:r w:rsidR="00701FE0" w:rsidRPr="007C6E3D">
        <w:t xml:space="preserve">, </w:t>
      </w:r>
      <w:r w:rsidR="007D769F">
        <w:t>Bebru iela 13</w:t>
      </w:r>
      <w:r w:rsidR="00701FE0" w:rsidRPr="007C6E3D">
        <w:t xml:space="preserve">, Jēkabpils, Jēkabpils novads, pamatojoties </w:t>
      </w:r>
      <w:r>
        <w:t xml:space="preserve">uz iepriekš norādītajiem normatīvajiem aktiem </w:t>
      </w:r>
      <w:r w:rsidR="00701FE0" w:rsidRPr="007C6E3D">
        <w:t xml:space="preserve">un esošo apbūvi kvartāla ietvaros, funkcionāli nepieciešamā zemes gabala platība nosakāma </w:t>
      </w:r>
      <w:r w:rsidR="00FF6ADE" w:rsidRPr="00FF6ADE">
        <w:t>1238</w:t>
      </w:r>
      <w:r w:rsidR="00701FE0" w:rsidRPr="007C6E3D">
        <w:t xml:space="preserve"> m</w:t>
      </w:r>
      <w:r w:rsidR="00701FE0" w:rsidRPr="007C6E3D">
        <w:rPr>
          <w:vertAlign w:val="superscript"/>
        </w:rPr>
        <w:t>2</w:t>
      </w:r>
      <w:r w:rsidR="00701FE0" w:rsidRPr="007C6E3D">
        <w:t>, saskaņā ar šim lēmumam pievienoto grafisko pielikumu.</w:t>
      </w:r>
    </w:p>
    <w:p w14:paraId="517CF42E" w14:textId="6E5D04E2" w:rsidR="00157447" w:rsidRPr="00E7621A" w:rsidRDefault="00C4686D" w:rsidP="00E7621A">
      <w:pPr>
        <w:tabs>
          <w:tab w:val="right" w:pos="9000"/>
        </w:tabs>
        <w:snapToGrid w:val="0"/>
        <w:jc w:val="both"/>
        <w:rPr>
          <w:rFonts w:cs="Tahoma"/>
          <w:bCs/>
          <w:szCs w:val="22"/>
        </w:rPr>
      </w:pPr>
      <w:r>
        <w:tab/>
        <w:t xml:space="preserve">            P</w:t>
      </w:r>
      <w:r w:rsidR="00701FE0" w:rsidRPr="007C6E3D">
        <w:t xml:space="preserve">amatojoties uz Piespiedu dalītā īpašuma privatizētajās daudzdzīvokļu mājās izbeigšanas likuma </w:t>
      </w:r>
      <w:r w:rsidR="00584034">
        <w:t xml:space="preserve">1.panta 6.punktu, </w:t>
      </w:r>
      <w:r w:rsidR="00701FE0" w:rsidRPr="007C6E3D">
        <w:t xml:space="preserve">5.panta ceturto daļu, </w:t>
      </w:r>
      <w:r w:rsidR="00157447" w:rsidRPr="007C6E3D">
        <w:t xml:space="preserve">Administratīvā procesa likuma </w:t>
      </w:r>
      <w:r w:rsidR="00866F0B">
        <w:t xml:space="preserve">63.panta pirmās daļas 1.punktu, 66.panta pirmo daļu, </w:t>
      </w:r>
      <w:r w:rsidR="00157447" w:rsidRPr="007C6E3D">
        <w:t xml:space="preserve">76.panta otro daļu, </w:t>
      </w:r>
      <w:r w:rsidR="00584034">
        <w:rPr>
          <w:color w:val="262626" w:themeColor="text1" w:themeTint="D9"/>
        </w:rPr>
        <w:t>“Par valsts un pašvaldību dzīvojamo māju privatizāciju” 28.pantu, Ministru kabineta 2015.gada 8.septembra noteikumu Nr.522 “Privatizējamai dzīvojamai mājai funkcionāli nepieciešamā zemes gabala noteikšanas kārtībā” 3.</w:t>
      </w:r>
      <w:r>
        <w:rPr>
          <w:color w:val="262626" w:themeColor="text1" w:themeTint="D9"/>
        </w:rPr>
        <w:t xml:space="preserve"> un 4.</w:t>
      </w:r>
      <w:r w:rsidR="00584034">
        <w:rPr>
          <w:color w:val="262626" w:themeColor="text1" w:themeTint="D9"/>
        </w:rPr>
        <w:t xml:space="preserve">punkts, </w:t>
      </w:r>
      <w:r w:rsidR="00FD7FA5">
        <w:rPr>
          <w:noProof/>
          <w:lang w:eastAsia="lv-LV"/>
        </w:rPr>
        <w:t xml:space="preserve">Jēkabpils novada domes 29.05.2025. </w:t>
      </w:r>
      <w:r w:rsidR="00FD7FA5" w:rsidRPr="00AA1DE2">
        <w:rPr>
          <w:noProof/>
          <w:lang w:eastAsia="lv-LV"/>
        </w:rPr>
        <w:t>saistošajiem noteikumiem Nr. 9 “Jēkabpils novada teritorijas plānojuma teritorijas izmantošanas un apbūves noteikumi un grafiskā daļa”</w:t>
      </w:r>
      <w:r w:rsidR="00FD7FA5">
        <w:rPr>
          <w:noProof/>
          <w:lang w:eastAsia="lv-LV"/>
        </w:rPr>
        <w:t>,</w:t>
      </w:r>
      <w:r w:rsidR="00FD7FA5" w:rsidRPr="00FD7FA5">
        <w:rPr>
          <w:color w:val="262626" w:themeColor="text1" w:themeTint="D9"/>
        </w:rPr>
        <w:t xml:space="preserve"> </w:t>
      </w:r>
      <w:r w:rsidR="00E7621A" w:rsidRPr="00F83673">
        <w:rPr>
          <w:lang w:eastAsia="lv-LV"/>
        </w:rPr>
        <w:t>Jēkabpils novada domes 28.11.2024. lēmumu Nr.965 “Par komisijas izveidošanu un nolikuma apstiprināšanu”</w:t>
      </w:r>
      <w:r w:rsidR="00E7621A">
        <w:rPr>
          <w:lang w:eastAsia="lv-LV"/>
        </w:rPr>
        <w:t xml:space="preserve"> un Jēkabpils novada domes </w:t>
      </w:r>
      <w:r w:rsidR="00E7621A">
        <w:rPr>
          <w:rFonts w:cs="Tahoma"/>
          <w:bCs/>
          <w:szCs w:val="22"/>
        </w:rPr>
        <w:t>26.03.2026</w:t>
      </w:r>
      <w:r w:rsidR="00E7621A" w:rsidRPr="007F75A2">
        <w:rPr>
          <w:rFonts w:cs="Tahoma"/>
          <w:bCs/>
          <w:szCs w:val="22"/>
        </w:rPr>
        <w:t>. (</w:t>
      </w:r>
      <w:r w:rsidR="00E7621A" w:rsidRPr="00DF62CC">
        <w:rPr>
          <w:rFonts w:cs="Tahoma"/>
          <w:bCs/>
          <w:szCs w:val="22"/>
        </w:rPr>
        <w:t>protokols Nr.</w:t>
      </w:r>
      <w:r w:rsidR="00E7621A">
        <w:rPr>
          <w:rFonts w:cs="Tahoma"/>
          <w:bCs/>
          <w:szCs w:val="22"/>
        </w:rPr>
        <w:t>7</w:t>
      </w:r>
      <w:r w:rsidR="00E7621A" w:rsidRPr="00DF62CC">
        <w:rPr>
          <w:rFonts w:cs="Tahoma"/>
          <w:bCs/>
          <w:szCs w:val="22"/>
        </w:rPr>
        <w:t xml:space="preserve">, </w:t>
      </w:r>
      <w:r w:rsidR="00E7621A">
        <w:rPr>
          <w:rFonts w:cs="Tahoma"/>
          <w:bCs/>
          <w:szCs w:val="22"/>
        </w:rPr>
        <w:t>9</w:t>
      </w:r>
      <w:r w:rsidR="00E7621A" w:rsidRPr="00DF62CC">
        <w:rPr>
          <w:rFonts w:cs="Tahoma"/>
          <w:bCs/>
          <w:szCs w:val="22"/>
        </w:rPr>
        <w:t>.</w:t>
      </w:r>
      <w:r w:rsidR="00E7621A">
        <w:rPr>
          <w:rFonts w:cs="Tahoma"/>
          <w:bCs/>
          <w:szCs w:val="22"/>
        </w:rPr>
        <w:t>punkts</w:t>
      </w:r>
      <w:r w:rsidR="00E7621A" w:rsidRPr="00DF62CC">
        <w:rPr>
          <w:rFonts w:cs="Tahoma"/>
          <w:bCs/>
          <w:szCs w:val="22"/>
        </w:rPr>
        <w:t xml:space="preserve">) </w:t>
      </w:r>
      <w:r w:rsidR="00E7621A">
        <w:rPr>
          <w:rFonts w:cs="Tahoma"/>
          <w:bCs/>
          <w:szCs w:val="22"/>
        </w:rPr>
        <w:t xml:space="preserve"> lēmumu </w:t>
      </w:r>
      <w:r w:rsidR="00E7621A" w:rsidRPr="007F75A2">
        <w:rPr>
          <w:rFonts w:cs="Tahoma"/>
          <w:bCs/>
          <w:szCs w:val="22"/>
        </w:rPr>
        <w:t>Nr.</w:t>
      </w:r>
      <w:r w:rsidR="00E7621A">
        <w:rPr>
          <w:rFonts w:cs="Tahoma"/>
          <w:bCs/>
          <w:szCs w:val="22"/>
        </w:rPr>
        <w:t>182 “</w:t>
      </w:r>
      <w:r w:rsidR="00E7621A" w:rsidRPr="00987DB9">
        <w:rPr>
          <w:noProof/>
        </w:rPr>
        <w:t>Par grozījumiem 28.11.2024. lēmumā Nr.965 “Par komisijas izveidošanu un nolikuma apstiprināšanu</w:t>
      </w:r>
      <w:r w:rsidR="00E7621A">
        <w:rPr>
          <w:noProof/>
        </w:rPr>
        <w:t>” un tā pielikumā “</w:t>
      </w:r>
      <w:r w:rsidR="00E7621A" w:rsidRPr="00453CAD">
        <w:rPr>
          <w:noProof/>
        </w:rPr>
        <w:t>Dzīvojamai mājai funkcionāli nepieciešamā zemes gabala noteikšanas komisijas nolikums</w:t>
      </w:r>
      <w:r w:rsidR="00E7621A">
        <w:rPr>
          <w:noProof/>
        </w:rPr>
        <w:t>”6.2.1., apakšpunktu,</w:t>
      </w:r>
      <w:r w:rsidR="00E7621A" w:rsidRPr="00F83673">
        <w:rPr>
          <w:lang w:eastAsia="lv-LV"/>
        </w:rPr>
        <w:t xml:space="preserve"> </w:t>
      </w:r>
      <w:r w:rsidR="00157447" w:rsidRPr="007C6E3D">
        <w:t>Jēkabpils novada domes Saistošo noteikumu Nr.26”</w:t>
      </w:r>
      <w:r w:rsidR="00157447" w:rsidRPr="007C6E3D">
        <w:rPr>
          <w:rFonts w:ascii="Arial" w:hAnsi="Arial" w:cs="Arial"/>
          <w:color w:val="414142"/>
          <w:sz w:val="35"/>
          <w:szCs w:val="35"/>
          <w:lang w:eastAsia="lv-LV"/>
        </w:rPr>
        <w:t xml:space="preserve"> </w:t>
      </w:r>
      <w:r w:rsidR="00157447" w:rsidRPr="007C6E3D">
        <w:t>Jēkabpils novada pašvaldības nolikums”</w:t>
      </w:r>
      <w:r w:rsidR="00584034">
        <w:t xml:space="preserve"> </w:t>
      </w:r>
      <w:r w:rsidR="00157447" w:rsidRPr="007C6E3D">
        <w:t xml:space="preserve">53.punktu, </w:t>
      </w:r>
    </w:p>
    <w:p w14:paraId="18EDC3C9" w14:textId="77777777" w:rsidR="00B56A81" w:rsidRPr="007C6E3D" w:rsidRDefault="00B56A81" w:rsidP="00B56A81">
      <w:pPr>
        <w:ind w:right="43" w:firstLine="720"/>
        <w:jc w:val="both"/>
        <w:textAlignment w:val="baseline"/>
        <w:rPr>
          <w:color w:val="262626" w:themeColor="text1" w:themeTint="D9"/>
        </w:rPr>
      </w:pPr>
    </w:p>
    <w:p w14:paraId="747CB0FC" w14:textId="63ACC863" w:rsidR="00B56A81" w:rsidRPr="007C6E3D" w:rsidRDefault="00B56A81" w:rsidP="00B56A81">
      <w:pPr>
        <w:ind w:right="43"/>
        <w:jc w:val="both"/>
        <w:rPr>
          <w:b/>
          <w:bCs/>
          <w:i/>
          <w:iCs/>
          <w:color w:val="262626" w:themeColor="text1" w:themeTint="D9"/>
          <w:lang w:eastAsia="lv-LV"/>
        </w:rPr>
      </w:pPr>
      <w:r w:rsidRPr="007C6E3D">
        <w:rPr>
          <w:b/>
          <w:bCs/>
          <w:i/>
          <w:iCs/>
          <w:color w:val="262626" w:themeColor="text1" w:themeTint="D9"/>
          <w:lang w:eastAsia="lv-LV"/>
        </w:rPr>
        <w:t>Dzīvojamo māju funkcionāli nepieciešamā zemesgabala noteikšanas komisija NOLEMJ:</w:t>
      </w:r>
    </w:p>
    <w:p w14:paraId="6E9EB1E0" w14:textId="77777777" w:rsidR="00B56A81" w:rsidRPr="007C6E3D" w:rsidRDefault="00B56A81" w:rsidP="00B56A81">
      <w:pPr>
        <w:ind w:right="43"/>
        <w:jc w:val="both"/>
        <w:textAlignment w:val="baseline"/>
        <w:rPr>
          <w:i/>
          <w:iCs/>
          <w:color w:val="262626" w:themeColor="text1" w:themeTint="D9"/>
          <w:lang w:eastAsia="lv-LV"/>
        </w:rPr>
      </w:pPr>
    </w:p>
    <w:bookmarkEnd w:id="1"/>
    <w:p w14:paraId="2949D7B7" w14:textId="5304DF1C" w:rsidR="004F332F" w:rsidRPr="007C6E3D" w:rsidRDefault="004F332F" w:rsidP="004F332F">
      <w:pPr>
        <w:numPr>
          <w:ilvl w:val="0"/>
          <w:numId w:val="6"/>
        </w:numPr>
        <w:ind w:right="43"/>
        <w:contextualSpacing/>
        <w:jc w:val="both"/>
        <w:textAlignment w:val="baseline"/>
        <w:rPr>
          <w:i/>
          <w:iCs/>
          <w:color w:val="262626" w:themeColor="text1" w:themeTint="D9"/>
          <w:lang w:eastAsia="lv-LV"/>
        </w:rPr>
      </w:pPr>
      <w:r w:rsidRPr="007C6E3D">
        <w:t>Noteikt daudzdzīvokļu dzīvojamās mājas</w:t>
      </w:r>
      <w:r w:rsidR="00C4686D">
        <w:t xml:space="preserve"> </w:t>
      </w:r>
      <w:r w:rsidR="007D769F">
        <w:t>Bebru iela 13</w:t>
      </w:r>
      <w:r w:rsidRPr="007C6E3D">
        <w:t xml:space="preserve">, Jēkabpils, Jēkabpils novads, </w:t>
      </w:r>
      <w:r w:rsidR="00C4686D">
        <w:t>būves</w:t>
      </w:r>
      <w:r w:rsidR="00C4686D" w:rsidRPr="007C6E3D">
        <w:t xml:space="preserve"> kadastra apzīmējum</w:t>
      </w:r>
      <w:r w:rsidR="00C4686D">
        <w:t>s</w:t>
      </w:r>
      <w:r w:rsidR="00C4686D" w:rsidRPr="007C6E3D">
        <w:t xml:space="preserve"> </w:t>
      </w:r>
      <w:r w:rsidR="002A5CB1">
        <w:t>56010024326001</w:t>
      </w:r>
      <w:r w:rsidR="00C4686D">
        <w:t xml:space="preserve">, </w:t>
      </w:r>
      <w:r w:rsidRPr="007C6E3D">
        <w:t xml:space="preserve">funkcionāli nepieciešamo zemes gabala platību </w:t>
      </w:r>
      <w:r w:rsidR="00FF6ADE" w:rsidRPr="00FF6ADE">
        <w:rPr>
          <w:color w:val="262626" w:themeColor="text1" w:themeTint="D9"/>
          <w:lang w:eastAsia="lv-LV"/>
        </w:rPr>
        <w:t>1238</w:t>
      </w:r>
      <w:r w:rsidR="00062B77">
        <w:rPr>
          <w:color w:val="262626" w:themeColor="text1" w:themeTint="D9"/>
          <w:lang w:eastAsia="lv-LV"/>
        </w:rPr>
        <w:t xml:space="preserve"> </w:t>
      </w:r>
      <w:r w:rsidRPr="007C6E3D">
        <w:rPr>
          <w:lang w:eastAsia="lv-LV"/>
        </w:rPr>
        <w:t>m</w:t>
      </w:r>
      <w:r w:rsidRPr="007C6E3D">
        <w:rPr>
          <w:vertAlign w:val="superscript"/>
          <w:lang w:eastAsia="lv-LV"/>
        </w:rPr>
        <w:t>2</w:t>
      </w:r>
      <w:r w:rsidRPr="007C6E3D">
        <w:t>, kas atrodas zemes vienībā ar kadastra apzīmējumu 56010020074, saskaņā ar šī lēmuma grafisko pielikumu.</w:t>
      </w:r>
    </w:p>
    <w:p w14:paraId="10E54D9E" w14:textId="76C303A1" w:rsidR="004F332F" w:rsidRPr="007C6E3D" w:rsidRDefault="004F332F" w:rsidP="004F332F">
      <w:pPr>
        <w:numPr>
          <w:ilvl w:val="0"/>
          <w:numId w:val="6"/>
        </w:numPr>
        <w:ind w:right="43"/>
        <w:contextualSpacing/>
        <w:jc w:val="both"/>
        <w:textAlignment w:val="baseline"/>
      </w:pPr>
      <w:r w:rsidRPr="007C6E3D">
        <w:rPr>
          <w:lang w:eastAsia="lv-LV"/>
        </w:rPr>
        <w:t xml:space="preserve">Noteikt, ka </w:t>
      </w:r>
      <w:r w:rsidR="006B03BA">
        <w:rPr>
          <w:lang w:eastAsia="lv-LV"/>
        </w:rPr>
        <w:t xml:space="preserve">lēmuma 1.punktā norādītā </w:t>
      </w:r>
      <w:r w:rsidRPr="007C6E3D">
        <w:rPr>
          <w:lang w:eastAsia="lv-LV"/>
        </w:rPr>
        <w:t>funkcionāli nepieciešamā zemes gabala platība var tikt precizēta veicot zemes gabala kadastrālo uzmērīšanu.</w:t>
      </w:r>
    </w:p>
    <w:p w14:paraId="47DF5A79" w14:textId="77777777" w:rsidR="004F332F" w:rsidRDefault="004F332F" w:rsidP="004F332F">
      <w:pPr>
        <w:numPr>
          <w:ilvl w:val="0"/>
          <w:numId w:val="6"/>
        </w:numPr>
        <w:ind w:right="43"/>
        <w:contextualSpacing/>
        <w:jc w:val="both"/>
        <w:textAlignment w:val="baseline"/>
      </w:pPr>
      <w:r w:rsidRPr="007C6E3D">
        <w:lastRenderedPageBreak/>
        <w:t>Nosūtīt  lēmumu Valsts zemes dienestam atbilstoši Piespiedu dalītā īpašuma privatizētajās daudzdzīvokļu mājās izbeigšanas likumam pēc lēmuma pārsūdzēšanas termiņa beigām, kad lēmums kļuvis neapstrīdams.</w:t>
      </w:r>
    </w:p>
    <w:p w14:paraId="09DFCCE1" w14:textId="63715BB3" w:rsidR="004F332F" w:rsidRPr="007C6E3D" w:rsidRDefault="006B03BA" w:rsidP="004F332F">
      <w:pPr>
        <w:numPr>
          <w:ilvl w:val="0"/>
          <w:numId w:val="6"/>
        </w:numPr>
        <w:ind w:right="43"/>
        <w:contextualSpacing/>
        <w:jc w:val="both"/>
        <w:textAlignment w:val="baseline"/>
      </w:pPr>
      <w:r>
        <w:t>L</w:t>
      </w:r>
      <w:r w:rsidR="004F332F" w:rsidRPr="007C6E3D">
        <w:t xml:space="preserve">ēmumu viena mēneša laikā no tā spēkā stāšanās dienas var </w:t>
      </w:r>
      <w:r w:rsidR="00475989" w:rsidRPr="007C6E3D">
        <w:t>apstrīdēt</w:t>
      </w:r>
      <w:r w:rsidR="004F332F" w:rsidRPr="007C6E3D">
        <w:t xml:space="preserve"> </w:t>
      </w:r>
      <w:r w:rsidR="00157447" w:rsidRPr="007C6E3D">
        <w:t>Jēkabpils novada domē</w:t>
      </w:r>
      <w:r>
        <w:t xml:space="preserve"> Brīvības ielā 120, Jēkabpils, Jēkabpils novads</w:t>
      </w:r>
      <w:r w:rsidR="00B5179F">
        <w:t>,</w:t>
      </w:r>
      <w:r w:rsidR="004F332F" w:rsidRPr="007C6E3D">
        <w:t xml:space="preserve"> Administratīvā procesa likuma noteiktajā kārtībā</w:t>
      </w:r>
      <w:r w:rsidR="00157447" w:rsidRPr="007C6E3D">
        <w:t>.</w:t>
      </w:r>
    </w:p>
    <w:p w14:paraId="05581424" w14:textId="1033D23D" w:rsidR="00665395" w:rsidRPr="002C6E2C" w:rsidRDefault="00B860D4" w:rsidP="00B860D4">
      <w:pPr>
        <w:pStyle w:val="paragraph"/>
        <w:jc w:val="both"/>
        <w:textAlignment w:val="baseline"/>
        <w:rPr>
          <w:color w:val="262626" w:themeColor="text1" w:themeTint="D9"/>
          <w:highlight w:val="yellow"/>
        </w:rPr>
      </w:pPr>
      <w:r w:rsidRPr="002C6E2C">
        <w:rPr>
          <w:color w:val="262626" w:themeColor="text1" w:themeTint="D9"/>
        </w:rPr>
        <w:t xml:space="preserve">Pielikumā:  Daudzdzīvokļu dzīvojamai mājai </w:t>
      </w:r>
      <w:r w:rsidR="006B03BA">
        <w:rPr>
          <w:color w:val="262626" w:themeColor="text1" w:themeTint="D9"/>
        </w:rPr>
        <w:t xml:space="preserve">Bebru ielā </w:t>
      </w:r>
      <w:r w:rsidR="00FF6ADE">
        <w:rPr>
          <w:color w:val="262626" w:themeColor="text1" w:themeTint="D9"/>
        </w:rPr>
        <w:t>13</w:t>
      </w:r>
      <w:r w:rsidR="00D84EDA">
        <w:rPr>
          <w:color w:val="262626" w:themeColor="text1" w:themeTint="D9"/>
        </w:rPr>
        <w:t>, Jēkabpilī</w:t>
      </w:r>
      <w:r w:rsidR="006B03BA">
        <w:rPr>
          <w:color w:val="262626" w:themeColor="text1" w:themeTint="D9"/>
        </w:rPr>
        <w:t xml:space="preserve"> </w:t>
      </w:r>
      <w:r w:rsidRPr="002C6E2C">
        <w:rPr>
          <w:color w:val="262626" w:themeColor="text1" w:themeTint="D9"/>
        </w:rPr>
        <w:t>funkcionāli nepieciešamā zemes gabala noteikšanas shēma uz 1</w:t>
      </w:r>
      <w:r w:rsidR="005728E5" w:rsidRPr="002C6E2C">
        <w:rPr>
          <w:color w:val="262626" w:themeColor="text1" w:themeTint="D9"/>
        </w:rPr>
        <w:t xml:space="preserve"> </w:t>
      </w:r>
      <w:r w:rsidRPr="002C6E2C">
        <w:rPr>
          <w:color w:val="262626" w:themeColor="text1" w:themeTint="D9"/>
        </w:rPr>
        <w:t xml:space="preserve">lp. </w:t>
      </w:r>
    </w:p>
    <w:p w14:paraId="1F1C77AA" w14:textId="77777777" w:rsidR="00F340EC" w:rsidRPr="002C6E2C" w:rsidRDefault="00F340EC" w:rsidP="00F340EC">
      <w:pPr>
        <w:pStyle w:val="xl23"/>
        <w:tabs>
          <w:tab w:val="center" w:pos="5103"/>
          <w:tab w:val="right" w:pos="9356"/>
        </w:tabs>
        <w:spacing w:before="0" w:after="0"/>
        <w:jc w:val="both"/>
        <w:rPr>
          <w:rFonts w:ascii="Times New Roman" w:hAnsi="Times New Roman" w:cs="Times New Roman"/>
          <w:color w:val="262626" w:themeColor="text1" w:themeTint="D9"/>
          <w:lang w:val="lv-LV"/>
        </w:rPr>
      </w:pPr>
      <w:r w:rsidRPr="002C6E2C">
        <w:rPr>
          <w:rFonts w:ascii="Times New Roman" w:hAnsi="Times New Roman" w:cs="Times New Roman"/>
          <w:color w:val="262626" w:themeColor="text1" w:themeTint="D9"/>
          <w:szCs w:val="24"/>
          <w:lang w:val="lv-LV" w:eastAsia="lv-LV"/>
        </w:rPr>
        <w:t>Komisijas priekšsēdētāja</w:t>
      </w:r>
      <w:r w:rsidRPr="002C6E2C">
        <w:rPr>
          <w:rFonts w:ascii="Times New Roman" w:hAnsi="Times New Roman" w:cs="Times New Roman"/>
          <w:color w:val="262626" w:themeColor="text1" w:themeTint="D9"/>
          <w:lang w:val="lv-LV"/>
        </w:rPr>
        <w:tab/>
      </w:r>
      <w:r w:rsidRPr="002C6E2C">
        <w:rPr>
          <w:rFonts w:ascii="Times New Roman" w:hAnsi="Times New Roman" w:cs="Times New Roman"/>
          <w:bCs/>
          <w:i/>
          <w:iCs/>
          <w:color w:val="262626" w:themeColor="text1" w:themeTint="D9"/>
          <w:lang w:val="lv-LV"/>
        </w:rPr>
        <w:t>(paraksts)</w:t>
      </w:r>
      <w:r w:rsidRPr="002C6E2C">
        <w:rPr>
          <w:rFonts w:ascii="Times New Roman" w:hAnsi="Times New Roman" w:cs="Times New Roman"/>
          <w:color w:val="262626" w:themeColor="text1" w:themeTint="D9"/>
          <w:lang w:val="lv-LV"/>
        </w:rPr>
        <w:tab/>
      </w:r>
      <w:r>
        <w:rPr>
          <w:rFonts w:ascii="Times New Roman" w:hAnsi="Times New Roman" w:cs="Times New Roman"/>
          <w:color w:val="262626" w:themeColor="text1" w:themeTint="D9"/>
          <w:lang w:val="lv-LV"/>
        </w:rPr>
        <w:t>V</w:t>
      </w:r>
      <w:r w:rsidRPr="002C6E2C">
        <w:rPr>
          <w:rFonts w:ascii="Times New Roman" w:hAnsi="Times New Roman" w:cs="Times New Roman"/>
          <w:color w:val="262626" w:themeColor="text1" w:themeTint="D9"/>
          <w:lang w:val="lv-LV"/>
        </w:rPr>
        <w:t>. </w:t>
      </w:r>
      <w:r w:rsidRPr="00062B77">
        <w:rPr>
          <w:rFonts w:ascii="Times New Roman" w:hAnsi="Times New Roman" w:cs="Times New Roman"/>
          <w:color w:val="262626" w:themeColor="text1" w:themeTint="D9"/>
          <w:szCs w:val="24"/>
          <w:lang w:val="lv-LV" w:eastAsia="lv-LV"/>
        </w:rPr>
        <w:t>Verečinska</w:t>
      </w:r>
    </w:p>
    <w:p w14:paraId="4659E7F0" w14:textId="77777777" w:rsidR="00E655A3" w:rsidRDefault="00E655A3" w:rsidP="00F340EC">
      <w:pPr>
        <w:ind w:right="43"/>
        <w:rPr>
          <w:noProof/>
          <w:color w:val="262626" w:themeColor="text1" w:themeTint="D9"/>
          <w:sz w:val="20"/>
          <w:szCs w:val="20"/>
        </w:rPr>
      </w:pPr>
    </w:p>
    <w:p w14:paraId="22277F77" w14:textId="24575B65" w:rsidR="00F340EC" w:rsidRDefault="00F340EC" w:rsidP="00F340EC">
      <w:pPr>
        <w:ind w:right="43"/>
        <w:rPr>
          <w:noProof/>
          <w:color w:val="262626" w:themeColor="text1" w:themeTint="D9"/>
          <w:sz w:val="20"/>
          <w:szCs w:val="20"/>
        </w:rPr>
      </w:pPr>
      <w:r w:rsidRPr="002C6E2C">
        <w:rPr>
          <w:noProof/>
          <w:color w:val="262626" w:themeColor="text1" w:themeTint="D9"/>
          <w:sz w:val="20"/>
          <w:szCs w:val="20"/>
        </w:rPr>
        <w:t>Zita Jaudzema 28612924</w:t>
      </w:r>
    </w:p>
    <w:p w14:paraId="1A8DC3BF" w14:textId="543B30BD" w:rsidR="00134F27" w:rsidRPr="002C6E2C" w:rsidRDefault="00134F27" w:rsidP="00C95FD5">
      <w:pPr>
        <w:ind w:right="43"/>
        <w:rPr>
          <w:color w:val="262626" w:themeColor="text1" w:themeTint="D9"/>
        </w:rPr>
      </w:pPr>
    </w:p>
    <w:p w14:paraId="45A5AEB6" w14:textId="77777777" w:rsidR="00E91CC4" w:rsidRPr="007C6E3D" w:rsidRDefault="00E91CC4" w:rsidP="00C95FD5">
      <w:pPr>
        <w:ind w:right="43"/>
      </w:pPr>
    </w:p>
    <w:sectPr w:rsidR="00E91CC4" w:rsidRPr="007C6E3D" w:rsidSect="00984DBF">
      <w:footerReference w:type="default" r:id="rId8"/>
      <w:pgSz w:w="11906" w:h="16838"/>
      <w:pgMar w:top="851" w:right="1133" w:bottom="1134" w:left="1800" w:header="708" w:footer="4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98E75" w14:textId="77777777" w:rsidR="006474FE" w:rsidRDefault="006474FE" w:rsidP="00B17D51">
      <w:r>
        <w:separator/>
      </w:r>
    </w:p>
  </w:endnote>
  <w:endnote w:type="continuationSeparator" w:id="0">
    <w:p w14:paraId="16DCE706" w14:textId="77777777" w:rsidR="006474FE" w:rsidRDefault="006474FE" w:rsidP="00B17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4047192"/>
      <w:docPartObj>
        <w:docPartGallery w:val="Page Numbers (Bottom of Page)"/>
        <w:docPartUnique/>
      </w:docPartObj>
    </w:sdtPr>
    <w:sdtEndPr/>
    <w:sdtContent>
      <w:p w14:paraId="5EBFE18C" w14:textId="0E8CB024" w:rsidR="00B17D51" w:rsidRDefault="00B17D51">
        <w:pPr>
          <w:pStyle w:val="Kjene"/>
          <w:jc w:val="center"/>
        </w:pPr>
        <w:r>
          <w:fldChar w:fldCharType="begin"/>
        </w:r>
        <w:r>
          <w:instrText>PAGE   \* MERGEFORMAT</w:instrText>
        </w:r>
        <w:r>
          <w:fldChar w:fldCharType="separate"/>
        </w:r>
        <w:r>
          <w:t>2</w:t>
        </w:r>
        <w:r>
          <w:fldChar w:fldCharType="end"/>
        </w:r>
      </w:p>
    </w:sdtContent>
  </w:sdt>
  <w:p w14:paraId="45FAA5DE" w14:textId="77777777" w:rsidR="00B17D51" w:rsidRDefault="00B17D5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7D322" w14:textId="77777777" w:rsidR="006474FE" w:rsidRDefault="006474FE" w:rsidP="00B17D51">
      <w:r>
        <w:separator/>
      </w:r>
    </w:p>
  </w:footnote>
  <w:footnote w:type="continuationSeparator" w:id="0">
    <w:p w14:paraId="11CC5F11" w14:textId="77777777" w:rsidR="006474FE" w:rsidRDefault="006474FE" w:rsidP="00B17D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24D9C"/>
    <w:multiLevelType w:val="hybridMultilevel"/>
    <w:tmpl w:val="2CB0E05C"/>
    <w:lvl w:ilvl="0" w:tplc="FFFFFFFF">
      <w:start w:val="1"/>
      <w:numFmt w:val="decimal"/>
      <w:lvlText w:val="%1."/>
      <w:lvlJc w:val="left"/>
      <w:pPr>
        <w:ind w:left="36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134D1CD4"/>
    <w:multiLevelType w:val="hybridMultilevel"/>
    <w:tmpl w:val="E660AB8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 w15:restartNumberingAfterBreak="0">
    <w:nsid w:val="146D40BF"/>
    <w:multiLevelType w:val="hybridMultilevel"/>
    <w:tmpl w:val="2CB0E05C"/>
    <w:lvl w:ilvl="0" w:tplc="FFFFFFFF">
      <w:start w:val="1"/>
      <w:numFmt w:val="decimal"/>
      <w:lvlText w:val="%1."/>
      <w:lvlJc w:val="left"/>
      <w:pPr>
        <w:ind w:left="36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32522ED5"/>
    <w:multiLevelType w:val="hybridMultilevel"/>
    <w:tmpl w:val="2CB0E05C"/>
    <w:lvl w:ilvl="0" w:tplc="E9BEA2CA">
      <w:start w:val="1"/>
      <w:numFmt w:val="decimal"/>
      <w:lvlText w:val="%1."/>
      <w:lvlJc w:val="left"/>
      <w:pPr>
        <w:ind w:left="360" w:hanging="360"/>
      </w:pPr>
      <w:rPr>
        <w:i w:val="0"/>
        <w:i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333D7504"/>
    <w:multiLevelType w:val="hybridMultilevel"/>
    <w:tmpl w:val="2CB0E05C"/>
    <w:lvl w:ilvl="0" w:tplc="FFFFFFFF">
      <w:start w:val="1"/>
      <w:numFmt w:val="decimal"/>
      <w:lvlText w:val="%1."/>
      <w:lvlJc w:val="left"/>
      <w:pPr>
        <w:ind w:left="36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44F11C24"/>
    <w:multiLevelType w:val="hybridMultilevel"/>
    <w:tmpl w:val="E660AB84"/>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6" w15:restartNumberingAfterBreak="0">
    <w:nsid w:val="47F121F5"/>
    <w:multiLevelType w:val="hybridMultilevel"/>
    <w:tmpl w:val="CE6A406E"/>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 w15:restartNumberingAfterBreak="0">
    <w:nsid w:val="583D742C"/>
    <w:multiLevelType w:val="hybridMultilevel"/>
    <w:tmpl w:val="EC0E911A"/>
    <w:lvl w:ilvl="0" w:tplc="4E00CCB6">
      <w:numFmt w:val="bullet"/>
      <w:lvlText w:val="-"/>
      <w:lvlJc w:val="left"/>
      <w:pPr>
        <w:ind w:left="720" w:hanging="360"/>
      </w:pPr>
      <w:rPr>
        <w:rFonts w:ascii="Times New Roman" w:eastAsiaTheme="minorHAns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8" w15:restartNumberingAfterBreak="0">
    <w:nsid w:val="5AFB26DD"/>
    <w:multiLevelType w:val="hybridMultilevel"/>
    <w:tmpl w:val="5684619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9" w15:restartNumberingAfterBreak="0">
    <w:nsid w:val="6C7C257C"/>
    <w:multiLevelType w:val="hybridMultilevel"/>
    <w:tmpl w:val="8DD81F3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752A1314"/>
    <w:multiLevelType w:val="hybridMultilevel"/>
    <w:tmpl w:val="55C2675A"/>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1" w15:restartNumberingAfterBreak="0">
    <w:nsid w:val="75F04B06"/>
    <w:multiLevelType w:val="hybridMultilevel"/>
    <w:tmpl w:val="2CB0E05C"/>
    <w:lvl w:ilvl="0" w:tplc="FFFFFFFF">
      <w:start w:val="1"/>
      <w:numFmt w:val="decimal"/>
      <w:lvlText w:val="%1."/>
      <w:lvlJc w:val="left"/>
      <w:pPr>
        <w:ind w:left="36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7B787E95"/>
    <w:multiLevelType w:val="hybridMultilevel"/>
    <w:tmpl w:val="6C904090"/>
    <w:lvl w:ilvl="0" w:tplc="A534499C">
      <w:numFmt w:val="bullet"/>
      <w:lvlText w:val="-"/>
      <w:lvlJc w:val="left"/>
      <w:pPr>
        <w:ind w:left="360" w:hanging="360"/>
      </w:pPr>
      <w:rPr>
        <w:rFonts w:ascii="Times New Roman" w:eastAsia="Times New Roman" w:hAnsi="Times New Roman" w:cs="Times New Roman"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13" w15:restartNumberingAfterBreak="0">
    <w:nsid w:val="7F3F7703"/>
    <w:multiLevelType w:val="hybridMultilevel"/>
    <w:tmpl w:val="2CB0E05C"/>
    <w:lvl w:ilvl="0" w:tplc="FFFFFFFF">
      <w:start w:val="1"/>
      <w:numFmt w:val="decimal"/>
      <w:lvlText w:val="%1."/>
      <w:lvlJc w:val="left"/>
      <w:pPr>
        <w:ind w:left="36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431196957">
    <w:abstractNumId w:val="5"/>
  </w:num>
  <w:num w:numId="2" w16cid:durableId="17113706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60785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10750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65293935">
    <w:abstractNumId w:val="7"/>
  </w:num>
  <w:num w:numId="6" w16cid:durableId="12917869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7448989">
    <w:abstractNumId w:val="3"/>
  </w:num>
  <w:num w:numId="8" w16cid:durableId="769200548">
    <w:abstractNumId w:val="9"/>
  </w:num>
  <w:num w:numId="9" w16cid:durableId="164519029">
    <w:abstractNumId w:val="6"/>
  </w:num>
  <w:num w:numId="10" w16cid:durableId="384567971">
    <w:abstractNumId w:val="1"/>
  </w:num>
  <w:num w:numId="11" w16cid:durableId="1618870871">
    <w:abstractNumId w:val="10"/>
  </w:num>
  <w:num w:numId="12" w16cid:durableId="1743134647">
    <w:abstractNumId w:val="11"/>
  </w:num>
  <w:num w:numId="13" w16cid:durableId="645550575">
    <w:abstractNumId w:val="2"/>
  </w:num>
  <w:num w:numId="14" w16cid:durableId="1326587909">
    <w:abstractNumId w:val="12"/>
  </w:num>
  <w:num w:numId="15" w16cid:durableId="447621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726"/>
    <w:rsid w:val="0000312B"/>
    <w:rsid w:val="00007A9F"/>
    <w:rsid w:val="00014FFC"/>
    <w:rsid w:val="00016FBA"/>
    <w:rsid w:val="000238F5"/>
    <w:rsid w:val="00030ACA"/>
    <w:rsid w:val="00037987"/>
    <w:rsid w:val="000464ED"/>
    <w:rsid w:val="00051C1B"/>
    <w:rsid w:val="000547F0"/>
    <w:rsid w:val="00062B77"/>
    <w:rsid w:val="00063F05"/>
    <w:rsid w:val="00064BD4"/>
    <w:rsid w:val="00072663"/>
    <w:rsid w:val="00081F96"/>
    <w:rsid w:val="000A1CB9"/>
    <w:rsid w:val="000A2B03"/>
    <w:rsid w:val="000B15C9"/>
    <w:rsid w:val="000B18BD"/>
    <w:rsid w:val="000B31E8"/>
    <w:rsid w:val="000C0DA4"/>
    <w:rsid w:val="000C102B"/>
    <w:rsid w:val="000C4F02"/>
    <w:rsid w:val="00104CAF"/>
    <w:rsid w:val="00112535"/>
    <w:rsid w:val="001154C2"/>
    <w:rsid w:val="0011794B"/>
    <w:rsid w:val="00132085"/>
    <w:rsid w:val="001321EF"/>
    <w:rsid w:val="00134006"/>
    <w:rsid w:val="00134F27"/>
    <w:rsid w:val="0013755A"/>
    <w:rsid w:val="001436D5"/>
    <w:rsid w:val="00143EAE"/>
    <w:rsid w:val="00144502"/>
    <w:rsid w:val="00144D43"/>
    <w:rsid w:val="00157447"/>
    <w:rsid w:val="0016096C"/>
    <w:rsid w:val="001639D7"/>
    <w:rsid w:val="0017516E"/>
    <w:rsid w:val="00190E17"/>
    <w:rsid w:val="00194218"/>
    <w:rsid w:val="001A24FF"/>
    <w:rsid w:val="001B3897"/>
    <w:rsid w:val="001B79E6"/>
    <w:rsid w:val="001C27E0"/>
    <w:rsid w:val="001C338D"/>
    <w:rsid w:val="001C780C"/>
    <w:rsid w:val="001D479F"/>
    <w:rsid w:val="001D7872"/>
    <w:rsid w:val="001F2ABD"/>
    <w:rsid w:val="0020508E"/>
    <w:rsid w:val="00232383"/>
    <w:rsid w:val="0023398E"/>
    <w:rsid w:val="002523DE"/>
    <w:rsid w:val="00267893"/>
    <w:rsid w:val="002725F3"/>
    <w:rsid w:val="0027544F"/>
    <w:rsid w:val="002A5CB1"/>
    <w:rsid w:val="002B1E36"/>
    <w:rsid w:val="002B453E"/>
    <w:rsid w:val="002C35AC"/>
    <w:rsid w:val="002C5A0D"/>
    <w:rsid w:val="002C6E2C"/>
    <w:rsid w:val="002D3A16"/>
    <w:rsid w:val="002E0996"/>
    <w:rsid w:val="002E2BCB"/>
    <w:rsid w:val="002F1F47"/>
    <w:rsid w:val="00300D9B"/>
    <w:rsid w:val="00302924"/>
    <w:rsid w:val="00302D50"/>
    <w:rsid w:val="00306BF9"/>
    <w:rsid w:val="0032172C"/>
    <w:rsid w:val="00321875"/>
    <w:rsid w:val="00325AD5"/>
    <w:rsid w:val="0034431A"/>
    <w:rsid w:val="00382308"/>
    <w:rsid w:val="0038496A"/>
    <w:rsid w:val="003855C8"/>
    <w:rsid w:val="003944CC"/>
    <w:rsid w:val="00397F8B"/>
    <w:rsid w:val="003A2C9F"/>
    <w:rsid w:val="003A4AB6"/>
    <w:rsid w:val="003C2190"/>
    <w:rsid w:val="003D4594"/>
    <w:rsid w:val="003D58F3"/>
    <w:rsid w:val="003E15F3"/>
    <w:rsid w:val="003E51BB"/>
    <w:rsid w:val="003F6638"/>
    <w:rsid w:val="004119EE"/>
    <w:rsid w:val="00413373"/>
    <w:rsid w:val="00420B32"/>
    <w:rsid w:val="00425115"/>
    <w:rsid w:val="00435372"/>
    <w:rsid w:val="00441707"/>
    <w:rsid w:val="00446132"/>
    <w:rsid w:val="00455661"/>
    <w:rsid w:val="004569E2"/>
    <w:rsid w:val="004603B2"/>
    <w:rsid w:val="00473C1E"/>
    <w:rsid w:val="00475989"/>
    <w:rsid w:val="0048740D"/>
    <w:rsid w:val="00491D15"/>
    <w:rsid w:val="004957D6"/>
    <w:rsid w:val="00497BC3"/>
    <w:rsid w:val="004A299F"/>
    <w:rsid w:val="004B1845"/>
    <w:rsid w:val="004B462A"/>
    <w:rsid w:val="004B57FC"/>
    <w:rsid w:val="004B6D5F"/>
    <w:rsid w:val="004C008C"/>
    <w:rsid w:val="004D08F3"/>
    <w:rsid w:val="004E6B14"/>
    <w:rsid w:val="004F332F"/>
    <w:rsid w:val="005008EC"/>
    <w:rsid w:val="00506608"/>
    <w:rsid w:val="005269D0"/>
    <w:rsid w:val="00527821"/>
    <w:rsid w:val="00530433"/>
    <w:rsid w:val="00535C5A"/>
    <w:rsid w:val="00541E42"/>
    <w:rsid w:val="005728E5"/>
    <w:rsid w:val="00580F40"/>
    <w:rsid w:val="00584034"/>
    <w:rsid w:val="0058762D"/>
    <w:rsid w:val="00590C41"/>
    <w:rsid w:val="005A246E"/>
    <w:rsid w:val="005C005D"/>
    <w:rsid w:val="005C3643"/>
    <w:rsid w:val="005D1409"/>
    <w:rsid w:val="005D3322"/>
    <w:rsid w:val="005D7DEE"/>
    <w:rsid w:val="005E08B5"/>
    <w:rsid w:val="005E7BCA"/>
    <w:rsid w:val="005F2574"/>
    <w:rsid w:val="006030A8"/>
    <w:rsid w:val="00610B49"/>
    <w:rsid w:val="006130A9"/>
    <w:rsid w:val="006173A3"/>
    <w:rsid w:val="00617AE3"/>
    <w:rsid w:val="00635826"/>
    <w:rsid w:val="006358BD"/>
    <w:rsid w:val="006407E0"/>
    <w:rsid w:val="006474FE"/>
    <w:rsid w:val="00664F80"/>
    <w:rsid w:val="00665395"/>
    <w:rsid w:val="00671B8B"/>
    <w:rsid w:val="0068186F"/>
    <w:rsid w:val="00686F3D"/>
    <w:rsid w:val="0069621A"/>
    <w:rsid w:val="00696632"/>
    <w:rsid w:val="006A1C87"/>
    <w:rsid w:val="006B03BA"/>
    <w:rsid w:val="006B2A2C"/>
    <w:rsid w:val="006B489E"/>
    <w:rsid w:val="006C638C"/>
    <w:rsid w:val="006E1549"/>
    <w:rsid w:val="006E7B6C"/>
    <w:rsid w:val="006F054E"/>
    <w:rsid w:val="006F5EFF"/>
    <w:rsid w:val="006F63ED"/>
    <w:rsid w:val="00701FE0"/>
    <w:rsid w:val="00714460"/>
    <w:rsid w:val="00715799"/>
    <w:rsid w:val="00725708"/>
    <w:rsid w:val="00730576"/>
    <w:rsid w:val="007343F8"/>
    <w:rsid w:val="007369FF"/>
    <w:rsid w:val="007413CB"/>
    <w:rsid w:val="00746D44"/>
    <w:rsid w:val="0075216B"/>
    <w:rsid w:val="00772069"/>
    <w:rsid w:val="00786834"/>
    <w:rsid w:val="00790F5D"/>
    <w:rsid w:val="0079335E"/>
    <w:rsid w:val="00796D84"/>
    <w:rsid w:val="007B292B"/>
    <w:rsid w:val="007B5022"/>
    <w:rsid w:val="007C02D3"/>
    <w:rsid w:val="007C647D"/>
    <w:rsid w:val="007C6E3D"/>
    <w:rsid w:val="007D769F"/>
    <w:rsid w:val="007E1480"/>
    <w:rsid w:val="007E1C07"/>
    <w:rsid w:val="007E4512"/>
    <w:rsid w:val="007E767E"/>
    <w:rsid w:val="0081619B"/>
    <w:rsid w:val="00825994"/>
    <w:rsid w:val="00826E67"/>
    <w:rsid w:val="008360DF"/>
    <w:rsid w:val="008542E4"/>
    <w:rsid w:val="00862604"/>
    <w:rsid w:val="00864C35"/>
    <w:rsid w:val="00866F0B"/>
    <w:rsid w:val="00885E4E"/>
    <w:rsid w:val="0089536B"/>
    <w:rsid w:val="008A2FA8"/>
    <w:rsid w:val="008A6A46"/>
    <w:rsid w:val="008B19BD"/>
    <w:rsid w:val="008B7252"/>
    <w:rsid w:val="008E4095"/>
    <w:rsid w:val="008F12A9"/>
    <w:rsid w:val="008F1ED0"/>
    <w:rsid w:val="008F7C05"/>
    <w:rsid w:val="00917AFF"/>
    <w:rsid w:val="00933EFB"/>
    <w:rsid w:val="009411B2"/>
    <w:rsid w:val="0094238C"/>
    <w:rsid w:val="0096286E"/>
    <w:rsid w:val="009847FB"/>
    <w:rsid w:val="00984DBF"/>
    <w:rsid w:val="00990452"/>
    <w:rsid w:val="00991177"/>
    <w:rsid w:val="00991DD2"/>
    <w:rsid w:val="00996BAB"/>
    <w:rsid w:val="009B3D46"/>
    <w:rsid w:val="009C2CFD"/>
    <w:rsid w:val="009C3311"/>
    <w:rsid w:val="009C41B6"/>
    <w:rsid w:val="009D7C7A"/>
    <w:rsid w:val="009E61AB"/>
    <w:rsid w:val="009E764E"/>
    <w:rsid w:val="009E7CCE"/>
    <w:rsid w:val="009F096A"/>
    <w:rsid w:val="00A076BB"/>
    <w:rsid w:val="00A10A20"/>
    <w:rsid w:val="00A17443"/>
    <w:rsid w:val="00A30C08"/>
    <w:rsid w:val="00A315E6"/>
    <w:rsid w:val="00A35BE6"/>
    <w:rsid w:val="00A40894"/>
    <w:rsid w:val="00A52CCC"/>
    <w:rsid w:val="00A52CD6"/>
    <w:rsid w:val="00A6173D"/>
    <w:rsid w:val="00A879F7"/>
    <w:rsid w:val="00A944EF"/>
    <w:rsid w:val="00A9729C"/>
    <w:rsid w:val="00AA16B8"/>
    <w:rsid w:val="00AC19CB"/>
    <w:rsid w:val="00AC57EA"/>
    <w:rsid w:val="00AC69D5"/>
    <w:rsid w:val="00AC7865"/>
    <w:rsid w:val="00AD62BA"/>
    <w:rsid w:val="00AE648C"/>
    <w:rsid w:val="00AF00E6"/>
    <w:rsid w:val="00AF2D3A"/>
    <w:rsid w:val="00AF5BD3"/>
    <w:rsid w:val="00B07783"/>
    <w:rsid w:val="00B17726"/>
    <w:rsid w:val="00B17D51"/>
    <w:rsid w:val="00B2795A"/>
    <w:rsid w:val="00B27E4F"/>
    <w:rsid w:val="00B50539"/>
    <w:rsid w:val="00B5179F"/>
    <w:rsid w:val="00B53E2C"/>
    <w:rsid w:val="00B56A81"/>
    <w:rsid w:val="00B62C5B"/>
    <w:rsid w:val="00B7306D"/>
    <w:rsid w:val="00B860D4"/>
    <w:rsid w:val="00B90278"/>
    <w:rsid w:val="00B904F3"/>
    <w:rsid w:val="00B93087"/>
    <w:rsid w:val="00BA08C0"/>
    <w:rsid w:val="00BA7E8F"/>
    <w:rsid w:val="00BB12DD"/>
    <w:rsid w:val="00BB219C"/>
    <w:rsid w:val="00BB30FD"/>
    <w:rsid w:val="00BC6FCC"/>
    <w:rsid w:val="00BC7FA3"/>
    <w:rsid w:val="00BE091A"/>
    <w:rsid w:val="00BE3699"/>
    <w:rsid w:val="00BE5B81"/>
    <w:rsid w:val="00BE6366"/>
    <w:rsid w:val="00C00455"/>
    <w:rsid w:val="00C022A6"/>
    <w:rsid w:val="00C022B7"/>
    <w:rsid w:val="00C044D8"/>
    <w:rsid w:val="00C078D4"/>
    <w:rsid w:val="00C22310"/>
    <w:rsid w:val="00C223AE"/>
    <w:rsid w:val="00C41391"/>
    <w:rsid w:val="00C4686D"/>
    <w:rsid w:val="00C639EC"/>
    <w:rsid w:val="00C81004"/>
    <w:rsid w:val="00C95FD5"/>
    <w:rsid w:val="00CB2CA4"/>
    <w:rsid w:val="00CB5772"/>
    <w:rsid w:val="00CC5ED6"/>
    <w:rsid w:val="00CF0932"/>
    <w:rsid w:val="00CF1297"/>
    <w:rsid w:val="00CF3326"/>
    <w:rsid w:val="00CF3FA2"/>
    <w:rsid w:val="00CF68D2"/>
    <w:rsid w:val="00CF6D70"/>
    <w:rsid w:val="00CF7190"/>
    <w:rsid w:val="00D153DA"/>
    <w:rsid w:val="00D22EB0"/>
    <w:rsid w:val="00D31B46"/>
    <w:rsid w:val="00D36996"/>
    <w:rsid w:val="00D36C4B"/>
    <w:rsid w:val="00D470DE"/>
    <w:rsid w:val="00D50C39"/>
    <w:rsid w:val="00D53DBB"/>
    <w:rsid w:val="00D554F8"/>
    <w:rsid w:val="00D57415"/>
    <w:rsid w:val="00D6108B"/>
    <w:rsid w:val="00D809F2"/>
    <w:rsid w:val="00D8104D"/>
    <w:rsid w:val="00D847E6"/>
    <w:rsid w:val="00D84EDA"/>
    <w:rsid w:val="00D92735"/>
    <w:rsid w:val="00D96E67"/>
    <w:rsid w:val="00DA7185"/>
    <w:rsid w:val="00DB1BF1"/>
    <w:rsid w:val="00DB4252"/>
    <w:rsid w:val="00DC1767"/>
    <w:rsid w:val="00DE5BCB"/>
    <w:rsid w:val="00DF5A91"/>
    <w:rsid w:val="00DF784F"/>
    <w:rsid w:val="00E04CD4"/>
    <w:rsid w:val="00E12408"/>
    <w:rsid w:val="00E1739E"/>
    <w:rsid w:val="00E202CD"/>
    <w:rsid w:val="00E233C4"/>
    <w:rsid w:val="00E2603E"/>
    <w:rsid w:val="00E314E4"/>
    <w:rsid w:val="00E46F9B"/>
    <w:rsid w:val="00E50B8E"/>
    <w:rsid w:val="00E60B00"/>
    <w:rsid w:val="00E620A8"/>
    <w:rsid w:val="00E655A3"/>
    <w:rsid w:val="00E67E2C"/>
    <w:rsid w:val="00E7621A"/>
    <w:rsid w:val="00E809C0"/>
    <w:rsid w:val="00E84746"/>
    <w:rsid w:val="00E90E0B"/>
    <w:rsid w:val="00E91CC4"/>
    <w:rsid w:val="00ED5B9C"/>
    <w:rsid w:val="00ED64B1"/>
    <w:rsid w:val="00EE3814"/>
    <w:rsid w:val="00EF1FC3"/>
    <w:rsid w:val="00EF2F1D"/>
    <w:rsid w:val="00EF46B6"/>
    <w:rsid w:val="00F0365F"/>
    <w:rsid w:val="00F13179"/>
    <w:rsid w:val="00F15E78"/>
    <w:rsid w:val="00F2296F"/>
    <w:rsid w:val="00F340EC"/>
    <w:rsid w:val="00F441D6"/>
    <w:rsid w:val="00F52964"/>
    <w:rsid w:val="00F71129"/>
    <w:rsid w:val="00F71CC3"/>
    <w:rsid w:val="00F958D5"/>
    <w:rsid w:val="00F95FA9"/>
    <w:rsid w:val="00FB2F6E"/>
    <w:rsid w:val="00FB56CD"/>
    <w:rsid w:val="00FD1787"/>
    <w:rsid w:val="00FD372B"/>
    <w:rsid w:val="00FD448E"/>
    <w:rsid w:val="00FD7FA5"/>
    <w:rsid w:val="00FE22C8"/>
    <w:rsid w:val="00FE3A58"/>
    <w:rsid w:val="00FF6AD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FBEA7"/>
  <w15:chartTrackingRefBased/>
  <w15:docId w15:val="{1F66532C-C471-4F47-8046-A3338C124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7726"/>
    <w:pPr>
      <w:spacing w:after="0" w:line="240" w:lineRule="auto"/>
    </w:pPr>
    <w:rPr>
      <w:rFonts w:ascii="Times New Roman" w:eastAsia="Times New Roman" w:hAnsi="Times New Roman" w:cs="Times New Roman"/>
      <w:kern w:val="0"/>
      <w14:ligatures w14:val="none"/>
    </w:rPr>
  </w:style>
  <w:style w:type="paragraph" w:styleId="Virsraksts1">
    <w:name w:val="heading 1"/>
    <w:basedOn w:val="Parasts"/>
    <w:next w:val="Parasts"/>
    <w:link w:val="Virsraksts1Rakstz"/>
    <w:uiPriority w:val="9"/>
    <w:qFormat/>
    <w:rsid w:val="00B177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B177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B17726"/>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B17726"/>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B17726"/>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B17726"/>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B17726"/>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B17726"/>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B17726"/>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B17726"/>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B17726"/>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B17726"/>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B17726"/>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B17726"/>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B1772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B1772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B1772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B1772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B17726"/>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B1772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B17726"/>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B1772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B1772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B17726"/>
    <w:rPr>
      <w:i/>
      <w:iCs/>
      <w:color w:val="404040" w:themeColor="text1" w:themeTint="BF"/>
    </w:rPr>
  </w:style>
  <w:style w:type="paragraph" w:styleId="Sarakstarindkopa">
    <w:name w:val="List Paragraph"/>
    <w:aliases w:val="1List Paragraph,Normal bullet 2,Bullet list,Syle 1,H&amp;P List Paragraph,2,Strip"/>
    <w:basedOn w:val="Parasts"/>
    <w:link w:val="SarakstarindkopaRakstz"/>
    <w:uiPriority w:val="34"/>
    <w:qFormat/>
    <w:rsid w:val="00B17726"/>
    <w:pPr>
      <w:ind w:left="720"/>
      <w:contextualSpacing/>
    </w:pPr>
  </w:style>
  <w:style w:type="character" w:styleId="Intensvsizclums">
    <w:name w:val="Intense Emphasis"/>
    <w:basedOn w:val="Noklusjumarindkopasfonts"/>
    <w:uiPriority w:val="21"/>
    <w:qFormat/>
    <w:rsid w:val="00B17726"/>
    <w:rPr>
      <w:i/>
      <w:iCs/>
      <w:color w:val="0F4761" w:themeColor="accent1" w:themeShade="BF"/>
    </w:rPr>
  </w:style>
  <w:style w:type="paragraph" w:styleId="Intensvscitts">
    <w:name w:val="Intense Quote"/>
    <w:basedOn w:val="Parasts"/>
    <w:next w:val="Parasts"/>
    <w:link w:val="IntensvscittsRakstz"/>
    <w:uiPriority w:val="30"/>
    <w:qFormat/>
    <w:rsid w:val="00B177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B17726"/>
    <w:rPr>
      <w:i/>
      <w:iCs/>
      <w:color w:val="0F4761" w:themeColor="accent1" w:themeShade="BF"/>
    </w:rPr>
  </w:style>
  <w:style w:type="character" w:styleId="Intensvaatsauce">
    <w:name w:val="Intense Reference"/>
    <w:basedOn w:val="Noklusjumarindkopasfonts"/>
    <w:uiPriority w:val="32"/>
    <w:qFormat/>
    <w:rsid w:val="00B17726"/>
    <w:rPr>
      <w:b/>
      <w:bCs/>
      <w:smallCaps/>
      <w:color w:val="0F4761" w:themeColor="accent1" w:themeShade="BF"/>
      <w:spacing w:val="5"/>
    </w:rPr>
  </w:style>
  <w:style w:type="character" w:customStyle="1" w:styleId="SarakstarindkopaRakstz">
    <w:name w:val="Saraksta rindkopa Rakstz."/>
    <w:aliases w:val="1List Paragraph Rakstz.,Normal bullet 2 Rakstz.,Bullet list Rakstz.,Syle 1 Rakstz.,H&amp;P List Paragraph Rakstz.,2 Rakstz.,Strip Rakstz."/>
    <w:link w:val="Sarakstarindkopa"/>
    <w:uiPriority w:val="34"/>
    <w:qFormat/>
    <w:locked/>
    <w:rsid w:val="00B17726"/>
  </w:style>
  <w:style w:type="table" w:styleId="Reatabula">
    <w:name w:val="Table Grid"/>
    <w:basedOn w:val="Parastatabula"/>
    <w:uiPriority w:val="59"/>
    <w:rsid w:val="00B17726"/>
    <w:pPr>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ils3Rakstz">
    <w:name w:val="Stils3 Rakstz."/>
    <w:basedOn w:val="Noklusjumarindkopasfonts"/>
    <w:link w:val="Stils3"/>
    <w:locked/>
    <w:rsid w:val="00F15E78"/>
    <w:rPr>
      <w:rFonts w:ascii="Times New Roman" w:eastAsia="Times New Roman" w:hAnsi="Times New Roman" w:cs="Times New Roman"/>
      <w:i/>
      <w:iCs/>
      <w:color w:val="404040"/>
    </w:rPr>
  </w:style>
  <w:style w:type="paragraph" w:customStyle="1" w:styleId="Stils3">
    <w:name w:val="Stils3"/>
    <w:basedOn w:val="Parasts"/>
    <w:link w:val="Stils3Rakstz"/>
    <w:qFormat/>
    <w:rsid w:val="00F15E78"/>
    <w:pPr>
      <w:ind w:left="284"/>
      <w:jc w:val="both"/>
    </w:pPr>
    <w:rPr>
      <w:i/>
      <w:iCs/>
      <w:color w:val="404040"/>
      <w:kern w:val="2"/>
      <w14:ligatures w14:val="standardContextual"/>
    </w:rPr>
  </w:style>
  <w:style w:type="paragraph" w:styleId="Galvene">
    <w:name w:val="header"/>
    <w:basedOn w:val="Parasts"/>
    <w:link w:val="GalveneRakstz"/>
    <w:uiPriority w:val="99"/>
    <w:unhideWhenUsed/>
    <w:rsid w:val="00B17D51"/>
    <w:pPr>
      <w:tabs>
        <w:tab w:val="center" w:pos="4153"/>
        <w:tab w:val="right" w:pos="8306"/>
      </w:tabs>
    </w:pPr>
  </w:style>
  <w:style w:type="character" w:customStyle="1" w:styleId="GalveneRakstz">
    <w:name w:val="Galvene Rakstz."/>
    <w:basedOn w:val="Noklusjumarindkopasfonts"/>
    <w:link w:val="Galvene"/>
    <w:uiPriority w:val="99"/>
    <w:rsid w:val="00B17D51"/>
    <w:rPr>
      <w:rFonts w:ascii="Times New Roman" w:eastAsia="Times New Roman" w:hAnsi="Times New Roman" w:cs="Times New Roman"/>
      <w:kern w:val="0"/>
      <w14:ligatures w14:val="none"/>
    </w:rPr>
  </w:style>
  <w:style w:type="paragraph" w:styleId="Kjene">
    <w:name w:val="footer"/>
    <w:basedOn w:val="Parasts"/>
    <w:link w:val="KjeneRakstz"/>
    <w:uiPriority w:val="99"/>
    <w:unhideWhenUsed/>
    <w:rsid w:val="00B17D51"/>
    <w:pPr>
      <w:tabs>
        <w:tab w:val="center" w:pos="4153"/>
        <w:tab w:val="right" w:pos="8306"/>
      </w:tabs>
    </w:pPr>
  </w:style>
  <w:style w:type="character" w:customStyle="1" w:styleId="KjeneRakstz">
    <w:name w:val="Kājene Rakstz."/>
    <w:basedOn w:val="Noklusjumarindkopasfonts"/>
    <w:link w:val="Kjene"/>
    <w:uiPriority w:val="99"/>
    <w:rsid w:val="00B17D51"/>
    <w:rPr>
      <w:rFonts w:ascii="Times New Roman" w:eastAsia="Times New Roman" w:hAnsi="Times New Roman" w:cs="Times New Roman"/>
      <w:kern w:val="0"/>
      <w14:ligatures w14:val="none"/>
    </w:rPr>
  </w:style>
  <w:style w:type="paragraph" w:styleId="Bezatstarpm">
    <w:name w:val="No Spacing"/>
    <w:uiPriority w:val="1"/>
    <w:qFormat/>
    <w:rsid w:val="00C078D4"/>
    <w:pPr>
      <w:spacing w:after="0" w:line="240" w:lineRule="auto"/>
    </w:pPr>
  </w:style>
  <w:style w:type="paragraph" w:customStyle="1" w:styleId="xl23">
    <w:name w:val="xl23"/>
    <w:basedOn w:val="Parasts"/>
    <w:rsid w:val="006E1549"/>
    <w:pPr>
      <w:widowControl w:val="0"/>
      <w:suppressAutoHyphens/>
      <w:spacing w:before="280" w:after="280"/>
    </w:pPr>
    <w:rPr>
      <w:rFonts w:ascii="Arial" w:eastAsia="Lucida Sans Unicode" w:hAnsi="Arial" w:cs="Arial"/>
      <w:szCs w:val="20"/>
      <w:lang w:val="en-US"/>
    </w:rPr>
  </w:style>
  <w:style w:type="paragraph" w:customStyle="1" w:styleId="paragraph">
    <w:name w:val="paragraph"/>
    <w:basedOn w:val="Parasts"/>
    <w:rsid w:val="006E1549"/>
    <w:pPr>
      <w:spacing w:before="100" w:beforeAutospacing="1" w:after="100" w:afterAutospacing="1"/>
    </w:pPr>
    <w:rPr>
      <w:rFonts w:eastAsiaTheme="minorEastAsia"/>
      <w:lang w:eastAsia="lv-LV"/>
    </w:rPr>
  </w:style>
  <w:style w:type="paragraph" w:styleId="Pamatteksts">
    <w:name w:val="Body Text"/>
    <w:basedOn w:val="Parasts"/>
    <w:link w:val="PamattekstsRakstz"/>
    <w:rsid w:val="00E91CC4"/>
    <w:pPr>
      <w:widowControl w:val="0"/>
      <w:suppressAutoHyphens/>
      <w:spacing w:after="120"/>
    </w:pPr>
    <w:rPr>
      <w:rFonts w:eastAsia="Lucida Sans Unicode"/>
    </w:rPr>
  </w:style>
  <w:style w:type="character" w:customStyle="1" w:styleId="PamattekstsRakstz">
    <w:name w:val="Pamatteksts Rakstz."/>
    <w:basedOn w:val="Noklusjumarindkopasfonts"/>
    <w:link w:val="Pamatteksts"/>
    <w:rsid w:val="00E91CC4"/>
    <w:rPr>
      <w:rFonts w:ascii="Times New Roman" w:eastAsia="Lucida Sans Unicode"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103</TotalTime>
  <Pages>4</Pages>
  <Words>7642</Words>
  <Characters>4356</Characters>
  <Application>Microsoft Office Word</Application>
  <DocSecurity>0</DocSecurity>
  <Lines>36</Lines>
  <Paragraphs>23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Ināra Erte</dc:creator>
  <cp:keywords/>
  <dc:description/>
  <cp:lastModifiedBy>Ilze Kalniņa</cp:lastModifiedBy>
  <cp:revision>19</cp:revision>
  <dcterms:created xsi:type="dcterms:W3CDTF">2026-08-19T04:30:00Z</dcterms:created>
  <dcterms:modified xsi:type="dcterms:W3CDTF">2026-09-23T11:56:00Z</dcterms:modified>
</cp:coreProperties>
</file>