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13" w:rsidRDefault="00C91913" w:rsidP="00C91913">
      <w:pPr>
        <w:pStyle w:val="Default"/>
      </w:pPr>
      <w:bookmarkStart w:id="0" w:name="_GoBack"/>
      <w:bookmarkEnd w:id="0"/>
    </w:p>
    <w:p w:rsidR="002727EB" w:rsidRDefault="002727EB" w:rsidP="00091FAD">
      <w:pPr>
        <w:pStyle w:val="Default"/>
        <w:ind w:left="-426"/>
        <w:jc w:val="center"/>
        <w:rPr>
          <w:b/>
          <w:bCs/>
          <w:sz w:val="36"/>
          <w:szCs w:val="36"/>
        </w:rPr>
      </w:pPr>
    </w:p>
    <w:p w:rsidR="00C91913" w:rsidRPr="00441ADD" w:rsidRDefault="00C91913" w:rsidP="00441ADD">
      <w:pPr>
        <w:pStyle w:val="Default"/>
        <w:ind w:left="-426"/>
        <w:jc w:val="center"/>
        <w:rPr>
          <w:b/>
          <w:bCs/>
          <w:color w:val="C747AF"/>
          <w:sz w:val="36"/>
          <w:szCs w:val="36"/>
        </w:rPr>
      </w:pPr>
      <w:r w:rsidRPr="00441ADD">
        <w:rPr>
          <w:b/>
          <w:bCs/>
          <w:color w:val="C747AF"/>
          <w:sz w:val="36"/>
          <w:szCs w:val="36"/>
        </w:rPr>
        <w:t>Informācija par GISTAR pētījumu</w:t>
      </w:r>
    </w:p>
    <w:p w:rsidR="00C91913" w:rsidRPr="00091FAD" w:rsidRDefault="00C91913" w:rsidP="00C91913">
      <w:pPr>
        <w:pStyle w:val="Default"/>
        <w:jc w:val="both"/>
      </w:pPr>
    </w:p>
    <w:p w:rsidR="00C91913" w:rsidRPr="00091FAD" w:rsidRDefault="00C91913" w:rsidP="00091FAD">
      <w:pPr>
        <w:pStyle w:val="Default"/>
        <w:spacing w:line="360" w:lineRule="auto"/>
        <w:ind w:left="-1276" w:firstLine="720"/>
        <w:jc w:val="both"/>
        <w:rPr>
          <w:sz w:val="22"/>
          <w:szCs w:val="22"/>
        </w:rPr>
      </w:pPr>
      <w:r w:rsidRPr="00091FAD">
        <w:rPr>
          <w:sz w:val="22"/>
          <w:szCs w:val="22"/>
        </w:rPr>
        <w:t xml:space="preserve">Latvijā </w:t>
      </w:r>
      <w:r w:rsidRPr="00091FAD">
        <w:rPr>
          <w:b/>
          <w:sz w:val="22"/>
          <w:szCs w:val="22"/>
          <w:u w:val="single"/>
        </w:rPr>
        <w:t xml:space="preserve">norisinās Latvijas Universitātes </w:t>
      </w:r>
      <w:r w:rsidR="009D165F">
        <w:rPr>
          <w:b/>
          <w:sz w:val="22"/>
          <w:szCs w:val="22"/>
          <w:u w:val="single"/>
        </w:rPr>
        <w:t xml:space="preserve">Klīniskās un profilaktiskās medicīnas institūta sadarbībā </w:t>
      </w:r>
      <w:r w:rsidRPr="00091FAD">
        <w:rPr>
          <w:b/>
          <w:sz w:val="22"/>
          <w:szCs w:val="22"/>
          <w:u w:val="single"/>
        </w:rPr>
        <w:t xml:space="preserve"> ar Starptautisko vēža pētniecības aģentūru veikts pētījums (GISTAR), kas pēta kuņģa un zarnu vēža izraisītās mirstības samazināšanas iespējas.</w:t>
      </w:r>
      <w:r w:rsidRPr="00091FAD">
        <w:rPr>
          <w:sz w:val="22"/>
          <w:szCs w:val="22"/>
        </w:rPr>
        <w:t xml:space="preserve"> Pētījuma vadītājs </w:t>
      </w:r>
      <w:r w:rsidR="002F6C00">
        <w:rPr>
          <w:sz w:val="22"/>
          <w:szCs w:val="22"/>
        </w:rPr>
        <w:t xml:space="preserve">ir </w:t>
      </w:r>
      <w:r w:rsidRPr="00091FAD">
        <w:rPr>
          <w:sz w:val="22"/>
          <w:szCs w:val="22"/>
        </w:rPr>
        <w:t>L</w:t>
      </w:r>
      <w:r w:rsidR="002727EB">
        <w:rPr>
          <w:sz w:val="22"/>
          <w:szCs w:val="22"/>
        </w:rPr>
        <w:t xml:space="preserve">atvijas </w:t>
      </w:r>
      <w:r w:rsidRPr="00091FAD">
        <w:rPr>
          <w:sz w:val="22"/>
          <w:szCs w:val="22"/>
        </w:rPr>
        <w:t>U</w:t>
      </w:r>
      <w:r w:rsidR="002727EB">
        <w:rPr>
          <w:sz w:val="22"/>
          <w:szCs w:val="22"/>
        </w:rPr>
        <w:t>niversitātes</w:t>
      </w:r>
      <w:r w:rsidRPr="00091FAD">
        <w:rPr>
          <w:sz w:val="22"/>
          <w:szCs w:val="22"/>
        </w:rPr>
        <w:t xml:space="preserve"> M</w:t>
      </w:r>
      <w:r w:rsidR="002727EB">
        <w:rPr>
          <w:sz w:val="22"/>
          <w:szCs w:val="22"/>
        </w:rPr>
        <w:t xml:space="preserve">edicīnas </w:t>
      </w:r>
      <w:r w:rsidRPr="00091FAD">
        <w:rPr>
          <w:sz w:val="22"/>
          <w:szCs w:val="22"/>
        </w:rPr>
        <w:t>F</w:t>
      </w:r>
      <w:r w:rsidR="002727EB">
        <w:rPr>
          <w:sz w:val="22"/>
          <w:szCs w:val="22"/>
        </w:rPr>
        <w:t>akultātes</w:t>
      </w:r>
      <w:r w:rsidRPr="00091FAD">
        <w:rPr>
          <w:sz w:val="22"/>
          <w:szCs w:val="22"/>
        </w:rPr>
        <w:t xml:space="preserve"> profesors, gastroenterologs Mārcis Leja. </w:t>
      </w:r>
    </w:p>
    <w:p w:rsidR="00C91913" w:rsidRPr="00091FAD" w:rsidRDefault="00C91913" w:rsidP="002727EB">
      <w:pPr>
        <w:pStyle w:val="Default"/>
        <w:spacing w:line="360" w:lineRule="auto"/>
        <w:ind w:left="-1276" w:firstLine="720"/>
        <w:jc w:val="both"/>
        <w:rPr>
          <w:sz w:val="22"/>
          <w:szCs w:val="22"/>
        </w:rPr>
      </w:pPr>
      <w:r w:rsidRPr="00091FAD">
        <w:rPr>
          <w:sz w:val="22"/>
          <w:szCs w:val="22"/>
        </w:rPr>
        <w:t xml:space="preserve">Sadarbībā ar ģimenes ārstiem, pētījumā tiek uzaicināti 40 līdz 64 gadus veci iedzīvotāji. Tos, kuri piekrīt piedalīties, īpaši apmācīti mediķi aptaujā aizpildot anketu, kas apkopo dzīvesveida faktorus, kā arī iepriekšējās saslimšanas un sūdzības. Visi dalībnieki tiek lūgti veikt slēpto asiņu testu izkārnījumos, kā arī tiek paņemti asins paraugi, kurus analizē pēc īpašas pētījumā noteiktas shēmas. Pētījuma dalībniekus, kuriem analīzēs tiek atklātas novirzes no normas, uzaicina turpmākiem izmeklējumiem. Tiek plānota arī tālāka projektā iesaistīto pacientu novērošana 10-15 gadu periodā. Piedalīšanās pētījumā, veiktie izmeklējumi, ja nepieciešams medikamenti kuņģa baktērijas izskaušanai ir bez maksas. </w:t>
      </w:r>
    </w:p>
    <w:p w:rsidR="00B62DB8" w:rsidRDefault="00C91913" w:rsidP="00091FAD">
      <w:pPr>
        <w:pStyle w:val="Default"/>
        <w:spacing w:line="360" w:lineRule="auto"/>
        <w:ind w:left="-1276" w:firstLine="720"/>
        <w:jc w:val="both"/>
        <w:rPr>
          <w:sz w:val="22"/>
          <w:szCs w:val="22"/>
        </w:rPr>
      </w:pPr>
      <w:r w:rsidRPr="00091FAD">
        <w:rPr>
          <w:sz w:val="22"/>
          <w:szCs w:val="22"/>
        </w:rPr>
        <w:t xml:space="preserve">Pētījumā jau ir iesaistīti </w:t>
      </w:r>
      <w:r w:rsidR="00B62DB8">
        <w:rPr>
          <w:sz w:val="22"/>
          <w:szCs w:val="22"/>
        </w:rPr>
        <w:t xml:space="preserve"> 8 316</w:t>
      </w:r>
      <w:r w:rsidRPr="00091FAD">
        <w:rPr>
          <w:sz w:val="22"/>
          <w:szCs w:val="22"/>
        </w:rPr>
        <w:t xml:space="preserve"> Vidzemes, Latgales un Kurzemes </w:t>
      </w:r>
      <w:r w:rsidR="00441ADD">
        <w:rPr>
          <w:sz w:val="22"/>
          <w:szCs w:val="22"/>
        </w:rPr>
        <w:t>iedzīvotāju no Cēsu</w:t>
      </w:r>
      <w:r w:rsidRPr="00091FAD">
        <w:rPr>
          <w:sz w:val="22"/>
          <w:szCs w:val="22"/>
        </w:rPr>
        <w:t>, Alūksne</w:t>
      </w:r>
      <w:r w:rsidR="0063495A">
        <w:rPr>
          <w:sz w:val="22"/>
          <w:szCs w:val="22"/>
        </w:rPr>
        <w:t xml:space="preserve">s, Ludzas, Saldus, </w:t>
      </w:r>
      <w:r w:rsidR="00B62DB8">
        <w:rPr>
          <w:sz w:val="22"/>
          <w:szCs w:val="22"/>
        </w:rPr>
        <w:t xml:space="preserve">Tukuma, </w:t>
      </w:r>
      <w:r w:rsidR="0063495A">
        <w:rPr>
          <w:sz w:val="22"/>
          <w:szCs w:val="22"/>
        </w:rPr>
        <w:t xml:space="preserve">Madonas </w:t>
      </w:r>
      <w:r w:rsidR="00B62DB8">
        <w:rPr>
          <w:sz w:val="22"/>
          <w:szCs w:val="22"/>
        </w:rPr>
        <w:t xml:space="preserve">un Rēzeknes </w:t>
      </w:r>
      <w:r w:rsidRPr="00091FAD">
        <w:rPr>
          <w:sz w:val="22"/>
          <w:szCs w:val="22"/>
        </w:rPr>
        <w:t xml:space="preserve">novadiem. </w:t>
      </w:r>
    </w:p>
    <w:p w:rsidR="00B62DB8" w:rsidRDefault="00B62DB8" w:rsidP="00091FAD">
      <w:pPr>
        <w:pStyle w:val="Default"/>
        <w:spacing w:line="360" w:lineRule="auto"/>
        <w:ind w:left="-1276" w:firstLine="720"/>
        <w:jc w:val="both"/>
        <w:rPr>
          <w:sz w:val="22"/>
          <w:szCs w:val="22"/>
        </w:rPr>
      </w:pPr>
      <w:r w:rsidRPr="00B62DB8">
        <w:rPr>
          <w:sz w:val="22"/>
          <w:szCs w:val="22"/>
        </w:rPr>
        <w:t>GISTAR komanda plāno  pētījuma paplašināšanu citās Latvijas pašvaldībās</w:t>
      </w:r>
      <w:r w:rsidR="002727EB">
        <w:rPr>
          <w:sz w:val="22"/>
          <w:szCs w:val="22"/>
        </w:rPr>
        <w:t>, un</w:t>
      </w:r>
      <w:r w:rsidRPr="00B62DB8">
        <w:rPr>
          <w:sz w:val="22"/>
          <w:szCs w:val="22"/>
        </w:rPr>
        <w:t xml:space="preserve"> šobrīd </w:t>
      </w:r>
      <w:r w:rsidR="00441ADD">
        <w:rPr>
          <w:sz w:val="22"/>
          <w:szCs w:val="22"/>
        </w:rPr>
        <w:t>pētījumu centra darbība tiek organizēta</w:t>
      </w:r>
      <w:r>
        <w:rPr>
          <w:sz w:val="22"/>
          <w:szCs w:val="22"/>
        </w:rPr>
        <w:t xml:space="preserve"> Jēkabpilī, kurš</w:t>
      </w:r>
      <w:r w:rsidR="00A54005">
        <w:rPr>
          <w:sz w:val="22"/>
          <w:szCs w:val="22"/>
        </w:rPr>
        <w:t xml:space="preserve"> savu</w:t>
      </w:r>
      <w:r>
        <w:rPr>
          <w:sz w:val="22"/>
          <w:szCs w:val="22"/>
        </w:rPr>
        <w:t xml:space="preserve"> darbību uzsāks</w:t>
      </w:r>
      <w:r w:rsidR="002727EB">
        <w:rPr>
          <w:sz w:val="22"/>
          <w:szCs w:val="22"/>
        </w:rPr>
        <w:t xml:space="preserve"> šī gada septembrī</w:t>
      </w:r>
      <w:r w:rsidR="00F472C0">
        <w:rPr>
          <w:sz w:val="22"/>
          <w:szCs w:val="22"/>
        </w:rPr>
        <w:t xml:space="preserve"> </w:t>
      </w:r>
      <w:r w:rsidR="002373BE">
        <w:rPr>
          <w:sz w:val="22"/>
          <w:szCs w:val="22"/>
        </w:rPr>
        <w:t>sadarbībā ar Jēkabpils reģionālo slimnīcu</w:t>
      </w:r>
      <w:r w:rsidR="00F472C0">
        <w:rPr>
          <w:sz w:val="22"/>
          <w:szCs w:val="22"/>
        </w:rPr>
        <w:t xml:space="preserve">. </w:t>
      </w:r>
    </w:p>
    <w:p w:rsidR="00C91913" w:rsidRPr="00091FAD" w:rsidRDefault="00C91913" w:rsidP="00091FAD">
      <w:pPr>
        <w:pStyle w:val="Default"/>
        <w:spacing w:line="360" w:lineRule="auto"/>
        <w:ind w:left="-1276" w:firstLine="720"/>
        <w:jc w:val="both"/>
        <w:rPr>
          <w:sz w:val="22"/>
          <w:szCs w:val="22"/>
        </w:rPr>
      </w:pPr>
      <w:r w:rsidRPr="00091FAD">
        <w:rPr>
          <w:sz w:val="22"/>
          <w:szCs w:val="22"/>
        </w:rPr>
        <w:t xml:space="preserve">Veicot izmeklējumus agrīni atklāti vairāki gan kuņģa, gan resnās zarnas ļaundabīgi audzēji, vairāk kā 70% kuņģa helikobaktērija, kā arī dažādas ļaundabīgo audzēju risku paaugstinošas saslimšanas. Iedzīvotājiem nodrošināta vai ieteikta ārstēšana. </w:t>
      </w:r>
    </w:p>
    <w:p w:rsidR="00C91913" w:rsidRPr="00091FAD" w:rsidRDefault="00C91913" w:rsidP="00091FAD">
      <w:pPr>
        <w:pStyle w:val="Default"/>
        <w:spacing w:line="360" w:lineRule="auto"/>
        <w:ind w:left="-1276"/>
        <w:jc w:val="both"/>
        <w:rPr>
          <w:b/>
          <w:sz w:val="22"/>
          <w:szCs w:val="22"/>
          <w:u w:val="single"/>
        </w:rPr>
      </w:pPr>
      <w:r w:rsidRPr="00091FAD">
        <w:rPr>
          <w:b/>
          <w:sz w:val="22"/>
          <w:szCs w:val="22"/>
          <w:u w:val="single"/>
        </w:rPr>
        <w:t xml:space="preserve">Ieguvumi pašvaldībai: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Pastiprināta sabiedrības uzmanības pievēršana veselības jautājumiem un onkoloģijas problēmai.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Papildus iespējas pašvaldības iedzīvotājiem saņemt augstas kvalitātes veselības aprūpi.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Mirstības mazināšanās, t.sk. mazināsies darba spējīgo iedzīvotāju mirstība.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Informācija par veselību ietekmējošiem iedzīvotāju paradumiem.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Vietējā medicīnas personāla profesionālās kvalifikācijas celšana.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Pārrobežu sadarbības veicināšana. </w:t>
      </w:r>
    </w:p>
    <w:p w:rsidR="00C91913" w:rsidRPr="00091FAD" w:rsidRDefault="00C91913" w:rsidP="00091FAD">
      <w:pPr>
        <w:pStyle w:val="Default"/>
        <w:spacing w:line="360" w:lineRule="auto"/>
        <w:ind w:left="-1276"/>
        <w:jc w:val="both"/>
        <w:rPr>
          <w:sz w:val="22"/>
          <w:szCs w:val="22"/>
        </w:rPr>
      </w:pPr>
      <w:r w:rsidRPr="00091FAD">
        <w:rPr>
          <w:sz w:val="22"/>
          <w:szCs w:val="22"/>
        </w:rPr>
        <w:t xml:space="preserve"> Nākotnes perspektīva piesaistīt budžetam papildus projektu līdzekļus </w:t>
      </w:r>
      <w:r w:rsidR="00F472C0">
        <w:rPr>
          <w:sz w:val="22"/>
          <w:szCs w:val="22"/>
        </w:rPr>
        <w:t>.</w:t>
      </w:r>
    </w:p>
    <w:p w:rsidR="00C91913" w:rsidRPr="00091FAD" w:rsidRDefault="00C91913" w:rsidP="008328DF">
      <w:pPr>
        <w:pStyle w:val="Default"/>
        <w:spacing w:line="360" w:lineRule="auto"/>
        <w:ind w:left="-1276"/>
        <w:jc w:val="both"/>
        <w:rPr>
          <w:b/>
          <w:sz w:val="22"/>
          <w:szCs w:val="22"/>
          <w:u w:val="single"/>
        </w:rPr>
      </w:pPr>
      <w:r w:rsidRPr="00091FAD">
        <w:rPr>
          <w:b/>
          <w:sz w:val="22"/>
          <w:szCs w:val="22"/>
          <w:u w:val="single"/>
        </w:rPr>
        <w:t xml:space="preserve">Ieguvumi iedzīvotājiem: </w:t>
      </w:r>
    </w:p>
    <w:p w:rsidR="00C91913" w:rsidRPr="00091FAD" w:rsidRDefault="00C91913" w:rsidP="008328DF">
      <w:pPr>
        <w:pStyle w:val="Default"/>
        <w:spacing w:line="360" w:lineRule="auto"/>
        <w:ind w:left="-1276"/>
        <w:jc w:val="both"/>
        <w:rPr>
          <w:sz w:val="22"/>
          <w:szCs w:val="22"/>
        </w:rPr>
      </w:pPr>
      <w:r w:rsidRPr="00091FAD">
        <w:rPr>
          <w:sz w:val="22"/>
          <w:szCs w:val="22"/>
        </w:rPr>
        <w:t xml:space="preserve"> Veselības stāvokļa izvērtējums un tādu riska faktoru atklāšana, kas prasa papildus izmeklēšanu. </w:t>
      </w:r>
    </w:p>
    <w:p w:rsidR="00C91913" w:rsidRPr="00091FAD" w:rsidRDefault="00C91913" w:rsidP="008328DF">
      <w:pPr>
        <w:pStyle w:val="Default"/>
        <w:spacing w:line="360" w:lineRule="auto"/>
        <w:ind w:left="-1276"/>
        <w:jc w:val="both"/>
        <w:rPr>
          <w:sz w:val="22"/>
          <w:szCs w:val="22"/>
        </w:rPr>
      </w:pPr>
      <w:r w:rsidRPr="00091FAD">
        <w:rPr>
          <w:sz w:val="22"/>
          <w:szCs w:val="22"/>
        </w:rPr>
        <w:t xml:space="preserve"> Vairākumam dalībnieku tiks veikti izmeklējumi kuņģa un kolorektālā vēža agrīnai atklāšanai. Ja tiks atklātas novirzes no normas, tiks veikti padziļināti izmeklējumi. </w:t>
      </w:r>
    </w:p>
    <w:p w:rsidR="00C91913" w:rsidRPr="00091FAD" w:rsidRDefault="00C91913" w:rsidP="008328DF">
      <w:pPr>
        <w:pStyle w:val="Default"/>
        <w:spacing w:line="360" w:lineRule="auto"/>
        <w:ind w:left="-1276"/>
        <w:jc w:val="both"/>
        <w:rPr>
          <w:sz w:val="22"/>
          <w:szCs w:val="22"/>
        </w:rPr>
      </w:pPr>
      <w:r w:rsidRPr="00091FAD">
        <w:rPr>
          <w:sz w:val="22"/>
          <w:szCs w:val="22"/>
        </w:rPr>
        <w:t xml:space="preserve"> Atklājot </w:t>
      </w:r>
      <w:r w:rsidRPr="008328DF">
        <w:rPr>
          <w:iCs/>
          <w:sz w:val="22"/>
          <w:szCs w:val="22"/>
        </w:rPr>
        <w:t>helikobaktērijas</w:t>
      </w:r>
      <w:r w:rsidRPr="00091FAD">
        <w:rPr>
          <w:i/>
          <w:iCs/>
          <w:sz w:val="22"/>
          <w:szCs w:val="22"/>
        </w:rPr>
        <w:t xml:space="preserve"> </w:t>
      </w:r>
      <w:r w:rsidRPr="00091FAD">
        <w:rPr>
          <w:sz w:val="22"/>
          <w:szCs w:val="22"/>
        </w:rPr>
        <w:t xml:space="preserve">klātbūtni kuņģī, tā kā tā var izraisīt kuņģa vēzi, dalībniekiem tiks piedāvāta bezmaksas ārstēšana baktērijas izskaušanai. </w:t>
      </w:r>
    </w:p>
    <w:p w:rsidR="00C91913" w:rsidRPr="00091FAD" w:rsidRDefault="00C91913" w:rsidP="008328DF">
      <w:pPr>
        <w:pStyle w:val="Default"/>
        <w:spacing w:line="360" w:lineRule="auto"/>
        <w:ind w:left="-1276"/>
        <w:jc w:val="both"/>
        <w:rPr>
          <w:sz w:val="22"/>
          <w:szCs w:val="22"/>
        </w:rPr>
      </w:pPr>
      <w:r w:rsidRPr="00091FAD">
        <w:rPr>
          <w:sz w:val="22"/>
          <w:szCs w:val="22"/>
        </w:rPr>
        <w:t xml:space="preserve"> Visiem izmeklējumiem tiks nodrošināta augsta kvalitāte. </w:t>
      </w:r>
    </w:p>
    <w:p w:rsidR="002727EB" w:rsidRPr="002727EB" w:rsidRDefault="00C91913" w:rsidP="008328DF">
      <w:pPr>
        <w:spacing w:line="360" w:lineRule="auto"/>
        <w:ind w:left="-1276"/>
        <w:jc w:val="both"/>
        <w:rPr>
          <w:rFonts w:ascii="Arial" w:hAnsi="Arial" w:cs="Arial"/>
        </w:rPr>
      </w:pPr>
      <w:r w:rsidRPr="00091FAD">
        <w:rPr>
          <w:rFonts w:ascii="Arial" w:hAnsi="Arial" w:cs="Arial"/>
        </w:rPr>
        <w:t> Visa pētījuma laikā tā dalībnieki varēs saņemt kvalificētu speciālistu konsultācijas.</w:t>
      </w:r>
    </w:p>
    <w:p w:rsidR="006F4811" w:rsidRPr="009D165F" w:rsidRDefault="006F4811" w:rsidP="00091FAD">
      <w:pPr>
        <w:ind w:left="-1701" w:right="-766"/>
        <w:jc w:val="center"/>
        <w:rPr>
          <w:rFonts w:ascii="Arial" w:hAnsi="Arial" w:cs="Arial"/>
          <w:b/>
          <w:sz w:val="24"/>
          <w:szCs w:val="24"/>
        </w:rPr>
      </w:pPr>
      <w:r>
        <w:rPr>
          <w:rFonts w:ascii="Arial" w:hAnsi="Arial" w:cs="Arial"/>
          <w:b/>
          <w:noProof/>
          <w:sz w:val="24"/>
          <w:szCs w:val="24"/>
          <w:lang w:eastAsia="lv-LV"/>
        </w:rPr>
        <w:drawing>
          <wp:inline distT="0" distB="0" distL="0" distR="0">
            <wp:extent cx="5767070" cy="70935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4242" cy="725001"/>
                    </a:xfrm>
                    <a:prstGeom prst="rect">
                      <a:avLst/>
                    </a:prstGeom>
                    <a:noFill/>
                    <a:ln>
                      <a:noFill/>
                    </a:ln>
                  </pic:spPr>
                </pic:pic>
              </a:graphicData>
            </a:graphic>
          </wp:inline>
        </w:drawing>
      </w:r>
    </w:p>
    <w:sectPr w:rsidR="006F4811" w:rsidRPr="009D165F" w:rsidSect="00F472C0">
      <w:pgSz w:w="11906" w:h="16838"/>
      <w:pgMar w:top="142" w:right="566" w:bottom="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7F"/>
    <w:rsid w:val="00091FAD"/>
    <w:rsid w:val="000970F9"/>
    <w:rsid w:val="000F278F"/>
    <w:rsid w:val="002373BE"/>
    <w:rsid w:val="002727EB"/>
    <w:rsid w:val="002F6C00"/>
    <w:rsid w:val="003E5A8B"/>
    <w:rsid w:val="00441ADD"/>
    <w:rsid w:val="004E4CBC"/>
    <w:rsid w:val="0054278D"/>
    <w:rsid w:val="00572096"/>
    <w:rsid w:val="0062537E"/>
    <w:rsid w:val="0063495A"/>
    <w:rsid w:val="0065136B"/>
    <w:rsid w:val="006F4811"/>
    <w:rsid w:val="007C70F4"/>
    <w:rsid w:val="008328DF"/>
    <w:rsid w:val="009325D7"/>
    <w:rsid w:val="00963B12"/>
    <w:rsid w:val="009D165F"/>
    <w:rsid w:val="00A54005"/>
    <w:rsid w:val="00AD2D7F"/>
    <w:rsid w:val="00B62DB8"/>
    <w:rsid w:val="00B93AFB"/>
    <w:rsid w:val="00C422F0"/>
    <w:rsid w:val="00C91913"/>
    <w:rsid w:val="00CE55D6"/>
    <w:rsid w:val="00F472C0"/>
    <w:rsid w:val="00FE7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9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36B"/>
    <w:rPr>
      <w:color w:val="0000FF" w:themeColor="hyperlink"/>
      <w:u w:val="single"/>
    </w:rPr>
  </w:style>
  <w:style w:type="paragraph" w:styleId="BalloonText">
    <w:name w:val="Balloon Text"/>
    <w:basedOn w:val="Normal"/>
    <w:link w:val="BalloonTextChar"/>
    <w:uiPriority w:val="99"/>
    <w:semiHidden/>
    <w:unhideWhenUsed/>
    <w:rsid w:val="0054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7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9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36B"/>
    <w:rPr>
      <w:color w:val="0000FF" w:themeColor="hyperlink"/>
      <w:u w:val="single"/>
    </w:rPr>
  </w:style>
  <w:style w:type="paragraph" w:styleId="BalloonText">
    <w:name w:val="Balloon Text"/>
    <w:basedOn w:val="Normal"/>
    <w:link w:val="BalloonTextChar"/>
    <w:uiPriority w:val="99"/>
    <w:semiHidden/>
    <w:unhideWhenUsed/>
    <w:rsid w:val="0054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7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1032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Veckagne</dc:creator>
  <cp:lastModifiedBy>user</cp:lastModifiedBy>
  <cp:revision>2</cp:revision>
  <dcterms:created xsi:type="dcterms:W3CDTF">2019-09-02T06:29:00Z</dcterms:created>
  <dcterms:modified xsi:type="dcterms:W3CDTF">2019-09-02T06:29:00Z</dcterms:modified>
</cp:coreProperties>
</file>