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981" w:rsidRPr="000F382D" w:rsidRDefault="00A75981" w:rsidP="00A75981">
      <w:pPr>
        <w:jc w:val="center"/>
        <w:rPr>
          <w:rFonts w:cs="Tahoma"/>
          <w:b/>
          <w:sz w:val="28"/>
          <w:lang w:val="lv-LV"/>
        </w:rPr>
      </w:pPr>
      <w:r w:rsidRPr="000F382D">
        <w:rPr>
          <w:rFonts w:cs="Tahoma"/>
          <w:b/>
          <w:sz w:val="28"/>
          <w:lang w:val="lv-LV"/>
        </w:rPr>
        <w:t>Jēkabpils pilsētas DOMES SĒDES</w:t>
      </w:r>
    </w:p>
    <w:p w:rsidR="00A75981" w:rsidRPr="000F382D" w:rsidRDefault="00A75981" w:rsidP="00A75981">
      <w:pPr>
        <w:jc w:val="center"/>
        <w:rPr>
          <w:rFonts w:cs="Tahoma"/>
          <w:b/>
          <w:sz w:val="28"/>
          <w:u w:val="single"/>
          <w:lang w:val="lv-LV"/>
        </w:rPr>
      </w:pPr>
      <w:r w:rsidRPr="000F382D">
        <w:rPr>
          <w:rFonts w:cs="Tahoma"/>
          <w:b/>
          <w:sz w:val="28"/>
          <w:u w:val="single"/>
          <w:lang w:val="lv-LV"/>
        </w:rPr>
        <w:t>DARBA KĀRTĪBA</w:t>
      </w:r>
    </w:p>
    <w:p w:rsidR="00A75981" w:rsidRDefault="00A75981" w:rsidP="00A75981">
      <w:pPr>
        <w:jc w:val="center"/>
        <w:rPr>
          <w:rFonts w:cs="Tahoma"/>
          <w:b/>
          <w:bCs/>
          <w:sz w:val="28"/>
          <w:u w:val="single"/>
          <w:lang w:val="lv-LV"/>
        </w:rPr>
      </w:pPr>
    </w:p>
    <w:p w:rsidR="00A75981" w:rsidRDefault="00A75981" w:rsidP="00A75981">
      <w:pPr>
        <w:jc w:val="center"/>
        <w:rPr>
          <w:rFonts w:cs="Tahoma"/>
          <w:bCs/>
          <w:sz w:val="28"/>
          <w:lang w:val="lv-LV"/>
        </w:rPr>
      </w:pPr>
      <w:r>
        <w:rPr>
          <w:rFonts w:cs="Tahoma"/>
          <w:bCs/>
          <w:sz w:val="28"/>
          <w:lang w:val="lv-LV"/>
        </w:rPr>
        <w:t>30.07.2015. plkst.10.00, Brīvības ielā 120, Jēkabpilī</w:t>
      </w:r>
    </w:p>
    <w:p w:rsidR="00A75981" w:rsidRDefault="00A75981" w:rsidP="00A75981">
      <w:pPr>
        <w:jc w:val="center"/>
        <w:rPr>
          <w:lang w:val="lv-LV"/>
        </w:rPr>
      </w:pPr>
    </w:p>
    <w:p w:rsidR="00A75981" w:rsidRDefault="00A75981" w:rsidP="00A75981">
      <w:pPr>
        <w:jc w:val="center"/>
        <w:rPr>
          <w:lang w:val="lv-LV"/>
        </w:rPr>
      </w:pPr>
    </w:p>
    <w:p w:rsidR="00A75981" w:rsidRDefault="00A75981" w:rsidP="00A75981">
      <w:pPr>
        <w:rPr>
          <w:lang w:val="lv-LV"/>
        </w:rPr>
      </w:pPr>
      <w:r>
        <w:rPr>
          <w:lang w:val="lv-LV"/>
        </w:rPr>
        <w:t>27.07.2015.</w:t>
      </w:r>
      <w:r>
        <w:rPr>
          <w:lang w:val="lv-LV"/>
        </w:rPr>
        <w:tab/>
      </w:r>
      <w:r>
        <w:rPr>
          <w:lang w:val="lv-LV"/>
        </w:rPr>
        <w:tab/>
      </w:r>
      <w:r>
        <w:rPr>
          <w:lang w:val="lv-LV"/>
        </w:rPr>
        <w:tab/>
      </w:r>
      <w:r>
        <w:rPr>
          <w:lang w:val="lv-LV"/>
        </w:rPr>
        <w:tab/>
      </w:r>
      <w:r>
        <w:rPr>
          <w:lang w:val="lv-LV"/>
        </w:rPr>
        <w:tab/>
      </w:r>
      <w:r>
        <w:rPr>
          <w:lang w:val="lv-LV"/>
        </w:rPr>
        <w:tab/>
      </w:r>
      <w:r>
        <w:rPr>
          <w:lang w:val="lv-LV"/>
        </w:rPr>
        <w:tab/>
      </w:r>
      <w:r>
        <w:rPr>
          <w:lang w:val="lv-LV"/>
        </w:rPr>
        <w:tab/>
      </w:r>
      <w:r>
        <w:rPr>
          <w:lang w:val="lv-LV"/>
        </w:rPr>
        <w:tab/>
      </w:r>
      <w:r>
        <w:rPr>
          <w:lang w:val="lv-LV"/>
        </w:rPr>
        <w:tab/>
        <w:t xml:space="preserve">       Jēkabpilī</w:t>
      </w:r>
    </w:p>
    <w:tbl>
      <w:tblPr>
        <w:tblW w:w="9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7794"/>
        <w:gridCol w:w="746"/>
      </w:tblGrid>
      <w:tr w:rsidR="00A75981" w:rsidTr="002D7396">
        <w:tc>
          <w:tcPr>
            <w:tcW w:w="565" w:type="dxa"/>
            <w:tcBorders>
              <w:top w:val="single" w:sz="4" w:space="0" w:color="auto"/>
              <w:left w:val="single" w:sz="4" w:space="0" w:color="auto"/>
              <w:bottom w:val="single" w:sz="4" w:space="0" w:color="auto"/>
              <w:right w:val="single" w:sz="4" w:space="0" w:color="auto"/>
            </w:tcBorders>
            <w:hideMark/>
          </w:tcPr>
          <w:p w:rsidR="00A75981" w:rsidRDefault="00A75981" w:rsidP="002D7396">
            <w:pPr>
              <w:snapToGrid w:val="0"/>
              <w:rPr>
                <w:rFonts w:cs="Tahoma"/>
                <w:b/>
                <w:bCs/>
                <w:sz w:val="20"/>
                <w:lang w:val="lv-LV"/>
              </w:rPr>
            </w:pPr>
            <w:r>
              <w:rPr>
                <w:rFonts w:cs="Tahoma"/>
                <w:b/>
                <w:bCs/>
                <w:sz w:val="20"/>
                <w:lang w:val="lv-LV"/>
              </w:rPr>
              <w:t>Nr.</w:t>
            </w:r>
          </w:p>
          <w:p w:rsidR="00A75981" w:rsidRDefault="00A75981" w:rsidP="002D7396">
            <w:pPr>
              <w:rPr>
                <w:rFonts w:cs="Tahoma"/>
                <w:b/>
                <w:bCs/>
                <w:sz w:val="20"/>
                <w:lang w:val="lv-LV"/>
              </w:rPr>
            </w:pPr>
            <w:r>
              <w:rPr>
                <w:rFonts w:cs="Tahoma"/>
                <w:b/>
                <w:bCs/>
                <w:sz w:val="20"/>
                <w:lang w:val="lv-LV"/>
              </w:rPr>
              <w:t>p.k.</w:t>
            </w:r>
          </w:p>
        </w:tc>
        <w:tc>
          <w:tcPr>
            <w:tcW w:w="7794" w:type="dxa"/>
            <w:tcBorders>
              <w:top w:val="single" w:sz="4" w:space="0" w:color="auto"/>
              <w:left w:val="single" w:sz="4" w:space="0" w:color="auto"/>
              <w:bottom w:val="single" w:sz="4" w:space="0" w:color="auto"/>
              <w:right w:val="single" w:sz="4" w:space="0" w:color="auto"/>
            </w:tcBorders>
            <w:hideMark/>
          </w:tcPr>
          <w:p w:rsidR="00A75981" w:rsidRDefault="00A75981" w:rsidP="002D7396">
            <w:pPr>
              <w:snapToGrid w:val="0"/>
              <w:jc w:val="center"/>
              <w:rPr>
                <w:rFonts w:cs="Tahoma"/>
                <w:b/>
                <w:bCs/>
                <w:lang w:val="lv-LV"/>
              </w:rPr>
            </w:pPr>
            <w:r>
              <w:rPr>
                <w:rFonts w:cs="Tahoma"/>
                <w:b/>
                <w:bCs/>
                <w:lang w:val="lv-LV"/>
              </w:rPr>
              <w:t>Nosaukums</w:t>
            </w:r>
          </w:p>
        </w:tc>
        <w:tc>
          <w:tcPr>
            <w:tcW w:w="746" w:type="dxa"/>
            <w:tcBorders>
              <w:top w:val="single" w:sz="4" w:space="0" w:color="auto"/>
              <w:left w:val="single" w:sz="4" w:space="0" w:color="auto"/>
              <w:bottom w:val="single" w:sz="4" w:space="0" w:color="auto"/>
              <w:right w:val="single" w:sz="4" w:space="0" w:color="auto"/>
            </w:tcBorders>
          </w:tcPr>
          <w:p w:rsidR="00A75981" w:rsidRDefault="00A75981" w:rsidP="002D7396">
            <w:pPr>
              <w:snapToGrid w:val="0"/>
              <w:jc w:val="center"/>
              <w:rPr>
                <w:rFonts w:cs="Tahoma"/>
                <w:b/>
                <w:bCs/>
                <w:lang w:val="lv-LV"/>
              </w:rPr>
            </w:pPr>
            <w:r>
              <w:rPr>
                <w:rFonts w:cs="Tahoma"/>
                <w:b/>
                <w:bCs/>
                <w:lang w:val="lv-LV"/>
              </w:rPr>
              <w:t>Lēm Nr.</w:t>
            </w:r>
          </w:p>
        </w:tc>
      </w:tr>
      <w:tr w:rsidR="00A75981" w:rsidTr="002D7396">
        <w:tc>
          <w:tcPr>
            <w:tcW w:w="565" w:type="dxa"/>
            <w:tcBorders>
              <w:top w:val="single" w:sz="4" w:space="0" w:color="auto"/>
              <w:left w:val="single" w:sz="4" w:space="0" w:color="auto"/>
              <w:bottom w:val="single" w:sz="4" w:space="0" w:color="auto"/>
              <w:right w:val="single" w:sz="4" w:space="0" w:color="auto"/>
            </w:tcBorders>
            <w:hideMark/>
          </w:tcPr>
          <w:p w:rsidR="00A75981" w:rsidRDefault="00A75981" w:rsidP="002D7396">
            <w:pPr>
              <w:snapToGrid w:val="0"/>
              <w:jc w:val="center"/>
              <w:rPr>
                <w:rFonts w:cs="Tahoma"/>
                <w:b/>
                <w:bCs/>
                <w:lang w:val="lv-LV"/>
              </w:rPr>
            </w:pPr>
            <w:r>
              <w:rPr>
                <w:rFonts w:cs="Tahoma"/>
                <w:b/>
                <w:bCs/>
                <w:lang w:val="lv-LV"/>
              </w:rPr>
              <w:t>1.</w:t>
            </w:r>
          </w:p>
        </w:tc>
        <w:tc>
          <w:tcPr>
            <w:tcW w:w="7794" w:type="dxa"/>
            <w:tcBorders>
              <w:top w:val="single" w:sz="4" w:space="0" w:color="auto"/>
              <w:left w:val="single" w:sz="4" w:space="0" w:color="auto"/>
              <w:bottom w:val="single" w:sz="4" w:space="0" w:color="auto"/>
              <w:right w:val="single" w:sz="4" w:space="0" w:color="auto"/>
            </w:tcBorders>
            <w:hideMark/>
          </w:tcPr>
          <w:p w:rsidR="00A75981" w:rsidRDefault="00A75981" w:rsidP="002D7396">
            <w:pPr>
              <w:ind w:right="43"/>
              <w:jc w:val="both"/>
              <w:rPr>
                <w:rFonts w:eastAsia="Lucida Sans Unicode" w:cs="Tahoma"/>
                <w:bCs/>
                <w:lang w:val="lv-LV" w:eastAsia="ar-SA"/>
              </w:rPr>
            </w:pPr>
            <w:r>
              <w:rPr>
                <w:bCs/>
                <w:lang w:val="lv-LV" w:eastAsia="lv-LV"/>
              </w:rPr>
              <w:t>Par Nodomu protokola slēgšanu ar Zemgales plānošanas reģionu</w:t>
            </w:r>
          </w:p>
        </w:tc>
        <w:tc>
          <w:tcPr>
            <w:tcW w:w="746" w:type="dxa"/>
            <w:tcBorders>
              <w:top w:val="single" w:sz="4" w:space="0" w:color="auto"/>
              <w:left w:val="single" w:sz="4" w:space="0" w:color="auto"/>
              <w:bottom w:val="single" w:sz="4" w:space="0" w:color="auto"/>
              <w:right w:val="single" w:sz="4" w:space="0" w:color="auto"/>
            </w:tcBorders>
          </w:tcPr>
          <w:p w:rsidR="00A75981" w:rsidRPr="00700AF8" w:rsidRDefault="00A75981" w:rsidP="002D7396">
            <w:pPr>
              <w:ind w:right="43"/>
              <w:jc w:val="center"/>
              <w:rPr>
                <w:b/>
                <w:bCs/>
                <w:lang w:val="lv-LV" w:eastAsia="lv-LV"/>
              </w:rPr>
            </w:pPr>
            <w:r w:rsidRPr="00700AF8">
              <w:rPr>
                <w:b/>
                <w:bCs/>
                <w:lang w:val="lv-LV" w:eastAsia="lv-LV"/>
              </w:rPr>
              <w:t>225</w:t>
            </w:r>
          </w:p>
        </w:tc>
      </w:tr>
      <w:tr w:rsidR="00A75981" w:rsidTr="002D7396">
        <w:tc>
          <w:tcPr>
            <w:tcW w:w="565" w:type="dxa"/>
            <w:tcBorders>
              <w:top w:val="single" w:sz="4" w:space="0" w:color="auto"/>
              <w:left w:val="single" w:sz="4" w:space="0" w:color="auto"/>
              <w:bottom w:val="single" w:sz="4" w:space="0" w:color="auto"/>
              <w:right w:val="single" w:sz="4" w:space="0" w:color="auto"/>
            </w:tcBorders>
            <w:hideMark/>
          </w:tcPr>
          <w:p w:rsidR="00A75981" w:rsidRDefault="00A75981" w:rsidP="002D7396">
            <w:pPr>
              <w:snapToGrid w:val="0"/>
              <w:jc w:val="center"/>
              <w:rPr>
                <w:rFonts w:cs="Tahoma"/>
                <w:b/>
                <w:bCs/>
                <w:lang w:val="lv-LV"/>
              </w:rPr>
            </w:pPr>
            <w:r>
              <w:rPr>
                <w:rFonts w:cs="Tahoma"/>
                <w:b/>
                <w:bCs/>
                <w:lang w:val="lv-LV"/>
              </w:rPr>
              <w:t>2.</w:t>
            </w:r>
          </w:p>
        </w:tc>
        <w:tc>
          <w:tcPr>
            <w:tcW w:w="7794" w:type="dxa"/>
            <w:tcBorders>
              <w:top w:val="single" w:sz="4" w:space="0" w:color="auto"/>
              <w:left w:val="single" w:sz="4" w:space="0" w:color="auto"/>
              <w:bottom w:val="single" w:sz="4" w:space="0" w:color="auto"/>
              <w:right w:val="single" w:sz="4" w:space="0" w:color="auto"/>
            </w:tcBorders>
            <w:hideMark/>
          </w:tcPr>
          <w:p w:rsidR="00A75981" w:rsidRDefault="00A75981" w:rsidP="002D7396">
            <w:pPr>
              <w:ind w:right="43"/>
              <w:jc w:val="both"/>
              <w:rPr>
                <w:bCs/>
                <w:lang w:val="lv-LV" w:eastAsia="lv-LV"/>
              </w:rPr>
            </w:pPr>
            <w:r>
              <w:rPr>
                <w:rFonts w:cs="Tahoma"/>
                <w:bCs/>
                <w:szCs w:val="22"/>
              </w:rPr>
              <w:t>Par lēmuma atzīšanu par spēku zaudējušu</w:t>
            </w:r>
          </w:p>
        </w:tc>
        <w:tc>
          <w:tcPr>
            <w:tcW w:w="746" w:type="dxa"/>
            <w:tcBorders>
              <w:top w:val="single" w:sz="4" w:space="0" w:color="auto"/>
              <w:left w:val="single" w:sz="4" w:space="0" w:color="auto"/>
              <w:bottom w:val="single" w:sz="4" w:space="0" w:color="auto"/>
              <w:right w:val="single" w:sz="4" w:space="0" w:color="auto"/>
            </w:tcBorders>
          </w:tcPr>
          <w:p w:rsidR="00A75981" w:rsidRPr="00700AF8" w:rsidRDefault="00A75981" w:rsidP="002D7396">
            <w:pPr>
              <w:ind w:right="43"/>
              <w:jc w:val="center"/>
              <w:rPr>
                <w:rFonts w:cs="Tahoma"/>
                <w:b/>
                <w:bCs/>
                <w:lang w:val="lv-LV"/>
              </w:rPr>
            </w:pPr>
            <w:r w:rsidRPr="00700AF8">
              <w:rPr>
                <w:rFonts w:cs="Tahoma"/>
                <w:b/>
                <w:bCs/>
                <w:lang w:val="lv-LV"/>
              </w:rPr>
              <w:t>226</w:t>
            </w:r>
          </w:p>
        </w:tc>
      </w:tr>
      <w:tr w:rsidR="00A75981" w:rsidTr="002D7396">
        <w:tc>
          <w:tcPr>
            <w:tcW w:w="565" w:type="dxa"/>
            <w:tcBorders>
              <w:top w:val="single" w:sz="4" w:space="0" w:color="auto"/>
              <w:left w:val="single" w:sz="4" w:space="0" w:color="auto"/>
              <w:bottom w:val="single" w:sz="4" w:space="0" w:color="auto"/>
              <w:right w:val="single" w:sz="4" w:space="0" w:color="auto"/>
            </w:tcBorders>
            <w:hideMark/>
          </w:tcPr>
          <w:p w:rsidR="00A75981" w:rsidRDefault="00A75981" w:rsidP="002D7396">
            <w:pPr>
              <w:snapToGrid w:val="0"/>
              <w:jc w:val="center"/>
              <w:rPr>
                <w:rFonts w:cs="Tahoma"/>
                <w:b/>
                <w:bCs/>
                <w:lang w:val="lv-LV"/>
              </w:rPr>
            </w:pPr>
            <w:r>
              <w:rPr>
                <w:rFonts w:cs="Tahoma"/>
                <w:b/>
                <w:bCs/>
                <w:lang w:val="lv-LV"/>
              </w:rPr>
              <w:t>3.</w:t>
            </w:r>
          </w:p>
        </w:tc>
        <w:tc>
          <w:tcPr>
            <w:tcW w:w="7794" w:type="dxa"/>
            <w:tcBorders>
              <w:top w:val="single" w:sz="4" w:space="0" w:color="auto"/>
              <w:left w:val="single" w:sz="4" w:space="0" w:color="auto"/>
              <w:bottom w:val="single" w:sz="4" w:space="0" w:color="auto"/>
              <w:right w:val="single" w:sz="4" w:space="0" w:color="auto"/>
            </w:tcBorders>
            <w:hideMark/>
          </w:tcPr>
          <w:p w:rsidR="00A75981" w:rsidRDefault="00A75981" w:rsidP="002D7396">
            <w:pPr>
              <w:ind w:right="43"/>
              <w:jc w:val="both"/>
              <w:rPr>
                <w:bCs/>
                <w:lang w:val="lv-LV" w:eastAsia="lv-LV"/>
              </w:rPr>
            </w:pPr>
            <w:r>
              <w:rPr>
                <w:bCs/>
                <w:lang w:val="lv-LV" w:eastAsia="lv-LV"/>
              </w:rPr>
              <w:t>Par zemes nomas līguma noslēgšanu</w:t>
            </w:r>
          </w:p>
        </w:tc>
        <w:tc>
          <w:tcPr>
            <w:tcW w:w="746" w:type="dxa"/>
            <w:tcBorders>
              <w:top w:val="single" w:sz="4" w:space="0" w:color="auto"/>
              <w:left w:val="single" w:sz="4" w:space="0" w:color="auto"/>
              <w:bottom w:val="single" w:sz="4" w:space="0" w:color="auto"/>
              <w:right w:val="single" w:sz="4" w:space="0" w:color="auto"/>
            </w:tcBorders>
          </w:tcPr>
          <w:p w:rsidR="00A75981" w:rsidRPr="00700AF8" w:rsidRDefault="00A75981" w:rsidP="002D7396">
            <w:pPr>
              <w:ind w:right="43"/>
              <w:jc w:val="center"/>
              <w:rPr>
                <w:b/>
                <w:bCs/>
                <w:lang w:val="lv-LV" w:eastAsia="lv-LV"/>
              </w:rPr>
            </w:pPr>
            <w:r w:rsidRPr="00700AF8">
              <w:rPr>
                <w:b/>
                <w:bCs/>
                <w:lang w:val="lv-LV" w:eastAsia="lv-LV"/>
              </w:rPr>
              <w:t>227</w:t>
            </w:r>
          </w:p>
        </w:tc>
      </w:tr>
      <w:tr w:rsidR="00A75981" w:rsidTr="002D7396">
        <w:tc>
          <w:tcPr>
            <w:tcW w:w="565" w:type="dxa"/>
            <w:tcBorders>
              <w:top w:val="single" w:sz="4" w:space="0" w:color="auto"/>
              <w:left w:val="single" w:sz="4" w:space="0" w:color="auto"/>
              <w:bottom w:val="single" w:sz="4" w:space="0" w:color="auto"/>
              <w:right w:val="single" w:sz="4" w:space="0" w:color="auto"/>
            </w:tcBorders>
            <w:hideMark/>
          </w:tcPr>
          <w:p w:rsidR="00A75981" w:rsidRDefault="00A75981" w:rsidP="002D7396">
            <w:pPr>
              <w:snapToGrid w:val="0"/>
              <w:jc w:val="center"/>
              <w:rPr>
                <w:rFonts w:cs="Tahoma"/>
                <w:b/>
                <w:bCs/>
                <w:lang w:val="lv-LV"/>
              </w:rPr>
            </w:pPr>
            <w:r>
              <w:rPr>
                <w:rFonts w:cs="Tahoma"/>
                <w:b/>
                <w:bCs/>
                <w:lang w:val="lv-LV"/>
              </w:rPr>
              <w:t>4.</w:t>
            </w:r>
          </w:p>
        </w:tc>
        <w:tc>
          <w:tcPr>
            <w:tcW w:w="7794" w:type="dxa"/>
            <w:tcBorders>
              <w:top w:val="single" w:sz="4" w:space="0" w:color="auto"/>
              <w:left w:val="single" w:sz="4" w:space="0" w:color="auto"/>
              <w:bottom w:val="single" w:sz="4" w:space="0" w:color="auto"/>
              <w:right w:val="single" w:sz="4" w:space="0" w:color="auto"/>
            </w:tcBorders>
            <w:hideMark/>
          </w:tcPr>
          <w:p w:rsidR="00A75981" w:rsidRDefault="00A75981" w:rsidP="002D7396">
            <w:pPr>
              <w:tabs>
                <w:tab w:val="right" w:pos="9356"/>
              </w:tabs>
              <w:snapToGrid w:val="0"/>
              <w:jc w:val="both"/>
              <w:rPr>
                <w:bCs/>
                <w:lang w:val="lv-LV" w:eastAsia="lv-LV"/>
              </w:rPr>
            </w:pPr>
            <w:r>
              <w:rPr>
                <w:bCs/>
                <w:lang w:val="lv-LV" w:eastAsia="lv-LV"/>
              </w:rPr>
              <w:t>Par finansējuma piešķiršanu Daugavas upes palienes attīrīšanai</w:t>
            </w:r>
          </w:p>
        </w:tc>
        <w:tc>
          <w:tcPr>
            <w:tcW w:w="746" w:type="dxa"/>
            <w:tcBorders>
              <w:top w:val="single" w:sz="4" w:space="0" w:color="auto"/>
              <w:left w:val="single" w:sz="4" w:space="0" w:color="auto"/>
              <w:bottom w:val="single" w:sz="4" w:space="0" w:color="auto"/>
              <w:right w:val="single" w:sz="4" w:space="0" w:color="auto"/>
            </w:tcBorders>
          </w:tcPr>
          <w:p w:rsidR="00A75981" w:rsidRPr="00700AF8" w:rsidRDefault="00A75981" w:rsidP="002D7396">
            <w:pPr>
              <w:tabs>
                <w:tab w:val="right" w:pos="9356"/>
              </w:tabs>
              <w:snapToGrid w:val="0"/>
              <w:jc w:val="center"/>
              <w:rPr>
                <w:b/>
                <w:bCs/>
                <w:lang w:val="lv-LV" w:eastAsia="lv-LV"/>
              </w:rPr>
            </w:pPr>
            <w:r w:rsidRPr="00700AF8">
              <w:rPr>
                <w:b/>
                <w:bCs/>
                <w:lang w:val="lv-LV" w:eastAsia="lv-LV"/>
              </w:rPr>
              <w:t>228</w:t>
            </w:r>
          </w:p>
        </w:tc>
      </w:tr>
      <w:tr w:rsidR="00A75981" w:rsidTr="002D7396">
        <w:tc>
          <w:tcPr>
            <w:tcW w:w="565" w:type="dxa"/>
            <w:tcBorders>
              <w:top w:val="single" w:sz="4" w:space="0" w:color="auto"/>
              <w:left w:val="single" w:sz="4" w:space="0" w:color="auto"/>
              <w:bottom w:val="single" w:sz="4" w:space="0" w:color="auto"/>
              <w:right w:val="single" w:sz="4" w:space="0" w:color="auto"/>
            </w:tcBorders>
            <w:hideMark/>
          </w:tcPr>
          <w:p w:rsidR="00A75981" w:rsidRDefault="00A75981" w:rsidP="002D7396">
            <w:pPr>
              <w:snapToGrid w:val="0"/>
              <w:jc w:val="center"/>
              <w:rPr>
                <w:rFonts w:cs="Tahoma"/>
                <w:b/>
                <w:bCs/>
                <w:lang w:val="lv-LV"/>
              </w:rPr>
            </w:pPr>
            <w:r>
              <w:rPr>
                <w:rFonts w:cs="Tahoma"/>
                <w:b/>
                <w:bCs/>
                <w:lang w:val="lv-LV"/>
              </w:rPr>
              <w:t>5.</w:t>
            </w:r>
          </w:p>
        </w:tc>
        <w:tc>
          <w:tcPr>
            <w:tcW w:w="7794" w:type="dxa"/>
            <w:tcBorders>
              <w:top w:val="single" w:sz="4" w:space="0" w:color="auto"/>
              <w:left w:val="single" w:sz="4" w:space="0" w:color="auto"/>
              <w:bottom w:val="single" w:sz="4" w:space="0" w:color="auto"/>
              <w:right w:val="single" w:sz="4" w:space="0" w:color="auto"/>
            </w:tcBorders>
          </w:tcPr>
          <w:p w:rsidR="00A75981" w:rsidRDefault="00A75981" w:rsidP="002D7396">
            <w:pPr>
              <w:tabs>
                <w:tab w:val="right" w:pos="9356"/>
              </w:tabs>
              <w:snapToGrid w:val="0"/>
              <w:jc w:val="both"/>
              <w:rPr>
                <w:rFonts w:cs="Tahoma"/>
                <w:bCs/>
                <w:szCs w:val="22"/>
              </w:rPr>
            </w:pPr>
            <w:r>
              <w:rPr>
                <w:rFonts w:cs="Tahoma"/>
                <w:bCs/>
                <w:szCs w:val="22"/>
                <w:lang w:val="lv-LV"/>
              </w:rPr>
              <w:t>Par finansējuma piešķiršanu bīstamo, sauso koku zāģēšanai</w:t>
            </w:r>
          </w:p>
        </w:tc>
        <w:tc>
          <w:tcPr>
            <w:tcW w:w="746" w:type="dxa"/>
            <w:tcBorders>
              <w:top w:val="single" w:sz="4" w:space="0" w:color="auto"/>
              <w:left w:val="single" w:sz="4" w:space="0" w:color="auto"/>
              <w:bottom w:val="single" w:sz="4" w:space="0" w:color="auto"/>
              <w:right w:val="single" w:sz="4" w:space="0" w:color="auto"/>
            </w:tcBorders>
          </w:tcPr>
          <w:p w:rsidR="00A75981" w:rsidRPr="00700AF8" w:rsidRDefault="00A75981" w:rsidP="002D7396">
            <w:pPr>
              <w:tabs>
                <w:tab w:val="right" w:pos="9356"/>
              </w:tabs>
              <w:snapToGrid w:val="0"/>
              <w:jc w:val="center"/>
              <w:rPr>
                <w:rFonts w:cs="Tahoma"/>
                <w:b/>
                <w:bCs/>
                <w:lang w:val="lv-LV"/>
              </w:rPr>
            </w:pPr>
            <w:r w:rsidRPr="00700AF8">
              <w:rPr>
                <w:rFonts w:cs="Tahoma"/>
                <w:b/>
                <w:bCs/>
                <w:lang w:val="lv-LV"/>
              </w:rPr>
              <w:t>229</w:t>
            </w:r>
          </w:p>
        </w:tc>
      </w:tr>
      <w:tr w:rsidR="00A75981" w:rsidTr="002D7396">
        <w:tc>
          <w:tcPr>
            <w:tcW w:w="565" w:type="dxa"/>
            <w:tcBorders>
              <w:top w:val="single" w:sz="4" w:space="0" w:color="auto"/>
              <w:left w:val="single" w:sz="4" w:space="0" w:color="auto"/>
              <w:bottom w:val="single" w:sz="4" w:space="0" w:color="auto"/>
              <w:right w:val="single" w:sz="4" w:space="0" w:color="auto"/>
            </w:tcBorders>
          </w:tcPr>
          <w:p w:rsidR="00A75981" w:rsidRDefault="00A75981" w:rsidP="002D7396">
            <w:pPr>
              <w:snapToGrid w:val="0"/>
              <w:jc w:val="center"/>
              <w:rPr>
                <w:rFonts w:cs="Tahoma"/>
                <w:b/>
                <w:bCs/>
                <w:lang w:val="lv-LV"/>
              </w:rPr>
            </w:pPr>
            <w:r>
              <w:rPr>
                <w:rFonts w:cs="Tahoma"/>
                <w:b/>
                <w:bCs/>
                <w:lang w:val="lv-LV"/>
              </w:rPr>
              <w:t>6.</w:t>
            </w:r>
          </w:p>
        </w:tc>
        <w:tc>
          <w:tcPr>
            <w:tcW w:w="7794" w:type="dxa"/>
            <w:tcBorders>
              <w:top w:val="single" w:sz="4" w:space="0" w:color="auto"/>
              <w:left w:val="single" w:sz="4" w:space="0" w:color="auto"/>
              <w:bottom w:val="single" w:sz="4" w:space="0" w:color="auto"/>
              <w:right w:val="single" w:sz="4" w:space="0" w:color="auto"/>
            </w:tcBorders>
          </w:tcPr>
          <w:p w:rsidR="00A75981" w:rsidRDefault="00A75981" w:rsidP="002D7396">
            <w:pPr>
              <w:tabs>
                <w:tab w:val="right" w:pos="9356"/>
              </w:tabs>
              <w:snapToGrid w:val="0"/>
              <w:jc w:val="both"/>
              <w:rPr>
                <w:rFonts w:cs="Tahoma"/>
                <w:bCs/>
                <w:szCs w:val="22"/>
              </w:rPr>
            </w:pPr>
            <w:r>
              <w:rPr>
                <w:rFonts w:cs="Tahoma"/>
                <w:bCs/>
                <w:szCs w:val="22"/>
                <w:lang w:val="lv-LV"/>
              </w:rPr>
              <w:t>Par finansējuma piešķiršanu patvaļīgas atkritumu izgāztuves likvidēšanai Dolomīta ielas teritorijā</w:t>
            </w:r>
          </w:p>
        </w:tc>
        <w:tc>
          <w:tcPr>
            <w:tcW w:w="746" w:type="dxa"/>
            <w:tcBorders>
              <w:top w:val="single" w:sz="4" w:space="0" w:color="auto"/>
              <w:left w:val="single" w:sz="4" w:space="0" w:color="auto"/>
              <w:bottom w:val="single" w:sz="4" w:space="0" w:color="auto"/>
              <w:right w:val="single" w:sz="4" w:space="0" w:color="auto"/>
            </w:tcBorders>
          </w:tcPr>
          <w:p w:rsidR="00A75981" w:rsidRPr="00700AF8" w:rsidRDefault="00A75981" w:rsidP="002D7396">
            <w:pPr>
              <w:tabs>
                <w:tab w:val="right" w:pos="9356"/>
              </w:tabs>
              <w:snapToGrid w:val="0"/>
              <w:jc w:val="center"/>
              <w:rPr>
                <w:rFonts w:cs="Tahoma"/>
                <w:b/>
                <w:bCs/>
                <w:lang w:val="lv-LV"/>
              </w:rPr>
            </w:pPr>
            <w:r w:rsidRPr="00700AF8">
              <w:rPr>
                <w:rFonts w:cs="Tahoma"/>
                <w:b/>
                <w:bCs/>
                <w:lang w:val="lv-LV"/>
              </w:rPr>
              <w:t>230</w:t>
            </w:r>
          </w:p>
        </w:tc>
      </w:tr>
      <w:tr w:rsidR="00A75981" w:rsidTr="002D7396">
        <w:tc>
          <w:tcPr>
            <w:tcW w:w="565" w:type="dxa"/>
            <w:tcBorders>
              <w:top w:val="single" w:sz="4" w:space="0" w:color="auto"/>
              <w:left w:val="single" w:sz="4" w:space="0" w:color="auto"/>
              <w:bottom w:val="single" w:sz="4" w:space="0" w:color="auto"/>
              <w:right w:val="single" w:sz="4" w:space="0" w:color="auto"/>
            </w:tcBorders>
            <w:hideMark/>
          </w:tcPr>
          <w:p w:rsidR="00A75981" w:rsidRDefault="00A75981" w:rsidP="002D7396">
            <w:pPr>
              <w:snapToGrid w:val="0"/>
              <w:jc w:val="center"/>
              <w:rPr>
                <w:rFonts w:cs="Tahoma"/>
                <w:b/>
                <w:bCs/>
                <w:lang w:val="lv-LV"/>
              </w:rPr>
            </w:pPr>
            <w:r>
              <w:rPr>
                <w:rFonts w:cs="Tahoma"/>
                <w:b/>
                <w:bCs/>
                <w:lang w:val="lv-LV"/>
              </w:rPr>
              <w:t>7.</w:t>
            </w:r>
          </w:p>
        </w:tc>
        <w:tc>
          <w:tcPr>
            <w:tcW w:w="7794" w:type="dxa"/>
            <w:tcBorders>
              <w:top w:val="single" w:sz="4" w:space="0" w:color="auto"/>
              <w:left w:val="single" w:sz="4" w:space="0" w:color="auto"/>
              <w:bottom w:val="single" w:sz="4" w:space="0" w:color="auto"/>
              <w:right w:val="single" w:sz="4" w:space="0" w:color="auto"/>
            </w:tcBorders>
          </w:tcPr>
          <w:p w:rsidR="00A75981" w:rsidRDefault="00A75981" w:rsidP="002D7396">
            <w:pPr>
              <w:tabs>
                <w:tab w:val="right" w:pos="9356"/>
              </w:tabs>
              <w:snapToGrid w:val="0"/>
              <w:jc w:val="both"/>
              <w:rPr>
                <w:rFonts w:cs="Tahoma"/>
                <w:bCs/>
                <w:szCs w:val="22"/>
              </w:rPr>
            </w:pPr>
            <w:r>
              <w:rPr>
                <w:rFonts w:cs="Tahoma"/>
                <w:bCs/>
                <w:szCs w:val="22"/>
                <w:lang w:val="lv-LV"/>
              </w:rPr>
              <w:t>Par finansējuma piešķiršanu</w:t>
            </w:r>
          </w:p>
        </w:tc>
        <w:tc>
          <w:tcPr>
            <w:tcW w:w="746" w:type="dxa"/>
            <w:tcBorders>
              <w:top w:val="single" w:sz="4" w:space="0" w:color="auto"/>
              <w:left w:val="single" w:sz="4" w:space="0" w:color="auto"/>
              <w:bottom w:val="single" w:sz="4" w:space="0" w:color="auto"/>
              <w:right w:val="single" w:sz="4" w:space="0" w:color="auto"/>
            </w:tcBorders>
          </w:tcPr>
          <w:p w:rsidR="00A75981" w:rsidRPr="00700AF8" w:rsidRDefault="00A75981" w:rsidP="002D7396">
            <w:pPr>
              <w:tabs>
                <w:tab w:val="right" w:pos="9356"/>
              </w:tabs>
              <w:snapToGrid w:val="0"/>
              <w:jc w:val="center"/>
              <w:rPr>
                <w:rFonts w:cs="Tahoma"/>
                <w:b/>
                <w:bCs/>
                <w:lang w:val="lv-LV"/>
              </w:rPr>
            </w:pPr>
            <w:r w:rsidRPr="00700AF8">
              <w:rPr>
                <w:rFonts w:cs="Tahoma"/>
                <w:b/>
                <w:bCs/>
                <w:lang w:val="lv-LV"/>
              </w:rPr>
              <w:t>231</w:t>
            </w:r>
          </w:p>
        </w:tc>
      </w:tr>
      <w:tr w:rsidR="00A75981" w:rsidTr="002D7396">
        <w:tc>
          <w:tcPr>
            <w:tcW w:w="565" w:type="dxa"/>
            <w:tcBorders>
              <w:top w:val="single" w:sz="4" w:space="0" w:color="auto"/>
              <w:left w:val="single" w:sz="4" w:space="0" w:color="auto"/>
              <w:bottom w:val="single" w:sz="4" w:space="0" w:color="auto"/>
              <w:right w:val="single" w:sz="4" w:space="0" w:color="auto"/>
            </w:tcBorders>
            <w:hideMark/>
          </w:tcPr>
          <w:p w:rsidR="00A75981" w:rsidRDefault="00A75981" w:rsidP="002D7396">
            <w:pPr>
              <w:snapToGrid w:val="0"/>
              <w:jc w:val="center"/>
              <w:rPr>
                <w:rFonts w:cs="Tahoma"/>
                <w:b/>
                <w:bCs/>
                <w:lang w:val="lv-LV"/>
              </w:rPr>
            </w:pPr>
            <w:r>
              <w:rPr>
                <w:rFonts w:cs="Tahoma"/>
                <w:b/>
                <w:bCs/>
                <w:lang w:val="lv-LV"/>
              </w:rPr>
              <w:t>8.</w:t>
            </w:r>
          </w:p>
        </w:tc>
        <w:tc>
          <w:tcPr>
            <w:tcW w:w="7794" w:type="dxa"/>
            <w:tcBorders>
              <w:top w:val="single" w:sz="4" w:space="0" w:color="auto"/>
              <w:left w:val="single" w:sz="4" w:space="0" w:color="auto"/>
              <w:bottom w:val="single" w:sz="4" w:space="0" w:color="auto"/>
              <w:right w:val="single" w:sz="4" w:space="0" w:color="auto"/>
            </w:tcBorders>
            <w:hideMark/>
          </w:tcPr>
          <w:p w:rsidR="00A75981" w:rsidRDefault="00A75981" w:rsidP="002D7396">
            <w:pPr>
              <w:tabs>
                <w:tab w:val="right" w:pos="9356"/>
              </w:tabs>
              <w:snapToGrid w:val="0"/>
              <w:jc w:val="both"/>
              <w:rPr>
                <w:rFonts w:cs="Tahoma"/>
                <w:bCs/>
                <w:szCs w:val="22"/>
                <w:lang w:val="lv-LV"/>
              </w:rPr>
            </w:pPr>
            <w:r>
              <w:rPr>
                <w:rFonts w:cs="Tahoma"/>
                <w:bCs/>
                <w:szCs w:val="22"/>
                <w:lang w:val="lv-LV"/>
              </w:rPr>
              <w:t>Par līdzekļu piešķiršanu</w:t>
            </w:r>
          </w:p>
        </w:tc>
        <w:tc>
          <w:tcPr>
            <w:tcW w:w="746" w:type="dxa"/>
            <w:tcBorders>
              <w:top w:val="single" w:sz="4" w:space="0" w:color="auto"/>
              <w:left w:val="single" w:sz="4" w:space="0" w:color="auto"/>
              <w:bottom w:val="single" w:sz="4" w:space="0" w:color="auto"/>
              <w:right w:val="single" w:sz="4" w:space="0" w:color="auto"/>
            </w:tcBorders>
          </w:tcPr>
          <w:p w:rsidR="00A75981" w:rsidRPr="00700AF8" w:rsidRDefault="00A75981" w:rsidP="002D7396">
            <w:pPr>
              <w:tabs>
                <w:tab w:val="right" w:pos="9356"/>
              </w:tabs>
              <w:snapToGrid w:val="0"/>
              <w:jc w:val="center"/>
              <w:rPr>
                <w:rFonts w:cs="Tahoma"/>
                <w:b/>
                <w:bCs/>
                <w:lang w:val="lv-LV"/>
              </w:rPr>
            </w:pPr>
            <w:r w:rsidRPr="00700AF8">
              <w:rPr>
                <w:rFonts w:cs="Tahoma"/>
                <w:b/>
                <w:bCs/>
                <w:lang w:val="lv-LV"/>
              </w:rPr>
              <w:t>232</w:t>
            </w:r>
          </w:p>
        </w:tc>
      </w:tr>
      <w:tr w:rsidR="00A75981" w:rsidTr="002D7396">
        <w:tc>
          <w:tcPr>
            <w:tcW w:w="565" w:type="dxa"/>
            <w:tcBorders>
              <w:top w:val="single" w:sz="4" w:space="0" w:color="auto"/>
              <w:left w:val="single" w:sz="4" w:space="0" w:color="auto"/>
              <w:bottom w:val="single" w:sz="4" w:space="0" w:color="auto"/>
              <w:right w:val="single" w:sz="4" w:space="0" w:color="auto"/>
            </w:tcBorders>
          </w:tcPr>
          <w:p w:rsidR="00A75981" w:rsidRDefault="00A75981" w:rsidP="002D7396">
            <w:pPr>
              <w:snapToGrid w:val="0"/>
              <w:jc w:val="center"/>
              <w:rPr>
                <w:rFonts w:cs="Tahoma"/>
                <w:b/>
                <w:bCs/>
                <w:lang w:val="lv-LV"/>
              </w:rPr>
            </w:pPr>
            <w:r>
              <w:rPr>
                <w:rFonts w:cs="Tahoma"/>
                <w:b/>
                <w:bCs/>
                <w:lang w:val="lv-LV"/>
              </w:rPr>
              <w:t>9.</w:t>
            </w:r>
          </w:p>
        </w:tc>
        <w:tc>
          <w:tcPr>
            <w:tcW w:w="7794" w:type="dxa"/>
            <w:tcBorders>
              <w:top w:val="single" w:sz="4" w:space="0" w:color="auto"/>
              <w:left w:val="single" w:sz="4" w:space="0" w:color="auto"/>
              <w:bottom w:val="single" w:sz="4" w:space="0" w:color="auto"/>
              <w:right w:val="single" w:sz="4" w:space="0" w:color="auto"/>
            </w:tcBorders>
          </w:tcPr>
          <w:p w:rsidR="00A75981" w:rsidRDefault="00A75981" w:rsidP="002D7396">
            <w:pPr>
              <w:tabs>
                <w:tab w:val="right" w:pos="9356"/>
              </w:tabs>
              <w:snapToGrid w:val="0"/>
              <w:jc w:val="both"/>
              <w:rPr>
                <w:rFonts w:cs="Tahoma"/>
                <w:b/>
                <w:bCs/>
                <w:szCs w:val="22"/>
                <w:lang w:val="lv-LV"/>
              </w:rPr>
            </w:pPr>
            <w:r w:rsidRPr="000B036F">
              <w:rPr>
                <w:lang w:val="lv-LV"/>
              </w:rPr>
              <w:t>Par Jēkabpils pilsētas pašvaldības aģentūras</w:t>
            </w:r>
            <w:r>
              <w:rPr>
                <w:lang w:val="lv-LV"/>
              </w:rPr>
              <w:t xml:space="preserve"> </w:t>
            </w:r>
            <w:r w:rsidRPr="000B036F">
              <w:rPr>
                <w:lang w:val="lv-LV"/>
              </w:rPr>
              <w:t>„Jēkabpils Vēstures muzejs ”</w:t>
            </w:r>
            <w:r>
              <w:rPr>
                <w:lang w:val="lv-LV"/>
              </w:rPr>
              <w:t xml:space="preserve"> </w:t>
            </w:r>
            <w:r w:rsidRPr="000B036F">
              <w:rPr>
                <w:lang w:val="lv-LV"/>
              </w:rPr>
              <w:t xml:space="preserve">vidējā termiņa </w:t>
            </w:r>
            <w:r>
              <w:rPr>
                <w:lang w:val="lv-LV"/>
              </w:rPr>
              <w:t>s</w:t>
            </w:r>
            <w:r w:rsidRPr="000B036F">
              <w:rPr>
                <w:lang w:val="lv-LV"/>
              </w:rPr>
              <w:t>tratēģijas 2016.</w:t>
            </w:r>
            <w:r>
              <w:rPr>
                <w:lang w:val="lv-LV"/>
              </w:rPr>
              <w:t xml:space="preserve"> </w:t>
            </w:r>
            <w:r w:rsidRPr="000B036F">
              <w:rPr>
                <w:lang w:val="lv-LV"/>
              </w:rPr>
              <w:t>-</w:t>
            </w:r>
            <w:r>
              <w:rPr>
                <w:lang w:val="lv-LV"/>
              </w:rPr>
              <w:t xml:space="preserve"> </w:t>
            </w:r>
            <w:r w:rsidRPr="000B036F">
              <w:rPr>
                <w:lang w:val="lv-LV"/>
              </w:rPr>
              <w:t>2020.gadam apstiprināšanu</w:t>
            </w:r>
          </w:p>
        </w:tc>
        <w:tc>
          <w:tcPr>
            <w:tcW w:w="746" w:type="dxa"/>
            <w:tcBorders>
              <w:top w:val="single" w:sz="4" w:space="0" w:color="auto"/>
              <w:left w:val="single" w:sz="4" w:space="0" w:color="auto"/>
              <w:bottom w:val="single" w:sz="4" w:space="0" w:color="auto"/>
              <w:right w:val="single" w:sz="4" w:space="0" w:color="auto"/>
            </w:tcBorders>
          </w:tcPr>
          <w:p w:rsidR="00A75981" w:rsidRPr="00700AF8" w:rsidRDefault="00A75981" w:rsidP="002D7396">
            <w:pPr>
              <w:tabs>
                <w:tab w:val="right" w:pos="9356"/>
              </w:tabs>
              <w:snapToGrid w:val="0"/>
              <w:jc w:val="center"/>
              <w:rPr>
                <w:rFonts w:cs="Tahoma"/>
                <w:b/>
                <w:bCs/>
                <w:lang w:val="lv-LV"/>
              </w:rPr>
            </w:pPr>
            <w:r w:rsidRPr="00700AF8">
              <w:rPr>
                <w:rFonts w:cs="Tahoma"/>
                <w:b/>
                <w:bCs/>
                <w:lang w:val="lv-LV"/>
              </w:rPr>
              <w:t>233</w:t>
            </w:r>
          </w:p>
        </w:tc>
      </w:tr>
    </w:tbl>
    <w:p w:rsidR="00A75981" w:rsidRDefault="00A75981" w:rsidP="00A75981">
      <w:pPr>
        <w:rPr>
          <w:lang w:val="lv-LV"/>
        </w:rPr>
      </w:pPr>
    </w:p>
    <w:p w:rsidR="00A75981" w:rsidRDefault="00A75981" w:rsidP="00A75981">
      <w:pPr>
        <w:rPr>
          <w:lang w:val="lv-LV"/>
        </w:rPr>
      </w:pPr>
      <w:r>
        <w:rPr>
          <w:lang w:val="lv-LV"/>
        </w:rPr>
        <w:t>Jēkabpils pilsētas domes priekšsēdētājs</w:t>
      </w:r>
      <w:r>
        <w:rPr>
          <w:lang w:val="lv-LV"/>
        </w:rPr>
        <w:tab/>
      </w:r>
      <w:r>
        <w:rPr>
          <w:lang w:val="lv-LV"/>
        </w:rPr>
        <w:tab/>
      </w:r>
      <w:r w:rsidR="002D7396">
        <w:rPr>
          <w:lang w:val="lv-LV"/>
        </w:rPr>
        <w:t>(personiskais paraksts)</w:t>
      </w:r>
      <w:r>
        <w:rPr>
          <w:lang w:val="lv-LV"/>
        </w:rPr>
        <w:t xml:space="preserve">         L.Salcevičs</w:t>
      </w:r>
    </w:p>
    <w:p w:rsidR="00A75981" w:rsidRDefault="00A75981" w:rsidP="00A75981">
      <w:pPr>
        <w:rPr>
          <w:lang w:val="lv-LV"/>
        </w:rPr>
      </w:pPr>
    </w:p>
    <w:p w:rsidR="00A75981" w:rsidRDefault="00A75981" w:rsidP="00A75981">
      <w:pPr>
        <w:tabs>
          <w:tab w:val="right" w:pos="9356"/>
        </w:tabs>
        <w:rPr>
          <w:sz w:val="20"/>
          <w:szCs w:val="20"/>
          <w:lang w:val="lv-LV"/>
        </w:rPr>
      </w:pPr>
      <w:r>
        <w:rPr>
          <w:sz w:val="20"/>
          <w:szCs w:val="20"/>
          <w:lang w:val="lv-LV"/>
        </w:rPr>
        <w:t>Spodre 65207322</w:t>
      </w:r>
    </w:p>
    <w:p w:rsidR="00A75981" w:rsidRDefault="00A75981" w:rsidP="00A75981">
      <w:pPr>
        <w:tabs>
          <w:tab w:val="right" w:pos="9356"/>
        </w:tabs>
        <w:rPr>
          <w:sz w:val="20"/>
          <w:szCs w:val="20"/>
          <w:lang w:val="lv-LV"/>
        </w:rPr>
      </w:pPr>
    </w:p>
    <w:p w:rsidR="00A75981" w:rsidRDefault="00A75981" w:rsidP="00A75981">
      <w:pPr>
        <w:tabs>
          <w:tab w:val="left" w:pos="360"/>
        </w:tabs>
        <w:outlineLvl w:val="6"/>
        <w:rPr>
          <w:b/>
          <w:noProof/>
          <w:sz w:val="28"/>
          <w:szCs w:val="28"/>
          <w:lang w:val="lv-LV" w:eastAsia="lv-LV"/>
        </w:rPr>
      </w:pPr>
    </w:p>
    <w:p w:rsidR="00A75981" w:rsidRDefault="00A75981" w:rsidP="00A75981">
      <w:pPr>
        <w:pStyle w:val="naisf"/>
        <w:spacing w:before="0" w:after="0"/>
        <w:ind w:right="43" w:firstLine="0"/>
        <w:rPr>
          <w:b/>
          <w:noProof/>
          <w:sz w:val="28"/>
          <w:szCs w:val="28"/>
        </w:rPr>
      </w:pPr>
      <w:r>
        <w:rPr>
          <w:b/>
          <w:noProof/>
          <w:sz w:val="28"/>
          <w:szCs w:val="28"/>
        </w:rPr>
        <w:t>LĒMUMS Nr.225</w:t>
      </w:r>
    </w:p>
    <w:p w:rsidR="00A75981" w:rsidRPr="00E30E8A" w:rsidRDefault="00A75981" w:rsidP="00A75981">
      <w:pPr>
        <w:pStyle w:val="naisf"/>
        <w:spacing w:before="0" w:after="0"/>
        <w:ind w:right="43" w:firstLine="0"/>
        <w:rPr>
          <w:noProof/>
        </w:rPr>
      </w:pPr>
      <w:r w:rsidRPr="00E30E8A">
        <w:rPr>
          <w:noProof/>
        </w:rPr>
        <w:t>30.07.2015.</w:t>
      </w:r>
    </w:p>
    <w:p w:rsidR="00A75981" w:rsidRDefault="00A75981" w:rsidP="00A75981">
      <w:pPr>
        <w:pStyle w:val="naisf"/>
        <w:spacing w:before="0" w:after="0"/>
        <w:ind w:right="43" w:firstLine="0"/>
        <w:rPr>
          <w:bCs/>
        </w:rPr>
      </w:pPr>
    </w:p>
    <w:p w:rsidR="00A75981" w:rsidRPr="001B2B87" w:rsidRDefault="00A75981" w:rsidP="00A75981">
      <w:pPr>
        <w:pStyle w:val="naisf"/>
        <w:spacing w:before="0" w:after="0"/>
        <w:ind w:right="43" w:firstLine="0"/>
        <w:rPr>
          <w:bCs/>
        </w:rPr>
      </w:pPr>
      <w:r w:rsidRPr="001B2B87">
        <w:rPr>
          <w:bCs/>
        </w:rPr>
        <w:t xml:space="preserve">Par </w:t>
      </w:r>
      <w:r>
        <w:rPr>
          <w:bCs/>
        </w:rPr>
        <w:t xml:space="preserve">Nodomu protokola slēgšanu ar </w:t>
      </w:r>
      <w:r w:rsidRPr="00A111D8">
        <w:rPr>
          <w:bCs/>
        </w:rPr>
        <w:t>Zemgales plānošanas reģion</w:t>
      </w:r>
      <w:r>
        <w:rPr>
          <w:bCs/>
        </w:rPr>
        <w:t>u</w:t>
      </w:r>
    </w:p>
    <w:p w:rsidR="00A75981" w:rsidRDefault="00A75981" w:rsidP="00A75981">
      <w:pPr>
        <w:pStyle w:val="naisf"/>
        <w:spacing w:before="0" w:after="0"/>
        <w:ind w:right="43"/>
      </w:pPr>
    </w:p>
    <w:p w:rsidR="00A75981" w:rsidRDefault="00A75981" w:rsidP="00A75981">
      <w:pPr>
        <w:pStyle w:val="Apakvirsraksts"/>
        <w:ind w:firstLine="567"/>
        <w:rPr>
          <w:rFonts w:cs="Tahoma"/>
          <w:bCs/>
          <w:szCs w:val="22"/>
        </w:rPr>
      </w:pPr>
      <w:r w:rsidRPr="00D72A2C">
        <w:rPr>
          <w:rFonts w:cs="Tahoma"/>
          <w:bCs/>
          <w:szCs w:val="22"/>
        </w:rPr>
        <w:t xml:space="preserve">Jēkabpils pilsētas pašvaldība ir saņēmusi ierosinājumu </w:t>
      </w:r>
      <w:r>
        <w:rPr>
          <w:rFonts w:cs="Tahoma"/>
          <w:bCs/>
          <w:szCs w:val="22"/>
        </w:rPr>
        <w:t xml:space="preserve">no Zemgales plānošanas reģiona (reģistrācijas Nr. 90002182529, adrese: Katoļu iela 2b, Jelgava) slēgt nodomu protokolu ar mērķi sadarboties projekta realizēšanā. Projekta ieviesējs ir Zemgales plānošanas reģions un projekts tiks ieviests </w:t>
      </w:r>
      <w:r w:rsidRPr="0004181D">
        <w:rPr>
          <w:rFonts w:cs="Tahoma"/>
          <w:bCs/>
          <w:szCs w:val="22"/>
        </w:rPr>
        <w:t>saskaņā ar 16.06.2015. Ministru kabineta noteikumiem Nr.313 „Darbības programmas "Izaugsme un nodarbinātība" 9.2.2.specifiskā atbalsta mērķa "Palielināt kvalitatīvu institucionālai aprūpei alternatīvu sociālo pakalpojumu dzīvesvietā un ģimeniskai videi pietuvinātu pakalpojumu pieejamību personām ar invaliditāti un bērniem" 9.2.2.1.pasākuma "Deinstitucionalizācija" īstenošanas noteikumi”</w:t>
      </w:r>
      <w:r>
        <w:rPr>
          <w:rFonts w:cs="Tahoma"/>
          <w:bCs/>
          <w:szCs w:val="22"/>
        </w:rPr>
        <w:t xml:space="preserve"> (turpmāk – MK noteikumi Nr. 313)</w:t>
      </w:r>
      <w:r w:rsidRPr="0004181D">
        <w:rPr>
          <w:rFonts w:cs="Tahoma"/>
          <w:bCs/>
          <w:szCs w:val="22"/>
        </w:rPr>
        <w:t>.</w:t>
      </w:r>
    </w:p>
    <w:p w:rsidR="00A75981" w:rsidRDefault="00A75981" w:rsidP="00A75981">
      <w:pPr>
        <w:pStyle w:val="Apakvirsraksts"/>
        <w:ind w:firstLine="567"/>
        <w:rPr>
          <w:rFonts w:cs="Tahoma"/>
          <w:bCs/>
          <w:szCs w:val="22"/>
        </w:rPr>
      </w:pPr>
      <w:r>
        <w:rPr>
          <w:rFonts w:cs="Tahoma"/>
          <w:bCs/>
          <w:szCs w:val="22"/>
        </w:rPr>
        <w:t xml:space="preserve">MK noteikumos Nr. 313 projekta pasākuma </w:t>
      </w:r>
      <w:r w:rsidRPr="00346B2A">
        <w:rPr>
          <w:rFonts w:cs="Tahoma"/>
          <w:bCs/>
          <w:szCs w:val="22"/>
        </w:rPr>
        <w:t>mērķis</w:t>
      </w:r>
      <w:r>
        <w:rPr>
          <w:rFonts w:cs="Tahoma"/>
          <w:bCs/>
          <w:szCs w:val="22"/>
        </w:rPr>
        <w:t xml:space="preserve"> ir noteikts: </w:t>
      </w:r>
      <w:r w:rsidRPr="00346B2A">
        <w:rPr>
          <w:rFonts w:cs="Tahoma"/>
          <w:bCs/>
          <w:szCs w:val="22"/>
        </w:rPr>
        <w:t>palielināt kvalitatīvu institucionālai aprūpei alternatīvu sociālo pakalpojumu dzīvesvietā un ģimeniskai videi pietuvinātu pakalpojumu pieejamību personām ar invaliditāti un bērniem.</w:t>
      </w:r>
    </w:p>
    <w:p w:rsidR="00A75981" w:rsidRDefault="00A75981" w:rsidP="00A75981">
      <w:pPr>
        <w:pStyle w:val="Apakvirsraksts"/>
        <w:ind w:firstLine="567"/>
        <w:rPr>
          <w:rFonts w:cs="Tahoma"/>
          <w:bCs/>
          <w:szCs w:val="22"/>
        </w:rPr>
      </w:pPr>
      <w:r>
        <w:rPr>
          <w:rFonts w:cs="Tahoma"/>
          <w:bCs/>
          <w:szCs w:val="22"/>
        </w:rPr>
        <w:t>MK noteikumos Nr. 313 izvirzītas sekojošas mērķa grupas:</w:t>
      </w:r>
    </w:p>
    <w:p w:rsidR="00A75981" w:rsidRDefault="00A75981" w:rsidP="00A75981">
      <w:pPr>
        <w:pStyle w:val="Apakvirsraksts"/>
        <w:numPr>
          <w:ilvl w:val="0"/>
          <w:numId w:val="2"/>
        </w:numPr>
        <w:rPr>
          <w:rFonts w:cs="Tahoma"/>
          <w:bCs/>
          <w:szCs w:val="22"/>
        </w:rPr>
      </w:pPr>
      <w:r w:rsidRPr="00023158">
        <w:rPr>
          <w:rFonts w:cs="Tahoma"/>
          <w:bCs/>
          <w:szCs w:val="22"/>
        </w:rPr>
        <w:t xml:space="preserve">pilngadīgas personas ar garīga rakstura traucējumiem, kuras saņem valsts finansētus ilgstošas sociālās aprūpes un sociālās rehabilitācijas institūciju (turpmāk – valsts ilgstošas aprūpes institūcijas) pakalpojumus un pasākuma īstenošanas laikā pāriet uz </w:t>
      </w:r>
      <w:r w:rsidRPr="00023158">
        <w:rPr>
          <w:rFonts w:cs="Tahoma"/>
          <w:bCs/>
          <w:szCs w:val="22"/>
        </w:rPr>
        <w:lastRenderedPageBreak/>
        <w:t>dzīvi sabiedrībā, kā arī pilngadīgas personas ar garīga rakstura traucējumiem, kuras potenciāli var nonākt valsts ilgstošas aprūpes institūcijā;</w:t>
      </w:r>
    </w:p>
    <w:p w:rsidR="00A75981" w:rsidRDefault="00A75981" w:rsidP="00A75981">
      <w:pPr>
        <w:pStyle w:val="Apakvirsraksts"/>
        <w:numPr>
          <w:ilvl w:val="0"/>
          <w:numId w:val="2"/>
        </w:numPr>
        <w:rPr>
          <w:rFonts w:cs="Tahoma"/>
          <w:bCs/>
          <w:szCs w:val="22"/>
        </w:rPr>
      </w:pPr>
      <w:r w:rsidRPr="00023158">
        <w:rPr>
          <w:rFonts w:cs="Tahoma"/>
          <w:bCs/>
          <w:szCs w:val="22"/>
        </w:rPr>
        <w:t>ārpusģimenes aprūpē esoši bērni un jaunieši līdz 17 gadu vecumam (ieskaitot), kuri saņem valsts vai pašvaldības finansētus bērnu ilgstošas sociālās aprūpes un sociālās rehabilitācijas institūciju (turpmāk – bērnu aprūpes iestādes) pakalpojumus;</w:t>
      </w:r>
    </w:p>
    <w:p w:rsidR="00A75981" w:rsidRDefault="00A75981" w:rsidP="00A75981">
      <w:pPr>
        <w:pStyle w:val="Apakvirsraksts"/>
        <w:numPr>
          <w:ilvl w:val="0"/>
          <w:numId w:val="2"/>
        </w:numPr>
        <w:rPr>
          <w:rFonts w:cs="Tahoma"/>
          <w:bCs/>
          <w:szCs w:val="22"/>
        </w:rPr>
      </w:pPr>
      <w:r w:rsidRPr="00023158">
        <w:rPr>
          <w:rFonts w:cs="Tahoma"/>
          <w:bCs/>
          <w:szCs w:val="22"/>
        </w:rPr>
        <w:t>bērni ar funkcionāliem traucējumiem, kuri dzīvo ģimenēs, un viņu vecāki vai likumiskie pārstāvji (turpmāk – likumiskie pārstāvji);</w:t>
      </w:r>
    </w:p>
    <w:p w:rsidR="00A75981" w:rsidRPr="00023158" w:rsidRDefault="00A75981" w:rsidP="00A75981">
      <w:pPr>
        <w:pStyle w:val="Apakvirsraksts"/>
        <w:numPr>
          <w:ilvl w:val="0"/>
          <w:numId w:val="2"/>
        </w:numPr>
        <w:rPr>
          <w:rFonts w:cs="Tahoma"/>
          <w:bCs/>
          <w:szCs w:val="22"/>
        </w:rPr>
      </w:pPr>
      <w:r w:rsidRPr="00023158">
        <w:rPr>
          <w:rFonts w:cs="Tahoma"/>
          <w:bCs/>
          <w:szCs w:val="22"/>
        </w:rPr>
        <w:t>potenciālie aizbildņi, adoptētāji, audžuģimenes.</w:t>
      </w:r>
    </w:p>
    <w:p w:rsidR="00A75981" w:rsidRDefault="00A75981" w:rsidP="00A75981">
      <w:pPr>
        <w:pStyle w:val="Apakvirsraksts"/>
        <w:ind w:firstLine="567"/>
        <w:rPr>
          <w:rFonts w:cs="Tahoma"/>
          <w:bCs/>
          <w:szCs w:val="22"/>
        </w:rPr>
      </w:pPr>
      <w:r>
        <w:rPr>
          <w:rFonts w:cs="Tahoma"/>
          <w:bCs/>
          <w:szCs w:val="22"/>
        </w:rPr>
        <w:t>Jēkabpils pilsētas pašvaldība projekta apstiprināšanas gadījumā ir ieinteresēta ņemt līdzdalību kā sadarbības partneris Zemgales plānošanas reģiona plānotajā</w:t>
      </w:r>
      <w:r w:rsidRPr="002C16CF">
        <w:rPr>
          <w:rFonts w:cs="Tahoma"/>
          <w:bCs/>
          <w:szCs w:val="22"/>
        </w:rPr>
        <w:t xml:space="preserve"> Eiropas Sociālā fonda </w:t>
      </w:r>
      <w:r>
        <w:rPr>
          <w:rFonts w:cs="Tahoma"/>
          <w:bCs/>
          <w:szCs w:val="22"/>
        </w:rPr>
        <w:t xml:space="preserve">projektā. </w:t>
      </w:r>
    </w:p>
    <w:p w:rsidR="00A75981" w:rsidRPr="0038793B" w:rsidRDefault="00A75981" w:rsidP="00A75981">
      <w:pPr>
        <w:ind w:firstLine="709"/>
        <w:jc w:val="both"/>
        <w:rPr>
          <w:lang w:val="lv-LV"/>
        </w:rPr>
      </w:pPr>
      <w:r w:rsidRPr="0038793B">
        <w:rPr>
          <w:lang w:val="lv-LV"/>
        </w:rPr>
        <w:t>Pamatojoties uz likuma “Par pa</w:t>
      </w:r>
      <w:r>
        <w:rPr>
          <w:lang w:val="lv-LV"/>
        </w:rPr>
        <w:t xml:space="preserve">švaldībām” 21.panta pirmās daļas 27.punktu, Valsts pārvaldes iekārtas likuma 61.panta pirmo un otro daļu, </w:t>
      </w:r>
      <w:r w:rsidRPr="001D1BDC">
        <w:rPr>
          <w:lang w:val="lv-LV"/>
        </w:rPr>
        <w:t>2015.</w:t>
      </w:r>
      <w:r>
        <w:rPr>
          <w:lang w:val="lv-LV"/>
        </w:rPr>
        <w:t>gada 16.jūnija</w:t>
      </w:r>
      <w:r w:rsidRPr="001D1BDC">
        <w:rPr>
          <w:lang w:val="lv-LV"/>
        </w:rPr>
        <w:t xml:space="preserve"> Ministru kabineta noteikum</w:t>
      </w:r>
      <w:r>
        <w:rPr>
          <w:lang w:val="lv-LV"/>
        </w:rPr>
        <w:t>u</w:t>
      </w:r>
      <w:r w:rsidRPr="001D1BDC">
        <w:rPr>
          <w:lang w:val="lv-LV"/>
        </w:rPr>
        <w:t xml:space="preserve"> Nr.313 „Darbības programmas "Izaugsme un nodarbinātība" 9.2.2.specifiskā atbalsta mērķa "Palielināt kvalitatīvu institucionālai aprūpei alternatīvu sociālo pakalpojumu dzīvesvietā un ģimeniskai videi pietuvinātu pakalpojumu pieejamību personām ar invaliditāti un bērniem" 9.2.2.1.pasākuma "Deinstitucionalizācija" īstenošanas noteikumi”</w:t>
      </w:r>
      <w:r>
        <w:rPr>
          <w:lang w:val="lv-LV"/>
        </w:rPr>
        <w:t xml:space="preserve"> 16.1.punktu, </w:t>
      </w:r>
      <w:r w:rsidRPr="0038793B">
        <w:rPr>
          <w:lang w:val="lv-LV"/>
        </w:rPr>
        <w:t xml:space="preserve">ņemot vērā </w:t>
      </w:r>
      <w:r>
        <w:rPr>
          <w:lang w:val="lv-LV"/>
        </w:rPr>
        <w:t xml:space="preserve">Finanšu komitejas 16.07.2015. </w:t>
      </w:r>
      <w:r w:rsidRPr="003A5A89">
        <w:rPr>
          <w:lang w:val="lv-LV"/>
        </w:rPr>
        <w:t>lēmumu (protokols Nr.</w:t>
      </w:r>
      <w:r>
        <w:rPr>
          <w:lang w:val="lv-LV"/>
        </w:rPr>
        <w:t>16</w:t>
      </w:r>
      <w:r w:rsidRPr="003A5A89">
        <w:rPr>
          <w:lang w:val="lv-LV"/>
        </w:rPr>
        <w:t xml:space="preserve">, </w:t>
      </w:r>
      <w:r>
        <w:rPr>
          <w:lang w:val="lv-LV"/>
        </w:rPr>
        <w:t>1</w:t>
      </w:r>
      <w:r w:rsidRPr="003A5A89">
        <w:rPr>
          <w:lang w:val="lv-LV"/>
        </w:rPr>
        <w:t>.§)</w:t>
      </w:r>
    </w:p>
    <w:p w:rsidR="00A75981" w:rsidRPr="001B2B87" w:rsidRDefault="00A75981" w:rsidP="00A75981">
      <w:pPr>
        <w:pStyle w:val="naisc"/>
        <w:spacing w:before="0" w:beforeAutospacing="0" w:after="0" w:afterAutospacing="0"/>
        <w:ind w:right="43"/>
        <w:jc w:val="both"/>
        <w:rPr>
          <w:bCs/>
        </w:rPr>
      </w:pPr>
    </w:p>
    <w:p w:rsidR="00A75981" w:rsidRPr="001B2B87" w:rsidRDefault="00A75981" w:rsidP="00A75981">
      <w:pPr>
        <w:pStyle w:val="naisf"/>
        <w:spacing w:before="0" w:after="0"/>
        <w:ind w:right="43"/>
        <w:jc w:val="center"/>
        <w:rPr>
          <w:bCs/>
        </w:rPr>
      </w:pPr>
      <w:r w:rsidRPr="001B2B87">
        <w:rPr>
          <w:bCs/>
        </w:rPr>
        <w:t>Jēkabpils pilsētas dome nolemj:</w:t>
      </w:r>
    </w:p>
    <w:p w:rsidR="00A75981" w:rsidRPr="001B2B87" w:rsidRDefault="00A75981" w:rsidP="00A75981">
      <w:pPr>
        <w:pStyle w:val="naisf"/>
        <w:spacing w:before="0" w:after="0"/>
        <w:ind w:right="43"/>
        <w:jc w:val="center"/>
        <w:rPr>
          <w:bCs/>
        </w:rPr>
      </w:pPr>
    </w:p>
    <w:p w:rsidR="00A75981" w:rsidRDefault="00A75981" w:rsidP="00A75981">
      <w:pPr>
        <w:numPr>
          <w:ilvl w:val="0"/>
          <w:numId w:val="1"/>
        </w:numPr>
        <w:snapToGrid w:val="0"/>
        <w:ind w:left="426" w:hanging="426"/>
        <w:jc w:val="both"/>
        <w:rPr>
          <w:rFonts w:cs="Tahoma"/>
          <w:bCs/>
          <w:szCs w:val="22"/>
          <w:lang w:val="lv-LV"/>
        </w:rPr>
      </w:pPr>
      <w:r>
        <w:rPr>
          <w:rFonts w:cs="Tahoma"/>
          <w:bCs/>
          <w:szCs w:val="22"/>
          <w:lang w:val="lv-LV"/>
        </w:rPr>
        <w:t xml:space="preserve">Slēgt Nodomu protokolu ar Zemgales plānošanas reģionu par līdzdalību Zemgales plānošanas reģiona plānotajā Eiropas Sociālā fonda projektā, kas tiks iesniegts saskaņā ar </w:t>
      </w:r>
      <w:r w:rsidRPr="00B10826">
        <w:rPr>
          <w:rFonts w:cs="Tahoma"/>
          <w:bCs/>
          <w:szCs w:val="22"/>
          <w:lang w:val="lv-LV"/>
        </w:rPr>
        <w:t>16.06.2015. Ministru kabineta noteikumiem Nr.313 „Darbības programmas "Izaugsme un nodarbinātība" 9.2.2.specifiskā atbalsta mērķa "Palielināt kvalitatīvu institucionālai aprūpei alternatīvu sociālo pakalpojumu dzīvesvietā un ģimeniskai videi pietuvinātu pakalpojumu pieejamību personām ar invaliditāti un bērniem" 9.2.2.1.pasākuma "Deinstitucionalizācija" īstenošanas noteikumi”</w:t>
      </w:r>
    </w:p>
    <w:p w:rsidR="00A75981" w:rsidRDefault="00A75981" w:rsidP="00A75981">
      <w:pPr>
        <w:numPr>
          <w:ilvl w:val="0"/>
          <w:numId w:val="1"/>
        </w:numPr>
        <w:snapToGrid w:val="0"/>
        <w:ind w:left="426" w:hanging="426"/>
        <w:jc w:val="both"/>
        <w:rPr>
          <w:rFonts w:cs="Tahoma"/>
          <w:bCs/>
          <w:szCs w:val="22"/>
          <w:lang w:val="lv-LV"/>
        </w:rPr>
      </w:pPr>
      <w:r>
        <w:rPr>
          <w:rFonts w:cs="Tahoma"/>
          <w:bCs/>
          <w:szCs w:val="22"/>
          <w:lang w:val="lv-LV"/>
        </w:rPr>
        <w:t>Pilnvarot Jēkabpils sociālā dienesta vadītāju Juri Tužikovu parakstīt lēmuma 1.punktā noteikto Nodomu protokolu un informēt Jēkabpils pilsētas pašvaldības izpilddirektoru par līguma parakstīšanu.</w:t>
      </w:r>
    </w:p>
    <w:p w:rsidR="00A75981" w:rsidRPr="007D2BFB" w:rsidRDefault="00A75981" w:rsidP="00A75981">
      <w:pPr>
        <w:numPr>
          <w:ilvl w:val="0"/>
          <w:numId w:val="1"/>
        </w:numPr>
        <w:snapToGrid w:val="0"/>
        <w:ind w:left="426" w:hanging="426"/>
        <w:jc w:val="both"/>
        <w:rPr>
          <w:rFonts w:cs="Tahoma"/>
          <w:bCs/>
          <w:szCs w:val="22"/>
          <w:lang w:val="lv-LV"/>
        </w:rPr>
      </w:pPr>
      <w:r w:rsidRPr="00A800A6">
        <w:rPr>
          <w:rFonts w:eastAsia="Lucida Sans Unicode" w:cs="Tahoma"/>
          <w:lang w:val="lv-LV"/>
        </w:rPr>
        <w:t xml:space="preserve">Kontroli par lēmuma izpildi </w:t>
      </w:r>
      <w:r w:rsidRPr="00A74B45">
        <w:rPr>
          <w:rFonts w:eastAsia="Lucida Sans Unicode" w:cs="Tahoma"/>
          <w:lang w:val="lv-LV"/>
        </w:rPr>
        <w:t>veikt Jēkabpils</w:t>
      </w:r>
      <w:r w:rsidRPr="00A800A6">
        <w:rPr>
          <w:rFonts w:eastAsia="Lucida Sans Unicode" w:cs="Tahoma"/>
          <w:lang w:val="lv-LV"/>
        </w:rPr>
        <w:t xml:space="preserve"> pilsētas pašvaldības izpilddirektoram.</w:t>
      </w:r>
      <w:r>
        <w:rPr>
          <w:rFonts w:eastAsia="Lucida Sans Unicode" w:cs="Tahoma"/>
          <w:lang w:val="lv-LV"/>
        </w:rPr>
        <w:t xml:space="preserve"> </w:t>
      </w:r>
    </w:p>
    <w:p w:rsidR="00A75981" w:rsidRPr="00DE328B" w:rsidRDefault="00A75981" w:rsidP="00A75981">
      <w:pPr>
        <w:pStyle w:val="Pamatteksts"/>
        <w:spacing w:after="0"/>
        <w:ind w:right="43" w:firstLine="709"/>
        <w:rPr>
          <w:rFonts w:cs="Tahoma"/>
        </w:rPr>
      </w:pPr>
    </w:p>
    <w:p w:rsidR="00A75981" w:rsidRPr="001B2B87" w:rsidRDefault="00A75981" w:rsidP="00A75981">
      <w:pPr>
        <w:pStyle w:val="Pamatteksts"/>
        <w:tabs>
          <w:tab w:val="left" w:pos="567"/>
          <w:tab w:val="left" w:pos="3555"/>
        </w:tabs>
        <w:spacing w:after="0"/>
        <w:ind w:left="360" w:right="43"/>
        <w:rPr>
          <w:rFonts w:cs="Tahoma"/>
        </w:rPr>
      </w:pPr>
    </w:p>
    <w:p w:rsidR="00A75981" w:rsidRPr="007F6E8F" w:rsidRDefault="00A75981" w:rsidP="00A75981">
      <w:pPr>
        <w:tabs>
          <w:tab w:val="right" w:pos="9356"/>
        </w:tabs>
        <w:snapToGrid w:val="0"/>
        <w:jc w:val="both"/>
        <w:rPr>
          <w:rFonts w:cs="Tahoma"/>
          <w:bCs/>
          <w:color w:val="FF0000"/>
          <w:szCs w:val="22"/>
          <w:lang w:val="lv-LV"/>
        </w:rPr>
      </w:pPr>
      <w:r w:rsidRPr="007F6E8F">
        <w:rPr>
          <w:rFonts w:cs="Tahoma"/>
          <w:bCs/>
          <w:szCs w:val="22"/>
          <w:lang w:val="lv-LV"/>
        </w:rPr>
        <w:t xml:space="preserve">Pielikumā: Nodomu protokols uz </w:t>
      </w:r>
      <w:r>
        <w:rPr>
          <w:rFonts w:cs="Tahoma"/>
          <w:bCs/>
          <w:szCs w:val="22"/>
          <w:lang w:val="lv-LV"/>
        </w:rPr>
        <w:t>4 (četrām) lp.</w:t>
      </w:r>
    </w:p>
    <w:p w:rsidR="00A75981" w:rsidRPr="001B2B87" w:rsidRDefault="00A75981" w:rsidP="00A75981">
      <w:pPr>
        <w:pStyle w:val="Pamatteksts"/>
        <w:tabs>
          <w:tab w:val="left" w:pos="567"/>
          <w:tab w:val="left" w:pos="3555"/>
        </w:tabs>
        <w:spacing w:after="0"/>
        <w:ind w:right="43"/>
        <w:rPr>
          <w:rFonts w:cs="Tahoma"/>
        </w:rPr>
      </w:pPr>
    </w:p>
    <w:p w:rsidR="00A75981" w:rsidRPr="001B2B87" w:rsidRDefault="00A75981" w:rsidP="00A75981">
      <w:pPr>
        <w:pStyle w:val="Pamatteksts"/>
        <w:tabs>
          <w:tab w:val="left" w:pos="567"/>
          <w:tab w:val="left" w:pos="3555"/>
        </w:tabs>
        <w:spacing w:after="0"/>
        <w:ind w:left="360" w:right="43"/>
        <w:rPr>
          <w:rFonts w:cs="Tahoma"/>
        </w:rPr>
      </w:pPr>
    </w:p>
    <w:p w:rsidR="002D7396" w:rsidRDefault="002D7396" w:rsidP="002D7396">
      <w:pPr>
        <w:tabs>
          <w:tab w:val="right" w:pos="9000"/>
        </w:tabs>
        <w:jc w:val="both"/>
        <w:rPr>
          <w:rFonts w:cs="Tahoma"/>
        </w:rPr>
      </w:pPr>
      <w:r w:rsidRPr="00227707">
        <w:rPr>
          <w:rFonts w:cs="Tahoma"/>
        </w:rPr>
        <w:t>Sēdes vadītājs</w:t>
      </w:r>
      <w:r>
        <w:rPr>
          <w:rFonts w:cs="Tahoma"/>
        </w:rPr>
        <w:tab/>
      </w:r>
    </w:p>
    <w:p w:rsidR="002D7396" w:rsidRDefault="002D7396" w:rsidP="002D7396">
      <w:pPr>
        <w:jc w:val="both"/>
        <w:rPr>
          <w:rFonts w:cs="Tahoma"/>
        </w:rPr>
      </w:pPr>
      <w:r>
        <w:t>Domes priekšsēdētājs</w:t>
      </w:r>
      <w:r>
        <w:rPr>
          <w:rFonts w:cs="Tahoma"/>
        </w:rPr>
        <w:tab/>
      </w:r>
      <w:r>
        <w:rPr>
          <w:rFonts w:cs="Tahoma"/>
        </w:rPr>
        <w:tab/>
      </w:r>
      <w:r>
        <w:rPr>
          <w:rFonts w:cs="Tahoma"/>
        </w:rPr>
        <w:tab/>
      </w:r>
      <w:proofErr w:type="gramStart"/>
      <w:r>
        <w:rPr>
          <w:rFonts w:cs="Tahoma"/>
        </w:rPr>
        <w:tab/>
      </w:r>
      <w:r w:rsidRPr="002D7396">
        <w:rPr>
          <w:lang w:val="lv-LV"/>
        </w:rPr>
        <w:t>(</w:t>
      </w:r>
      <w:proofErr w:type="gramEnd"/>
      <w:r w:rsidRPr="002D7396">
        <w:rPr>
          <w:lang w:val="lv-LV"/>
        </w:rPr>
        <w:t>personiskais paraksts)</w:t>
      </w:r>
      <w:r>
        <w:rPr>
          <w:rFonts w:cs="Tahoma"/>
        </w:rPr>
        <w:tab/>
        <w:t xml:space="preserve">     </w:t>
      </w:r>
      <w:r>
        <w:rPr>
          <w:rFonts w:cs="Tahoma"/>
          <w:lang w:val="lv-LV"/>
        </w:rPr>
        <w:t xml:space="preserve">     </w:t>
      </w:r>
      <w:r>
        <w:rPr>
          <w:rFonts w:cs="Tahoma"/>
        </w:rPr>
        <w:t>L.Salcevičs</w:t>
      </w:r>
    </w:p>
    <w:p w:rsidR="002D7396" w:rsidRPr="00FF3B5F" w:rsidRDefault="002D7396" w:rsidP="002D7396">
      <w:pPr>
        <w:widowControl w:val="0"/>
        <w:suppressAutoHyphens/>
        <w:rPr>
          <w:sz w:val="20"/>
          <w:szCs w:val="20"/>
          <w:lang w:val="lv-LV"/>
        </w:rPr>
      </w:pPr>
    </w:p>
    <w:p w:rsidR="00A75981" w:rsidRPr="00377052" w:rsidRDefault="00A75981" w:rsidP="00A75981">
      <w:pPr>
        <w:pStyle w:val="Pamatteksts"/>
        <w:tabs>
          <w:tab w:val="left" w:pos="142"/>
          <w:tab w:val="left" w:pos="3555"/>
        </w:tabs>
        <w:spacing w:after="0"/>
        <w:ind w:right="43"/>
        <w:jc w:val="both"/>
        <w:rPr>
          <w:rFonts w:cs="Tahoma"/>
          <w:sz w:val="20"/>
          <w:szCs w:val="20"/>
        </w:rPr>
      </w:pPr>
      <w:r w:rsidRPr="00377052">
        <w:rPr>
          <w:rFonts w:cs="Tahoma"/>
          <w:sz w:val="20"/>
          <w:szCs w:val="20"/>
        </w:rPr>
        <w:t>Gluha 65207310</w:t>
      </w:r>
    </w:p>
    <w:p w:rsidR="00A75981" w:rsidRDefault="00A75981" w:rsidP="00A75981">
      <w:pPr>
        <w:tabs>
          <w:tab w:val="left" w:pos="360"/>
        </w:tabs>
        <w:outlineLvl w:val="6"/>
        <w:rPr>
          <w:bCs/>
          <w:lang w:val="lv-LV" w:eastAsia="lv-LV"/>
        </w:rPr>
      </w:pPr>
    </w:p>
    <w:p w:rsidR="002D7396" w:rsidRDefault="002D7396" w:rsidP="00A75981">
      <w:pPr>
        <w:tabs>
          <w:tab w:val="left" w:pos="56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Calibri"/>
          <w:lang w:eastAsia="lv-LV"/>
        </w:rPr>
      </w:pPr>
    </w:p>
    <w:p w:rsidR="00A75981" w:rsidRPr="00D10554" w:rsidRDefault="00A75981" w:rsidP="00A75981">
      <w:pPr>
        <w:tabs>
          <w:tab w:val="left" w:pos="56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Calibri"/>
          <w:lang w:eastAsia="lv-LV"/>
        </w:rPr>
      </w:pPr>
      <w:r w:rsidRPr="00D10554">
        <w:rPr>
          <w:rFonts w:eastAsia="Calibri"/>
          <w:lang w:eastAsia="lv-LV"/>
        </w:rPr>
        <w:t xml:space="preserve">Pielikums </w:t>
      </w:r>
    </w:p>
    <w:p w:rsidR="00A75981" w:rsidRPr="00D10554" w:rsidRDefault="00A75981" w:rsidP="00A75981">
      <w:pPr>
        <w:tabs>
          <w:tab w:val="left" w:pos="56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Calibri"/>
          <w:lang w:eastAsia="lv-LV"/>
        </w:rPr>
      </w:pPr>
      <w:r>
        <w:rPr>
          <w:rFonts w:eastAsia="Calibri"/>
          <w:lang w:eastAsia="lv-LV"/>
        </w:rPr>
        <w:t>p</w:t>
      </w:r>
      <w:r w:rsidRPr="00D10554">
        <w:rPr>
          <w:rFonts w:eastAsia="Calibri"/>
          <w:lang w:eastAsia="lv-LV"/>
        </w:rPr>
        <w:t>ie Jēkabpils pilsētas domes</w:t>
      </w:r>
    </w:p>
    <w:p w:rsidR="00A75981" w:rsidRPr="00D10554" w:rsidRDefault="00A75981" w:rsidP="00A75981">
      <w:pPr>
        <w:tabs>
          <w:tab w:val="left" w:pos="56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Calibri"/>
          <w:lang w:eastAsia="lv-LV"/>
        </w:rPr>
      </w:pPr>
      <w:r>
        <w:rPr>
          <w:rFonts w:eastAsia="Calibri"/>
          <w:lang w:eastAsia="lv-LV"/>
        </w:rPr>
        <w:t>30.07.2015. lēmuma Nr.225</w:t>
      </w:r>
    </w:p>
    <w:p w:rsidR="00A75981" w:rsidRDefault="00A75981" w:rsidP="00A75981"/>
    <w:p w:rsidR="00A75981" w:rsidRPr="000C07A8" w:rsidRDefault="00A75981" w:rsidP="00A75981">
      <w:pPr>
        <w:shd w:val="clear" w:color="auto" w:fill="F2F2F2"/>
        <w:spacing w:after="200" w:line="276" w:lineRule="auto"/>
        <w:jc w:val="center"/>
        <w:rPr>
          <w:rFonts w:eastAsia="Calibri"/>
          <w:b/>
          <w:sz w:val="22"/>
          <w:szCs w:val="22"/>
          <w:lang w:val="lv-LV"/>
        </w:rPr>
      </w:pPr>
      <w:r w:rsidRPr="000C07A8">
        <w:rPr>
          <w:rFonts w:eastAsia="Calibri"/>
          <w:b/>
          <w:sz w:val="22"/>
          <w:szCs w:val="22"/>
          <w:lang w:val="lv-LV"/>
        </w:rPr>
        <w:t>NODOMU PROTOKOLS</w:t>
      </w:r>
    </w:p>
    <w:p w:rsidR="00A75981" w:rsidRPr="000C07A8" w:rsidRDefault="00A75981" w:rsidP="00A75981">
      <w:pPr>
        <w:spacing w:after="200" w:line="276" w:lineRule="auto"/>
        <w:jc w:val="both"/>
        <w:rPr>
          <w:rFonts w:eastAsia="Calibri"/>
          <w:sz w:val="22"/>
          <w:szCs w:val="22"/>
          <w:lang w:val="lv-LV"/>
        </w:rPr>
      </w:pPr>
      <w:r w:rsidRPr="000C07A8">
        <w:rPr>
          <w:rFonts w:eastAsia="Calibri"/>
          <w:sz w:val="22"/>
          <w:szCs w:val="22"/>
          <w:lang w:val="lv-LV"/>
        </w:rPr>
        <w:t>Jelgavā, 2015.gada ____________</w:t>
      </w:r>
    </w:p>
    <w:p w:rsidR="00A75981" w:rsidRPr="000C07A8" w:rsidRDefault="00A75981" w:rsidP="00A75981">
      <w:pPr>
        <w:spacing w:after="200" w:line="276" w:lineRule="auto"/>
        <w:jc w:val="both"/>
        <w:rPr>
          <w:rFonts w:eastAsia="Calibri"/>
          <w:sz w:val="22"/>
          <w:szCs w:val="22"/>
          <w:lang w:val="lv-LV"/>
        </w:rPr>
      </w:pPr>
      <w:r w:rsidRPr="000C07A8">
        <w:rPr>
          <w:rFonts w:eastAsia="Calibri"/>
          <w:b/>
          <w:sz w:val="22"/>
          <w:szCs w:val="22"/>
          <w:lang w:val="lv-LV"/>
        </w:rPr>
        <w:lastRenderedPageBreak/>
        <w:t>Zemgales plānošanas reģions</w:t>
      </w:r>
      <w:r w:rsidRPr="000C07A8">
        <w:rPr>
          <w:rFonts w:eastAsia="Calibri"/>
          <w:sz w:val="22"/>
          <w:szCs w:val="22"/>
          <w:lang w:val="lv-LV"/>
        </w:rPr>
        <w:t xml:space="preserve">, reģistrācijas Nr. 90002182529, adrese: Katoļu iela 2b, Jelgava, LV-3001, turpmāk tekstā saukts </w:t>
      </w:r>
      <w:r w:rsidRPr="000C07A8">
        <w:rPr>
          <w:rFonts w:eastAsia="Calibri"/>
          <w:b/>
          <w:sz w:val="22"/>
          <w:szCs w:val="22"/>
          <w:lang w:val="lv-LV"/>
        </w:rPr>
        <w:t>Projekta ieviesējs</w:t>
      </w:r>
      <w:r w:rsidRPr="000C07A8">
        <w:rPr>
          <w:rFonts w:eastAsia="Calibri"/>
          <w:sz w:val="22"/>
          <w:szCs w:val="22"/>
          <w:lang w:val="lv-LV"/>
        </w:rPr>
        <w:t>, tā izpilddirektora Valda Veipa personā, kas darbojas uz Nolikuma pamata no vienas puses un</w:t>
      </w:r>
    </w:p>
    <w:p w:rsidR="00A75981" w:rsidRPr="000C07A8" w:rsidRDefault="00A75981" w:rsidP="00A75981">
      <w:pPr>
        <w:spacing w:after="200" w:line="276" w:lineRule="auto"/>
        <w:jc w:val="both"/>
        <w:rPr>
          <w:rFonts w:eastAsia="Calibri"/>
          <w:sz w:val="22"/>
          <w:szCs w:val="22"/>
          <w:lang w:val="lv-LV"/>
        </w:rPr>
      </w:pPr>
      <w:r>
        <w:rPr>
          <w:rFonts w:eastAsia="Calibri"/>
          <w:b/>
          <w:sz w:val="22"/>
          <w:szCs w:val="22"/>
          <w:lang w:val="lv-LV"/>
        </w:rPr>
        <w:t>Jēkabpils pilsētas</w:t>
      </w:r>
      <w:r w:rsidRPr="000C07A8">
        <w:rPr>
          <w:rFonts w:eastAsia="Calibri"/>
          <w:b/>
          <w:sz w:val="22"/>
          <w:szCs w:val="22"/>
          <w:lang w:val="lv-LV"/>
        </w:rPr>
        <w:t xml:space="preserve"> pašvaldība</w:t>
      </w:r>
      <w:r w:rsidRPr="000C07A8">
        <w:rPr>
          <w:rFonts w:eastAsia="Calibri"/>
          <w:sz w:val="22"/>
          <w:szCs w:val="22"/>
          <w:lang w:val="lv-LV"/>
        </w:rPr>
        <w:t xml:space="preserve">, reģistrācijas Nr. </w:t>
      </w:r>
      <w:r>
        <w:rPr>
          <w:rFonts w:eastAsia="Calibri"/>
          <w:sz w:val="22"/>
          <w:szCs w:val="22"/>
          <w:lang w:val="lv-LV"/>
        </w:rPr>
        <w:t>90000024205</w:t>
      </w:r>
      <w:r w:rsidRPr="000C07A8">
        <w:rPr>
          <w:rFonts w:eastAsia="Calibri"/>
          <w:sz w:val="22"/>
          <w:szCs w:val="22"/>
          <w:lang w:val="lv-LV"/>
        </w:rPr>
        <w:t xml:space="preserve">, adrese: </w:t>
      </w:r>
      <w:r>
        <w:rPr>
          <w:rFonts w:eastAsia="Calibri"/>
          <w:sz w:val="22"/>
          <w:szCs w:val="22"/>
          <w:lang w:val="lv-LV"/>
        </w:rPr>
        <w:t>Brīvības iela 120, Jēkabpils, LV-5201</w:t>
      </w:r>
      <w:r w:rsidRPr="000C07A8">
        <w:rPr>
          <w:rFonts w:eastAsia="Calibri"/>
          <w:sz w:val="22"/>
          <w:szCs w:val="22"/>
          <w:lang w:val="lv-LV"/>
        </w:rPr>
        <w:t xml:space="preserve">, turpmāk tekstā saukts sadarbības partneris, tā </w:t>
      </w:r>
      <w:r>
        <w:rPr>
          <w:rFonts w:eastAsia="Calibri"/>
          <w:sz w:val="22"/>
          <w:szCs w:val="22"/>
          <w:lang w:val="lv-LV"/>
        </w:rPr>
        <w:t>Jēkabpils Sociālā dienesta direktora Jura Tužikova</w:t>
      </w:r>
      <w:r w:rsidRPr="000C07A8">
        <w:rPr>
          <w:rFonts w:eastAsia="Calibri"/>
          <w:sz w:val="22"/>
          <w:szCs w:val="22"/>
          <w:lang w:val="lv-LV"/>
        </w:rPr>
        <w:t xml:space="preserve"> personā, kas darbojas uz </w:t>
      </w:r>
      <w:r>
        <w:rPr>
          <w:rFonts w:eastAsia="Calibri"/>
          <w:sz w:val="22"/>
          <w:szCs w:val="22"/>
          <w:lang w:val="lv-LV"/>
        </w:rPr>
        <w:t>Jēkabpils pilsētas domes 00.00.2015. lēmuma Nr. 0 „Par N</w:t>
      </w:r>
      <w:r w:rsidRPr="00B5013B">
        <w:rPr>
          <w:rFonts w:eastAsia="Calibri"/>
          <w:sz w:val="22"/>
          <w:szCs w:val="22"/>
          <w:lang w:val="lv-LV"/>
        </w:rPr>
        <w:t>odomu protokola slēgšanu ar Zemgales plānošanas reģionu</w:t>
      </w:r>
      <w:r>
        <w:rPr>
          <w:rFonts w:eastAsia="Calibri"/>
          <w:sz w:val="22"/>
          <w:szCs w:val="22"/>
          <w:lang w:val="lv-LV"/>
        </w:rPr>
        <w:t>”</w:t>
      </w:r>
      <w:r w:rsidRPr="000C07A8">
        <w:rPr>
          <w:rFonts w:eastAsia="Calibri"/>
          <w:sz w:val="22"/>
          <w:szCs w:val="22"/>
          <w:lang w:val="lv-LV"/>
        </w:rPr>
        <w:t xml:space="preserve"> pamata no otras puses,</w:t>
      </w:r>
    </w:p>
    <w:p w:rsidR="00A75981" w:rsidRPr="000C07A8" w:rsidRDefault="00A75981" w:rsidP="00A75981">
      <w:pPr>
        <w:spacing w:after="200" w:line="276" w:lineRule="auto"/>
        <w:jc w:val="both"/>
        <w:rPr>
          <w:rFonts w:eastAsia="Calibri"/>
          <w:sz w:val="22"/>
          <w:szCs w:val="22"/>
          <w:lang w:val="lv-LV"/>
        </w:rPr>
      </w:pPr>
      <w:r w:rsidRPr="000C07A8">
        <w:rPr>
          <w:rFonts w:eastAsia="Calibri"/>
          <w:sz w:val="22"/>
          <w:szCs w:val="22"/>
          <w:lang w:val="lv-LV"/>
        </w:rPr>
        <w:t>kopā turpmāk tekstā saukti Puses,</w:t>
      </w:r>
    </w:p>
    <w:p w:rsidR="00A75981" w:rsidRPr="000C07A8" w:rsidRDefault="00A75981" w:rsidP="00A75981">
      <w:pPr>
        <w:spacing w:after="200" w:line="276" w:lineRule="auto"/>
        <w:jc w:val="both"/>
        <w:rPr>
          <w:rFonts w:eastAsia="Calibri"/>
          <w:sz w:val="22"/>
          <w:szCs w:val="22"/>
          <w:lang w:val="lv-LV"/>
        </w:rPr>
      </w:pPr>
      <w:r w:rsidRPr="000C07A8">
        <w:rPr>
          <w:rFonts w:eastAsia="Calibri"/>
          <w:sz w:val="22"/>
          <w:szCs w:val="22"/>
          <w:lang w:val="lv-LV"/>
        </w:rPr>
        <w:t>saskaņā ar 16.06.2015. (prot. Nr.29 25.§) Ministru kabineta noteikumiem Nr.313 „Darbības programmas „Izaugsme un nodarbinātība” 9.2.2.specifiskā atbalsta mērķa „Palielināt kvalitatīvu institucionālai aprūpei alternatīvu sociālo pakalpojumu dzīvesvietā un ģimeniskai videi pietuvinātu pakalpojumu pieejamību personām ar invaliditāti un bērniem” 9.2.2.1.pasākuma “Deinstitucionalizācija” īstenošanas noteikumi”,</w:t>
      </w:r>
    </w:p>
    <w:p w:rsidR="00A75981" w:rsidRPr="000C07A8" w:rsidRDefault="00A75981" w:rsidP="00A75981">
      <w:pPr>
        <w:spacing w:after="200" w:line="276" w:lineRule="auto"/>
        <w:jc w:val="both"/>
        <w:rPr>
          <w:rFonts w:eastAsia="Calibri"/>
          <w:sz w:val="22"/>
          <w:szCs w:val="22"/>
          <w:lang w:val="lv-LV"/>
        </w:rPr>
      </w:pPr>
      <w:r w:rsidRPr="000C07A8">
        <w:rPr>
          <w:rFonts w:eastAsia="Calibri"/>
          <w:sz w:val="22"/>
          <w:szCs w:val="22"/>
          <w:lang w:val="lv-LV"/>
        </w:rPr>
        <w:t>noslēdz sekojošu nodomu protokolu:</w:t>
      </w:r>
    </w:p>
    <w:p w:rsidR="00A75981" w:rsidRPr="000C07A8" w:rsidRDefault="00A75981" w:rsidP="00A75981">
      <w:pPr>
        <w:numPr>
          <w:ilvl w:val="0"/>
          <w:numId w:val="3"/>
        </w:numPr>
        <w:spacing w:after="200" w:line="276" w:lineRule="auto"/>
        <w:jc w:val="both"/>
        <w:rPr>
          <w:rFonts w:eastAsia="Calibri"/>
          <w:sz w:val="22"/>
          <w:szCs w:val="22"/>
          <w:lang w:val="lv-LV"/>
        </w:rPr>
      </w:pPr>
      <w:r w:rsidRPr="000C07A8">
        <w:rPr>
          <w:rFonts w:eastAsia="Calibri"/>
          <w:sz w:val="22"/>
          <w:szCs w:val="22"/>
          <w:lang w:val="lv-LV"/>
        </w:rPr>
        <w:t>Definīcijas:</w:t>
      </w:r>
    </w:p>
    <w:p w:rsidR="00A75981" w:rsidRPr="000C07A8" w:rsidRDefault="00A75981" w:rsidP="00A75981">
      <w:pPr>
        <w:numPr>
          <w:ilvl w:val="1"/>
          <w:numId w:val="3"/>
        </w:numPr>
        <w:spacing w:after="200" w:line="276" w:lineRule="auto"/>
        <w:jc w:val="both"/>
        <w:rPr>
          <w:rFonts w:eastAsia="Calibri"/>
          <w:sz w:val="22"/>
          <w:szCs w:val="22"/>
          <w:lang w:val="lv-LV"/>
        </w:rPr>
      </w:pPr>
      <w:r w:rsidRPr="000C07A8">
        <w:rPr>
          <w:rFonts w:eastAsia="Calibri"/>
          <w:b/>
          <w:sz w:val="22"/>
          <w:szCs w:val="22"/>
          <w:lang w:val="lv-LV"/>
        </w:rPr>
        <w:t>Mērķa grupa</w:t>
      </w:r>
      <w:r w:rsidRPr="000C07A8">
        <w:rPr>
          <w:rFonts w:eastAsia="Calibri"/>
          <w:sz w:val="22"/>
          <w:szCs w:val="22"/>
          <w:lang w:val="lv-LV"/>
        </w:rPr>
        <w:t xml:space="preserve">- </w:t>
      </w:r>
    </w:p>
    <w:p w:rsidR="00A75981" w:rsidRPr="000C07A8" w:rsidRDefault="00A75981" w:rsidP="00A75981">
      <w:pPr>
        <w:numPr>
          <w:ilvl w:val="2"/>
          <w:numId w:val="3"/>
        </w:numPr>
        <w:spacing w:after="200" w:line="276" w:lineRule="auto"/>
        <w:jc w:val="both"/>
        <w:rPr>
          <w:rFonts w:eastAsia="Calibri"/>
          <w:sz w:val="22"/>
          <w:szCs w:val="22"/>
          <w:lang w:val="lv-LV"/>
        </w:rPr>
      </w:pPr>
      <w:r w:rsidRPr="000C07A8">
        <w:rPr>
          <w:rFonts w:eastAsia="Calibri"/>
          <w:sz w:val="22"/>
          <w:szCs w:val="22"/>
          <w:lang w:val="lv-LV"/>
        </w:rPr>
        <w:t>pilngadīgas personas ar garīga rakstura traucējumiem, kuras saņem valsts finansētus ilgstošas sociālās aprūpes un sociālās rehabilitācijas institūciju (turpmāk – valsts ilgstošas aprūpes institūcijas) pakalpojumus un pasākuma īstenošanas laikā pāriet uz dzīvi sabiedrībā, kā arī pilngadīgas personas ar garīga rakstura traucējumiem, kuras potenciāli var nonākt valsts ilgstošas aprūpes institūcijā;</w:t>
      </w:r>
    </w:p>
    <w:p w:rsidR="00A75981" w:rsidRPr="000C07A8" w:rsidRDefault="00A75981" w:rsidP="00A75981">
      <w:pPr>
        <w:numPr>
          <w:ilvl w:val="2"/>
          <w:numId w:val="3"/>
        </w:numPr>
        <w:spacing w:after="200" w:line="276" w:lineRule="auto"/>
        <w:jc w:val="both"/>
        <w:rPr>
          <w:rFonts w:eastAsia="Calibri"/>
          <w:sz w:val="22"/>
          <w:szCs w:val="22"/>
          <w:lang w:val="lv-LV"/>
        </w:rPr>
      </w:pPr>
      <w:r w:rsidRPr="000C07A8">
        <w:rPr>
          <w:rFonts w:eastAsia="Calibri"/>
          <w:sz w:val="22"/>
          <w:szCs w:val="22"/>
          <w:lang w:val="lv-LV"/>
        </w:rPr>
        <w:t>ārpusģimenes aprūpē esoši bērni un jaunieši līdz 17 gadu vecumam (ieskaitot), kuri saņem valsts vai pašvaldības finansētus bērnu ilgstošas sociālās aprūpes un sociālās rehabilitācijas institūciju (turpmāk – bērnu aprūpes iestādes) pakalpojumus;</w:t>
      </w:r>
    </w:p>
    <w:p w:rsidR="00A75981" w:rsidRPr="000C07A8" w:rsidRDefault="00A75981" w:rsidP="00A75981">
      <w:pPr>
        <w:numPr>
          <w:ilvl w:val="2"/>
          <w:numId w:val="3"/>
        </w:numPr>
        <w:spacing w:after="200" w:line="276" w:lineRule="auto"/>
        <w:jc w:val="both"/>
        <w:rPr>
          <w:rFonts w:eastAsia="Calibri"/>
          <w:sz w:val="22"/>
          <w:szCs w:val="22"/>
          <w:lang w:val="lv-LV"/>
        </w:rPr>
      </w:pPr>
      <w:r w:rsidRPr="000C07A8">
        <w:rPr>
          <w:rFonts w:eastAsia="Calibri"/>
          <w:sz w:val="22"/>
          <w:szCs w:val="22"/>
          <w:lang w:val="lv-LV"/>
        </w:rPr>
        <w:t>bērni ar funkcionāliem traucējumiem, kuri dzīvo ģimenēs, un viņu vecāki vai likumiskie pārstāvji (turpmāk – likumiskie pārstāvji);</w:t>
      </w:r>
    </w:p>
    <w:p w:rsidR="00A75981" w:rsidRPr="000C07A8" w:rsidRDefault="00A75981" w:rsidP="00A75981">
      <w:pPr>
        <w:numPr>
          <w:ilvl w:val="2"/>
          <w:numId w:val="3"/>
        </w:numPr>
        <w:spacing w:after="200" w:line="276" w:lineRule="auto"/>
        <w:jc w:val="both"/>
        <w:rPr>
          <w:rFonts w:eastAsia="Calibri"/>
          <w:sz w:val="22"/>
          <w:szCs w:val="22"/>
          <w:lang w:val="lv-LV"/>
        </w:rPr>
      </w:pPr>
      <w:r w:rsidRPr="000C07A8">
        <w:rPr>
          <w:rFonts w:eastAsia="Calibri"/>
          <w:sz w:val="22"/>
          <w:szCs w:val="22"/>
          <w:lang w:val="lv-LV"/>
        </w:rPr>
        <w:t>potenciālie aizbildņi, adoptētāji, audžuģimenes.</w:t>
      </w:r>
    </w:p>
    <w:p w:rsidR="00A75981" w:rsidRPr="000C07A8" w:rsidRDefault="00A75981" w:rsidP="00A75981">
      <w:pPr>
        <w:numPr>
          <w:ilvl w:val="1"/>
          <w:numId w:val="3"/>
        </w:numPr>
        <w:spacing w:after="200" w:line="276" w:lineRule="auto"/>
        <w:jc w:val="both"/>
        <w:rPr>
          <w:rFonts w:eastAsia="Calibri"/>
          <w:sz w:val="22"/>
          <w:szCs w:val="22"/>
          <w:lang w:val="lv-LV"/>
        </w:rPr>
      </w:pPr>
      <w:r w:rsidRPr="000C07A8">
        <w:rPr>
          <w:rFonts w:eastAsia="Calibri"/>
          <w:b/>
          <w:sz w:val="22"/>
          <w:szCs w:val="22"/>
          <w:lang w:val="lv-LV"/>
        </w:rPr>
        <w:t>Projekts</w:t>
      </w:r>
      <w:r w:rsidRPr="000C07A8">
        <w:rPr>
          <w:rFonts w:eastAsia="Calibri"/>
          <w:sz w:val="22"/>
          <w:szCs w:val="22"/>
          <w:lang w:val="lv-LV"/>
        </w:rPr>
        <w:t>- Zemgales plānošanas reģiona projekts saskaņā ar „Darbības programmas „Izaugsme un nodarbinātība” 9.2.2.specifiskā atbalsta mērķa „Palielināt kvalitatīvu institucionālai aprūpei alternatīvu sociālo pakalpojumu dzīvesvietā un ģimeniskai videi pietuvinātu pakalpojumu pieejamību personām ar invaliditāti un bērniem” 9.2.2.1.pasākumu “Deinstitucionalizācija” īstenošanas noteikumi”</w:t>
      </w:r>
    </w:p>
    <w:p w:rsidR="00A75981" w:rsidRPr="000C07A8" w:rsidRDefault="00A75981" w:rsidP="00A75981">
      <w:pPr>
        <w:numPr>
          <w:ilvl w:val="1"/>
          <w:numId w:val="3"/>
        </w:numPr>
        <w:spacing w:after="200" w:line="276" w:lineRule="auto"/>
        <w:jc w:val="both"/>
        <w:rPr>
          <w:rFonts w:eastAsia="Calibri"/>
          <w:sz w:val="22"/>
          <w:szCs w:val="22"/>
          <w:lang w:val="lv-LV"/>
        </w:rPr>
      </w:pPr>
      <w:r w:rsidRPr="000C07A8">
        <w:rPr>
          <w:rFonts w:eastAsia="Calibri"/>
          <w:b/>
          <w:sz w:val="22"/>
          <w:szCs w:val="22"/>
          <w:lang w:val="lv-LV"/>
        </w:rPr>
        <w:t>Sabiedrībā balstīti pakalpojumi</w:t>
      </w:r>
      <w:r w:rsidRPr="000C07A8">
        <w:rPr>
          <w:rFonts w:eastAsia="Calibri"/>
          <w:sz w:val="22"/>
          <w:szCs w:val="22"/>
          <w:lang w:val="lv-LV"/>
        </w:rPr>
        <w:t>- pakalpojumi, kas personai sniedz atbalstu funkcionālo traucējumu radīto ierobežojumu pārvarēšanai, dodot iespēju dzīvot mājās, un bērnu gadījumā- augt ģimeniskā vai tai pietuvinātā vidē, ietverot preventīvos pasākumus, lai novērstu institūciju pakalpojumu nepieciešamību.</w:t>
      </w:r>
    </w:p>
    <w:p w:rsidR="00A75981" w:rsidRPr="000C07A8" w:rsidRDefault="00A75981" w:rsidP="00A75981">
      <w:pPr>
        <w:numPr>
          <w:ilvl w:val="1"/>
          <w:numId w:val="3"/>
        </w:numPr>
        <w:spacing w:after="200" w:line="276" w:lineRule="auto"/>
        <w:jc w:val="both"/>
        <w:rPr>
          <w:rFonts w:eastAsia="Calibri"/>
          <w:sz w:val="22"/>
          <w:szCs w:val="22"/>
          <w:lang w:val="lv-LV"/>
        </w:rPr>
      </w:pPr>
      <w:r w:rsidRPr="000C07A8">
        <w:rPr>
          <w:rFonts w:eastAsia="Calibri"/>
          <w:b/>
          <w:sz w:val="22"/>
          <w:szCs w:val="22"/>
          <w:lang w:val="lv-LV"/>
        </w:rPr>
        <w:t>MK noteikumi</w:t>
      </w:r>
      <w:r w:rsidRPr="000C07A8">
        <w:rPr>
          <w:rFonts w:eastAsia="Calibri"/>
          <w:sz w:val="22"/>
          <w:szCs w:val="22"/>
          <w:lang w:val="lv-LV"/>
        </w:rPr>
        <w:t>- 16.06.2015. (prot. Nr.29 25.§) Ministru kabineta noteikumiem Nr.313 „Darbības programmas „Izaugsme un nodarbinātība” 9.2.2.specifiskā atbalsta mērķa „Palielināt kvalitatīvu institucionālai aprūpei alternatīvu sociālo pakalpojumu dzīvesvietā un ģimeniskai videi pietuvinātu pakalpojumu pieejamību personām ar invaliditāti un bērniem” 9.2.2.1.pasākuma “Deinstitucionalizācija” īstenošanas noteikumi”</w:t>
      </w:r>
    </w:p>
    <w:p w:rsidR="00A75981" w:rsidRPr="000C07A8" w:rsidRDefault="00A75981" w:rsidP="00A75981">
      <w:pPr>
        <w:numPr>
          <w:ilvl w:val="0"/>
          <w:numId w:val="3"/>
        </w:numPr>
        <w:spacing w:after="200" w:line="276" w:lineRule="auto"/>
        <w:jc w:val="both"/>
        <w:rPr>
          <w:rFonts w:eastAsia="Calibri"/>
          <w:sz w:val="22"/>
          <w:szCs w:val="22"/>
          <w:lang w:val="lv-LV"/>
        </w:rPr>
      </w:pPr>
      <w:r w:rsidRPr="000C07A8">
        <w:rPr>
          <w:rFonts w:eastAsia="Calibri"/>
          <w:sz w:val="22"/>
          <w:szCs w:val="22"/>
          <w:lang w:val="lv-LV"/>
        </w:rPr>
        <w:t>Puses apņemas sadarboties Projekta izstrādes procesā.</w:t>
      </w:r>
    </w:p>
    <w:p w:rsidR="00A75981" w:rsidRPr="000C07A8" w:rsidRDefault="00A75981" w:rsidP="00A75981">
      <w:pPr>
        <w:numPr>
          <w:ilvl w:val="0"/>
          <w:numId w:val="3"/>
        </w:numPr>
        <w:spacing w:after="200" w:line="276" w:lineRule="auto"/>
        <w:jc w:val="both"/>
        <w:rPr>
          <w:rFonts w:eastAsia="Calibri"/>
          <w:sz w:val="22"/>
          <w:szCs w:val="22"/>
          <w:lang w:val="lv-LV"/>
        </w:rPr>
      </w:pPr>
      <w:r w:rsidRPr="000C07A8">
        <w:rPr>
          <w:rFonts w:eastAsia="Calibri"/>
          <w:sz w:val="22"/>
          <w:szCs w:val="22"/>
          <w:lang w:val="lv-LV"/>
        </w:rPr>
        <w:t xml:space="preserve">Puses apņemas Projekta apstiprināšanas gadījumā sadarboties Projekta īstenošanā saskaņā ar </w:t>
      </w:r>
      <w:r>
        <w:rPr>
          <w:rFonts w:eastAsia="Calibri"/>
          <w:sz w:val="22"/>
          <w:szCs w:val="22"/>
          <w:lang w:val="lv-LV"/>
        </w:rPr>
        <w:t xml:space="preserve">Latvijas Republikā </w:t>
      </w:r>
      <w:r w:rsidRPr="000C07A8">
        <w:rPr>
          <w:rFonts w:eastAsia="Calibri"/>
          <w:sz w:val="22"/>
          <w:szCs w:val="22"/>
          <w:lang w:val="lv-LV"/>
        </w:rPr>
        <w:t>spēkā esošajiem normatīvajiem aktiem, Projekta ieviešanas nosacījumiem un noteikumiem.</w:t>
      </w:r>
    </w:p>
    <w:p w:rsidR="00A75981" w:rsidRPr="000C07A8" w:rsidRDefault="00A75981" w:rsidP="00A75981">
      <w:pPr>
        <w:numPr>
          <w:ilvl w:val="0"/>
          <w:numId w:val="3"/>
        </w:numPr>
        <w:spacing w:after="200" w:line="276" w:lineRule="auto"/>
        <w:jc w:val="both"/>
        <w:rPr>
          <w:rFonts w:eastAsia="Calibri"/>
          <w:sz w:val="22"/>
          <w:szCs w:val="22"/>
          <w:lang w:val="lv-LV"/>
        </w:rPr>
      </w:pPr>
      <w:r w:rsidRPr="000C07A8">
        <w:rPr>
          <w:rFonts w:eastAsia="Calibri"/>
          <w:sz w:val="22"/>
          <w:szCs w:val="22"/>
          <w:lang w:val="lv-LV"/>
        </w:rPr>
        <w:t>Puses apņemas Projekta apstiprināšanas gadījumā noslēgt Sadarbības līgumu 60 (sešdesmit) dienu laikā no Projekta apstiprināšanas datuma un līgumā vienoties vismaz par sekojošiem jautājumiem:</w:t>
      </w:r>
    </w:p>
    <w:p w:rsidR="00A75981" w:rsidRPr="000C07A8" w:rsidRDefault="00A75981" w:rsidP="00A75981">
      <w:pPr>
        <w:numPr>
          <w:ilvl w:val="1"/>
          <w:numId w:val="3"/>
        </w:numPr>
        <w:spacing w:after="200" w:line="276" w:lineRule="auto"/>
        <w:jc w:val="both"/>
        <w:rPr>
          <w:rFonts w:eastAsia="Calibri"/>
          <w:sz w:val="22"/>
          <w:szCs w:val="22"/>
          <w:lang w:val="lv-LV"/>
        </w:rPr>
      </w:pPr>
      <w:r w:rsidRPr="000C07A8">
        <w:rPr>
          <w:rFonts w:eastAsia="Calibri"/>
          <w:sz w:val="22"/>
          <w:szCs w:val="22"/>
          <w:lang w:val="lv-LV"/>
        </w:rPr>
        <w:t>Par projekta ieviešanu saskaņā ar MK noteikumiem un apstiprināto projekta pieteikumu;</w:t>
      </w:r>
    </w:p>
    <w:p w:rsidR="00A75981" w:rsidRPr="000C07A8" w:rsidRDefault="00A75981" w:rsidP="00A75981">
      <w:pPr>
        <w:numPr>
          <w:ilvl w:val="1"/>
          <w:numId w:val="3"/>
        </w:numPr>
        <w:spacing w:after="200" w:line="276" w:lineRule="auto"/>
        <w:jc w:val="both"/>
        <w:rPr>
          <w:rFonts w:eastAsia="Calibri"/>
          <w:sz w:val="22"/>
          <w:szCs w:val="22"/>
          <w:lang w:val="lv-LV"/>
        </w:rPr>
      </w:pPr>
      <w:r w:rsidRPr="000C07A8">
        <w:rPr>
          <w:rFonts w:eastAsia="Calibri"/>
          <w:sz w:val="22"/>
          <w:szCs w:val="22"/>
          <w:lang w:val="lv-LV"/>
        </w:rPr>
        <w:t>par sadarbību Projekta ieviešanā, t.sk. par katras Puses tiesībām un pienākumiem;</w:t>
      </w:r>
    </w:p>
    <w:p w:rsidR="00A75981" w:rsidRPr="000C07A8" w:rsidRDefault="00A75981" w:rsidP="00A75981">
      <w:pPr>
        <w:numPr>
          <w:ilvl w:val="1"/>
          <w:numId w:val="3"/>
        </w:numPr>
        <w:spacing w:after="200" w:line="276" w:lineRule="auto"/>
        <w:jc w:val="both"/>
        <w:rPr>
          <w:rFonts w:eastAsia="Calibri"/>
          <w:sz w:val="22"/>
          <w:szCs w:val="22"/>
          <w:lang w:val="lv-LV"/>
        </w:rPr>
      </w:pPr>
      <w:r w:rsidRPr="000C07A8">
        <w:rPr>
          <w:rFonts w:eastAsia="Calibri"/>
          <w:sz w:val="22"/>
          <w:szCs w:val="22"/>
          <w:lang w:val="lv-LV"/>
        </w:rPr>
        <w:t>par visas Projekta ieviešanā nepieciešamās informācijas abpusēju sniegšanu;</w:t>
      </w:r>
    </w:p>
    <w:p w:rsidR="00A75981" w:rsidRPr="000C07A8" w:rsidRDefault="00A75981" w:rsidP="00A75981">
      <w:pPr>
        <w:numPr>
          <w:ilvl w:val="1"/>
          <w:numId w:val="3"/>
        </w:numPr>
        <w:spacing w:after="200" w:line="276" w:lineRule="auto"/>
        <w:jc w:val="both"/>
        <w:rPr>
          <w:rFonts w:eastAsia="Calibri"/>
          <w:sz w:val="22"/>
          <w:szCs w:val="22"/>
          <w:lang w:val="lv-LV"/>
        </w:rPr>
      </w:pPr>
      <w:r w:rsidRPr="000C07A8">
        <w:rPr>
          <w:rFonts w:eastAsia="Calibri"/>
          <w:sz w:val="22"/>
          <w:szCs w:val="22"/>
          <w:lang w:val="lv-LV"/>
        </w:rPr>
        <w:t>par pārskatu un citas informācijas iesniegšanas kārtību un termiņiem;</w:t>
      </w:r>
    </w:p>
    <w:p w:rsidR="00A75981" w:rsidRPr="000C07A8" w:rsidRDefault="00A75981" w:rsidP="00A75981">
      <w:pPr>
        <w:numPr>
          <w:ilvl w:val="1"/>
          <w:numId w:val="3"/>
        </w:numPr>
        <w:spacing w:after="200" w:line="276" w:lineRule="auto"/>
        <w:jc w:val="both"/>
        <w:rPr>
          <w:rFonts w:eastAsia="Calibri"/>
          <w:sz w:val="22"/>
          <w:szCs w:val="22"/>
          <w:lang w:val="lv-LV"/>
        </w:rPr>
      </w:pPr>
      <w:r w:rsidRPr="000C07A8">
        <w:rPr>
          <w:rFonts w:eastAsia="Calibri"/>
          <w:sz w:val="22"/>
          <w:szCs w:val="22"/>
          <w:lang w:val="lv-LV"/>
        </w:rPr>
        <w:t>par norēķinu veikšanas kārtību;</w:t>
      </w:r>
    </w:p>
    <w:p w:rsidR="00A75981" w:rsidRPr="000C07A8" w:rsidRDefault="00A75981" w:rsidP="00A75981">
      <w:pPr>
        <w:numPr>
          <w:ilvl w:val="1"/>
          <w:numId w:val="3"/>
        </w:numPr>
        <w:spacing w:after="200" w:line="276" w:lineRule="auto"/>
        <w:jc w:val="both"/>
        <w:rPr>
          <w:rFonts w:eastAsia="Calibri"/>
          <w:sz w:val="22"/>
          <w:szCs w:val="22"/>
          <w:lang w:val="lv-LV"/>
        </w:rPr>
      </w:pPr>
      <w:r w:rsidRPr="000C07A8">
        <w:rPr>
          <w:rFonts w:eastAsia="Calibri"/>
          <w:sz w:val="22"/>
          <w:szCs w:val="22"/>
          <w:lang w:val="lv-LV"/>
        </w:rPr>
        <w:t>par sabiedrībā balstītu pakalpojumu sniegšanas kārtību pēc kompensācijas izmaksas termiņa beigām;</w:t>
      </w:r>
    </w:p>
    <w:p w:rsidR="00A75981" w:rsidRPr="000C07A8" w:rsidRDefault="00A75981" w:rsidP="00A75981">
      <w:pPr>
        <w:numPr>
          <w:ilvl w:val="1"/>
          <w:numId w:val="3"/>
        </w:numPr>
        <w:spacing w:after="200" w:line="276" w:lineRule="auto"/>
        <w:jc w:val="both"/>
        <w:rPr>
          <w:rFonts w:eastAsia="Calibri"/>
          <w:sz w:val="22"/>
          <w:szCs w:val="22"/>
          <w:lang w:val="lv-LV"/>
        </w:rPr>
      </w:pPr>
      <w:r w:rsidRPr="000C07A8">
        <w:rPr>
          <w:rFonts w:eastAsia="Calibri"/>
          <w:sz w:val="22"/>
          <w:szCs w:val="22"/>
          <w:lang w:val="lv-LV"/>
        </w:rPr>
        <w:t>par Pušu atbildību sadarbības līguma noteikumu pārkāpumu gadījumā, kā arī gadījumā, ja kāda no Pusēm nodarījusi zaudējumus otrai līgumslēdzējais pusei vai trešajām personām.</w:t>
      </w:r>
    </w:p>
    <w:p w:rsidR="00A75981" w:rsidRPr="000C07A8" w:rsidRDefault="00A75981" w:rsidP="00A75981">
      <w:pPr>
        <w:numPr>
          <w:ilvl w:val="0"/>
          <w:numId w:val="3"/>
        </w:numPr>
        <w:spacing w:after="200" w:line="276" w:lineRule="auto"/>
        <w:jc w:val="both"/>
        <w:rPr>
          <w:rFonts w:eastAsia="Calibri"/>
          <w:sz w:val="22"/>
          <w:szCs w:val="22"/>
          <w:lang w:val="lv-LV"/>
        </w:rPr>
      </w:pPr>
      <w:r w:rsidRPr="000C07A8">
        <w:rPr>
          <w:rFonts w:eastAsia="Calibri"/>
          <w:sz w:val="22"/>
          <w:szCs w:val="22"/>
          <w:lang w:val="lv-LV"/>
        </w:rPr>
        <w:t>Puses apņemas veikt visu no tām atkarīgo veiksmīgai Projekta mērķu sasniegšanai.</w:t>
      </w:r>
    </w:p>
    <w:p w:rsidR="00A75981" w:rsidRPr="000C07A8" w:rsidRDefault="00A75981" w:rsidP="00A75981">
      <w:pPr>
        <w:numPr>
          <w:ilvl w:val="0"/>
          <w:numId w:val="3"/>
        </w:numPr>
        <w:spacing w:after="200" w:line="276" w:lineRule="auto"/>
        <w:jc w:val="both"/>
        <w:rPr>
          <w:rFonts w:eastAsia="Calibri"/>
          <w:sz w:val="22"/>
          <w:szCs w:val="22"/>
          <w:lang w:val="lv-LV"/>
        </w:rPr>
      </w:pPr>
      <w:r w:rsidRPr="000C07A8">
        <w:rPr>
          <w:rFonts w:eastAsia="Calibri"/>
          <w:sz w:val="22"/>
          <w:szCs w:val="22"/>
          <w:u w:val="single"/>
          <w:lang w:val="lv-LV"/>
        </w:rPr>
        <w:t>Projekta ieviesējs apņemas</w:t>
      </w:r>
      <w:r w:rsidRPr="000C07A8">
        <w:rPr>
          <w:rFonts w:eastAsia="Calibri"/>
          <w:sz w:val="22"/>
          <w:szCs w:val="22"/>
          <w:lang w:val="lv-LV"/>
        </w:rPr>
        <w:t>:</w:t>
      </w:r>
    </w:p>
    <w:p w:rsidR="00A75981" w:rsidRPr="000C07A8" w:rsidRDefault="00A75981" w:rsidP="00A75981">
      <w:pPr>
        <w:numPr>
          <w:ilvl w:val="1"/>
          <w:numId w:val="3"/>
        </w:numPr>
        <w:spacing w:after="200" w:line="276" w:lineRule="auto"/>
        <w:jc w:val="both"/>
        <w:rPr>
          <w:rFonts w:eastAsia="Calibri"/>
          <w:sz w:val="22"/>
          <w:szCs w:val="22"/>
          <w:lang w:val="lv-LV"/>
        </w:rPr>
      </w:pPr>
      <w:r w:rsidRPr="000C07A8">
        <w:rPr>
          <w:rFonts w:eastAsia="Calibri"/>
          <w:sz w:val="22"/>
          <w:szCs w:val="22"/>
          <w:lang w:val="lv-LV"/>
        </w:rPr>
        <w:t>Izstrādāt Projektu saskaņā ar MK noteikumiem, ņemot vērā Sadarbības partnera intereses un ierosinājumus;</w:t>
      </w:r>
    </w:p>
    <w:p w:rsidR="00A75981" w:rsidRPr="000C07A8" w:rsidRDefault="00A75981" w:rsidP="00A75981">
      <w:pPr>
        <w:numPr>
          <w:ilvl w:val="1"/>
          <w:numId w:val="3"/>
        </w:numPr>
        <w:spacing w:after="200" w:line="276" w:lineRule="auto"/>
        <w:jc w:val="both"/>
        <w:rPr>
          <w:rFonts w:eastAsia="Calibri"/>
          <w:sz w:val="22"/>
          <w:szCs w:val="22"/>
          <w:lang w:val="lv-LV"/>
        </w:rPr>
      </w:pPr>
      <w:r w:rsidRPr="000C07A8">
        <w:rPr>
          <w:rFonts w:eastAsia="Calibri"/>
          <w:sz w:val="22"/>
          <w:szCs w:val="22"/>
          <w:lang w:val="lv-LV"/>
        </w:rPr>
        <w:t>Projekta apstiprināšanas gadījumā sagatavot sadarbības līguma projektu, ietverot tajā visus MK noteikumos minētos nosacījumus, kā arī ņemot vērā šajā nodomu protokolā panāktās vienošanās;</w:t>
      </w:r>
    </w:p>
    <w:p w:rsidR="00A75981" w:rsidRPr="000C07A8" w:rsidRDefault="00A75981" w:rsidP="00A75981">
      <w:pPr>
        <w:numPr>
          <w:ilvl w:val="1"/>
          <w:numId w:val="3"/>
        </w:numPr>
        <w:spacing w:after="200" w:line="276" w:lineRule="auto"/>
        <w:jc w:val="both"/>
        <w:rPr>
          <w:rFonts w:eastAsia="Calibri"/>
          <w:sz w:val="22"/>
          <w:szCs w:val="22"/>
          <w:lang w:val="lv-LV"/>
        </w:rPr>
      </w:pPr>
      <w:r w:rsidRPr="000C07A8">
        <w:rPr>
          <w:rFonts w:eastAsia="Calibri"/>
          <w:sz w:val="22"/>
          <w:szCs w:val="22"/>
          <w:lang w:val="lv-LV"/>
        </w:rPr>
        <w:t>Konsultēties ar Sadarbības partneri Projekta un sadarbības līguma izstrādes gaitā.</w:t>
      </w:r>
    </w:p>
    <w:p w:rsidR="00A75981" w:rsidRPr="000C07A8" w:rsidRDefault="00A75981" w:rsidP="00A75981">
      <w:pPr>
        <w:numPr>
          <w:ilvl w:val="0"/>
          <w:numId w:val="3"/>
        </w:numPr>
        <w:spacing w:after="200" w:line="276" w:lineRule="auto"/>
        <w:jc w:val="both"/>
        <w:rPr>
          <w:rFonts w:eastAsia="Calibri"/>
          <w:sz w:val="22"/>
          <w:szCs w:val="22"/>
          <w:lang w:val="lv-LV"/>
        </w:rPr>
      </w:pPr>
      <w:r w:rsidRPr="000C07A8">
        <w:rPr>
          <w:rFonts w:eastAsia="Calibri"/>
          <w:sz w:val="22"/>
          <w:szCs w:val="22"/>
          <w:u w:val="single"/>
          <w:lang w:val="lv-LV"/>
        </w:rPr>
        <w:t>Sadarbības partneris apņemas</w:t>
      </w:r>
      <w:r w:rsidRPr="000C07A8">
        <w:rPr>
          <w:rFonts w:eastAsia="Calibri"/>
          <w:sz w:val="22"/>
          <w:szCs w:val="22"/>
          <w:lang w:val="lv-LV"/>
        </w:rPr>
        <w:t>:</w:t>
      </w:r>
    </w:p>
    <w:p w:rsidR="00A75981" w:rsidRPr="000C07A8" w:rsidRDefault="00A75981" w:rsidP="00A75981">
      <w:pPr>
        <w:numPr>
          <w:ilvl w:val="1"/>
          <w:numId w:val="3"/>
        </w:numPr>
        <w:spacing w:after="200" w:line="276" w:lineRule="auto"/>
        <w:jc w:val="both"/>
        <w:rPr>
          <w:rFonts w:eastAsia="Calibri"/>
          <w:sz w:val="22"/>
          <w:szCs w:val="22"/>
          <w:lang w:val="lv-LV"/>
        </w:rPr>
      </w:pPr>
      <w:r w:rsidRPr="000C07A8">
        <w:rPr>
          <w:rFonts w:eastAsia="Calibri"/>
          <w:sz w:val="22"/>
          <w:szCs w:val="22"/>
          <w:lang w:val="lv-LV"/>
        </w:rPr>
        <w:t>Sniegt Projekta ieviesējam visu nepieciešamo informāciju Projekta pieteikuma un sadarbības līguma izstrādes procesā, t.sk.:</w:t>
      </w:r>
    </w:p>
    <w:p w:rsidR="00A75981" w:rsidRPr="000C07A8" w:rsidRDefault="00A75981" w:rsidP="00A75981">
      <w:pPr>
        <w:numPr>
          <w:ilvl w:val="2"/>
          <w:numId w:val="3"/>
        </w:numPr>
        <w:spacing w:after="200" w:line="276" w:lineRule="auto"/>
        <w:jc w:val="both"/>
        <w:rPr>
          <w:rFonts w:eastAsia="Calibri"/>
          <w:sz w:val="22"/>
          <w:szCs w:val="22"/>
          <w:lang w:val="lv-LV"/>
        </w:rPr>
      </w:pPr>
      <w:r w:rsidRPr="000C07A8">
        <w:rPr>
          <w:rFonts w:eastAsia="Calibri"/>
          <w:sz w:val="22"/>
          <w:szCs w:val="22"/>
          <w:lang w:val="lv-LV"/>
        </w:rPr>
        <w:t>Informāciju šī nodomu protokola 1.1.1. un 1.1.2.apakšpunktā minētās mērķa grupas personu un šo noteikumu 1.1.3.apakšpunktā minētās mērķa grupas personu – bērnu ar funkcionāliem traucējumiem individuālo vajadzību izvērtēšana un individuālo sociālās aprūpes vai sociālās rehabilitācijas plānu (turpmāk – atbalsta plāns) izstrādei un Zemgales plānošanas reģiona deinstitucionalizācijas plānu izstrādei, nodrošinot piekļuvi sociālo pakalpojumu sniedzējiem un tikšanās iespējas ar tur strādājošiem speciālistiem, kā arī iespēju tikties ar mērķa grupas personām, kuras saņem pašvaldību finansētos sociālos pakalpojumus konkrētajā pašvaldībā;</w:t>
      </w:r>
    </w:p>
    <w:p w:rsidR="00A75981" w:rsidRPr="000C07A8" w:rsidRDefault="00A75981" w:rsidP="00A75981">
      <w:pPr>
        <w:numPr>
          <w:ilvl w:val="1"/>
          <w:numId w:val="3"/>
        </w:numPr>
        <w:spacing w:after="200" w:line="276" w:lineRule="auto"/>
        <w:jc w:val="both"/>
        <w:rPr>
          <w:rFonts w:eastAsia="Calibri"/>
          <w:sz w:val="22"/>
          <w:szCs w:val="22"/>
          <w:lang w:val="lv-LV"/>
        </w:rPr>
      </w:pPr>
      <w:r w:rsidRPr="000C07A8">
        <w:rPr>
          <w:rFonts w:eastAsia="Calibri"/>
          <w:sz w:val="22"/>
          <w:szCs w:val="22"/>
          <w:lang w:val="lv-LV"/>
        </w:rPr>
        <w:t>Sadarboties ar Projekta ieviesēju, deleģēt atbildīgo personu savstarpējai komunikācijai un dalībai sanāksmēs, ja tādas tiks rīkotas;</w:t>
      </w:r>
    </w:p>
    <w:p w:rsidR="00A75981" w:rsidRPr="000C07A8" w:rsidRDefault="00A75981" w:rsidP="00A75981">
      <w:pPr>
        <w:numPr>
          <w:ilvl w:val="1"/>
          <w:numId w:val="3"/>
        </w:numPr>
        <w:spacing w:after="200" w:line="276" w:lineRule="auto"/>
        <w:jc w:val="both"/>
        <w:rPr>
          <w:rFonts w:eastAsia="Calibri"/>
          <w:sz w:val="22"/>
          <w:szCs w:val="22"/>
          <w:lang w:val="lv-LV"/>
        </w:rPr>
      </w:pPr>
      <w:r w:rsidRPr="000C07A8">
        <w:rPr>
          <w:rFonts w:eastAsia="Calibri"/>
          <w:sz w:val="22"/>
          <w:szCs w:val="22"/>
          <w:lang w:val="lv-LV"/>
        </w:rPr>
        <w:t>Noslēgt sadarbības līgumu ar Projekta ieviesēju 60 (sešdesmit) dienu laikā pēc Projekta apstiprināšanas;</w:t>
      </w:r>
    </w:p>
    <w:p w:rsidR="00A75981" w:rsidRPr="000C07A8" w:rsidRDefault="00A75981" w:rsidP="00A75981">
      <w:pPr>
        <w:numPr>
          <w:ilvl w:val="1"/>
          <w:numId w:val="3"/>
        </w:numPr>
        <w:spacing w:after="200" w:line="276" w:lineRule="auto"/>
        <w:jc w:val="both"/>
        <w:rPr>
          <w:rFonts w:eastAsia="Calibri"/>
          <w:sz w:val="22"/>
          <w:szCs w:val="22"/>
          <w:lang w:val="lv-LV"/>
        </w:rPr>
      </w:pPr>
      <w:r w:rsidRPr="000C07A8">
        <w:rPr>
          <w:rFonts w:eastAsia="Calibri"/>
          <w:sz w:val="22"/>
          <w:szCs w:val="22"/>
          <w:lang w:val="lv-LV"/>
        </w:rPr>
        <w:t>Izveidot pašvaldības deinstitucionalizācijas vadības grupu, tajā iekļaujot sociālā dienesta, pašvaldības domes, institūciju, pakalpojumu sniedzēju, nevalstisko organizāciju un pakalpojumu saņēmēju pārstāvjus. Deinstitucionalizācijas vadības grupai uzdot veikt mērķtiecīgu deinstitucionalizācijas plānošanu, īstenošanu un uzraudzību pašvaldības līmenī.</w:t>
      </w:r>
    </w:p>
    <w:p w:rsidR="00A75981" w:rsidRPr="000C07A8" w:rsidRDefault="00A75981" w:rsidP="00A75981">
      <w:pPr>
        <w:numPr>
          <w:ilvl w:val="1"/>
          <w:numId w:val="3"/>
        </w:numPr>
        <w:spacing w:after="200" w:line="276" w:lineRule="auto"/>
        <w:jc w:val="both"/>
        <w:rPr>
          <w:rFonts w:eastAsia="Calibri"/>
          <w:sz w:val="22"/>
          <w:szCs w:val="22"/>
          <w:lang w:val="lv-LV"/>
        </w:rPr>
      </w:pPr>
      <w:r w:rsidRPr="000C07A8">
        <w:rPr>
          <w:rFonts w:eastAsia="Calibri"/>
          <w:sz w:val="22"/>
          <w:szCs w:val="22"/>
          <w:lang w:val="lv-LV"/>
        </w:rPr>
        <w:t>Projekta apstiprināšanas gadījumā:</w:t>
      </w:r>
    </w:p>
    <w:p w:rsidR="00A75981" w:rsidRPr="000C07A8" w:rsidRDefault="00A75981" w:rsidP="00A75981">
      <w:pPr>
        <w:numPr>
          <w:ilvl w:val="2"/>
          <w:numId w:val="3"/>
        </w:numPr>
        <w:spacing w:after="200" w:line="276" w:lineRule="auto"/>
        <w:jc w:val="both"/>
        <w:rPr>
          <w:rFonts w:eastAsia="Calibri"/>
          <w:sz w:val="22"/>
          <w:szCs w:val="22"/>
          <w:lang w:val="lv-LV"/>
        </w:rPr>
      </w:pPr>
      <w:r w:rsidRPr="000C07A8">
        <w:rPr>
          <w:rFonts w:eastAsia="Calibri"/>
          <w:sz w:val="22"/>
          <w:szCs w:val="22"/>
          <w:lang w:val="lv-LV"/>
        </w:rPr>
        <w:t>projekta aktivitāšu īstenošanas nodrošināšanai atvērt Valsts kasē atsevišķu norēķinu kontu;</w:t>
      </w:r>
    </w:p>
    <w:p w:rsidR="00A75981" w:rsidRPr="000C07A8" w:rsidRDefault="00A75981" w:rsidP="00A75981">
      <w:pPr>
        <w:numPr>
          <w:ilvl w:val="2"/>
          <w:numId w:val="3"/>
        </w:numPr>
        <w:spacing w:after="200" w:line="276" w:lineRule="auto"/>
        <w:jc w:val="both"/>
        <w:rPr>
          <w:rFonts w:eastAsia="Calibri"/>
          <w:sz w:val="22"/>
          <w:szCs w:val="22"/>
          <w:lang w:val="lv-LV"/>
        </w:rPr>
      </w:pPr>
      <w:r w:rsidRPr="000C07A8">
        <w:rPr>
          <w:rFonts w:eastAsia="Calibri"/>
          <w:sz w:val="22"/>
          <w:szCs w:val="22"/>
          <w:lang w:val="lv-LV"/>
        </w:rPr>
        <w:t>sniegt visu Projekta aktivitāšu ieviešanai nepieciešamo informāciju, nodrošinot piekļuvi sociālo pakalpojumu sniedzējiem un tikšanās iespējas ar tur strādājošiem speciālistiem, kā arī iespēju tikties ar Projekta mērķa grupas personām, kuras saņem pašvaldību finansētos sociālos pakalpojumus konkrētajā pašvaldībā;</w:t>
      </w:r>
    </w:p>
    <w:p w:rsidR="00A75981" w:rsidRPr="000C07A8" w:rsidRDefault="00A75981" w:rsidP="00A75981">
      <w:pPr>
        <w:numPr>
          <w:ilvl w:val="2"/>
          <w:numId w:val="3"/>
        </w:numPr>
        <w:spacing w:after="200" w:line="276" w:lineRule="auto"/>
        <w:jc w:val="both"/>
        <w:rPr>
          <w:rFonts w:eastAsia="Calibri"/>
          <w:sz w:val="22"/>
          <w:szCs w:val="22"/>
          <w:lang w:val="lv-LV"/>
        </w:rPr>
      </w:pPr>
      <w:r w:rsidRPr="000C07A8">
        <w:rPr>
          <w:rFonts w:eastAsia="Calibri"/>
          <w:sz w:val="22"/>
          <w:szCs w:val="22"/>
          <w:lang w:val="lv-LV"/>
        </w:rPr>
        <w:t>piesaistīt “sociālo mentoru”, kurš veido mērķa grupas personas, kura saņem valsts ilgstošas sociālās aprūpes pakalpojumus, izpratni par dzīvi sabiedrībā, sniedz atbalstu, palīdz viņam reālā sabiedrības vidē apgūt ikdienai nepieciešamās prasmes, rosina attīstīt esošas un jaunas iemaņas un nepieciešamības gadījumā nodrošinot viņam pieeju sociālo pakalpojumu sniegšanas vietām;</w:t>
      </w:r>
    </w:p>
    <w:p w:rsidR="00A75981" w:rsidRPr="000C07A8" w:rsidRDefault="00A75981" w:rsidP="00A75981">
      <w:pPr>
        <w:numPr>
          <w:ilvl w:val="2"/>
          <w:numId w:val="3"/>
        </w:numPr>
        <w:spacing w:after="200" w:line="276" w:lineRule="auto"/>
        <w:jc w:val="both"/>
        <w:rPr>
          <w:rFonts w:eastAsia="Calibri"/>
          <w:sz w:val="22"/>
          <w:szCs w:val="22"/>
          <w:lang w:val="lv-LV"/>
        </w:rPr>
      </w:pPr>
      <w:r w:rsidRPr="000C07A8">
        <w:rPr>
          <w:rFonts w:eastAsia="Calibri"/>
          <w:sz w:val="22"/>
          <w:szCs w:val="22"/>
          <w:lang w:val="lv-LV"/>
        </w:rPr>
        <w:t>nodrošināt piesaistīto „sociālo mentoru” dalību apmācībās par sabiedrībā balstītu pakalpojumu sniegšanu saskaņā ar projekta aktivitāšu plānu;</w:t>
      </w:r>
    </w:p>
    <w:p w:rsidR="00A75981" w:rsidRPr="000C07A8" w:rsidRDefault="00A75981" w:rsidP="00A75981">
      <w:pPr>
        <w:numPr>
          <w:ilvl w:val="2"/>
          <w:numId w:val="3"/>
        </w:numPr>
        <w:spacing w:after="200" w:line="276" w:lineRule="auto"/>
        <w:jc w:val="both"/>
        <w:rPr>
          <w:rFonts w:eastAsia="Calibri"/>
          <w:sz w:val="22"/>
          <w:szCs w:val="22"/>
          <w:lang w:val="lv-LV"/>
        </w:rPr>
      </w:pPr>
      <w:r w:rsidRPr="000C07A8">
        <w:rPr>
          <w:rFonts w:eastAsia="Calibri"/>
          <w:sz w:val="22"/>
          <w:szCs w:val="22"/>
          <w:lang w:val="lv-LV"/>
        </w:rPr>
        <w:t>nodrošināt sekojošu darbību īstenošanu un priekšfinansēšanu:</w:t>
      </w:r>
    </w:p>
    <w:p w:rsidR="00A75981" w:rsidRPr="000C07A8" w:rsidRDefault="00A75981" w:rsidP="00A75981">
      <w:pPr>
        <w:numPr>
          <w:ilvl w:val="0"/>
          <w:numId w:val="4"/>
        </w:numPr>
        <w:spacing w:after="200" w:line="276" w:lineRule="auto"/>
        <w:jc w:val="both"/>
        <w:rPr>
          <w:rFonts w:eastAsia="Calibri"/>
          <w:sz w:val="22"/>
          <w:szCs w:val="22"/>
          <w:lang w:val="lv-LV"/>
        </w:rPr>
      </w:pPr>
      <w:r w:rsidRPr="000C07A8">
        <w:rPr>
          <w:rFonts w:eastAsia="Calibri"/>
          <w:sz w:val="22"/>
          <w:szCs w:val="22"/>
          <w:lang w:val="lv-LV"/>
        </w:rPr>
        <w:t>sabiedrībā balstītu pakalpojumu īstenošana Projekta mērķa grupas personu neatkarīgai dzīvei sabiedrībā;</w:t>
      </w:r>
    </w:p>
    <w:p w:rsidR="00A75981" w:rsidRPr="000C07A8" w:rsidRDefault="00A75981" w:rsidP="00A75981">
      <w:pPr>
        <w:numPr>
          <w:ilvl w:val="0"/>
          <w:numId w:val="4"/>
        </w:numPr>
        <w:spacing w:after="200" w:line="276" w:lineRule="auto"/>
        <w:jc w:val="both"/>
        <w:rPr>
          <w:rFonts w:eastAsia="Calibri"/>
          <w:sz w:val="22"/>
          <w:szCs w:val="22"/>
          <w:lang w:val="lv-LV"/>
        </w:rPr>
      </w:pPr>
      <w:r w:rsidRPr="000C07A8">
        <w:rPr>
          <w:rFonts w:eastAsia="Calibri"/>
          <w:sz w:val="22"/>
          <w:szCs w:val="22"/>
          <w:lang w:val="lv-LV"/>
        </w:rPr>
        <w:t>sociālās rehabilitācijas pakalpojumu, “atelpas brīža” jeb īslaicīgās aprūpes pakalpojumu (turpmāk – “atelpas brīža” pakalpojums) un sociālās aprūpes pakalpojumu (turpmāk – aprūpes pakalpojums) īstenošana Projekta mērķa grupas personām.</w:t>
      </w:r>
    </w:p>
    <w:p w:rsidR="00A75981" w:rsidRPr="000C07A8" w:rsidRDefault="00A75981" w:rsidP="00A75981">
      <w:pPr>
        <w:numPr>
          <w:ilvl w:val="2"/>
          <w:numId w:val="3"/>
        </w:numPr>
        <w:spacing w:after="200" w:line="276" w:lineRule="auto"/>
        <w:jc w:val="both"/>
        <w:rPr>
          <w:rFonts w:eastAsia="Calibri"/>
          <w:sz w:val="22"/>
          <w:szCs w:val="22"/>
          <w:lang w:val="lv-LV"/>
        </w:rPr>
      </w:pPr>
      <w:r w:rsidRPr="000C07A8">
        <w:rPr>
          <w:rFonts w:eastAsia="Calibri"/>
          <w:sz w:val="22"/>
          <w:szCs w:val="22"/>
          <w:lang w:val="lv-LV"/>
        </w:rPr>
        <w:t>Nodrošināt sekojošu izmaksu priekšfinansēšanu:</w:t>
      </w:r>
    </w:p>
    <w:p w:rsidR="00A75981" w:rsidRPr="000C07A8" w:rsidRDefault="00A75981" w:rsidP="00A75981">
      <w:pPr>
        <w:numPr>
          <w:ilvl w:val="0"/>
          <w:numId w:val="4"/>
        </w:numPr>
        <w:spacing w:after="200" w:line="276" w:lineRule="auto"/>
        <w:jc w:val="both"/>
        <w:rPr>
          <w:rFonts w:eastAsia="Calibri"/>
          <w:sz w:val="22"/>
          <w:szCs w:val="22"/>
          <w:lang w:val="lv-LV"/>
        </w:rPr>
      </w:pPr>
      <w:r w:rsidRPr="000C07A8">
        <w:rPr>
          <w:rFonts w:eastAsia="Calibri"/>
          <w:sz w:val="22"/>
          <w:szCs w:val="22"/>
          <w:lang w:val="lv-LV"/>
        </w:rPr>
        <w:t xml:space="preserve">atlīdzības izmaksas “sociālajam mentoram” atbilstoši MK noteikumiem. </w:t>
      </w:r>
    </w:p>
    <w:p w:rsidR="00A75981" w:rsidRPr="000C07A8" w:rsidRDefault="00A75981" w:rsidP="00A75981">
      <w:pPr>
        <w:numPr>
          <w:ilvl w:val="0"/>
          <w:numId w:val="4"/>
        </w:numPr>
        <w:spacing w:after="200" w:line="276" w:lineRule="auto"/>
        <w:jc w:val="both"/>
        <w:rPr>
          <w:rFonts w:eastAsia="Calibri"/>
          <w:sz w:val="22"/>
          <w:szCs w:val="22"/>
          <w:lang w:val="lv-LV"/>
        </w:rPr>
      </w:pPr>
      <w:r w:rsidRPr="000C07A8">
        <w:rPr>
          <w:rFonts w:eastAsia="Calibri"/>
          <w:sz w:val="22"/>
          <w:szCs w:val="22"/>
          <w:lang w:val="lv-LV"/>
        </w:rPr>
        <w:t>Projekta mērķa grupas personu sagatavošana pārejai uz dzīvi sabiedrībā:</w:t>
      </w:r>
    </w:p>
    <w:p w:rsidR="00A75981" w:rsidRPr="000C07A8" w:rsidRDefault="00A75981" w:rsidP="00A75981">
      <w:pPr>
        <w:numPr>
          <w:ilvl w:val="0"/>
          <w:numId w:val="4"/>
        </w:numPr>
        <w:spacing w:after="200" w:line="276" w:lineRule="auto"/>
        <w:jc w:val="both"/>
        <w:rPr>
          <w:rFonts w:eastAsia="Calibri"/>
          <w:sz w:val="22"/>
          <w:szCs w:val="22"/>
          <w:lang w:val="lv-LV"/>
        </w:rPr>
      </w:pPr>
      <w:r w:rsidRPr="000C07A8">
        <w:rPr>
          <w:rFonts w:eastAsia="Calibri"/>
          <w:sz w:val="22"/>
          <w:szCs w:val="22"/>
          <w:lang w:val="lv-LV"/>
        </w:rPr>
        <w:t>ēdināšanas izdevumi, kas nepārsniedz EUR 5 dienā, ja laiks nokļūšanai atpakaļ valsts ilgstošas aprūpes institūcijā pārsniedz piecas stundas, Projekta mērķa grupas personām, kuras saņem valsts ilgstošas aprūpes institūciju pakalpojumus;</w:t>
      </w:r>
    </w:p>
    <w:p w:rsidR="00A75981" w:rsidRPr="000C07A8" w:rsidRDefault="00A75981" w:rsidP="00A75981">
      <w:pPr>
        <w:numPr>
          <w:ilvl w:val="0"/>
          <w:numId w:val="4"/>
        </w:numPr>
        <w:spacing w:after="200" w:line="276" w:lineRule="auto"/>
        <w:jc w:val="both"/>
        <w:rPr>
          <w:rFonts w:eastAsia="Calibri"/>
          <w:sz w:val="22"/>
          <w:szCs w:val="22"/>
          <w:lang w:val="lv-LV"/>
        </w:rPr>
      </w:pPr>
      <w:r w:rsidRPr="000C07A8">
        <w:rPr>
          <w:rFonts w:eastAsia="Calibri"/>
          <w:sz w:val="22"/>
          <w:szCs w:val="22"/>
          <w:lang w:val="lv-LV"/>
        </w:rPr>
        <w:t>uzturēšanās izdevumi viesnīcā (naktsmītnē) atbilstoši normatīvajiem aktiem par kārtību, kādā atlīdzināmi ar komandējumiem saistītie izdevumi Projekta mērķa grupas personām, kuras saņem valsts ilgstošas aprūpes institūciju pakalpojumus, ja nav iespējams līdz jaunajai dzīvesvietai nokļūt un atgriezties atpakaļ valsts ilgstošas aprūpes institūcijā 12 stundu laikā;</w:t>
      </w:r>
    </w:p>
    <w:p w:rsidR="00A75981" w:rsidRPr="000C07A8" w:rsidRDefault="00A75981" w:rsidP="00A75981">
      <w:pPr>
        <w:numPr>
          <w:ilvl w:val="0"/>
          <w:numId w:val="4"/>
        </w:numPr>
        <w:spacing w:after="200" w:line="276" w:lineRule="auto"/>
        <w:jc w:val="both"/>
        <w:rPr>
          <w:rFonts w:eastAsia="Calibri"/>
          <w:sz w:val="22"/>
          <w:szCs w:val="22"/>
          <w:lang w:val="lv-LV"/>
        </w:rPr>
      </w:pPr>
      <w:r w:rsidRPr="000C07A8">
        <w:rPr>
          <w:rFonts w:eastAsia="Calibri"/>
          <w:sz w:val="22"/>
          <w:szCs w:val="22"/>
          <w:lang w:val="lv-LV"/>
        </w:rPr>
        <w:t>transporta izdevumi (par degvielu, transportlīdzekļu nomu, transporta un specializētā transporta pakalpojumu pirkšanu, sabiedriskā transporta izmantošanu) Projekta mērķa grupas personām, kuras saņem valsts ilgstošas aprūpes institūciju pakalpojumus, nokļūšanai līdz jaunajai dzīves vietai un atpakaļ valsts ilgstošas aprūpes institūcijā un “sociālajiem mentoriem”;</w:t>
      </w:r>
    </w:p>
    <w:p w:rsidR="00A75981" w:rsidRPr="000C07A8" w:rsidRDefault="00A75981" w:rsidP="00A75981">
      <w:pPr>
        <w:numPr>
          <w:ilvl w:val="0"/>
          <w:numId w:val="4"/>
        </w:numPr>
        <w:spacing w:after="200" w:line="276" w:lineRule="auto"/>
        <w:jc w:val="both"/>
        <w:rPr>
          <w:rFonts w:eastAsia="Calibri"/>
          <w:sz w:val="22"/>
          <w:szCs w:val="22"/>
          <w:lang w:val="lv-LV"/>
        </w:rPr>
      </w:pPr>
      <w:r w:rsidRPr="000C07A8">
        <w:rPr>
          <w:rFonts w:eastAsia="Calibri"/>
          <w:sz w:val="22"/>
          <w:szCs w:val="22"/>
          <w:lang w:val="lv-LV"/>
        </w:rPr>
        <w:t>iekšzemes komandējumu un dienesta braucienu izmaksas atbilstoši normatīvajiem aktiem par kārtību, kādā atlīdzināmi ar komandējumiem saistītie izdevumi “sociālajiem mentoriem”.</w:t>
      </w:r>
    </w:p>
    <w:p w:rsidR="00A75981" w:rsidRPr="000C07A8" w:rsidRDefault="00A75981" w:rsidP="00A75981">
      <w:pPr>
        <w:numPr>
          <w:ilvl w:val="2"/>
          <w:numId w:val="3"/>
        </w:numPr>
        <w:spacing w:after="200" w:line="276" w:lineRule="auto"/>
        <w:jc w:val="both"/>
        <w:rPr>
          <w:rFonts w:eastAsia="Calibri"/>
          <w:sz w:val="22"/>
          <w:szCs w:val="22"/>
          <w:lang w:val="lv-LV"/>
        </w:rPr>
      </w:pPr>
      <w:r w:rsidRPr="000C07A8">
        <w:rPr>
          <w:rFonts w:eastAsia="Calibri"/>
          <w:sz w:val="22"/>
          <w:szCs w:val="22"/>
          <w:lang w:val="lv-LV"/>
        </w:rPr>
        <w:t>Pēc kompensācijas izmaksas termiņa beigām turpināt Sabiedrībā balstītu pakalpojumu sniegšanu:</w:t>
      </w:r>
    </w:p>
    <w:p w:rsidR="00A75981" w:rsidRPr="000C07A8" w:rsidRDefault="00A75981" w:rsidP="00A75981">
      <w:pPr>
        <w:numPr>
          <w:ilvl w:val="0"/>
          <w:numId w:val="4"/>
        </w:numPr>
        <w:spacing w:after="200" w:line="276" w:lineRule="auto"/>
        <w:jc w:val="both"/>
        <w:rPr>
          <w:rFonts w:eastAsia="Calibri"/>
          <w:sz w:val="22"/>
          <w:szCs w:val="22"/>
          <w:lang w:val="lv-LV"/>
        </w:rPr>
      </w:pPr>
      <w:r w:rsidRPr="000C07A8">
        <w:rPr>
          <w:rFonts w:eastAsia="Calibri"/>
          <w:sz w:val="22"/>
          <w:szCs w:val="22"/>
          <w:lang w:val="lv-LV"/>
        </w:rPr>
        <w:t>piešķirto valsts budžeta līdzekļu ietvaros Mērķa grupas personām, kuras būs atstājušas valsts ilgstošas aprūpes institūcijas un uzsākušas dzīvi sabiedrībā;</w:t>
      </w:r>
    </w:p>
    <w:p w:rsidR="00A75981" w:rsidRPr="000C07A8" w:rsidRDefault="00A75981" w:rsidP="00A75981">
      <w:pPr>
        <w:numPr>
          <w:ilvl w:val="0"/>
          <w:numId w:val="4"/>
        </w:numPr>
        <w:spacing w:after="200" w:line="276" w:lineRule="auto"/>
        <w:jc w:val="both"/>
        <w:rPr>
          <w:rFonts w:eastAsia="Calibri"/>
          <w:sz w:val="22"/>
          <w:szCs w:val="22"/>
          <w:lang w:val="lv-LV"/>
        </w:rPr>
      </w:pPr>
      <w:r w:rsidRPr="000C07A8">
        <w:rPr>
          <w:rFonts w:eastAsia="Calibri"/>
          <w:sz w:val="22"/>
          <w:szCs w:val="22"/>
          <w:lang w:val="lv-LV"/>
        </w:rPr>
        <w:t>pašvaldību budžeta līdzekļu ietvaros Mērķa grupas personām, kuras dzīvo sabiedrībā.</w:t>
      </w:r>
    </w:p>
    <w:p w:rsidR="00A75981" w:rsidRPr="000C07A8" w:rsidRDefault="00A75981" w:rsidP="00A75981">
      <w:pPr>
        <w:numPr>
          <w:ilvl w:val="0"/>
          <w:numId w:val="3"/>
        </w:numPr>
        <w:spacing w:after="200" w:line="276" w:lineRule="auto"/>
        <w:jc w:val="both"/>
        <w:rPr>
          <w:rFonts w:eastAsia="Calibri"/>
          <w:sz w:val="22"/>
          <w:szCs w:val="22"/>
          <w:lang w:val="lv-LV"/>
        </w:rPr>
      </w:pPr>
      <w:r w:rsidRPr="000C07A8">
        <w:rPr>
          <w:rFonts w:eastAsia="Calibri"/>
          <w:sz w:val="22"/>
          <w:szCs w:val="22"/>
          <w:lang w:val="lv-LV"/>
        </w:rPr>
        <w:t>Puses nav tiesīgas vienpusēji atkāpties no saistībām, ko tās uzņēmušās ar šī Nodomu protokola parakstīšanu, izņemot gadījumus, ja tas objektīvi pamatots ar nepārvaramas varas apstākļiem, pieņemtiem normatīvajiem aktiem, kas izslēdz iespēju izpildīt Nodomu protokolu vai gadījumā, ja netiek apstiprināts Projekts.</w:t>
      </w:r>
    </w:p>
    <w:p w:rsidR="00A75981" w:rsidRPr="000C07A8" w:rsidRDefault="00A75981" w:rsidP="00A75981">
      <w:pPr>
        <w:numPr>
          <w:ilvl w:val="0"/>
          <w:numId w:val="3"/>
        </w:numPr>
        <w:spacing w:after="200" w:line="276" w:lineRule="auto"/>
        <w:jc w:val="both"/>
        <w:rPr>
          <w:rFonts w:eastAsia="Calibri"/>
          <w:sz w:val="22"/>
          <w:szCs w:val="22"/>
          <w:lang w:val="lv-LV"/>
        </w:rPr>
      </w:pPr>
      <w:r w:rsidRPr="000C07A8">
        <w:rPr>
          <w:rFonts w:eastAsia="Calibri"/>
          <w:sz w:val="22"/>
          <w:szCs w:val="22"/>
          <w:lang w:val="lv-LV"/>
        </w:rPr>
        <w:t>Puses ir atbildīgas par zaudējumiem, ko tās nodara otrai Pusei sakarā ar Nodomu protokola nepildīšanu vai tā noteikumu pārkāpumu.</w:t>
      </w:r>
    </w:p>
    <w:p w:rsidR="00A75981" w:rsidRPr="000C07A8" w:rsidRDefault="00A75981" w:rsidP="00A75981">
      <w:pPr>
        <w:numPr>
          <w:ilvl w:val="0"/>
          <w:numId w:val="3"/>
        </w:numPr>
        <w:spacing w:after="200" w:line="276" w:lineRule="auto"/>
        <w:jc w:val="both"/>
        <w:rPr>
          <w:rFonts w:eastAsia="Calibri"/>
          <w:sz w:val="22"/>
          <w:szCs w:val="22"/>
          <w:lang w:val="lv-LV"/>
        </w:rPr>
      </w:pPr>
      <w:r w:rsidRPr="000C07A8">
        <w:rPr>
          <w:rFonts w:eastAsia="Calibri"/>
          <w:sz w:val="22"/>
          <w:szCs w:val="22"/>
          <w:lang w:val="lv-LV"/>
        </w:rPr>
        <w:t>Ja kāds no Nodomu protokola noteikumiem zaudē juridisko spēku, tas neietekmē pārējo noteikumu spēkā esamību.</w:t>
      </w:r>
    </w:p>
    <w:p w:rsidR="00A75981" w:rsidRPr="000C07A8" w:rsidRDefault="00A75981" w:rsidP="00A75981">
      <w:pPr>
        <w:numPr>
          <w:ilvl w:val="0"/>
          <w:numId w:val="3"/>
        </w:numPr>
        <w:spacing w:after="200" w:line="276" w:lineRule="auto"/>
        <w:jc w:val="both"/>
        <w:rPr>
          <w:rFonts w:eastAsia="Calibri"/>
          <w:sz w:val="22"/>
          <w:szCs w:val="22"/>
          <w:lang w:val="lv-LV"/>
        </w:rPr>
      </w:pPr>
      <w:r w:rsidRPr="000C07A8">
        <w:rPr>
          <w:rFonts w:eastAsia="Calibri"/>
          <w:sz w:val="22"/>
          <w:szCs w:val="22"/>
          <w:lang w:val="lv-LV"/>
        </w:rPr>
        <w:t>Jebkuri grozījumi Nodomu protokola noteikumos stājas spēkā tikai ar to abpusējas parakstīšanas brīdi un tie kļūst par Nodomu protokola neatņemamu sastāvdaļu.</w:t>
      </w:r>
    </w:p>
    <w:p w:rsidR="00A75981" w:rsidRPr="000C07A8" w:rsidRDefault="00A75981" w:rsidP="00A75981">
      <w:pPr>
        <w:numPr>
          <w:ilvl w:val="0"/>
          <w:numId w:val="3"/>
        </w:numPr>
        <w:spacing w:after="200" w:line="276" w:lineRule="auto"/>
        <w:jc w:val="both"/>
        <w:rPr>
          <w:rFonts w:eastAsia="Calibri"/>
          <w:sz w:val="22"/>
          <w:szCs w:val="22"/>
          <w:lang w:val="lv-LV"/>
        </w:rPr>
      </w:pPr>
      <w:r w:rsidRPr="000C07A8">
        <w:rPr>
          <w:rFonts w:eastAsia="Calibri"/>
          <w:sz w:val="22"/>
          <w:szCs w:val="22"/>
          <w:lang w:val="lv-LV"/>
        </w:rPr>
        <w:t>Nodomu protokols stājas spēkā ar tā abpusējas parakstīšanas brīdi un ir spēkā līdz Sadarbības līguma noslēgšanai vai līdz brīdim, kad Puses vienojas par Nodomu protokola pirmstermiņa izbeigšanu.</w:t>
      </w:r>
    </w:p>
    <w:p w:rsidR="00A75981" w:rsidRPr="000C07A8" w:rsidRDefault="00A75981" w:rsidP="00A75981">
      <w:pPr>
        <w:spacing w:after="200" w:line="276" w:lineRule="auto"/>
        <w:jc w:val="both"/>
        <w:rPr>
          <w:rFonts w:eastAsia="Calibri"/>
          <w:sz w:val="22"/>
          <w:szCs w:val="22"/>
          <w:lang w:val="lv-LV"/>
        </w:rPr>
      </w:pPr>
    </w:p>
    <w:p w:rsidR="00A75981" w:rsidRPr="000C07A8" w:rsidRDefault="00A75981" w:rsidP="00A75981">
      <w:pPr>
        <w:jc w:val="both"/>
        <w:rPr>
          <w:rFonts w:eastAsia="Calibri"/>
          <w:sz w:val="22"/>
          <w:szCs w:val="22"/>
          <w:lang w:val="lv-LV"/>
        </w:rPr>
      </w:pPr>
      <w:r w:rsidRPr="000C07A8">
        <w:rPr>
          <w:rFonts w:eastAsia="Calibri"/>
          <w:sz w:val="22"/>
          <w:szCs w:val="22"/>
          <w:lang w:val="lv-LV"/>
        </w:rPr>
        <w:t>Zemgales plānošanas reģions</w:t>
      </w:r>
      <w:r w:rsidRPr="000C07A8">
        <w:rPr>
          <w:rFonts w:eastAsia="Calibri"/>
          <w:sz w:val="22"/>
          <w:szCs w:val="22"/>
          <w:lang w:val="lv-LV"/>
        </w:rPr>
        <w:tab/>
      </w:r>
      <w:r w:rsidRPr="000C07A8">
        <w:rPr>
          <w:rFonts w:eastAsia="Calibri"/>
          <w:sz w:val="22"/>
          <w:szCs w:val="22"/>
          <w:lang w:val="lv-LV"/>
        </w:rPr>
        <w:tab/>
      </w:r>
      <w:r w:rsidRPr="000C07A8">
        <w:rPr>
          <w:rFonts w:eastAsia="Calibri"/>
          <w:sz w:val="22"/>
          <w:szCs w:val="22"/>
          <w:lang w:val="lv-LV"/>
        </w:rPr>
        <w:tab/>
      </w:r>
      <w:r w:rsidRPr="000C07A8">
        <w:rPr>
          <w:rFonts w:eastAsia="Calibri"/>
          <w:sz w:val="22"/>
          <w:szCs w:val="22"/>
          <w:lang w:val="lv-LV"/>
        </w:rPr>
        <w:tab/>
      </w:r>
      <w:r w:rsidRPr="000C07A8">
        <w:rPr>
          <w:rFonts w:eastAsia="Calibri"/>
          <w:sz w:val="22"/>
          <w:szCs w:val="22"/>
          <w:lang w:val="lv-LV"/>
        </w:rPr>
        <w:tab/>
      </w:r>
      <w:r>
        <w:rPr>
          <w:rFonts w:eastAsia="Calibri"/>
          <w:sz w:val="22"/>
          <w:szCs w:val="22"/>
          <w:lang w:val="lv-LV"/>
        </w:rPr>
        <w:t xml:space="preserve">Jēkabpils pilsētas </w:t>
      </w:r>
      <w:r w:rsidRPr="000C07A8">
        <w:rPr>
          <w:rFonts w:eastAsia="Calibri"/>
          <w:sz w:val="22"/>
          <w:szCs w:val="22"/>
          <w:lang w:val="lv-LV"/>
        </w:rPr>
        <w:t>pašvaldība</w:t>
      </w:r>
    </w:p>
    <w:p w:rsidR="00A75981" w:rsidRPr="000C07A8" w:rsidRDefault="00A75981" w:rsidP="00A75981">
      <w:pPr>
        <w:jc w:val="both"/>
        <w:rPr>
          <w:rFonts w:eastAsia="Calibri"/>
          <w:sz w:val="22"/>
          <w:szCs w:val="22"/>
          <w:lang w:val="lv-LV"/>
        </w:rPr>
      </w:pPr>
    </w:p>
    <w:p w:rsidR="00A75981" w:rsidRPr="000C07A8" w:rsidRDefault="00A75981" w:rsidP="00A75981">
      <w:pPr>
        <w:jc w:val="both"/>
        <w:rPr>
          <w:rFonts w:eastAsia="Calibri"/>
          <w:sz w:val="22"/>
          <w:szCs w:val="22"/>
          <w:lang w:val="lv-LV"/>
        </w:rPr>
      </w:pPr>
    </w:p>
    <w:p w:rsidR="00A75981" w:rsidRPr="000C07A8" w:rsidRDefault="00A75981" w:rsidP="00A75981">
      <w:pPr>
        <w:jc w:val="both"/>
        <w:rPr>
          <w:rFonts w:eastAsia="Calibri"/>
          <w:sz w:val="22"/>
          <w:szCs w:val="22"/>
          <w:lang w:val="lv-LV"/>
        </w:rPr>
      </w:pPr>
      <w:r w:rsidRPr="000C07A8">
        <w:rPr>
          <w:rFonts w:eastAsia="Calibri"/>
          <w:sz w:val="22"/>
          <w:szCs w:val="22"/>
          <w:lang w:val="lv-LV"/>
        </w:rPr>
        <w:t>________________________</w:t>
      </w:r>
      <w:r w:rsidRPr="000C07A8">
        <w:rPr>
          <w:rFonts w:eastAsia="Calibri"/>
          <w:sz w:val="22"/>
          <w:szCs w:val="22"/>
          <w:lang w:val="lv-LV"/>
        </w:rPr>
        <w:tab/>
      </w:r>
      <w:r w:rsidRPr="000C07A8">
        <w:rPr>
          <w:rFonts w:eastAsia="Calibri"/>
          <w:sz w:val="22"/>
          <w:szCs w:val="22"/>
          <w:lang w:val="lv-LV"/>
        </w:rPr>
        <w:tab/>
      </w:r>
      <w:r w:rsidRPr="000C07A8">
        <w:rPr>
          <w:rFonts w:eastAsia="Calibri"/>
          <w:sz w:val="22"/>
          <w:szCs w:val="22"/>
          <w:lang w:val="lv-LV"/>
        </w:rPr>
        <w:tab/>
      </w:r>
      <w:r w:rsidRPr="000C07A8">
        <w:rPr>
          <w:rFonts w:eastAsia="Calibri"/>
          <w:sz w:val="22"/>
          <w:szCs w:val="22"/>
          <w:lang w:val="lv-LV"/>
        </w:rPr>
        <w:tab/>
      </w:r>
      <w:r w:rsidRPr="000C07A8">
        <w:rPr>
          <w:rFonts w:eastAsia="Calibri"/>
          <w:sz w:val="22"/>
          <w:szCs w:val="22"/>
          <w:lang w:val="lv-LV"/>
        </w:rPr>
        <w:tab/>
        <w:t>_____________________</w:t>
      </w:r>
    </w:p>
    <w:p w:rsidR="00A75981" w:rsidRDefault="00A75981" w:rsidP="00A75981">
      <w:pPr>
        <w:jc w:val="both"/>
        <w:rPr>
          <w:rFonts w:eastAsia="Calibri"/>
          <w:sz w:val="22"/>
          <w:szCs w:val="22"/>
          <w:lang w:val="lv-LV"/>
        </w:rPr>
      </w:pPr>
      <w:r w:rsidRPr="000C07A8">
        <w:rPr>
          <w:rFonts w:eastAsia="Calibri"/>
          <w:sz w:val="22"/>
          <w:szCs w:val="22"/>
          <w:lang w:val="lv-LV"/>
        </w:rPr>
        <w:t>Izpilddirektors V.Veips</w:t>
      </w:r>
      <w:r w:rsidRPr="000C07A8">
        <w:rPr>
          <w:rFonts w:eastAsia="Calibri"/>
          <w:sz w:val="22"/>
          <w:szCs w:val="22"/>
          <w:lang w:val="lv-LV"/>
        </w:rPr>
        <w:tab/>
      </w:r>
      <w:r w:rsidRPr="000C07A8">
        <w:rPr>
          <w:rFonts w:eastAsia="Calibri"/>
          <w:sz w:val="22"/>
          <w:szCs w:val="22"/>
          <w:lang w:val="lv-LV"/>
        </w:rPr>
        <w:tab/>
      </w:r>
      <w:r w:rsidRPr="000C07A8">
        <w:rPr>
          <w:rFonts w:eastAsia="Calibri"/>
          <w:sz w:val="22"/>
          <w:szCs w:val="22"/>
          <w:lang w:val="lv-LV"/>
        </w:rPr>
        <w:tab/>
      </w:r>
      <w:r w:rsidRPr="000C07A8">
        <w:rPr>
          <w:rFonts w:eastAsia="Calibri"/>
          <w:sz w:val="22"/>
          <w:szCs w:val="22"/>
          <w:lang w:val="lv-LV"/>
        </w:rPr>
        <w:tab/>
      </w:r>
      <w:r w:rsidRPr="000C07A8">
        <w:rPr>
          <w:rFonts w:eastAsia="Calibri"/>
          <w:sz w:val="22"/>
          <w:szCs w:val="22"/>
          <w:lang w:val="lv-LV"/>
        </w:rPr>
        <w:tab/>
      </w:r>
      <w:r w:rsidRPr="000C07A8">
        <w:rPr>
          <w:rFonts w:eastAsia="Calibri"/>
          <w:sz w:val="22"/>
          <w:szCs w:val="22"/>
          <w:lang w:val="lv-LV"/>
        </w:rPr>
        <w:tab/>
      </w:r>
      <w:r>
        <w:rPr>
          <w:rFonts w:eastAsia="Calibri"/>
          <w:sz w:val="22"/>
          <w:szCs w:val="22"/>
          <w:lang w:val="lv-LV"/>
        </w:rPr>
        <w:t xml:space="preserve">Jēkabpils Sociālā dienesta vadītājs                   </w:t>
      </w:r>
    </w:p>
    <w:p w:rsidR="00A75981" w:rsidRPr="000C07A8" w:rsidRDefault="00A75981" w:rsidP="00A75981">
      <w:pPr>
        <w:jc w:val="both"/>
        <w:rPr>
          <w:rFonts w:eastAsia="Calibri"/>
          <w:sz w:val="22"/>
          <w:szCs w:val="22"/>
          <w:lang w:val="lv-LV"/>
        </w:rPr>
      </w:pPr>
      <w:r>
        <w:rPr>
          <w:rFonts w:eastAsia="Calibri"/>
          <w:sz w:val="22"/>
          <w:szCs w:val="22"/>
          <w:lang w:val="lv-LV"/>
        </w:rPr>
        <w:t xml:space="preserve">                                                                                                         J.Tužikovs</w:t>
      </w:r>
    </w:p>
    <w:p w:rsidR="00A75981" w:rsidRDefault="00A75981" w:rsidP="00A75981"/>
    <w:p w:rsidR="00A75981" w:rsidRDefault="00A75981" w:rsidP="00A75981">
      <w:pPr>
        <w:tabs>
          <w:tab w:val="left" w:pos="360"/>
        </w:tabs>
        <w:outlineLvl w:val="6"/>
        <w:rPr>
          <w:bCs/>
          <w:lang w:val="lv-LV" w:eastAsia="lv-LV"/>
        </w:rPr>
      </w:pPr>
    </w:p>
    <w:p w:rsidR="00A75981" w:rsidRDefault="00A75981" w:rsidP="00A75981">
      <w:pPr>
        <w:tabs>
          <w:tab w:val="left" w:pos="360"/>
        </w:tabs>
        <w:outlineLvl w:val="6"/>
        <w:rPr>
          <w:bCs/>
          <w:lang w:val="lv-LV" w:eastAsia="lv-LV"/>
        </w:rPr>
      </w:pPr>
    </w:p>
    <w:p w:rsidR="00A75981" w:rsidRDefault="00A75981" w:rsidP="00A75981">
      <w:pPr>
        <w:tabs>
          <w:tab w:val="left" w:pos="360"/>
        </w:tabs>
        <w:outlineLvl w:val="6"/>
        <w:rPr>
          <w:bCs/>
          <w:lang w:val="lv-LV" w:eastAsia="lv-LV"/>
        </w:rPr>
      </w:pPr>
    </w:p>
    <w:p w:rsidR="00A75981" w:rsidRDefault="00A75981" w:rsidP="00A75981">
      <w:pPr>
        <w:tabs>
          <w:tab w:val="left" w:pos="360"/>
        </w:tabs>
        <w:outlineLvl w:val="6"/>
        <w:rPr>
          <w:b/>
          <w:noProof/>
          <w:sz w:val="28"/>
          <w:szCs w:val="28"/>
          <w:lang w:val="lv-LV" w:eastAsia="lv-LV"/>
        </w:rPr>
      </w:pPr>
      <w:r>
        <w:rPr>
          <w:b/>
          <w:noProof/>
          <w:sz w:val="28"/>
          <w:szCs w:val="28"/>
          <w:lang w:val="lv-LV" w:eastAsia="lv-LV"/>
        </w:rPr>
        <w:t>LĒMUM</w:t>
      </w:r>
      <w:r w:rsidR="002D7396">
        <w:rPr>
          <w:b/>
          <w:noProof/>
          <w:sz w:val="28"/>
          <w:szCs w:val="28"/>
          <w:lang w:val="lv-LV" w:eastAsia="lv-LV"/>
        </w:rPr>
        <w:t>S</w:t>
      </w:r>
      <w:r>
        <w:rPr>
          <w:b/>
          <w:noProof/>
          <w:sz w:val="28"/>
          <w:szCs w:val="28"/>
          <w:lang w:val="lv-LV" w:eastAsia="lv-LV"/>
        </w:rPr>
        <w:t xml:space="preserve"> Nr.226</w:t>
      </w:r>
    </w:p>
    <w:p w:rsidR="00A75981" w:rsidRPr="00E30E8A" w:rsidRDefault="00A75981" w:rsidP="00A75981">
      <w:pPr>
        <w:pStyle w:val="naisf"/>
        <w:spacing w:before="0" w:after="0"/>
        <w:ind w:right="43" w:firstLine="0"/>
        <w:rPr>
          <w:noProof/>
        </w:rPr>
      </w:pPr>
      <w:r w:rsidRPr="00E30E8A">
        <w:rPr>
          <w:noProof/>
        </w:rPr>
        <w:t>30.07.2015.</w:t>
      </w:r>
    </w:p>
    <w:p w:rsidR="00A75981" w:rsidRDefault="00A75981" w:rsidP="00A75981">
      <w:pPr>
        <w:tabs>
          <w:tab w:val="left" w:pos="360"/>
        </w:tabs>
        <w:outlineLvl w:val="6"/>
        <w:rPr>
          <w:noProof/>
          <w:lang w:val="lv-LV" w:eastAsia="lv-LV"/>
        </w:rPr>
      </w:pPr>
    </w:p>
    <w:p w:rsidR="00A75981" w:rsidRPr="00227707" w:rsidRDefault="00A75981" w:rsidP="00A75981">
      <w:pPr>
        <w:tabs>
          <w:tab w:val="right" w:pos="9000"/>
        </w:tabs>
        <w:snapToGrid w:val="0"/>
        <w:jc w:val="both"/>
        <w:rPr>
          <w:rFonts w:cs="Tahoma"/>
          <w:bCs/>
          <w:szCs w:val="22"/>
        </w:rPr>
      </w:pPr>
      <w:r w:rsidRPr="00227707">
        <w:rPr>
          <w:rFonts w:cs="Tahoma"/>
          <w:bCs/>
          <w:szCs w:val="22"/>
        </w:rPr>
        <w:t>Par lēmuma atzīšanu par spēku zaudējušu</w:t>
      </w:r>
    </w:p>
    <w:p w:rsidR="00A75981" w:rsidRPr="00227707" w:rsidRDefault="00A75981" w:rsidP="00A75981">
      <w:pPr>
        <w:tabs>
          <w:tab w:val="right" w:pos="9000"/>
        </w:tabs>
        <w:snapToGrid w:val="0"/>
        <w:jc w:val="both"/>
        <w:rPr>
          <w:rFonts w:cs="Tahoma"/>
          <w:bCs/>
          <w:szCs w:val="22"/>
        </w:rPr>
      </w:pPr>
    </w:p>
    <w:p w:rsidR="00A75981" w:rsidRPr="00227707" w:rsidRDefault="00A75981" w:rsidP="00A75981">
      <w:pPr>
        <w:tabs>
          <w:tab w:val="right" w:pos="9356"/>
        </w:tabs>
        <w:snapToGrid w:val="0"/>
        <w:jc w:val="both"/>
        <w:rPr>
          <w:rFonts w:cs="Tahoma"/>
          <w:bCs/>
          <w:szCs w:val="22"/>
        </w:rPr>
      </w:pPr>
      <w:r w:rsidRPr="00227707">
        <w:rPr>
          <w:rFonts w:cs="Tahoma"/>
          <w:bCs/>
          <w:szCs w:val="22"/>
        </w:rPr>
        <w:t xml:space="preserve">           16.04.2015. pieņemts Jēkabpils pilsētas domes lēmums Nr.120 „Par aizņēmumu Klimata pārmaiņu finanšu instrumenta (KPFI) projekta „Siltumnīcefekta gāzu emisiju samazināšana Jēkabpils pilsētas pašvaldības publisko teritoriju apgaismojuma infrastruktūrā” īstenošanai”, kurā tika nolemts ņemt aizņēmumu Valsts kasē līdz 200 000,00 </w:t>
      </w:r>
      <w:r w:rsidRPr="00227707">
        <w:rPr>
          <w:rFonts w:cs="Tahoma"/>
          <w:bCs/>
          <w:i/>
          <w:szCs w:val="22"/>
        </w:rPr>
        <w:t>euro</w:t>
      </w:r>
      <w:r w:rsidRPr="00227707">
        <w:rPr>
          <w:rFonts w:cs="Tahoma"/>
          <w:bCs/>
          <w:szCs w:val="22"/>
        </w:rPr>
        <w:t xml:space="preserve"> (divi simti tūkstoši e</w:t>
      </w:r>
      <w:r>
        <w:rPr>
          <w:rFonts w:cs="Tahoma"/>
          <w:bCs/>
          <w:szCs w:val="22"/>
        </w:rPr>
        <w:t>i</w:t>
      </w:r>
      <w:r w:rsidRPr="00227707">
        <w:rPr>
          <w:rFonts w:cs="Tahoma"/>
          <w:bCs/>
          <w:szCs w:val="22"/>
        </w:rPr>
        <w:t xml:space="preserve">ro, 00 </w:t>
      </w:r>
      <w:r w:rsidRPr="006E52F2">
        <w:rPr>
          <w:rFonts w:cs="Tahoma"/>
          <w:bCs/>
          <w:szCs w:val="22"/>
        </w:rPr>
        <w:t>centi)</w:t>
      </w:r>
      <w:r w:rsidRPr="00227707">
        <w:rPr>
          <w:rFonts w:cs="Tahoma"/>
          <w:bCs/>
          <w:szCs w:val="22"/>
        </w:rPr>
        <w:t xml:space="preserve"> ar mērķi Klimata pārmaiņu finanšu instrumenta projekta „Siltumnīcefekta gāzu emisiju samazināšana Jēkabpils pilsētas pašvaldības publisko teritoriju apgaismojuma infrastruktūrā” īstenošanai.</w:t>
      </w:r>
    </w:p>
    <w:p w:rsidR="00A75981" w:rsidRPr="00227707" w:rsidRDefault="00A75981" w:rsidP="00A75981">
      <w:pPr>
        <w:tabs>
          <w:tab w:val="right" w:pos="9356"/>
        </w:tabs>
        <w:snapToGrid w:val="0"/>
        <w:jc w:val="both"/>
        <w:rPr>
          <w:rFonts w:cs="Tahoma"/>
          <w:bCs/>
          <w:szCs w:val="22"/>
        </w:rPr>
      </w:pPr>
      <w:r w:rsidRPr="00227707">
        <w:rPr>
          <w:rFonts w:cs="Tahoma"/>
          <w:bCs/>
          <w:szCs w:val="22"/>
        </w:rPr>
        <w:t xml:space="preserve">            Jēkabpils pilsētas pašvaldība saņēmusi Vides aizsardzības un reģionālās attīstības ministrijas 18.05.2015.</w:t>
      </w:r>
      <w:r>
        <w:rPr>
          <w:rFonts w:cs="Tahoma"/>
          <w:bCs/>
          <w:szCs w:val="22"/>
        </w:rPr>
        <w:t xml:space="preserve"> </w:t>
      </w:r>
      <w:r w:rsidRPr="00227707">
        <w:rPr>
          <w:rFonts w:cs="Tahoma"/>
          <w:bCs/>
          <w:szCs w:val="22"/>
        </w:rPr>
        <w:t>lēmumu Nr.13.3/26, kurā tika nolemts noraidīt KPFI projekta „Siltumnīcefekta gāzu emisiju samazināšana Jēkabpils pilsētas pašvaldības publisko teritoriju apgaismojuma infrastruktūrā” (identifikācijas Nr.13.3/26) iesniegumu. Līdz ar to aizņēmumu Valsts kasē minētā projekta realizācijai nav iespējams saņemt.</w:t>
      </w:r>
    </w:p>
    <w:p w:rsidR="00A75981" w:rsidRPr="00227707" w:rsidRDefault="00A75981" w:rsidP="00A75981">
      <w:pPr>
        <w:tabs>
          <w:tab w:val="right" w:pos="9356"/>
        </w:tabs>
        <w:snapToGrid w:val="0"/>
        <w:ind w:firstLine="720"/>
        <w:jc w:val="both"/>
        <w:rPr>
          <w:rFonts w:cs="Tahoma"/>
          <w:bCs/>
          <w:szCs w:val="22"/>
        </w:rPr>
      </w:pPr>
      <w:r w:rsidRPr="00227707">
        <w:rPr>
          <w:rFonts w:cs="Tahoma"/>
          <w:bCs/>
          <w:szCs w:val="22"/>
        </w:rPr>
        <w:t>Pamatojoties uz likuma „Par pašvaldībām” 21.panta pirmās daļas 19.punktu, Ministru kabineta 25.03.2008. noteikumu Nr.196 „Noteikumi par pašvaldību aizņēmumiem un galvojumiem” 15.1.punktu, Finanšu komitejas 23.07.2015.lēmumu (protokols Nr.</w:t>
      </w:r>
      <w:r>
        <w:rPr>
          <w:rFonts w:cs="Tahoma"/>
          <w:bCs/>
          <w:szCs w:val="22"/>
        </w:rPr>
        <w:t>16, 2</w:t>
      </w:r>
      <w:proofErr w:type="gramStart"/>
      <w:r>
        <w:rPr>
          <w:rFonts w:cs="Tahoma"/>
          <w:bCs/>
          <w:szCs w:val="22"/>
        </w:rPr>
        <w:t>.</w:t>
      </w:r>
      <w:r>
        <w:rPr>
          <w:bCs/>
          <w:szCs w:val="22"/>
        </w:rPr>
        <w:t>§</w:t>
      </w:r>
      <w:proofErr w:type="gramEnd"/>
      <w:r w:rsidRPr="00227707">
        <w:rPr>
          <w:rFonts w:cs="Tahoma"/>
          <w:bCs/>
          <w:szCs w:val="22"/>
        </w:rPr>
        <w:t>),</w:t>
      </w:r>
    </w:p>
    <w:p w:rsidR="00A75981" w:rsidRPr="00227707" w:rsidRDefault="00A75981" w:rsidP="00A75981">
      <w:pPr>
        <w:tabs>
          <w:tab w:val="right" w:pos="9356"/>
        </w:tabs>
        <w:snapToGrid w:val="0"/>
        <w:jc w:val="both"/>
        <w:rPr>
          <w:rFonts w:cs="Tahoma"/>
          <w:bCs/>
          <w:szCs w:val="22"/>
        </w:rPr>
      </w:pPr>
    </w:p>
    <w:p w:rsidR="00A75981" w:rsidRPr="00227707" w:rsidRDefault="00A75981" w:rsidP="00A75981">
      <w:pPr>
        <w:tabs>
          <w:tab w:val="right" w:pos="9356"/>
        </w:tabs>
        <w:snapToGrid w:val="0"/>
        <w:jc w:val="center"/>
        <w:rPr>
          <w:rFonts w:cs="Tahoma"/>
          <w:bCs/>
          <w:szCs w:val="22"/>
        </w:rPr>
      </w:pPr>
      <w:r w:rsidRPr="00227707">
        <w:rPr>
          <w:rFonts w:cs="Tahoma"/>
          <w:bCs/>
          <w:szCs w:val="22"/>
        </w:rPr>
        <w:t>Jēkabpils pilsētas dome nolemj:</w:t>
      </w:r>
    </w:p>
    <w:p w:rsidR="00A75981" w:rsidRPr="00227707" w:rsidRDefault="00A75981" w:rsidP="00A75981">
      <w:pPr>
        <w:tabs>
          <w:tab w:val="right" w:pos="9356"/>
        </w:tabs>
        <w:snapToGrid w:val="0"/>
        <w:rPr>
          <w:rFonts w:cs="Tahoma"/>
          <w:bCs/>
          <w:szCs w:val="22"/>
        </w:rPr>
      </w:pPr>
    </w:p>
    <w:p w:rsidR="00A75981" w:rsidRPr="00227707" w:rsidRDefault="00A75981" w:rsidP="00A75981">
      <w:pPr>
        <w:tabs>
          <w:tab w:val="left" w:pos="1080"/>
        </w:tabs>
        <w:snapToGrid w:val="0"/>
        <w:jc w:val="both"/>
        <w:rPr>
          <w:rFonts w:cs="Tahoma"/>
          <w:bCs/>
          <w:szCs w:val="22"/>
        </w:rPr>
      </w:pPr>
      <w:r w:rsidRPr="00227707">
        <w:rPr>
          <w:rFonts w:cs="Tahoma"/>
          <w:bCs/>
          <w:szCs w:val="22"/>
        </w:rPr>
        <w:t xml:space="preserve">           1.</w:t>
      </w:r>
      <w:r>
        <w:rPr>
          <w:rFonts w:cs="Tahoma"/>
          <w:bCs/>
          <w:szCs w:val="22"/>
        </w:rPr>
        <w:t xml:space="preserve"> </w:t>
      </w:r>
      <w:r w:rsidRPr="00227707">
        <w:rPr>
          <w:rFonts w:cs="Tahoma"/>
          <w:bCs/>
          <w:szCs w:val="22"/>
        </w:rPr>
        <w:t>Atzīt par spēku zaudējušu Jēkabpils pilsētas domes 16.04.2015.</w:t>
      </w:r>
      <w:r>
        <w:rPr>
          <w:rFonts w:cs="Tahoma"/>
          <w:bCs/>
          <w:szCs w:val="22"/>
        </w:rPr>
        <w:t xml:space="preserve"> </w:t>
      </w:r>
      <w:r w:rsidRPr="00227707">
        <w:rPr>
          <w:rFonts w:cs="Tahoma"/>
          <w:bCs/>
          <w:szCs w:val="22"/>
        </w:rPr>
        <w:t>lēmumu Nr.120 „Par aizņēmumu Klimata pārmaiņu finanšu instrumenta (KPFI) projekta „Siltumnīcefekta gāzu emisiju samazināšana Jēkabpils pilsētas pašvaldības publisko teritoriju apgaismojuma infrastruktūrā” īstenošanai”.</w:t>
      </w:r>
    </w:p>
    <w:p w:rsidR="00A75981" w:rsidRPr="00227707" w:rsidRDefault="00A75981" w:rsidP="00A75981">
      <w:pPr>
        <w:tabs>
          <w:tab w:val="left" w:pos="1080"/>
        </w:tabs>
        <w:snapToGrid w:val="0"/>
        <w:ind w:firstLine="720"/>
        <w:jc w:val="both"/>
        <w:rPr>
          <w:rFonts w:cs="Tahoma"/>
          <w:bCs/>
          <w:szCs w:val="22"/>
        </w:rPr>
      </w:pPr>
      <w:r w:rsidRPr="00227707">
        <w:rPr>
          <w:rFonts w:cs="Tahoma"/>
          <w:bCs/>
          <w:szCs w:val="22"/>
        </w:rPr>
        <w:t>2.</w:t>
      </w:r>
      <w:r>
        <w:rPr>
          <w:rFonts w:cs="Tahoma"/>
          <w:bCs/>
          <w:szCs w:val="22"/>
        </w:rPr>
        <w:t xml:space="preserve"> </w:t>
      </w:r>
      <w:r w:rsidRPr="00227707">
        <w:rPr>
          <w:rFonts w:cs="Tahoma"/>
          <w:bCs/>
          <w:szCs w:val="22"/>
        </w:rPr>
        <w:t xml:space="preserve">Kontroli par lēmuma izpildi veikt Jēkabpils pilsētas pašvaldības izpilddirektoram. </w:t>
      </w:r>
    </w:p>
    <w:p w:rsidR="00A75981" w:rsidRPr="00227707" w:rsidRDefault="00A75981" w:rsidP="00A75981">
      <w:pPr>
        <w:tabs>
          <w:tab w:val="left" w:pos="1080"/>
          <w:tab w:val="right" w:pos="9356"/>
        </w:tabs>
        <w:ind w:firstLine="720"/>
      </w:pPr>
    </w:p>
    <w:p w:rsidR="00A75981" w:rsidRPr="00227707" w:rsidRDefault="00A75981" w:rsidP="00A75981">
      <w:pPr>
        <w:tabs>
          <w:tab w:val="right" w:pos="9356"/>
        </w:tabs>
      </w:pPr>
    </w:p>
    <w:p w:rsidR="002D7396" w:rsidRDefault="002D7396" w:rsidP="002D7396">
      <w:pPr>
        <w:tabs>
          <w:tab w:val="right" w:pos="9000"/>
        </w:tabs>
        <w:jc w:val="both"/>
        <w:rPr>
          <w:rFonts w:cs="Tahoma"/>
        </w:rPr>
      </w:pPr>
      <w:r w:rsidRPr="00227707">
        <w:rPr>
          <w:rFonts w:cs="Tahoma"/>
        </w:rPr>
        <w:t>Sēdes vadītājs</w:t>
      </w:r>
      <w:r>
        <w:rPr>
          <w:rFonts w:cs="Tahoma"/>
        </w:rPr>
        <w:tab/>
      </w:r>
    </w:p>
    <w:p w:rsidR="002D7396" w:rsidRDefault="002D7396" w:rsidP="002D7396">
      <w:pPr>
        <w:jc w:val="both"/>
        <w:rPr>
          <w:rFonts w:cs="Tahoma"/>
        </w:rPr>
      </w:pPr>
      <w:r>
        <w:t>Domes priekšsēdētājs</w:t>
      </w:r>
      <w:r>
        <w:rPr>
          <w:rFonts w:cs="Tahoma"/>
        </w:rPr>
        <w:tab/>
      </w:r>
      <w:r>
        <w:rPr>
          <w:rFonts w:cs="Tahoma"/>
        </w:rPr>
        <w:tab/>
      </w:r>
      <w:r>
        <w:rPr>
          <w:rFonts w:cs="Tahoma"/>
        </w:rPr>
        <w:tab/>
      </w:r>
      <w:proofErr w:type="gramStart"/>
      <w:r>
        <w:rPr>
          <w:rFonts w:cs="Tahoma"/>
        </w:rPr>
        <w:tab/>
      </w:r>
      <w:r w:rsidRPr="002D7396">
        <w:rPr>
          <w:lang w:val="lv-LV"/>
        </w:rPr>
        <w:t>(</w:t>
      </w:r>
      <w:proofErr w:type="gramEnd"/>
      <w:r w:rsidRPr="002D7396">
        <w:rPr>
          <w:lang w:val="lv-LV"/>
        </w:rPr>
        <w:t>personiskais paraksts)</w:t>
      </w:r>
      <w:r>
        <w:rPr>
          <w:rFonts w:cs="Tahoma"/>
        </w:rPr>
        <w:tab/>
        <w:t xml:space="preserve">     </w:t>
      </w:r>
      <w:r>
        <w:rPr>
          <w:rFonts w:cs="Tahoma"/>
          <w:lang w:val="lv-LV"/>
        </w:rPr>
        <w:t xml:space="preserve">     </w:t>
      </w:r>
      <w:r>
        <w:rPr>
          <w:rFonts w:cs="Tahoma"/>
        </w:rPr>
        <w:t>L.Salcevičs</w:t>
      </w:r>
    </w:p>
    <w:p w:rsidR="002D7396" w:rsidRPr="00FF3B5F" w:rsidRDefault="002D7396" w:rsidP="002D7396">
      <w:pPr>
        <w:widowControl w:val="0"/>
        <w:suppressAutoHyphens/>
        <w:rPr>
          <w:sz w:val="20"/>
          <w:szCs w:val="20"/>
          <w:lang w:val="lv-LV"/>
        </w:rPr>
      </w:pPr>
    </w:p>
    <w:p w:rsidR="00A75981" w:rsidRDefault="00A75981" w:rsidP="00A75981">
      <w:pPr>
        <w:tabs>
          <w:tab w:val="right" w:pos="9356"/>
        </w:tabs>
        <w:rPr>
          <w:sz w:val="20"/>
          <w:szCs w:val="20"/>
        </w:rPr>
      </w:pPr>
      <w:r>
        <w:rPr>
          <w:sz w:val="20"/>
          <w:szCs w:val="20"/>
        </w:rPr>
        <w:t>Zelčāne 65207314</w:t>
      </w:r>
    </w:p>
    <w:p w:rsidR="00A75981" w:rsidRDefault="00A75981" w:rsidP="00A75981">
      <w:pPr>
        <w:tabs>
          <w:tab w:val="right" w:pos="9356"/>
        </w:tabs>
        <w:rPr>
          <w:sz w:val="20"/>
          <w:szCs w:val="20"/>
        </w:rPr>
      </w:pPr>
    </w:p>
    <w:p w:rsidR="00A75981" w:rsidRDefault="00A75981" w:rsidP="00A75981">
      <w:pPr>
        <w:tabs>
          <w:tab w:val="right" w:pos="9356"/>
        </w:tabs>
        <w:rPr>
          <w:sz w:val="20"/>
          <w:szCs w:val="20"/>
        </w:rPr>
      </w:pPr>
    </w:p>
    <w:p w:rsidR="002D7396" w:rsidRPr="0084211A" w:rsidRDefault="002D7396" w:rsidP="00A75981">
      <w:pPr>
        <w:tabs>
          <w:tab w:val="right" w:pos="9356"/>
        </w:tabs>
        <w:rPr>
          <w:sz w:val="20"/>
          <w:szCs w:val="20"/>
        </w:rPr>
      </w:pPr>
    </w:p>
    <w:p w:rsidR="00A75981" w:rsidRDefault="00A75981" w:rsidP="00A75981">
      <w:pPr>
        <w:tabs>
          <w:tab w:val="left" w:pos="360"/>
        </w:tabs>
        <w:outlineLvl w:val="6"/>
        <w:rPr>
          <w:noProof/>
          <w:lang w:val="lv-LV" w:eastAsia="lv-LV"/>
        </w:rPr>
      </w:pPr>
      <w:r>
        <w:rPr>
          <w:b/>
          <w:noProof/>
          <w:sz w:val="28"/>
          <w:szCs w:val="28"/>
          <w:lang w:val="lv-LV" w:eastAsia="lv-LV"/>
        </w:rPr>
        <w:t>LĒMUMS Nr.227</w:t>
      </w:r>
    </w:p>
    <w:p w:rsidR="00A75981" w:rsidRPr="00E30E8A" w:rsidRDefault="00A75981" w:rsidP="00A75981">
      <w:pPr>
        <w:pStyle w:val="naisf"/>
        <w:spacing w:before="0" w:after="0"/>
        <w:ind w:right="43" w:firstLine="0"/>
        <w:rPr>
          <w:noProof/>
        </w:rPr>
      </w:pPr>
      <w:r w:rsidRPr="00E30E8A">
        <w:rPr>
          <w:noProof/>
        </w:rPr>
        <w:t>30.07.2015.</w:t>
      </w:r>
    </w:p>
    <w:p w:rsidR="00A75981" w:rsidRDefault="00A75981" w:rsidP="00A75981">
      <w:pPr>
        <w:tabs>
          <w:tab w:val="left" w:pos="360"/>
        </w:tabs>
        <w:outlineLvl w:val="6"/>
        <w:rPr>
          <w:noProof/>
          <w:lang w:val="lv-LV" w:eastAsia="lv-LV"/>
        </w:rPr>
      </w:pPr>
    </w:p>
    <w:p w:rsidR="00A75981" w:rsidRDefault="00A75981" w:rsidP="00A75981">
      <w:pPr>
        <w:tabs>
          <w:tab w:val="right" w:pos="9356"/>
        </w:tabs>
        <w:snapToGrid w:val="0"/>
        <w:jc w:val="both"/>
        <w:rPr>
          <w:rFonts w:eastAsia="Lucida Sans Unicode"/>
          <w:bCs/>
          <w:kern w:val="2"/>
          <w:lang w:val="lv-LV" w:eastAsia="lv-LV"/>
        </w:rPr>
      </w:pPr>
      <w:r>
        <w:rPr>
          <w:rFonts w:eastAsia="Lucida Sans Unicode"/>
          <w:bCs/>
          <w:lang w:val="lv-LV" w:eastAsia="lv-LV"/>
        </w:rPr>
        <w:t>Par zemes nomas</w:t>
      </w:r>
      <w:r>
        <w:rPr>
          <w:rFonts w:eastAsia="Lucida Sans Unicode"/>
          <w:bCs/>
          <w:kern w:val="2"/>
          <w:lang w:val="lv-LV" w:eastAsia="lv-LV"/>
        </w:rPr>
        <w:t xml:space="preserve"> līguma noslēgšanu</w:t>
      </w:r>
    </w:p>
    <w:p w:rsidR="00A75981" w:rsidRDefault="00A75981" w:rsidP="00A75981">
      <w:pPr>
        <w:tabs>
          <w:tab w:val="right" w:pos="9356"/>
        </w:tabs>
        <w:snapToGrid w:val="0"/>
        <w:jc w:val="both"/>
        <w:rPr>
          <w:rFonts w:cs="Tahoma"/>
          <w:bCs/>
          <w:szCs w:val="22"/>
        </w:rPr>
      </w:pPr>
    </w:p>
    <w:p w:rsidR="00A75981" w:rsidRDefault="00A75981" w:rsidP="00A75981">
      <w:pPr>
        <w:tabs>
          <w:tab w:val="left" w:pos="1134"/>
        </w:tabs>
        <w:snapToGrid w:val="0"/>
        <w:jc w:val="both"/>
        <w:rPr>
          <w:rFonts w:cs="Tahoma"/>
          <w:bCs/>
          <w:szCs w:val="22"/>
        </w:rPr>
      </w:pPr>
      <w:r>
        <w:rPr>
          <w:bCs/>
          <w:szCs w:val="22"/>
          <w:lang w:val="lv-LV"/>
        </w:rPr>
        <w:tab/>
      </w:r>
      <w:r w:rsidRPr="00951564">
        <w:rPr>
          <w:bCs/>
          <w:szCs w:val="22"/>
          <w:lang w:val="lv-LV"/>
        </w:rPr>
        <w:t xml:space="preserve">Jēkabpils pilsētas pašvaldībā ir lemts, ka nepieciešams izvietot pilsētas robežzīmi uz Salas novada pusi. Zemesgabals, uz kura varētu šo zīmi izvietot, lai tā atrastos pilsētas sākumā ir piekrītošs Salas novada pašvaldībai. Ir veiktas pārrunas ar Salas novadu par iespēju iznomāt zemes gabalu robežzīmes izvietošanai un </w:t>
      </w:r>
      <w:r>
        <w:rPr>
          <w:bCs/>
          <w:szCs w:val="22"/>
          <w:lang w:val="lv-LV"/>
        </w:rPr>
        <w:t xml:space="preserve">ir nepieciešams noslēgt nomas līgumu par </w:t>
      </w:r>
      <w:r w:rsidRPr="00951564">
        <w:rPr>
          <w:bCs/>
          <w:szCs w:val="22"/>
          <w:lang w:val="lv-LV"/>
        </w:rPr>
        <w:t xml:space="preserve">zemesgabala Salas pagastā, Salas novadā ar kadastra apzīmējumu 5686 002 0793 ar platību 3000,0 kvadrātmetri </w:t>
      </w:r>
      <w:r>
        <w:rPr>
          <w:bCs/>
          <w:szCs w:val="22"/>
          <w:lang w:val="lv-LV"/>
        </w:rPr>
        <w:t>pieņemšanu nomā no Salas novada pašvaldības. Jēkabpils pilsētas pašvaldībai piederošu vai piekrītošu īpašumu šajā posmā nav.</w:t>
      </w:r>
    </w:p>
    <w:p w:rsidR="00A75981" w:rsidRDefault="00A75981" w:rsidP="00A75981">
      <w:pPr>
        <w:pStyle w:val="teksts"/>
        <w:tabs>
          <w:tab w:val="left" w:pos="709"/>
        </w:tabs>
        <w:ind w:firstLine="720"/>
        <w:rPr>
          <w:b/>
          <w:bCs/>
        </w:rPr>
      </w:pPr>
      <w:r>
        <w:t>Pamatojoties uz likuma “Par pašvaldībām” 21.panta</w:t>
      </w:r>
      <w:r w:rsidRPr="00122006">
        <w:t xml:space="preserve"> pirmās daļas 14.punkta (a) apakšpunktu,</w:t>
      </w:r>
      <w:r>
        <w:t xml:space="preserve"> 21.panta pirmās daļas 27.punktu,</w:t>
      </w:r>
      <w:r w:rsidRPr="00122006">
        <w:t xml:space="preserve"> 30.10.2007. LR </w:t>
      </w:r>
      <w:r>
        <w:t xml:space="preserve">Ministru kabineta noteikumu Nr.735 “Noteikumi par publiskas personas zemes nomu” 18.3.punktu,  </w:t>
      </w:r>
      <w:r>
        <w:rPr>
          <w:bCs/>
          <w:szCs w:val="22"/>
        </w:rPr>
        <w:t xml:space="preserve">ņemot vērā </w:t>
      </w:r>
      <w:r>
        <w:rPr>
          <w:rStyle w:val="tekstsChar"/>
        </w:rPr>
        <w:t>Finanšu komitejas 23.07.2015. lēmumu (</w:t>
      </w:r>
      <w:smartTag w:uri="schemas-tilde-lv/tildestengine" w:element="veidnes">
        <w:smartTagPr>
          <w:attr w:name="id" w:val="-1"/>
          <w:attr w:name="baseform" w:val="protokols"/>
          <w:attr w:name="text" w:val="protokols"/>
        </w:smartTagPr>
        <w:r>
          <w:rPr>
            <w:rStyle w:val="tekstsChar"/>
          </w:rPr>
          <w:t>protokols</w:t>
        </w:r>
      </w:smartTag>
      <w:r>
        <w:rPr>
          <w:rStyle w:val="tekstsChar"/>
        </w:rPr>
        <w:t xml:space="preserve"> Nr.16, 3.§),</w:t>
      </w:r>
    </w:p>
    <w:p w:rsidR="00A75981" w:rsidRDefault="00A75981" w:rsidP="00A75981">
      <w:pPr>
        <w:tabs>
          <w:tab w:val="right" w:pos="9356"/>
        </w:tabs>
        <w:snapToGrid w:val="0"/>
        <w:jc w:val="both"/>
        <w:rPr>
          <w:rFonts w:cs="Tahoma"/>
          <w:bCs/>
          <w:szCs w:val="22"/>
          <w:lang w:val="lv-LV"/>
        </w:rPr>
      </w:pPr>
    </w:p>
    <w:p w:rsidR="00A75981" w:rsidRPr="00FF3B5F" w:rsidRDefault="00A75981" w:rsidP="00A75981">
      <w:pPr>
        <w:tabs>
          <w:tab w:val="right" w:pos="9356"/>
        </w:tabs>
        <w:snapToGrid w:val="0"/>
        <w:jc w:val="center"/>
        <w:rPr>
          <w:rFonts w:cs="Tahoma"/>
          <w:bCs/>
          <w:szCs w:val="22"/>
          <w:lang w:val="lv-LV"/>
        </w:rPr>
      </w:pPr>
      <w:r>
        <w:rPr>
          <w:rFonts w:cs="Tahoma"/>
          <w:bCs/>
          <w:szCs w:val="22"/>
          <w:lang w:val="lv-LV"/>
        </w:rPr>
        <w:t>Jēkabpils pilsētas dome nolemj</w:t>
      </w:r>
      <w:r w:rsidRPr="00FF3B5F">
        <w:rPr>
          <w:rFonts w:cs="Tahoma"/>
          <w:bCs/>
          <w:szCs w:val="22"/>
          <w:lang w:val="lv-LV"/>
        </w:rPr>
        <w:t>:</w:t>
      </w:r>
    </w:p>
    <w:p w:rsidR="00A75981" w:rsidRPr="00FF3B5F" w:rsidRDefault="00A75981" w:rsidP="00A75981">
      <w:pPr>
        <w:tabs>
          <w:tab w:val="right" w:pos="9356"/>
        </w:tabs>
        <w:snapToGrid w:val="0"/>
        <w:rPr>
          <w:rFonts w:cs="Tahoma"/>
          <w:bCs/>
          <w:szCs w:val="22"/>
          <w:lang w:val="lv-LV"/>
        </w:rPr>
      </w:pPr>
    </w:p>
    <w:p w:rsidR="00A75981" w:rsidRPr="00033884" w:rsidRDefault="00A75981" w:rsidP="00A75981">
      <w:pPr>
        <w:numPr>
          <w:ilvl w:val="0"/>
          <w:numId w:val="5"/>
        </w:numPr>
        <w:tabs>
          <w:tab w:val="left" w:pos="993"/>
        </w:tabs>
        <w:ind w:left="0" w:firstLine="709"/>
        <w:jc w:val="both"/>
        <w:rPr>
          <w:rFonts w:cs="Tahoma"/>
          <w:bCs/>
          <w:szCs w:val="22"/>
          <w:lang w:val="lv-LV"/>
        </w:rPr>
      </w:pPr>
      <w:r>
        <w:rPr>
          <w:kern w:val="1"/>
          <w:lang w:val="lv-LV"/>
        </w:rPr>
        <w:t>Pieņemt nomā no</w:t>
      </w:r>
      <w:r>
        <w:rPr>
          <w:lang w:val="lv-LV"/>
        </w:rPr>
        <w:t xml:space="preserve"> </w:t>
      </w:r>
      <w:r w:rsidRPr="002C6D7A">
        <w:rPr>
          <w:lang w:eastAsia="lv-LV"/>
        </w:rPr>
        <w:t xml:space="preserve">Salas </w:t>
      </w:r>
      <w:r w:rsidRPr="008C3C13">
        <w:rPr>
          <w:lang w:val="lv-LV" w:eastAsia="lv-LV"/>
        </w:rPr>
        <w:t>novada pašvaldības, reģistrācijas Nr.90000045372, adrese Susējas iela 9, Salas pagasts, Salas novads, LV</w:t>
      </w:r>
      <w:r w:rsidRPr="0068676A">
        <w:rPr>
          <w:lang w:eastAsia="lv-LV"/>
        </w:rPr>
        <w:t>-5230</w:t>
      </w:r>
      <w:r>
        <w:rPr>
          <w:lang w:eastAsia="lv-LV"/>
        </w:rPr>
        <w:t xml:space="preserve"> </w:t>
      </w:r>
      <w:r>
        <w:rPr>
          <w:lang w:val="lv-LV"/>
        </w:rPr>
        <w:t>zemesgabalu</w:t>
      </w:r>
      <w:r w:rsidRPr="006C19FD">
        <w:rPr>
          <w:lang w:val="lv-LV"/>
        </w:rPr>
        <w:t xml:space="preserve"> </w:t>
      </w:r>
      <w:r w:rsidRPr="00951564">
        <w:rPr>
          <w:bCs/>
          <w:szCs w:val="22"/>
          <w:lang w:val="lv-LV"/>
        </w:rPr>
        <w:t>Salas pagastā, Salas novadā ar kadastra apzīmējumu 5686 002 0793 ar platību 3000,0 kvadrātmetri</w:t>
      </w:r>
      <w:r>
        <w:rPr>
          <w:lang w:val="lv-LV"/>
        </w:rPr>
        <w:t>.</w:t>
      </w:r>
    </w:p>
    <w:p w:rsidR="00A75981" w:rsidRDefault="00A75981" w:rsidP="00A75981">
      <w:pPr>
        <w:numPr>
          <w:ilvl w:val="0"/>
          <w:numId w:val="5"/>
        </w:numPr>
        <w:tabs>
          <w:tab w:val="left" w:pos="993"/>
        </w:tabs>
        <w:ind w:left="0" w:firstLine="709"/>
        <w:jc w:val="both"/>
        <w:rPr>
          <w:lang w:val="lv-LV"/>
        </w:rPr>
      </w:pPr>
      <w:r>
        <w:rPr>
          <w:lang w:val="lv-LV"/>
        </w:rPr>
        <w:t>Noslēgt nomas līgumu un noteikt zemes</w:t>
      </w:r>
      <w:r w:rsidRPr="00033884">
        <w:rPr>
          <w:lang w:val="lv-LV"/>
        </w:rPr>
        <w:t xml:space="preserve">gabala </w:t>
      </w:r>
      <w:r w:rsidRPr="00951564">
        <w:rPr>
          <w:bCs/>
          <w:szCs w:val="22"/>
          <w:lang w:val="lv-LV"/>
        </w:rPr>
        <w:t>Salas pagastā, Salas novadā ar kadastra apzīmējumu 5686 002 0793 ar platību 3000,0 kvadrātmetri</w:t>
      </w:r>
      <w:r w:rsidRPr="00033884">
        <w:rPr>
          <w:lang w:val="lv-LV"/>
        </w:rPr>
        <w:t xml:space="preserve"> </w:t>
      </w:r>
      <w:r>
        <w:rPr>
          <w:lang w:val="lv-LV"/>
        </w:rPr>
        <w:t>nomas maksu 1,5</w:t>
      </w:r>
      <w:r w:rsidRPr="00033884">
        <w:rPr>
          <w:lang w:val="lv-LV"/>
        </w:rPr>
        <w:t>% apmēr</w:t>
      </w:r>
      <w:r>
        <w:rPr>
          <w:lang w:val="lv-LV"/>
        </w:rPr>
        <w:t>ā no zemes kadastrālās vērtības</w:t>
      </w:r>
      <w:r w:rsidRPr="00033884">
        <w:rPr>
          <w:lang w:val="lv-LV"/>
        </w:rPr>
        <w:t xml:space="preserve"> </w:t>
      </w:r>
      <w:r>
        <w:rPr>
          <w:lang w:val="lv-LV"/>
        </w:rPr>
        <w:t xml:space="preserve">2040,00 </w:t>
      </w:r>
      <w:r w:rsidRPr="00C1526D">
        <w:rPr>
          <w:i/>
          <w:lang w:val="lv-LV"/>
        </w:rPr>
        <w:t>euro</w:t>
      </w:r>
      <w:r>
        <w:rPr>
          <w:lang w:val="lv-LV"/>
        </w:rPr>
        <w:t xml:space="preserve">, jeb 30,60 </w:t>
      </w:r>
      <w:r w:rsidRPr="00C1526D">
        <w:rPr>
          <w:i/>
          <w:lang w:val="lv-LV"/>
        </w:rPr>
        <w:t xml:space="preserve">euro </w:t>
      </w:r>
      <w:r>
        <w:rPr>
          <w:lang w:val="lv-LV"/>
        </w:rPr>
        <w:t xml:space="preserve">plus pievienotās vērtības nodoklis 21% (6,43 </w:t>
      </w:r>
      <w:r w:rsidRPr="00C1526D">
        <w:rPr>
          <w:i/>
          <w:lang w:val="lv-LV"/>
        </w:rPr>
        <w:t>euro</w:t>
      </w:r>
      <w:r>
        <w:rPr>
          <w:lang w:val="lv-LV"/>
        </w:rPr>
        <w:t xml:space="preserve">), kopā 37,03 </w:t>
      </w:r>
      <w:r w:rsidRPr="00C1526D">
        <w:rPr>
          <w:i/>
          <w:lang w:val="lv-LV"/>
        </w:rPr>
        <w:t>euro</w:t>
      </w:r>
      <w:r>
        <w:rPr>
          <w:lang w:val="lv-LV"/>
        </w:rPr>
        <w:t xml:space="preserve"> gadā</w:t>
      </w:r>
      <w:r w:rsidRPr="00033884">
        <w:rPr>
          <w:lang w:val="lv-LV"/>
        </w:rPr>
        <w:t>.</w:t>
      </w:r>
      <w:r>
        <w:rPr>
          <w:lang w:val="lv-LV"/>
        </w:rPr>
        <w:t xml:space="preserve"> </w:t>
      </w:r>
    </w:p>
    <w:p w:rsidR="00A75981" w:rsidRPr="00A800DE" w:rsidRDefault="00A75981" w:rsidP="00A75981">
      <w:pPr>
        <w:numPr>
          <w:ilvl w:val="0"/>
          <w:numId w:val="5"/>
        </w:numPr>
        <w:tabs>
          <w:tab w:val="left" w:pos="993"/>
        </w:tabs>
        <w:ind w:left="0" w:firstLine="709"/>
        <w:jc w:val="both"/>
        <w:rPr>
          <w:rFonts w:cs="Tahoma"/>
          <w:bCs/>
          <w:szCs w:val="22"/>
          <w:lang w:val="lv-LV"/>
        </w:rPr>
      </w:pPr>
      <w:r w:rsidRPr="00D638AD">
        <w:rPr>
          <w:color w:val="333333"/>
          <w:szCs w:val="18"/>
          <w:lang w:val="lv-LV"/>
        </w:rPr>
        <w:t xml:space="preserve">Nekustamā īpašuma iznomāšanas mērķis– </w:t>
      </w:r>
      <w:r w:rsidRPr="00D638AD">
        <w:rPr>
          <w:lang w:val="lv-LV"/>
        </w:rPr>
        <w:t xml:space="preserve">Jēkabpils pilsētas </w:t>
      </w:r>
      <w:r>
        <w:rPr>
          <w:lang w:val="lv-LV"/>
        </w:rPr>
        <w:t xml:space="preserve">robežzīmes izvietošanai un </w:t>
      </w:r>
      <w:r w:rsidRPr="00D638AD">
        <w:rPr>
          <w:lang w:val="lv-LV"/>
        </w:rPr>
        <w:t xml:space="preserve">uzturēšanai. </w:t>
      </w:r>
    </w:p>
    <w:p w:rsidR="00A75981" w:rsidRPr="006F03B5" w:rsidRDefault="00A75981" w:rsidP="00A75981">
      <w:pPr>
        <w:numPr>
          <w:ilvl w:val="0"/>
          <w:numId w:val="5"/>
        </w:numPr>
        <w:tabs>
          <w:tab w:val="left" w:pos="993"/>
        </w:tabs>
        <w:ind w:left="0" w:firstLine="709"/>
        <w:jc w:val="both"/>
        <w:rPr>
          <w:rFonts w:cs="Tahoma"/>
          <w:bCs/>
          <w:szCs w:val="22"/>
          <w:lang w:val="lv-LV"/>
        </w:rPr>
      </w:pPr>
      <w:r w:rsidRPr="006F03B5">
        <w:rPr>
          <w:rFonts w:cs="Tahoma"/>
          <w:lang w:val="lv-LV"/>
        </w:rPr>
        <w:t xml:space="preserve">Nomas maksas samaksu veikt 1 reizi </w:t>
      </w:r>
      <w:r>
        <w:rPr>
          <w:rFonts w:cs="Tahoma"/>
          <w:lang w:val="lv-LV"/>
        </w:rPr>
        <w:t>pusgadā, atbilstoši Salas novada pašvaldības iesniegtajam rēķinam</w:t>
      </w:r>
      <w:r w:rsidRPr="006F03B5">
        <w:rPr>
          <w:rFonts w:cs="Tahoma"/>
          <w:lang w:val="lv-LV"/>
        </w:rPr>
        <w:t>.</w:t>
      </w:r>
    </w:p>
    <w:p w:rsidR="00A75981" w:rsidRPr="00E71911" w:rsidRDefault="00A75981" w:rsidP="00A75981">
      <w:pPr>
        <w:numPr>
          <w:ilvl w:val="0"/>
          <w:numId w:val="5"/>
        </w:numPr>
        <w:tabs>
          <w:tab w:val="left" w:pos="993"/>
        </w:tabs>
        <w:ind w:left="0" w:firstLine="709"/>
        <w:jc w:val="both"/>
        <w:rPr>
          <w:rFonts w:cs="Tahoma"/>
          <w:bCs/>
          <w:szCs w:val="22"/>
          <w:lang w:val="lv-LV"/>
        </w:rPr>
      </w:pPr>
      <w:r w:rsidRPr="006F03B5">
        <w:rPr>
          <w:rFonts w:cs="Tahoma"/>
          <w:lang w:val="lv-LV"/>
        </w:rPr>
        <w:t>Zeme</w:t>
      </w:r>
      <w:r>
        <w:rPr>
          <w:rFonts w:cs="Tahoma"/>
          <w:lang w:val="lv-LV"/>
        </w:rPr>
        <w:t>s nomas līguma termiņš – no 2015.gada 01</w:t>
      </w:r>
      <w:r w:rsidRPr="006F03B5">
        <w:rPr>
          <w:rFonts w:cs="Tahoma"/>
          <w:lang w:val="lv-LV"/>
        </w:rPr>
        <w:t>.</w:t>
      </w:r>
      <w:r>
        <w:rPr>
          <w:rFonts w:cs="Tahoma"/>
          <w:lang w:val="lv-LV"/>
        </w:rPr>
        <w:t>augusta</w:t>
      </w:r>
      <w:r w:rsidRPr="006F03B5">
        <w:rPr>
          <w:rFonts w:cs="Tahoma"/>
          <w:lang w:val="lv-LV"/>
        </w:rPr>
        <w:t xml:space="preserve"> </w:t>
      </w:r>
      <w:r w:rsidRPr="006F03B5">
        <w:rPr>
          <w:rFonts w:cs="Tahoma"/>
          <w:shd w:val="clear" w:color="auto" w:fill="FFFFFF"/>
          <w:lang w:val="lv-LV"/>
        </w:rPr>
        <w:t>līdz</w:t>
      </w:r>
      <w:r>
        <w:rPr>
          <w:rFonts w:cs="Tahoma"/>
          <w:shd w:val="clear" w:color="auto" w:fill="FFFFFF"/>
        </w:rPr>
        <w:t xml:space="preserve"> 2025.gada 31</w:t>
      </w:r>
      <w:r w:rsidRPr="00BD453B">
        <w:rPr>
          <w:rFonts w:cs="Tahoma"/>
          <w:shd w:val="clear" w:color="auto" w:fill="FFFFFF"/>
        </w:rPr>
        <w:t>.</w:t>
      </w:r>
      <w:r>
        <w:rPr>
          <w:rFonts w:cs="Tahoma"/>
          <w:shd w:val="clear" w:color="auto" w:fill="FFFFFF"/>
        </w:rPr>
        <w:t>jūlijam</w:t>
      </w:r>
      <w:r w:rsidRPr="00BD453B">
        <w:rPr>
          <w:rFonts w:cs="Tahoma"/>
        </w:rPr>
        <w:t>.</w:t>
      </w:r>
    </w:p>
    <w:p w:rsidR="00A75981" w:rsidRDefault="00A75981" w:rsidP="00A75981">
      <w:pPr>
        <w:numPr>
          <w:ilvl w:val="0"/>
          <w:numId w:val="5"/>
        </w:numPr>
        <w:tabs>
          <w:tab w:val="left" w:pos="993"/>
        </w:tabs>
        <w:ind w:left="0" w:firstLine="709"/>
        <w:jc w:val="both"/>
        <w:rPr>
          <w:kern w:val="1"/>
          <w:lang w:val="lv-LV"/>
        </w:rPr>
      </w:pPr>
      <w:r>
        <w:rPr>
          <w:lang w:val="lv-LV"/>
        </w:rPr>
        <w:t>Kontroli par lēmuma izpildi veic Jēkabpils pilsētas pašvaldības izpilddirektors.</w:t>
      </w:r>
    </w:p>
    <w:p w:rsidR="00A75981" w:rsidRDefault="00A75981" w:rsidP="00A75981">
      <w:pPr>
        <w:jc w:val="both"/>
        <w:rPr>
          <w:rFonts w:cs="Tahoma"/>
          <w:bCs/>
          <w:szCs w:val="22"/>
          <w:lang w:val="lv-LV"/>
        </w:rPr>
      </w:pPr>
    </w:p>
    <w:p w:rsidR="00A75981" w:rsidRDefault="00A75981" w:rsidP="00A75981">
      <w:pPr>
        <w:tabs>
          <w:tab w:val="right" w:pos="9356"/>
        </w:tabs>
        <w:snapToGrid w:val="0"/>
        <w:jc w:val="both"/>
        <w:rPr>
          <w:rFonts w:cs="Tahoma"/>
          <w:bCs/>
          <w:szCs w:val="22"/>
          <w:lang w:val="lv-LV"/>
        </w:rPr>
      </w:pPr>
      <w:r>
        <w:rPr>
          <w:rFonts w:cs="Tahoma"/>
          <w:bCs/>
          <w:szCs w:val="22"/>
          <w:lang w:val="lv-LV"/>
        </w:rPr>
        <w:t>Pielikumā: Zemes nomas līgums uz 4 (četrām) lp.</w:t>
      </w:r>
    </w:p>
    <w:p w:rsidR="00A75981" w:rsidRDefault="00A75981" w:rsidP="00A75981">
      <w:pPr>
        <w:tabs>
          <w:tab w:val="right" w:pos="9356"/>
        </w:tabs>
        <w:snapToGrid w:val="0"/>
        <w:jc w:val="both"/>
        <w:rPr>
          <w:rFonts w:cs="Tahoma"/>
          <w:bCs/>
          <w:szCs w:val="22"/>
          <w:lang w:val="lv-LV"/>
        </w:rPr>
      </w:pPr>
      <w:r>
        <w:rPr>
          <w:rFonts w:cs="Tahoma"/>
          <w:bCs/>
          <w:szCs w:val="22"/>
          <w:lang w:val="lv-LV"/>
        </w:rPr>
        <w:tab/>
      </w:r>
    </w:p>
    <w:p w:rsidR="00A75981" w:rsidRDefault="00A75981" w:rsidP="00A75981">
      <w:pPr>
        <w:tabs>
          <w:tab w:val="right" w:pos="9356"/>
        </w:tabs>
        <w:snapToGrid w:val="0"/>
        <w:jc w:val="both"/>
        <w:rPr>
          <w:lang w:val="lv-LV"/>
        </w:rPr>
      </w:pPr>
      <w:r>
        <w:rPr>
          <w:rFonts w:cs="Tahoma"/>
          <w:bCs/>
          <w:szCs w:val="22"/>
          <w:lang w:val="lv-LV"/>
        </w:rPr>
        <w:t xml:space="preserve">                  </w:t>
      </w:r>
    </w:p>
    <w:p w:rsidR="002D7396" w:rsidRDefault="002D7396" w:rsidP="002D7396">
      <w:pPr>
        <w:tabs>
          <w:tab w:val="right" w:pos="9000"/>
        </w:tabs>
        <w:jc w:val="both"/>
        <w:rPr>
          <w:rFonts w:cs="Tahoma"/>
        </w:rPr>
      </w:pPr>
      <w:r w:rsidRPr="00227707">
        <w:rPr>
          <w:rFonts w:cs="Tahoma"/>
        </w:rPr>
        <w:t>Sēdes vadītājs</w:t>
      </w:r>
      <w:r>
        <w:rPr>
          <w:rFonts w:cs="Tahoma"/>
        </w:rPr>
        <w:tab/>
      </w:r>
    </w:p>
    <w:p w:rsidR="002D7396" w:rsidRDefault="002D7396" w:rsidP="002D7396">
      <w:pPr>
        <w:jc w:val="both"/>
        <w:rPr>
          <w:rFonts w:cs="Tahoma"/>
        </w:rPr>
      </w:pPr>
      <w:r>
        <w:t>Domes priekšsēdētājs</w:t>
      </w:r>
      <w:r>
        <w:rPr>
          <w:rFonts w:cs="Tahoma"/>
        </w:rPr>
        <w:tab/>
      </w:r>
      <w:r>
        <w:rPr>
          <w:rFonts w:cs="Tahoma"/>
        </w:rPr>
        <w:tab/>
      </w:r>
      <w:r>
        <w:rPr>
          <w:rFonts w:cs="Tahoma"/>
        </w:rPr>
        <w:tab/>
      </w:r>
      <w:proofErr w:type="gramStart"/>
      <w:r>
        <w:rPr>
          <w:rFonts w:cs="Tahoma"/>
        </w:rPr>
        <w:tab/>
      </w:r>
      <w:r w:rsidRPr="002D7396">
        <w:rPr>
          <w:lang w:val="lv-LV"/>
        </w:rPr>
        <w:t>(</w:t>
      </w:r>
      <w:proofErr w:type="gramEnd"/>
      <w:r w:rsidRPr="002D7396">
        <w:rPr>
          <w:lang w:val="lv-LV"/>
        </w:rPr>
        <w:t>personiskais paraksts)</w:t>
      </w:r>
      <w:r>
        <w:rPr>
          <w:rFonts w:cs="Tahoma"/>
        </w:rPr>
        <w:tab/>
        <w:t xml:space="preserve">     </w:t>
      </w:r>
      <w:r>
        <w:rPr>
          <w:rFonts w:cs="Tahoma"/>
          <w:lang w:val="lv-LV"/>
        </w:rPr>
        <w:t xml:space="preserve">     </w:t>
      </w:r>
      <w:r>
        <w:rPr>
          <w:rFonts w:cs="Tahoma"/>
        </w:rPr>
        <w:t>L.Salcevičs</w:t>
      </w:r>
    </w:p>
    <w:p w:rsidR="00A75981" w:rsidRPr="00FF3B5F" w:rsidRDefault="00A75981" w:rsidP="00A75981">
      <w:pPr>
        <w:widowControl w:val="0"/>
        <w:suppressAutoHyphens/>
        <w:rPr>
          <w:sz w:val="20"/>
          <w:szCs w:val="20"/>
          <w:lang w:val="lv-LV"/>
        </w:rPr>
      </w:pPr>
    </w:p>
    <w:p w:rsidR="00A75981" w:rsidRDefault="00A75981" w:rsidP="00A75981">
      <w:pPr>
        <w:widowControl w:val="0"/>
        <w:suppressAutoHyphens/>
        <w:rPr>
          <w:sz w:val="20"/>
          <w:szCs w:val="20"/>
          <w:lang w:val="lv-LV"/>
        </w:rPr>
      </w:pPr>
      <w:r w:rsidRPr="00FF3B5F">
        <w:rPr>
          <w:sz w:val="20"/>
          <w:szCs w:val="20"/>
          <w:lang w:val="lv-LV"/>
        </w:rPr>
        <w:t>Lapiņa 65207412</w:t>
      </w:r>
    </w:p>
    <w:p w:rsidR="00A75981" w:rsidRDefault="00A75981" w:rsidP="00A75981">
      <w:pPr>
        <w:tabs>
          <w:tab w:val="left" w:pos="360"/>
        </w:tabs>
        <w:outlineLvl w:val="6"/>
        <w:rPr>
          <w:noProof/>
          <w:lang w:val="lv-LV" w:eastAsia="lv-LV"/>
        </w:rPr>
      </w:pPr>
    </w:p>
    <w:p w:rsidR="00A75981" w:rsidRDefault="00A75981" w:rsidP="00A75981">
      <w:pPr>
        <w:jc w:val="center"/>
        <w:rPr>
          <w:b/>
        </w:rPr>
      </w:pPr>
    </w:p>
    <w:p w:rsidR="00A75981" w:rsidRDefault="00A75981" w:rsidP="00A75981">
      <w:pPr>
        <w:jc w:val="center"/>
        <w:rPr>
          <w:b/>
        </w:rPr>
      </w:pPr>
      <w:r w:rsidRPr="0068676A">
        <w:rPr>
          <w:b/>
        </w:rPr>
        <w:t>ZEMES NOMAS LĪGUMS</w:t>
      </w:r>
      <w:r>
        <w:rPr>
          <w:b/>
        </w:rPr>
        <w:t xml:space="preserve"> Nr.</w:t>
      </w:r>
    </w:p>
    <w:p w:rsidR="00A75981" w:rsidRPr="0068676A" w:rsidRDefault="00A75981" w:rsidP="00A75981">
      <w:pPr>
        <w:rPr>
          <w:b/>
        </w:rPr>
      </w:pPr>
    </w:p>
    <w:p w:rsidR="00A75981" w:rsidRPr="0068676A" w:rsidRDefault="00A75981" w:rsidP="00A75981">
      <w:pPr>
        <w:shd w:val="clear" w:color="auto" w:fill="FFFFFF"/>
        <w:jc w:val="both"/>
        <w:rPr>
          <w:color w:val="FF6600"/>
          <w:spacing w:val="-2"/>
          <w:lang w:eastAsia="lv-LV"/>
        </w:rPr>
      </w:pPr>
      <w:r w:rsidRPr="0068676A">
        <w:rPr>
          <w:color w:val="000000"/>
          <w:spacing w:val="-2"/>
          <w:lang w:eastAsia="lv-LV"/>
        </w:rPr>
        <w:t xml:space="preserve">Salas pagasta Salas novadā, </w:t>
      </w:r>
      <w:r w:rsidRPr="0068676A">
        <w:rPr>
          <w:spacing w:val="-2"/>
          <w:lang w:eastAsia="lv-LV"/>
        </w:rPr>
        <w:t xml:space="preserve">2015.gada </w:t>
      </w:r>
      <w:r>
        <w:rPr>
          <w:spacing w:val="-2"/>
          <w:lang w:eastAsia="lv-LV"/>
        </w:rPr>
        <w:t>______________</w:t>
      </w:r>
    </w:p>
    <w:p w:rsidR="00A75981" w:rsidRPr="0068676A" w:rsidRDefault="00A75981" w:rsidP="00A75981">
      <w:pPr>
        <w:shd w:val="clear" w:color="auto" w:fill="FFFFFF"/>
        <w:jc w:val="both"/>
        <w:rPr>
          <w:color w:val="FF0000"/>
          <w:spacing w:val="-2"/>
          <w:lang w:eastAsia="lv-LV"/>
        </w:rPr>
      </w:pPr>
    </w:p>
    <w:p w:rsidR="00A75981" w:rsidRPr="0068676A" w:rsidRDefault="00A75981" w:rsidP="00A75981">
      <w:pPr>
        <w:jc w:val="both"/>
      </w:pPr>
      <w:r w:rsidRPr="0068676A">
        <w:rPr>
          <w:b/>
          <w:lang w:eastAsia="lv-LV"/>
        </w:rPr>
        <w:t>Salas novada pašvaldība</w:t>
      </w:r>
      <w:r w:rsidRPr="0068676A">
        <w:rPr>
          <w:lang w:eastAsia="lv-LV"/>
        </w:rPr>
        <w:t>, reģistrācijas Nr.90000045372, adrese Susējas iela 9, Salas pagasts, Salas novads, LV-5230, tās domes priekšsēdētājas Irēnas Sproģes personā, kura rīkojas saskaņā ar likumu „Par pašvaldībām” un Nolikumu</w:t>
      </w:r>
      <w:r w:rsidRPr="0068676A">
        <w:t xml:space="preserve"> (turpmāk tekstā – </w:t>
      </w:r>
      <w:r w:rsidRPr="0068676A">
        <w:rPr>
          <w:b/>
        </w:rPr>
        <w:t>Iznomātājs</w:t>
      </w:r>
      <w:r w:rsidRPr="0068676A">
        <w:t xml:space="preserve">), no vienas puses, un </w:t>
      </w:r>
    </w:p>
    <w:p w:rsidR="00A75981" w:rsidRPr="0068676A" w:rsidRDefault="00A75981" w:rsidP="00A75981">
      <w:pPr>
        <w:jc w:val="both"/>
      </w:pPr>
      <w:r w:rsidRPr="0068676A">
        <w:rPr>
          <w:b/>
        </w:rPr>
        <w:t>Jēkabpils pilsētas pašvaldība</w:t>
      </w:r>
      <w:r w:rsidRPr="0068676A">
        <w:t xml:space="preserve">, </w:t>
      </w:r>
      <w:r w:rsidRPr="0068676A">
        <w:rPr>
          <w:lang w:eastAsia="lv-LV"/>
        </w:rPr>
        <w:t>reģistrācijas Nr.</w:t>
      </w:r>
      <w:r w:rsidRPr="0068676A">
        <w:t>90000024205, juridiskā adrese Brīvības iela 120, Jēkabpils, LV-5201, kuras vārda saskaņā ar</w:t>
      </w:r>
      <w:r>
        <w:t xml:space="preserve"> likumu “Par pašvaldībām” un</w:t>
      </w:r>
      <w:r w:rsidRPr="0068676A">
        <w:t xml:space="preserve"> Jēkabpils pilsētas pašvaldības nolikumu, rīkojas tās domes priekšsēdētājs Leonīds Salcevičs (turpmāk tekstā – </w:t>
      </w:r>
      <w:r w:rsidRPr="0068676A">
        <w:rPr>
          <w:b/>
        </w:rPr>
        <w:t>Nomnieks</w:t>
      </w:r>
      <w:r w:rsidRPr="0068676A">
        <w:t>, no otras puses,</w:t>
      </w:r>
    </w:p>
    <w:p w:rsidR="00A75981" w:rsidRPr="0068676A" w:rsidRDefault="00A75981" w:rsidP="00A75981">
      <w:pPr>
        <w:jc w:val="both"/>
        <w:rPr>
          <w:spacing w:val="-2"/>
          <w:lang w:eastAsia="lv-LV"/>
        </w:rPr>
      </w:pPr>
      <w:r w:rsidRPr="0068676A">
        <w:t xml:space="preserve">turpmāk tekstā katrs atsevišķi un abi kopā – </w:t>
      </w:r>
      <w:r w:rsidRPr="0068676A">
        <w:rPr>
          <w:b/>
        </w:rPr>
        <w:t>Puse/-es</w:t>
      </w:r>
      <w:r w:rsidRPr="0068676A">
        <w:t xml:space="preserve">, pamatojoties uz Salas novada pašvaldības domes 2015.gada 25.jūnija sēdes lēmumu “Par Jēkabpils pilsētas robežzīmi” (protokols </w:t>
      </w:r>
      <w:r>
        <w:t>Nr.7, 11.punkts) un Jēkabpils pilsētas domes 2015.gada 30.jūlija lēmumu Nr.227</w:t>
      </w:r>
      <w:r w:rsidRPr="0068676A">
        <w:t xml:space="preserve"> apzinādamies savas darbības juridisko nozīmi un sekas,</w:t>
      </w:r>
      <w:r>
        <w:t xml:space="preserve"> bez maldus, viltus un spaidiem</w:t>
      </w:r>
      <w:r w:rsidRPr="0068676A">
        <w:t xml:space="preserve"> noslēdz šo līgumu, saistošu viņu pilnvarniekiem un tiesību pārņēmējiem</w:t>
      </w:r>
      <w:r w:rsidRPr="0068676A">
        <w:rPr>
          <w:spacing w:val="-2"/>
          <w:lang w:eastAsia="lv-LV"/>
        </w:rPr>
        <w:t xml:space="preserve"> (turpmāk tekstā –Līgums)</w:t>
      </w:r>
      <w:r w:rsidRPr="0068676A">
        <w:t xml:space="preserve"> par sekojošo:</w:t>
      </w:r>
    </w:p>
    <w:p w:rsidR="00A75981" w:rsidRPr="0068676A" w:rsidRDefault="00A75981" w:rsidP="00A75981">
      <w:pPr>
        <w:jc w:val="both"/>
        <w:rPr>
          <w:spacing w:val="-2"/>
          <w:lang w:eastAsia="lv-LV"/>
        </w:rPr>
      </w:pPr>
    </w:p>
    <w:p w:rsidR="00A75981" w:rsidRPr="005D5136" w:rsidRDefault="00A75981" w:rsidP="00A75981">
      <w:pPr>
        <w:keepNext/>
        <w:ind w:right="294"/>
        <w:jc w:val="both"/>
        <w:outlineLvl w:val="0"/>
        <w:rPr>
          <w:b/>
          <w:bCs/>
        </w:rPr>
      </w:pPr>
      <w:r w:rsidRPr="005D5136">
        <w:rPr>
          <w:b/>
          <w:bCs/>
        </w:rPr>
        <w:t xml:space="preserve">                                                              I. Līguma priekšmets</w:t>
      </w:r>
    </w:p>
    <w:p w:rsidR="00A75981" w:rsidRPr="005D5136" w:rsidRDefault="00A75981" w:rsidP="00A75981">
      <w:pPr>
        <w:ind w:right="294"/>
        <w:jc w:val="both"/>
      </w:pPr>
      <w:r w:rsidRPr="005D5136">
        <w:t xml:space="preserve">1.1 Iznomātājs nodod un Nomnieks pieņem lietošanā (nomā) Iznomātājam </w:t>
      </w:r>
      <w:proofErr w:type="gramStart"/>
      <w:r w:rsidRPr="005D5136">
        <w:t>piekrītošo  zemesgabalu</w:t>
      </w:r>
      <w:proofErr w:type="gramEnd"/>
      <w:r w:rsidRPr="005D5136">
        <w:t xml:space="preserve"> Salas pagastā, Salas novadā ar kadastra apzīmējumu 5686 002 0793 (starpgabals) - 0,3 ha platībā (turpmāk tekstā –</w:t>
      </w:r>
      <w:r w:rsidRPr="005D5136">
        <w:rPr>
          <w:bCs/>
        </w:rPr>
        <w:t>Zemesgabals).</w:t>
      </w:r>
      <w:r w:rsidRPr="005D5136">
        <w:t xml:space="preserve"> Zemesgabala situācijas plāns ir Līguma neatņemama sastāvdaļa (pielikums Nr.1). Zemesgabala </w:t>
      </w:r>
      <w:r>
        <w:t xml:space="preserve">platības dabā </w:t>
      </w:r>
      <w:r w:rsidRPr="005D5136">
        <w:t>uzmērīšanas laikā var tikt precizēta</w:t>
      </w:r>
      <w:r>
        <w:t>s</w:t>
      </w:r>
      <w:r w:rsidRPr="005D5136">
        <w:t>.</w:t>
      </w:r>
    </w:p>
    <w:p w:rsidR="00A75981" w:rsidRPr="005D5136" w:rsidRDefault="00A75981" w:rsidP="00A75981">
      <w:pPr>
        <w:ind w:right="294"/>
        <w:jc w:val="both"/>
      </w:pPr>
      <w:r w:rsidRPr="005D5136">
        <w:t xml:space="preserve">1.2. Zemesgabals </w:t>
      </w:r>
      <w:proofErr w:type="gramStart"/>
      <w:r w:rsidRPr="005D5136">
        <w:t>tiek  iznomāts</w:t>
      </w:r>
      <w:proofErr w:type="gramEnd"/>
      <w:r w:rsidRPr="005D5136">
        <w:t xml:space="preserve"> Nomniekam Jēkabpils pilsētas robežzīmes uzstādīšanai.</w:t>
      </w:r>
    </w:p>
    <w:p w:rsidR="00A75981" w:rsidRPr="005D5136" w:rsidRDefault="00A75981" w:rsidP="00A75981">
      <w:pPr>
        <w:ind w:right="294"/>
        <w:jc w:val="both"/>
      </w:pPr>
      <w:r w:rsidRPr="005D5136">
        <w:t>1.</w:t>
      </w:r>
      <w:r>
        <w:t>3</w:t>
      </w:r>
      <w:r w:rsidRPr="005D5136">
        <w:t>. Iznomātā Zemesgabala robežas Nomniekam dabā ierādītas un zināmas.</w:t>
      </w:r>
    </w:p>
    <w:p w:rsidR="00A75981" w:rsidRPr="005D5136" w:rsidRDefault="00A75981" w:rsidP="00A75981">
      <w:pPr>
        <w:ind w:left="561" w:hanging="561"/>
        <w:jc w:val="both"/>
      </w:pPr>
      <w:r w:rsidRPr="005D5136">
        <w:t>1.</w:t>
      </w:r>
      <w:r>
        <w:t>4</w:t>
      </w:r>
      <w:r w:rsidRPr="005D5136">
        <w:t xml:space="preserve">. Zemesgabalam ir noteikti šādi aprobežojumi un servitūti: saskaņā </w:t>
      </w:r>
      <w:proofErr w:type="gramStart"/>
      <w:r w:rsidRPr="005D5136">
        <w:t>ar  zemes</w:t>
      </w:r>
      <w:proofErr w:type="gramEnd"/>
      <w:r w:rsidRPr="005D5136">
        <w:t xml:space="preserve"> robežu plānu. </w:t>
      </w:r>
    </w:p>
    <w:p w:rsidR="00A75981" w:rsidRPr="005D5136" w:rsidRDefault="00A75981" w:rsidP="00A75981">
      <w:pPr>
        <w:jc w:val="both"/>
      </w:pPr>
      <w:r w:rsidRPr="005D5136">
        <w:t>1.</w:t>
      </w:r>
      <w:r>
        <w:t>5</w:t>
      </w:r>
      <w:r w:rsidRPr="005D5136">
        <w:t>. Ja tiek pieņemti jauni vai grozīti normatīvie akti, kuri ietekmē Līguma izpildi, Pusēm jāievēro tajos minēto normu nosacījumi, bet nepieciešamības gadījumā Puses nekavējoties noformē attiecīgus grozījumus Līgumā.</w:t>
      </w:r>
    </w:p>
    <w:p w:rsidR="00A75981" w:rsidRPr="005D5136" w:rsidRDefault="00A75981" w:rsidP="00A75981">
      <w:pPr>
        <w:jc w:val="both"/>
        <w:rPr>
          <w:lang w:eastAsia="lv-LV"/>
        </w:rPr>
      </w:pPr>
      <w:r w:rsidRPr="005D5136">
        <w:t>1.</w:t>
      </w:r>
      <w:r>
        <w:t xml:space="preserve">6. </w:t>
      </w:r>
      <w:r w:rsidRPr="005D5136">
        <w:rPr>
          <w:lang w:eastAsia="lv-LV"/>
        </w:rPr>
        <w:t>Jēkabpils pilsētas robežzīmes novietne un robežzīmes vizuālā identitāte rakstiski jāsaskaņo ar Iznomātāju.</w:t>
      </w:r>
    </w:p>
    <w:p w:rsidR="00A75981" w:rsidRPr="005D5136" w:rsidRDefault="00A75981" w:rsidP="00A75981">
      <w:pPr>
        <w:jc w:val="both"/>
      </w:pPr>
    </w:p>
    <w:p w:rsidR="00A75981" w:rsidRPr="005D5136" w:rsidRDefault="00A75981" w:rsidP="00A75981">
      <w:pPr>
        <w:pStyle w:val="Virsraksts1"/>
      </w:pPr>
      <w:r w:rsidRPr="005D5136">
        <w:rPr>
          <w:iCs/>
        </w:rPr>
        <w:t>II.</w:t>
      </w:r>
      <w:r w:rsidRPr="005D5136">
        <w:rPr>
          <w:b w:val="0"/>
          <w:iCs/>
        </w:rPr>
        <w:t xml:space="preserve"> </w:t>
      </w:r>
      <w:r w:rsidRPr="005D5136">
        <w:t>Norēķinu kārtība</w:t>
      </w:r>
    </w:p>
    <w:p w:rsidR="00A75981" w:rsidRPr="005D5136" w:rsidRDefault="00A75981" w:rsidP="00A75981">
      <w:pPr>
        <w:pStyle w:val="Pamattekstsaratkpi"/>
        <w:spacing w:after="0" w:line="240" w:lineRule="auto"/>
        <w:ind w:left="0"/>
        <w:jc w:val="both"/>
        <w:rPr>
          <w:rFonts w:ascii="Times New Roman" w:hAnsi="Times New Roman"/>
          <w:color w:val="000000"/>
          <w:sz w:val="24"/>
          <w:szCs w:val="24"/>
        </w:rPr>
      </w:pPr>
      <w:r w:rsidRPr="005D5136">
        <w:rPr>
          <w:rFonts w:ascii="Times New Roman" w:hAnsi="Times New Roman"/>
          <w:iCs/>
          <w:sz w:val="24"/>
          <w:szCs w:val="24"/>
        </w:rPr>
        <w:t xml:space="preserve">2.1. </w:t>
      </w:r>
      <w:r w:rsidRPr="005D5136">
        <w:rPr>
          <w:rFonts w:ascii="Times New Roman" w:hAnsi="Times New Roman"/>
          <w:bCs/>
          <w:sz w:val="24"/>
          <w:szCs w:val="24"/>
        </w:rPr>
        <w:t xml:space="preserve">Nomnieks </w:t>
      </w:r>
      <w:r w:rsidRPr="005D5136">
        <w:rPr>
          <w:rFonts w:ascii="Times New Roman" w:hAnsi="Times New Roman"/>
          <w:sz w:val="24"/>
          <w:szCs w:val="24"/>
        </w:rPr>
        <w:t xml:space="preserve">apņemas, sākot ar šī Līguma parakstīšanas brīdi, katru gadu maksāt </w:t>
      </w:r>
      <w:r w:rsidRPr="005D5136">
        <w:rPr>
          <w:rFonts w:ascii="Times New Roman" w:hAnsi="Times New Roman"/>
          <w:bCs/>
          <w:sz w:val="24"/>
          <w:szCs w:val="24"/>
        </w:rPr>
        <w:t>Iznomātājam</w:t>
      </w:r>
      <w:r w:rsidRPr="005D5136">
        <w:rPr>
          <w:rFonts w:ascii="Times New Roman" w:hAnsi="Times New Roman"/>
          <w:sz w:val="24"/>
          <w:szCs w:val="24"/>
        </w:rPr>
        <w:t xml:space="preserve"> nomas maksu par iznomāto Zemes</w:t>
      </w:r>
      <w:r w:rsidRPr="005D5136">
        <w:rPr>
          <w:rFonts w:ascii="Times New Roman" w:hAnsi="Times New Roman"/>
          <w:color w:val="000000"/>
          <w:sz w:val="24"/>
          <w:szCs w:val="24"/>
        </w:rPr>
        <w:t>gabalu - 1,5% no Zemesgabala kadastrālās vērtības, maksājumu</w:t>
      </w:r>
      <w:r>
        <w:rPr>
          <w:rFonts w:ascii="Times New Roman" w:hAnsi="Times New Roman"/>
          <w:color w:val="000000"/>
          <w:sz w:val="24"/>
          <w:szCs w:val="24"/>
        </w:rPr>
        <w:t xml:space="preserve"> veicot ar pārskaitījumu, </w:t>
      </w:r>
      <w:r w:rsidRPr="005D5136">
        <w:rPr>
          <w:rFonts w:ascii="Times New Roman" w:hAnsi="Times New Roman"/>
          <w:color w:val="000000"/>
          <w:sz w:val="24"/>
          <w:szCs w:val="24"/>
        </w:rPr>
        <w:t xml:space="preserve">saskaņā ar </w:t>
      </w:r>
      <w:r w:rsidRPr="005D5136">
        <w:rPr>
          <w:rFonts w:ascii="Times New Roman" w:hAnsi="Times New Roman"/>
          <w:bCs/>
          <w:color w:val="000000"/>
          <w:sz w:val="24"/>
          <w:szCs w:val="24"/>
        </w:rPr>
        <w:t xml:space="preserve">Iznomātāja </w:t>
      </w:r>
      <w:r w:rsidRPr="005D5136">
        <w:rPr>
          <w:rFonts w:ascii="Times New Roman" w:hAnsi="Times New Roman"/>
          <w:color w:val="000000"/>
          <w:sz w:val="24"/>
          <w:szCs w:val="24"/>
        </w:rPr>
        <w:t xml:space="preserve">izrakstīto rēķinu, 10 (desmit) darba dienu laikā pēc tā saņemšanas. </w:t>
      </w:r>
    </w:p>
    <w:p w:rsidR="00A75981" w:rsidRPr="005D5136" w:rsidRDefault="00A75981" w:rsidP="00A75981">
      <w:pPr>
        <w:pStyle w:val="Pamattekstsaratkpi"/>
        <w:spacing w:after="0" w:line="240" w:lineRule="auto"/>
        <w:ind w:left="0"/>
        <w:jc w:val="both"/>
        <w:rPr>
          <w:rFonts w:ascii="Times New Roman" w:hAnsi="Times New Roman"/>
          <w:color w:val="000000"/>
          <w:sz w:val="24"/>
          <w:szCs w:val="24"/>
        </w:rPr>
      </w:pPr>
      <w:r w:rsidRPr="005D5136">
        <w:rPr>
          <w:rFonts w:ascii="Times New Roman" w:hAnsi="Times New Roman"/>
          <w:color w:val="000000"/>
          <w:sz w:val="24"/>
          <w:szCs w:val="24"/>
        </w:rPr>
        <w:t xml:space="preserve">2.2. </w:t>
      </w:r>
      <w:r w:rsidRPr="005D5136">
        <w:rPr>
          <w:rFonts w:ascii="Times New Roman" w:hAnsi="Times New Roman"/>
          <w:sz w:val="24"/>
          <w:szCs w:val="24"/>
        </w:rPr>
        <w:t xml:space="preserve">Nekustamā  īpašuma nodokli par Zemesgabalu maksā </w:t>
      </w:r>
      <w:r>
        <w:rPr>
          <w:rFonts w:ascii="Times New Roman" w:hAnsi="Times New Roman"/>
          <w:sz w:val="24"/>
          <w:szCs w:val="24"/>
        </w:rPr>
        <w:t>Nomnieks</w:t>
      </w:r>
      <w:r w:rsidRPr="005D5136">
        <w:rPr>
          <w:rFonts w:ascii="Times New Roman" w:hAnsi="Times New Roman"/>
          <w:sz w:val="24"/>
          <w:szCs w:val="24"/>
        </w:rPr>
        <w:t xml:space="preserve"> saskaņā ar</w:t>
      </w:r>
      <w:r w:rsidRPr="005D5136">
        <w:rPr>
          <w:rFonts w:ascii="Times New Roman" w:hAnsi="Times New Roman"/>
          <w:color w:val="000000"/>
          <w:sz w:val="24"/>
          <w:szCs w:val="24"/>
        </w:rPr>
        <w:t xml:space="preserve"> nekustamā īpašuma nodokļa maksāšanas paziņojumu. </w:t>
      </w:r>
    </w:p>
    <w:p w:rsidR="00A75981" w:rsidRPr="005D5136" w:rsidRDefault="00A75981" w:rsidP="00A75981">
      <w:pPr>
        <w:pStyle w:val="Pamattekstsaratkpi"/>
        <w:spacing w:after="0" w:line="240" w:lineRule="auto"/>
        <w:ind w:left="0"/>
        <w:jc w:val="both"/>
        <w:rPr>
          <w:rFonts w:ascii="Times New Roman" w:hAnsi="Times New Roman"/>
          <w:color w:val="000000"/>
          <w:sz w:val="24"/>
          <w:szCs w:val="24"/>
        </w:rPr>
      </w:pPr>
    </w:p>
    <w:p w:rsidR="00A75981" w:rsidRPr="005D5136" w:rsidRDefault="00A75981" w:rsidP="00A75981">
      <w:pPr>
        <w:keepNext/>
        <w:jc w:val="both"/>
        <w:outlineLvl w:val="0"/>
        <w:rPr>
          <w:b/>
          <w:bCs/>
        </w:rPr>
      </w:pPr>
      <w:r w:rsidRPr="005D5136">
        <w:rPr>
          <w:b/>
          <w:bCs/>
        </w:rPr>
        <w:t xml:space="preserve">                                                                III. Līguma termiņš</w:t>
      </w:r>
    </w:p>
    <w:p w:rsidR="00A75981" w:rsidRPr="005D5136" w:rsidRDefault="00A75981" w:rsidP="00A75981">
      <w:pPr>
        <w:jc w:val="both"/>
        <w:rPr>
          <w:b/>
        </w:rPr>
      </w:pPr>
      <w:r w:rsidRPr="005D5136">
        <w:t xml:space="preserve">3.1. Līgums stājas spēkā Pusēm to parakstot un ir spēkā (darbojas) 10 gadus, t.i. līdz   2025.gada </w:t>
      </w:r>
      <w:r>
        <w:t>31</w:t>
      </w:r>
      <w:r w:rsidRPr="005D5136">
        <w:t>.jūlijam.</w:t>
      </w:r>
    </w:p>
    <w:p w:rsidR="00A75981" w:rsidRPr="005D5136" w:rsidRDefault="00A75981" w:rsidP="00A75981">
      <w:pPr>
        <w:jc w:val="both"/>
      </w:pPr>
      <w:r w:rsidRPr="005D5136">
        <w:t>3.2. Līguma termiņš var tikt pagarināts vai saīsināts ar Pušu rakstisku vienošanos.</w:t>
      </w:r>
    </w:p>
    <w:p w:rsidR="00A75981" w:rsidRPr="005D5136" w:rsidRDefault="00A75981" w:rsidP="00A75981">
      <w:pPr>
        <w:jc w:val="both"/>
      </w:pPr>
    </w:p>
    <w:p w:rsidR="00A75981" w:rsidRDefault="00A75981" w:rsidP="00A75981">
      <w:pPr>
        <w:jc w:val="center"/>
        <w:rPr>
          <w:b/>
        </w:rPr>
      </w:pPr>
    </w:p>
    <w:p w:rsidR="00A75981" w:rsidRDefault="00A75981" w:rsidP="00A75981">
      <w:pPr>
        <w:jc w:val="center"/>
        <w:rPr>
          <w:b/>
        </w:rPr>
      </w:pPr>
    </w:p>
    <w:p w:rsidR="00A75981" w:rsidRPr="005D5136" w:rsidRDefault="00A75981" w:rsidP="00A75981">
      <w:pPr>
        <w:jc w:val="center"/>
      </w:pPr>
      <w:r w:rsidRPr="005D5136">
        <w:rPr>
          <w:b/>
        </w:rPr>
        <w:t xml:space="preserve"> I</w:t>
      </w:r>
      <w:r w:rsidRPr="005D5136">
        <w:rPr>
          <w:b/>
          <w:iCs/>
        </w:rPr>
        <w:t>V. Nomnieka pienākumi</w:t>
      </w:r>
    </w:p>
    <w:p w:rsidR="00A75981" w:rsidRPr="005D5136" w:rsidRDefault="00A75981" w:rsidP="00A75981">
      <w:pPr>
        <w:jc w:val="both"/>
      </w:pPr>
      <w:r w:rsidRPr="005D5136">
        <w:t>4.1. Nomnieka pienākums ir:</w:t>
      </w:r>
    </w:p>
    <w:p w:rsidR="00A75981" w:rsidRPr="005D5136" w:rsidRDefault="00A75981" w:rsidP="00A75981">
      <w:pPr>
        <w:jc w:val="both"/>
      </w:pPr>
      <w:r w:rsidRPr="005D5136">
        <w:t>4.1.1. izmantot Zemesgabalu tikai saskaņā ar Līguma 1.2.punktā norādīto mērķi;</w:t>
      </w:r>
    </w:p>
    <w:p w:rsidR="00A75981" w:rsidRPr="005D5136" w:rsidRDefault="00A75981" w:rsidP="00A75981">
      <w:pPr>
        <w:jc w:val="both"/>
      </w:pPr>
      <w:r w:rsidRPr="005D5136">
        <w:t>4.1.2. laikus, regulāri un pilnā apmērā maksāt Iznomātājam nomas maksu par iznomāto Zemesgabalu</w:t>
      </w:r>
      <w:r>
        <w:t xml:space="preserve"> un nekustamā īpašuma nodokli</w:t>
      </w:r>
      <w:r w:rsidRPr="005D5136">
        <w:t>;</w:t>
      </w:r>
    </w:p>
    <w:p w:rsidR="00A75981" w:rsidRPr="005D5136" w:rsidRDefault="00A75981" w:rsidP="00A75981">
      <w:pPr>
        <w:jc w:val="both"/>
      </w:pPr>
      <w:r w:rsidRPr="005D5136">
        <w:t>4.1.3. ievērot Zemesgabalam noteiktos aprobežojumus un servitūtus;</w:t>
      </w:r>
    </w:p>
    <w:p w:rsidR="00A75981" w:rsidRPr="005D5136" w:rsidRDefault="00A75981" w:rsidP="00A75981">
      <w:pPr>
        <w:jc w:val="both"/>
      </w:pPr>
      <w:r w:rsidRPr="005D5136">
        <w:t>4.1.4. pasargāt zemi no ūdens un vēja erozijas, ar savu darbību neizraisīt zemes applūšanu ar notekūdeņiem, tās pārpurvošanos vai sablīvēšanos, nepieļaut piesārņošanu ar ražošanas atkritumiem, ķīmiskajām vai radioaktīvajām vielām un novērst citus zemi postošus procesus;</w:t>
      </w:r>
    </w:p>
    <w:p w:rsidR="00A75981" w:rsidRPr="005D5136" w:rsidRDefault="00A75981" w:rsidP="00A75981">
      <w:pPr>
        <w:jc w:val="both"/>
      </w:pPr>
      <w:r w:rsidRPr="005D5136">
        <w:t>pasargāt Zemesgabalu no aizaugšanas un citiem procesiem, kas pasliktina zemes kultūrtehnisko stāvokli;</w:t>
      </w:r>
    </w:p>
    <w:p w:rsidR="00A75981" w:rsidRPr="005D5136" w:rsidRDefault="00A75981" w:rsidP="00A75981">
      <w:pPr>
        <w:jc w:val="both"/>
      </w:pPr>
      <w:r w:rsidRPr="005D5136">
        <w:t xml:space="preserve">4.1.5. uzturēt Zemesgabalu kārtībā, ievērojot normatīvos aktus par zemes izmantošanu </w:t>
      </w:r>
      <w:proofErr w:type="gramStart"/>
      <w:r w:rsidRPr="005D5136">
        <w:t>un  aizsardzību</w:t>
      </w:r>
      <w:proofErr w:type="gramEnd"/>
      <w:r w:rsidRPr="005D5136">
        <w:t>;</w:t>
      </w:r>
    </w:p>
    <w:p w:rsidR="00A75981" w:rsidRPr="005D5136" w:rsidRDefault="00A75981" w:rsidP="00A75981">
      <w:pPr>
        <w:jc w:val="both"/>
      </w:pPr>
      <w:r w:rsidRPr="005D5136">
        <w:t>4.1.6. sakopt un uzturēt kārtībā nomas lietošanā nodoto Zemesgabala teritoriju (ceļus, meliorācijas sistēmas, ūdenstilpnes);</w:t>
      </w:r>
    </w:p>
    <w:p w:rsidR="00A75981" w:rsidRPr="005D5136" w:rsidRDefault="00A75981" w:rsidP="00A75981">
      <w:pPr>
        <w:jc w:val="both"/>
      </w:pPr>
      <w:r w:rsidRPr="005D5136">
        <w:t>4.1.7. nepieļaut, lai zāles garums Zemesgabalā pārsniedz 20 cm;</w:t>
      </w:r>
    </w:p>
    <w:p w:rsidR="00A75981" w:rsidRPr="005D5136" w:rsidRDefault="00A75981" w:rsidP="00A75981">
      <w:pPr>
        <w:jc w:val="both"/>
      </w:pPr>
      <w:r w:rsidRPr="005D5136">
        <w:t>4.1.8. nepieļaut darbību, kas pasliktina citu zemes lietotāju zemes kvalitāti;</w:t>
      </w:r>
    </w:p>
    <w:p w:rsidR="00A75981" w:rsidRDefault="00A75981" w:rsidP="00A75981">
      <w:pPr>
        <w:jc w:val="both"/>
      </w:pPr>
      <w:r w:rsidRPr="00FF2738">
        <w:t>4.1.</w:t>
      </w:r>
      <w:r>
        <w:t>9</w:t>
      </w:r>
      <w:r w:rsidRPr="00FF2738">
        <w:t>. aizsargāt dabas un kultūrvēsturiskos pieminekļus, ievērot īpaši aizsargājamo dabas objektu un to aizsargjoslu izmantošanas režīmu;</w:t>
      </w:r>
    </w:p>
    <w:p w:rsidR="00A75981" w:rsidRPr="005D5136" w:rsidRDefault="00A75981" w:rsidP="00A75981">
      <w:pPr>
        <w:jc w:val="both"/>
      </w:pPr>
      <w:r w:rsidRPr="005D5136">
        <w:t>4.1.</w:t>
      </w:r>
      <w:r>
        <w:t>10</w:t>
      </w:r>
      <w:r w:rsidRPr="005D5136">
        <w:t>. ievērot saimnieciskās darbības ierobežojumus noteiktās Zemesgabala teritorijās;</w:t>
      </w:r>
    </w:p>
    <w:p w:rsidR="00A75981" w:rsidRPr="005D5136" w:rsidRDefault="00A75981" w:rsidP="00A75981">
      <w:pPr>
        <w:jc w:val="both"/>
      </w:pPr>
      <w:r w:rsidRPr="005D5136">
        <w:t>4.1.11. veikt būvniecību tikai ar Iznomātāja rakstisku piekrišanu un saskaņā ar vispārīgiem būvnoteikumiem;</w:t>
      </w:r>
    </w:p>
    <w:p w:rsidR="00A75981" w:rsidRPr="005D5136" w:rsidRDefault="00A75981" w:rsidP="00A75981">
      <w:pPr>
        <w:jc w:val="both"/>
      </w:pPr>
      <w:r w:rsidRPr="005D5136">
        <w:t>4.1.12. veikt koku un krūmu ciršanu Zemesgabalā tikai ar Iznomātāja rakstisku piekrišanu;</w:t>
      </w:r>
    </w:p>
    <w:p w:rsidR="00A75981" w:rsidRPr="005D5136" w:rsidRDefault="00A75981" w:rsidP="00A75981">
      <w:pPr>
        <w:jc w:val="both"/>
      </w:pPr>
      <w:r w:rsidRPr="005D5136">
        <w:t xml:space="preserve">4.1.13. neiznomāt Zemesgabalu apakšnomā trešajām personām bez Iznomātāja </w:t>
      </w:r>
      <w:proofErr w:type="gramStart"/>
      <w:r w:rsidRPr="005D5136">
        <w:t>rakstiskas  piekrišanas</w:t>
      </w:r>
      <w:proofErr w:type="gramEnd"/>
      <w:r w:rsidRPr="005D5136">
        <w:t>;</w:t>
      </w:r>
    </w:p>
    <w:p w:rsidR="00A75981" w:rsidRPr="005D5136" w:rsidRDefault="00A75981" w:rsidP="00A75981">
      <w:pPr>
        <w:jc w:val="both"/>
      </w:pPr>
      <w:r w:rsidRPr="005D5136">
        <w:t>4.1.14. atļaut Iznomātājam vai tā pilnvarotai personai apsekot iznomāto Zemesgabalu jebkurā brīdī, tādā apjomā, lai pārliecinātos par Zemesgabala izmantošanu atbilstoši Līguma nosacījumiem un Zemesgabala uzturēšanu kārtībā atbilstoši Līguma nosacījumiem;</w:t>
      </w:r>
    </w:p>
    <w:p w:rsidR="00A75981" w:rsidRPr="005D5136" w:rsidRDefault="00A75981" w:rsidP="00A75981">
      <w:pPr>
        <w:jc w:val="both"/>
      </w:pPr>
      <w:r w:rsidRPr="005D5136">
        <w:t xml:space="preserve">4.2. </w:t>
      </w:r>
      <w:r w:rsidRPr="005D5136">
        <w:rPr>
          <w:bCs/>
        </w:rPr>
        <w:t xml:space="preserve">Nomnieks </w:t>
      </w:r>
      <w:r w:rsidRPr="005D5136">
        <w:t>Līguma 4.1.4. - 4.1.</w:t>
      </w:r>
      <w:r>
        <w:t>9</w:t>
      </w:r>
      <w:r w:rsidRPr="005D5136">
        <w:t>. apakšpunktos minēto prasību izpildes nodrošināšanai apņemas ar saviem spēkiem un līdzekļiem veikt Zemesgabala sakārtošanu.</w:t>
      </w:r>
    </w:p>
    <w:p w:rsidR="00A75981" w:rsidRPr="005D5136" w:rsidRDefault="00A75981" w:rsidP="00A75981">
      <w:pPr>
        <w:jc w:val="both"/>
      </w:pPr>
      <w:r w:rsidRPr="005D5136">
        <w:t xml:space="preserve">4.3. </w:t>
      </w:r>
      <w:r w:rsidRPr="005D5136">
        <w:rPr>
          <w:bCs/>
        </w:rPr>
        <w:t>Nomnieks</w:t>
      </w:r>
      <w:r w:rsidRPr="005D5136">
        <w:t xml:space="preserve"> apņemas atlīdzināt </w:t>
      </w:r>
      <w:r w:rsidRPr="005D5136">
        <w:rPr>
          <w:bCs/>
        </w:rPr>
        <w:t xml:space="preserve">Iznomātājam </w:t>
      </w:r>
      <w:r w:rsidRPr="005D5136">
        <w:t>visus zaudējumus, kas radušies sakarā ar Līguma nepildīšanu vai nepienācīgu izpildi.</w:t>
      </w:r>
    </w:p>
    <w:p w:rsidR="00A75981" w:rsidRPr="005D5136" w:rsidRDefault="00A75981" w:rsidP="00A75981">
      <w:pPr>
        <w:jc w:val="both"/>
        <w:rPr>
          <w:bCs/>
        </w:rPr>
      </w:pPr>
      <w:r w:rsidRPr="005D5136">
        <w:t xml:space="preserve">4.4. Pēc Līguma izbeigšanās </w:t>
      </w:r>
      <w:proofErr w:type="gramStart"/>
      <w:r w:rsidRPr="005D5136">
        <w:rPr>
          <w:bCs/>
        </w:rPr>
        <w:t xml:space="preserve">Nomnieka </w:t>
      </w:r>
      <w:r w:rsidRPr="005D5136">
        <w:rPr>
          <w:b/>
          <w:bCs/>
        </w:rPr>
        <w:t xml:space="preserve"> </w:t>
      </w:r>
      <w:r w:rsidRPr="005D5136">
        <w:rPr>
          <w:bCs/>
        </w:rPr>
        <w:t>pienākums</w:t>
      </w:r>
      <w:proofErr w:type="gramEnd"/>
      <w:r w:rsidRPr="005D5136">
        <w:rPr>
          <w:bCs/>
        </w:rPr>
        <w:t xml:space="preserve"> ir nojaukt visas viņam piederošās būves, kā arī demontēt iekārtas. Viss, kas atradīsies uz Zemesgabala pēc nodošanas vai, ja tāda Nomnieka vainas dēļ nevar notikt, pēc 3 mēnešu termiņa notecēšanas tiks uzskatīts par pamestu mantu, kuru Iznomātājs varēs izmantot pēc saviem ieskatiem vai novākt. Nomnieks šādā gadījumā sedz visas izmaksas, kas būs radušās Iznomātājam ar Zemesgabala sakārtošanu un būves nojaukšanu Iznomātāja noteiktajā apjomā un kārtībā.</w:t>
      </w:r>
    </w:p>
    <w:p w:rsidR="00A75981" w:rsidRPr="005D5136" w:rsidRDefault="00A75981" w:rsidP="00A75981">
      <w:pPr>
        <w:jc w:val="both"/>
      </w:pPr>
    </w:p>
    <w:p w:rsidR="00A75981" w:rsidRPr="00554FE6" w:rsidRDefault="00A75981" w:rsidP="00A75981">
      <w:pPr>
        <w:numPr>
          <w:ilvl w:val="12"/>
          <w:numId w:val="0"/>
        </w:numPr>
        <w:jc w:val="center"/>
        <w:rPr>
          <w:iCs/>
          <w:color w:val="000000"/>
        </w:rPr>
      </w:pPr>
      <w:r w:rsidRPr="005D5136">
        <w:rPr>
          <w:b/>
          <w:iCs/>
          <w:color w:val="000000"/>
        </w:rPr>
        <w:t>V Iznomātāja tiesības</w:t>
      </w:r>
    </w:p>
    <w:p w:rsidR="00A75981" w:rsidRPr="00554FE6" w:rsidRDefault="00A75981" w:rsidP="00A75981">
      <w:pPr>
        <w:jc w:val="both"/>
        <w:rPr>
          <w:color w:val="000000"/>
        </w:rPr>
      </w:pPr>
      <w:r w:rsidRPr="005D5136">
        <w:rPr>
          <w:color w:val="000000"/>
        </w:rPr>
        <w:t>5</w:t>
      </w:r>
      <w:r w:rsidRPr="00554FE6">
        <w:rPr>
          <w:color w:val="000000"/>
        </w:rPr>
        <w:t xml:space="preserve">.1. </w:t>
      </w:r>
      <w:r w:rsidRPr="005D5136">
        <w:rPr>
          <w:bCs/>
          <w:color w:val="000000"/>
        </w:rPr>
        <w:t>Iznomātājs</w:t>
      </w:r>
      <w:r w:rsidRPr="00554FE6">
        <w:rPr>
          <w:color w:val="000000"/>
        </w:rPr>
        <w:t xml:space="preserve"> </w:t>
      </w:r>
      <w:r w:rsidRPr="005D5136">
        <w:rPr>
          <w:color w:val="000000"/>
        </w:rPr>
        <w:t>ir tiesīgs veikt Zemes</w:t>
      </w:r>
      <w:r w:rsidRPr="00554FE6">
        <w:rPr>
          <w:color w:val="000000"/>
        </w:rPr>
        <w:t>gabala vispārējo apskati, pārbaudot ekspluatācijas noteikumu ievērošanu un atb</w:t>
      </w:r>
      <w:r w:rsidRPr="005D5136">
        <w:rPr>
          <w:color w:val="000000"/>
        </w:rPr>
        <w:t>ilstību ekspluatācijas prasībām, Līguma noteikumiem.</w:t>
      </w:r>
    </w:p>
    <w:p w:rsidR="00A75981" w:rsidRPr="005D5136" w:rsidRDefault="00A75981" w:rsidP="00A75981">
      <w:pPr>
        <w:jc w:val="both"/>
        <w:rPr>
          <w:color w:val="000000"/>
        </w:rPr>
      </w:pPr>
      <w:r w:rsidRPr="005D5136">
        <w:rPr>
          <w:color w:val="000000"/>
        </w:rPr>
        <w:t>5</w:t>
      </w:r>
      <w:r w:rsidRPr="00554FE6">
        <w:rPr>
          <w:color w:val="000000"/>
        </w:rPr>
        <w:t xml:space="preserve">.2. </w:t>
      </w:r>
      <w:r w:rsidRPr="005D5136">
        <w:rPr>
          <w:bCs/>
          <w:color w:val="000000"/>
        </w:rPr>
        <w:t xml:space="preserve">Iznomātājam </w:t>
      </w:r>
      <w:r w:rsidRPr="00554FE6">
        <w:rPr>
          <w:color w:val="000000"/>
        </w:rPr>
        <w:t xml:space="preserve">ir tiesības dot norādījumus </w:t>
      </w:r>
      <w:r w:rsidRPr="005D5136">
        <w:rPr>
          <w:color w:val="000000"/>
        </w:rPr>
        <w:t>Līguma noteikumu</w:t>
      </w:r>
      <w:r w:rsidRPr="00554FE6">
        <w:rPr>
          <w:color w:val="000000"/>
        </w:rPr>
        <w:t xml:space="preserve"> prasību nodrošināšanai</w:t>
      </w:r>
      <w:r w:rsidRPr="005D5136">
        <w:rPr>
          <w:color w:val="000000"/>
        </w:rPr>
        <w:t xml:space="preserve"> un to izpildei</w:t>
      </w:r>
      <w:r w:rsidRPr="00554FE6">
        <w:rPr>
          <w:color w:val="000000"/>
        </w:rPr>
        <w:t>.</w:t>
      </w:r>
    </w:p>
    <w:p w:rsidR="00A75981" w:rsidRPr="005D5136" w:rsidRDefault="00A75981" w:rsidP="00A75981">
      <w:pPr>
        <w:jc w:val="both"/>
        <w:rPr>
          <w:color w:val="000000"/>
        </w:rPr>
      </w:pPr>
    </w:p>
    <w:p w:rsidR="00A75981" w:rsidRPr="005B064D" w:rsidRDefault="00A75981" w:rsidP="00A75981">
      <w:pPr>
        <w:keepNext/>
        <w:jc w:val="center"/>
        <w:outlineLvl w:val="0"/>
        <w:rPr>
          <w:b/>
          <w:bCs/>
        </w:rPr>
      </w:pPr>
      <w:r w:rsidRPr="005B064D">
        <w:rPr>
          <w:b/>
          <w:bCs/>
        </w:rPr>
        <w:t>VI. Līguma izbeigšana</w:t>
      </w:r>
    </w:p>
    <w:p w:rsidR="00A75981" w:rsidRPr="005B064D" w:rsidRDefault="00A75981" w:rsidP="00A75981">
      <w:pPr>
        <w:jc w:val="both"/>
      </w:pPr>
      <w:r w:rsidRPr="005D5136">
        <w:t>6.</w:t>
      </w:r>
      <w:r w:rsidRPr="005B064D">
        <w:t>1. Iznomātājs ir tiesīgs vienpusējā kārtā izbeigt Līgumu pirms termiņa, ja Nomnieks:</w:t>
      </w:r>
    </w:p>
    <w:p w:rsidR="00A75981" w:rsidRPr="005B064D" w:rsidRDefault="00A75981" w:rsidP="00A75981">
      <w:pPr>
        <w:jc w:val="both"/>
      </w:pPr>
      <w:r w:rsidRPr="005D5136">
        <w:t>6</w:t>
      </w:r>
      <w:r w:rsidRPr="005B064D">
        <w:t xml:space="preserve">.1.1. ir nokavējis nomas maksas maksājumu termiņu vairāk par </w:t>
      </w:r>
      <w:r w:rsidRPr="005D5136">
        <w:t>3</w:t>
      </w:r>
      <w:r>
        <w:t xml:space="preserve"> (trīs) </w:t>
      </w:r>
      <w:r w:rsidRPr="005B064D">
        <w:t>mēnešiem;</w:t>
      </w:r>
    </w:p>
    <w:p w:rsidR="00A75981" w:rsidRPr="005D5136" w:rsidRDefault="00A75981" w:rsidP="00A75981">
      <w:pPr>
        <w:jc w:val="both"/>
      </w:pPr>
      <w:r w:rsidRPr="005D5136">
        <w:t>6</w:t>
      </w:r>
      <w:r w:rsidRPr="005B064D">
        <w:t xml:space="preserve">.1.2. </w:t>
      </w:r>
      <w:r w:rsidRPr="005D5136">
        <w:t>Zemes</w:t>
      </w:r>
      <w:r>
        <w:t>gabalu izmantot pretēji</w:t>
      </w:r>
      <w:r w:rsidRPr="005D5136">
        <w:t xml:space="preserve"> Līgumā paredzētaj</w:t>
      </w:r>
      <w:r>
        <w:t>am mērķi</w:t>
      </w:r>
      <w:r w:rsidRPr="005D5136">
        <w:t>m;</w:t>
      </w:r>
    </w:p>
    <w:p w:rsidR="00A75981" w:rsidRPr="005D5136" w:rsidRDefault="00A75981" w:rsidP="00A75981">
      <w:pPr>
        <w:jc w:val="both"/>
      </w:pPr>
      <w:r w:rsidRPr="005D5136">
        <w:t>6.1.3. nodevis Zemesgabalu apakšnomā vai lietošanā trešajām personām bez Iznomātāja rakstiskas piekrišanas;</w:t>
      </w:r>
    </w:p>
    <w:p w:rsidR="00A75981" w:rsidRPr="005D5136" w:rsidRDefault="00A75981" w:rsidP="00A75981">
      <w:pPr>
        <w:jc w:val="both"/>
      </w:pPr>
      <w:r w:rsidRPr="005D5136">
        <w:t>6.1.4. koku un krūmu ciršanu Zemesgabalā veicis bez Iznomātāja rakstiskas piekrišanas;</w:t>
      </w:r>
    </w:p>
    <w:p w:rsidR="00A75981" w:rsidRPr="00F02C14" w:rsidRDefault="00A75981" w:rsidP="00A75981">
      <w:pPr>
        <w:jc w:val="both"/>
      </w:pPr>
      <w:r w:rsidRPr="005D5136">
        <w:t>6.1.5. būvniecīb</w:t>
      </w:r>
      <w:r>
        <w:t>a</w:t>
      </w:r>
      <w:r w:rsidRPr="005D5136">
        <w:t xml:space="preserve"> Zemesgabalā veikta bez Iznomātāja rakstiskas piekrišanas un neatbilstoši normatīvajiem aktiem;</w:t>
      </w:r>
    </w:p>
    <w:p w:rsidR="00A75981" w:rsidRPr="005D5136" w:rsidRDefault="00A75981" w:rsidP="00A75981">
      <w:pPr>
        <w:jc w:val="both"/>
      </w:pPr>
      <w:r w:rsidRPr="005D5136">
        <w:t xml:space="preserve">6.1.6. </w:t>
      </w:r>
      <w:r w:rsidRPr="005B064D">
        <w:t xml:space="preserve">pārkāpis Līguma </w:t>
      </w:r>
      <w:r w:rsidRPr="005D5136">
        <w:t>IV.</w:t>
      </w:r>
      <w:r w:rsidRPr="005B064D">
        <w:t>nodaļā noteiktos pienākumus, viena mēneša laikā pēc rakstiska brīdinājuma</w:t>
      </w:r>
      <w:r w:rsidRPr="005D5136">
        <w:t xml:space="preserve"> </w:t>
      </w:r>
      <w:r w:rsidRPr="005B064D">
        <w:t>saņemšanas nav novērsis pieļautos pārkāpumus;</w:t>
      </w:r>
    </w:p>
    <w:p w:rsidR="00A75981" w:rsidRPr="005B064D" w:rsidRDefault="00A75981" w:rsidP="00A75981">
      <w:pPr>
        <w:jc w:val="both"/>
      </w:pPr>
      <w:r w:rsidRPr="005D5136">
        <w:t>6.1.</w:t>
      </w:r>
      <w:r>
        <w:t>7</w:t>
      </w:r>
      <w:r w:rsidRPr="005D5136">
        <w:t xml:space="preserve">. </w:t>
      </w:r>
      <w:r w:rsidRPr="005B064D">
        <w:t xml:space="preserve">likumā noteiktā kārtībā pasludināts par maksātnespējīgu vai bankrotējušu, vai ir apturēta Nomnieka saimnieciskā darbība, vai ir uzsākta </w:t>
      </w:r>
      <w:r w:rsidRPr="005D5136">
        <w:t>tās izbeigšana citu iemeslu dēļ;</w:t>
      </w:r>
    </w:p>
    <w:p w:rsidR="00A75981" w:rsidRPr="005D5136" w:rsidRDefault="00A75981" w:rsidP="00A75981">
      <w:pPr>
        <w:jc w:val="both"/>
      </w:pPr>
      <w:r w:rsidRPr="005D5136">
        <w:t>6.2. Iznomātājam ir tiesības vienpusēji pārtraukt Līgumu, brīdinot par to otro Pusi trīs mēnešus iepriekš.</w:t>
      </w:r>
    </w:p>
    <w:p w:rsidR="00A75981" w:rsidRPr="005B064D" w:rsidRDefault="00A75981" w:rsidP="00A75981">
      <w:pPr>
        <w:jc w:val="both"/>
      </w:pPr>
      <w:r w:rsidRPr="005D5136">
        <w:t>6</w:t>
      </w:r>
      <w:r w:rsidRPr="005B064D">
        <w:t>.</w:t>
      </w:r>
      <w:r w:rsidRPr="005D5136">
        <w:t>3</w:t>
      </w:r>
      <w:r w:rsidRPr="005B064D">
        <w:t>. Nomnieks ir tiesīgs izbeigt Līgumu:</w:t>
      </w:r>
    </w:p>
    <w:p w:rsidR="00A75981" w:rsidRPr="005B064D" w:rsidRDefault="00A75981" w:rsidP="00A75981">
      <w:pPr>
        <w:jc w:val="both"/>
      </w:pPr>
      <w:r w:rsidRPr="005D5136">
        <w:t>6</w:t>
      </w:r>
      <w:r w:rsidRPr="005B064D">
        <w:t>.</w:t>
      </w:r>
      <w:r w:rsidRPr="005D5136">
        <w:t>3</w:t>
      </w:r>
      <w:r w:rsidRPr="005B064D">
        <w:t>.1. ja no Nomnieka neatkarīgu iemeslu dēļ viņš vairāk nevar izmantot nomāto Zemesgabalu Līgumā paredzētajiem mērķiem;</w:t>
      </w:r>
    </w:p>
    <w:p w:rsidR="00A75981" w:rsidRPr="005D5136" w:rsidRDefault="00A75981" w:rsidP="00A75981">
      <w:pPr>
        <w:jc w:val="both"/>
      </w:pPr>
      <w:r w:rsidRPr="005D5136">
        <w:t>6</w:t>
      </w:r>
      <w:r w:rsidRPr="005B064D">
        <w:t>.</w:t>
      </w:r>
      <w:r w:rsidRPr="005D5136">
        <w:t>3</w:t>
      </w:r>
      <w:r w:rsidRPr="005B064D">
        <w:t>.2. ja Iznomātājs nepamatoti traucē Nomniekam izmantot Zemesgabalu Līgumā paredzētajiem mērķiem.</w:t>
      </w:r>
    </w:p>
    <w:p w:rsidR="002D7396" w:rsidRDefault="00A75981" w:rsidP="00A75981">
      <w:pPr>
        <w:jc w:val="both"/>
        <w:rPr>
          <w:b/>
        </w:rPr>
      </w:pPr>
      <w:r w:rsidRPr="005D5136">
        <w:t>6</w:t>
      </w:r>
      <w:r w:rsidRPr="005B064D">
        <w:t>.</w:t>
      </w:r>
      <w:r w:rsidRPr="005D5136">
        <w:t>4</w:t>
      </w:r>
      <w:r w:rsidRPr="005B064D">
        <w:t>. Ja kāda no pusēm nepiekrīt otras puses prasībai izbeigt Līgumu pirms termiņa, tad strīds par Līguma izbeigšanu risināms tiesas ceļā.</w:t>
      </w:r>
      <w:r w:rsidRPr="005D5136">
        <w:rPr>
          <w:b/>
        </w:rPr>
        <w:t xml:space="preserve">    </w:t>
      </w:r>
    </w:p>
    <w:p w:rsidR="00A75981" w:rsidRPr="005D5136" w:rsidRDefault="00A75981" w:rsidP="00A75981">
      <w:pPr>
        <w:jc w:val="both"/>
      </w:pPr>
      <w:r w:rsidRPr="005D5136">
        <w:rPr>
          <w:b/>
        </w:rPr>
        <w:t xml:space="preserve">                          </w:t>
      </w:r>
    </w:p>
    <w:p w:rsidR="00A75981" w:rsidRPr="005B064D" w:rsidRDefault="00A75981" w:rsidP="00A75981">
      <w:pPr>
        <w:numPr>
          <w:ilvl w:val="12"/>
          <w:numId w:val="0"/>
        </w:numPr>
        <w:ind w:left="283" w:hanging="283"/>
        <w:jc w:val="center"/>
        <w:rPr>
          <w:iCs/>
          <w:color w:val="000000"/>
        </w:rPr>
      </w:pPr>
      <w:proofErr w:type="gramStart"/>
      <w:r w:rsidRPr="005D5136">
        <w:rPr>
          <w:b/>
          <w:iCs/>
          <w:color w:val="000000"/>
        </w:rPr>
        <w:t>VII  Nepārvarama</w:t>
      </w:r>
      <w:proofErr w:type="gramEnd"/>
      <w:r w:rsidRPr="005D5136">
        <w:rPr>
          <w:b/>
          <w:iCs/>
          <w:color w:val="000000"/>
        </w:rPr>
        <w:t xml:space="preserve"> vara</w:t>
      </w:r>
    </w:p>
    <w:p w:rsidR="00A75981" w:rsidRPr="005D5136" w:rsidRDefault="00A75981" w:rsidP="00A75981">
      <w:pPr>
        <w:jc w:val="both"/>
        <w:rPr>
          <w:color w:val="000000"/>
        </w:rPr>
      </w:pPr>
      <w:r w:rsidRPr="005D5136">
        <w:rPr>
          <w:color w:val="000000"/>
        </w:rPr>
        <w:t>7.1.Puses vienojas, ja kāda no Pusēm nepilda savus pienākumus saskaņā ar Līgumu nepārvaramas varas dēļ, tā ir atbrīvojama no atbildības par Līguma neizpildi vispār vai Līguma pienācīgu neizpildi.</w:t>
      </w:r>
    </w:p>
    <w:p w:rsidR="00A75981" w:rsidRPr="005D5136" w:rsidRDefault="00A75981" w:rsidP="00A75981">
      <w:pPr>
        <w:jc w:val="both"/>
        <w:rPr>
          <w:color w:val="000000"/>
        </w:rPr>
      </w:pPr>
      <w:r w:rsidRPr="005D5136">
        <w:rPr>
          <w:color w:val="000000"/>
        </w:rPr>
        <w:t>7.2.Puses vienojas, ka ar nepārvaramu varu tiek saprasti jebkādi no attiecīgās Puses gribas neatkarīgi apstākļi (ja tā ir rīkojusies saprātīgi un godīgi), kuru rezultātā nav bijis iespējams izpildīt pienācīgi vai izpildīt vispār saistības un ja šos apstākļus nebija iespējams paredzēt ne vien attiecīgajai Pusei, bet jebkurai citai personai, kas darbojas vai darbotos attiecīgās Puses nozarē, kā arī, ja šos apstākļus nebija iespējams novērst ar saprātīgiem un godīgiem paņēmieniem. Ar nepārvaramas varas apstākļiem Līguma izpratnē netiek saprastas jebkāda veida ekonomiskās vai finanšu grūtības vai arī globālo vai lokālo ekonomikas procesu ietekme uz Pusēm.</w:t>
      </w:r>
    </w:p>
    <w:p w:rsidR="00A75981" w:rsidRPr="005D5136" w:rsidRDefault="00A75981" w:rsidP="00A75981">
      <w:pPr>
        <w:jc w:val="both"/>
        <w:rPr>
          <w:color w:val="000000"/>
        </w:rPr>
      </w:pPr>
      <w:r w:rsidRPr="005D5136">
        <w:rPr>
          <w:color w:val="000000"/>
        </w:rPr>
        <w:t>7.3.Puses vienojas, ka par nepārvaramas varas apstākļu iestāšanos tai Pusei, kas uz tādiem atsaucas, ir jāziņo otrai Pusei rakstiski ne vēlāk kā 5 (piecu) kalendāro dienu laikā no šo apstākļu iestāšanās vai uzsākšanās (rakstiskais paziņojums), bet dokumenti vai citi apliecinājumi, kas nepārprotami norāda uz nepārvaramas varas apstākļiem iesniedzami otrai Pusei ne vēlāk kā 14 (četrpadsmit) kalendāro dienu laikā no rakstiskā paziņojuma nosūtīšanas vai nodošanas dienas.</w:t>
      </w:r>
    </w:p>
    <w:p w:rsidR="00A75981" w:rsidRPr="005D5136" w:rsidRDefault="00A75981" w:rsidP="00A75981">
      <w:pPr>
        <w:jc w:val="both"/>
        <w:rPr>
          <w:color w:val="000000"/>
        </w:rPr>
      </w:pPr>
      <w:r w:rsidRPr="005D5136">
        <w:rPr>
          <w:color w:val="000000"/>
        </w:rPr>
        <w:t>7.4.Puses vienojas, ja Puse, kas vēlāk atsaucas uz nepārvaramas varas apstākļiem, nav ievērojusi iepriekšminēto paziņojumu un pierādījumu iesniegšanas kārtību, tās apgalvojumi nav uzskatāmi par nepārvaramas varas apstākļiem atbilstošiem.</w:t>
      </w:r>
    </w:p>
    <w:p w:rsidR="00A75981" w:rsidRPr="005D5136" w:rsidRDefault="00A75981" w:rsidP="00A75981">
      <w:pPr>
        <w:jc w:val="both"/>
        <w:rPr>
          <w:color w:val="000000"/>
        </w:rPr>
      </w:pPr>
    </w:p>
    <w:p w:rsidR="00A75981" w:rsidRPr="005D5136" w:rsidRDefault="00A75981" w:rsidP="00A75981">
      <w:pPr>
        <w:autoSpaceDE w:val="0"/>
        <w:autoSpaceDN w:val="0"/>
        <w:adjustRightInd w:val="0"/>
        <w:jc w:val="center"/>
        <w:rPr>
          <w:b/>
          <w:color w:val="000000"/>
        </w:rPr>
      </w:pPr>
      <w:r w:rsidRPr="005D5136">
        <w:rPr>
          <w:b/>
          <w:color w:val="000000"/>
        </w:rPr>
        <w:t xml:space="preserve">VIII </w:t>
      </w:r>
      <w:r w:rsidRPr="005D5136">
        <w:rPr>
          <w:b/>
          <w:bCs/>
          <w:color w:val="000000"/>
          <w:spacing w:val="-3"/>
          <w:lang w:eastAsia="lv-LV"/>
        </w:rPr>
        <w:t>Citi noteikumi</w:t>
      </w:r>
    </w:p>
    <w:p w:rsidR="00A75981" w:rsidRPr="005D5136" w:rsidRDefault="00A75981" w:rsidP="00A75981">
      <w:pPr>
        <w:autoSpaceDE w:val="0"/>
        <w:autoSpaceDN w:val="0"/>
        <w:adjustRightInd w:val="0"/>
        <w:jc w:val="both"/>
        <w:rPr>
          <w:color w:val="000000"/>
        </w:rPr>
      </w:pPr>
      <w:r w:rsidRPr="005D5136">
        <w:rPr>
          <w:spacing w:val="-2"/>
          <w:lang w:eastAsia="lv-LV"/>
        </w:rPr>
        <w:t>8.1. Visas Pušu pretenzijas un domstarpības, kas saistītas ar šo Līgumu tiek risinātas Pušu vienošanās ceļā, ja vienošanās netiek panākta, strīdi tiek izšķirti vispārējās jurisdikcijas tiesā.</w:t>
      </w:r>
    </w:p>
    <w:p w:rsidR="00A75981" w:rsidRPr="005D5136" w:rsidRDefault="00A75981" w:rsidP="00A75981">
      <w:pPr>
        <w:autoSpaceDE w:val="0"/>
        <w:autoSpaceDN w:val="0"/>
        <w:adjustRightInd w:val="0"/>
        <w:jc w:val="both"/>
        <w:rPr>
          <w:color w:val="000000"/>
        </w:rPr>
      </w:pPr>
      <w:r>
        <w:rPr>
          <w:spacing w:val="-2"/>
          <w:lang w:eastAsia="lv-LV"/>
        </w:rPr>
        <w:t xml:space="preserve">8.2. </w:t>
      </w:r>
      <w:r w:rsidRPr="005D5136">
        <w:rPr>
          <w:spacing w:val="-2"/>
          <w:lang w:eastAsia="lv-LV"/>
        </w:rPr>
        <w:t>Jautājumi, kuri nav izlemti šajā Līgumā, tiek izlemti atbilstoši spēkā esošajiem normatīvajiem aktiem.</w:t>
      </w:r>
    </w:p>
    <w:p w:rsidR="00A75981" w:rsidRPr="005D5136" w:rsidRDefault="00A75981" w:rsidP="00A75981">
      <w:pPr>
        <w:autoSpaceDE w:val="0"/>
        <w:autoSpaceDN w:val="0"/>
        <w:adjustRightInd w:val="0"/>
        <w:jc w:val="both"/>
        <w:rPr>
          <w:color w:val="000000"/>
        </w:rPr>
      </w:pPr>
      <w:r w:rsidRPr="005D5136">
        <w:rPr>
          <w:color w:val="000000"/>
        </w:rPr>
        <w:t xml:space="preserve">8.3. </w:t>
      </w:r>
      <w:r w:rsidRPr="005D5136">
        <w:rPr>
          <w:lang w:eastAsia="lv-LV"/>
        </w:rPr>
        <w:t>Līgums ir saistošs Pusēm, kā arī visām trešajām personām, kas likumīgi pārņem viņu tiesības un pienākumus.</w:t>
      </w:r>
    </w:p>
    <w:p w:rsidR="00A75981" w:rsidRPr="005D5136" w:rsidRDefault="00A75981" w:rsidP="00A75981">
      <w:pPr>
        <w:autoSpaceDE w:val="0"/>
        <w:autoSpaceDN w:val="0"/>
        <w:adjustRightInd w:val="0"/>
        <w:jc w:val="both"/>
        <w:rPr>
          <w:color w:val="000000"/>
        </w:rPr>
      </w:pPr>
      <w:r w:rsidRPr="005D5136">
        <w:rPr>
          <w:color w:val="000000"/>
        </w:rPr>
        <w:t xml:space="preserve">8.4. </w:t>
      </w:r>
      <w:r w:rsidRPr="005D5136">
        <w:rPr>
          <w:lang w:eastAsia="ar-SA"/>
        </w:rPr>
        <w:t>Neviena no Pusēm bez saskaņošanas ar otru Pusi nedrīkst nodot trešajai personai savas saistības, kas ir noteiktas ar Līgumu.</w:t>
      </w:r>
    </w:p>
    <w:p w:rsidR="00A75981" w:rsidRPr="005D5136" w:rsidRDefault="00A75981" w:rsidP="00A75981">
      <w:pPr>
        <w:autoSpaceDE w:val="0"/>
        <w:autoSpaceDN w:val="0"/>
        <w:adjustRightInd w:val="0"/>
        <w:jc w:val="both"/>
        <w:rPr>
          <w:color w:val="000000"/>
        </w:rPr>
      </w:pPr>
      <w:r w:rsidRPr="005D5136">
        <w:rPr>
          <w:color w:val="000000"/>
        </w:rPr>
        <w:t>8.5. Pušu reorganizācija vai to vadītāju maiņa nevar būt par pamatu Līguma pārtraukšanai vai izbeigšanai. Gadījumā, ja kāda no Pusēm tiek reorganizēta vai likvidēta, Līgums paliek spēkā un tā noteikumi ir saistoši Pušu tiesību pārņēmējam. Puses brīdina par šādu apstākļu iestāšanos vienu mēnesi iepriekš.</w:t>
      </w:r>
    </w:p>
    <w:p w:rsidR="00A75981" w:rsidRPr="005D5136" w:rsidRDefault="00A75981" w:rsidP="00A75981">
      <w:pPr>
        <w:autoSpaceDE w:val="0"/>
        <w:autoSpaceDN w:val="0"/>
        <w:adjustRightInd w:val="0"/>
        <w:jc w:val="both"/>
        <w:rPr>
          <w:color w:val="000000"/>
        </w:rPr>
      </w:pPr>
      <w:r w:rsidRPr="005D5136">
        <w:rPr>
          <w:color w:val="000000"/>
        </w:rPr>
        <w:t>8.6. Ja kāds no Līguma punktiem kāda iemesla dēļ zaudētu spēkā esamību, tas neietekmē citus Līguma noteikumus un pārējie Līguma punkti paliek spēkā.</w:t>
      </w:r>
    </w:p>
    <w:p w:rsidR="00A75981" w:rsidRPr="005D5136" w:rsidRDefault="00A75981" w:rsidP="00A75981">
      <w:pPr>
        <w:autoSpaceDE w:val="0"/>
        <w:autoSpaceDN w:val="0"/>
        <w:adjustRightInd w:val="0"/>
        <w:jc w:val="both"/>
        <w:rPr>
          <w:color w:val="000000"/>
        </w:rPr>
      </w:pPr>
      <w:r w:rsidRPr="005D5136">
        <w:rPr>
          <w:lang w:eastAsia="lv-LV"/>
        </w:rPr>
        <w:t>8.7. Līgums sagatavots latviešu valodā, 2 (divos) eksemplāros, katrs uz 2 (divām) lapām ar vienādu juridisku spēku un Pielikumu Nr.1, viens eksemplārs glabājas pie Iznomātāja, otrs - pie Nomnieka.</w:t>
      </w:r>
    </w:p>
    <w:p w:rsidR="00A75981" w:rsidRPr="005D5136" w:rsidRDefault="00A75981" w:rsidP="00A75981">
      <w:pPr>
        <w:autoSpaceDE w:val="0"/>
        <w:autoSpaceDN w:val="0"/>
        <w:adjustRightInd w:val="0"/>
        <w:jc w:val="both"/>
        <w:rPr>
          <w:color w:val="000000"/>
        </w:rPr>
      </w:pPr>
      <w:r w:rsidRPr="005D5136">
        <w:t>8.9. Šādi Līguma pielikumi ir Līguma neatņemamas sastāvdaļas:</w:t>
      </w:r>
    </w:p>
    <w:p w:rsidR="00A75981" w:rsidRDefault="00A75981" w:rsidP="00A75981">
      <w:pPr>
        <w:jc w:val="both"/>
        <w:rPr>
          <w:spacing w:val="-2"/>
          <w:lang w:eastAsia="lv-LV"/>
        </w:rPr>
      </w:pPr>
      <w:r w:rsidRPr="005D5136">
        <w:rPr>
          <w:spacing w:val="-2"/>
          <w:lang w:eastAsia="lv-LV"/>
        </w:rPr>
        <w:t>8.9.1. Pielikums Nr.1 - Zemesgabala situācijas plāns</w:t>
      </w:r>
      <w:r>
        <w:rPr>
          <w:spacing w:val="-2"/>
          <w:lang w:eastAsia="lv-LV"/>
        </w:rPr>
        <w:t>.</w:t>
      </w:r>
    </w:p>
    <w:p w:rsidR="00A75981" w:rsidRDefault="00A75981" w:rsidP="00A75981">
      <w:pPr>
        <w:jc w:val="both"/>
        <w:rPr>
          <w:spacing w:val="-2"/>
          <w:lang w:eastAsia="lv-LV"/>
        </w:rPr>
      </w:pPr>
    </w:p>
    <w:p w:rsidR="00A75981" w:rsidRPr="00CB1522" w:rsidRDefault="00A75981" w:rsidP="00A75981">
      <w:pPr>
        <w:autoSpaceDE w:val="0"/>
        <w:autoSpaceDN w:val="0"/>
        <w:adjustRightInd w:val="0"/>
        <w:jc w:val="center"/>
        <w:rPr>
          <w:color w:val="000000"/>
        </w:rPr>
      </w:pPr>
      <w:r>
        <w:rPr>
          <w:b/>
          <w:bCs/>
          <w:color w:val="000000"/>
          <w:spacing w:val="-3"/>
          <w:lang w:eastAsia="lv-LV"/>
        </w:rPr>
        <w:t xml:space="preserve">IX. </w:t>
      </w:r>
      <w:r w:rsidRPr="00CB1522">
        <w:rPr>
          <w:b/>
          <w:bCs/>
          <w:color w:val="000000"/>
          <w:spacing w:val="-3"/>
          <w:lang w:eastAsia="lv-LV"/>
        </w:rPr>
        <w:t>Pušu juridiskās adreses un rekvizīti</w:t>
      </w:r>
    </w:p>
    <w:tbl>
      <w:tblPr>
        <w:tblW w:w="9498" w:type="dxa"/>
        <w:jc w:val="center"/>
        <w:tblLayout w:type="fixed"/>
        <w:tblLook w:val="0000" w:firstRow="0" w:lastRow="0" w:firstColumn="0" w:lastColumn="0" w:noHBand="0" w:noVBand="0"/>
      </w:tblPr>
      <w:tblGrid>
        <w:gridCol w:w="4393"/>
        <w:gridCol w:w="540"/>
        <w:gridCol w:w="4565"/>
      </w:tblGrid>
      <w:tr w:rsidR="00A75981" w:rsidRPr="000A64D3" w:rsidTr="002D7396">
        <w:trPr>
          <w:trHeight w:val="3261"/>
          <w:jc w:val="center"/>
        </w:trPr>
        <w:tc>
          <w:tcPr>
            <w:tcW w:w="4393" w:type="dxa"/>
          </w:tcPr>
          <w:p w:rsidR="00A75981" w:rsidRPr="000A64D3" w:rsidRDefault="00A75981" w:rsidP="002D7396">
            <w:pPr>
              <w:jc w:val="both"/>
              <w:rPr>
                <w:lang w:eastAsia="lv-LV"/>
              </w:rPr>
            </w:pPr>
          </w:p>
          <w:p w:rsidR="00A75981" w:rsidRPr="000A64D3" w:rsidRDefault="00A75981" w:rsidP="002D7396">
            <w:pPr>
              <w:keepNext/>
              <w:jc w:val="both"/>
              <w:outlineLvl w:val="2"/>
              <w:rPr>
                <w:b/>
                <w:bCs/>
              </w:rPr>
            </w:pPr>
            <w:r>
              <w:rPr>
                <w:b/>
                <w:bCs/>
              </w:rPr>
              <w:t>Iznomātājs</w:t>
            </w:r>
            <w:r w:rsidRPr="000A64D3">
              <w:rPr>
                <w:b/>
                <w:bCs/>
              </w:rPr>
              <w:t>:</w:t>
            </w:r>
          </w:p>
          <w:p w:rsidR="00A75981" w:rsidRPr="000A64D3" w:rsidRDefault="00A75981" w:rsidP="002D7396">
            <w:pPr>
              <w:keepNext/>
              <w:jc w:val="both"/>
              <w:outlineLvl w:val="2"/>
              <w:rPr>
                <w:b/>
                <w:bCs/>
              </w:rPr>
            </w:pPr>
          </w:p>
          <w:p w:rsidR="00A75981" w:rsidRPr="00FF2738" w:rsidRDefault="00A75981" w:rsidP="002D7396">
            <w:pPr>
              <w:keepNext/>
              <w:jc w:val="both"/>
              <w:outlineLvl w:val="2"/>
              <w:rPr>
                <w:b/>
                <w:bCs/>
              </w:rPr>
            </w:pPr>
            <w:proofErr w:type="gramStart"/>
            <w:r>
              <w:rPr>
                <w:b/>
                <w:bCs/>
              </w:rPr>
              <w:t>Salas  novada</w:t>
            </w:r>
            <w:proofErr w:type="gramEnd"/>
            <w:r>
              <w:rPr>
                <w:b/>
                <w:bCs/>
              </w:rPr>
              <w:t xml:space="preserve"> pašvaldība</w:t>
            </w:r>
          </w:p>
          <w:p w:rsidR="00A75981" w:rsidRPr="000A64D3" w:rsidRDefault="00A75981" w:rsidP="002D7396">
            <w:pPr>
              <w:jc w:val="both"/>
              <w:rPr>
                <w:lang w:eastAsia="lv-LV"/>
              </w:rPr>
            </w:pPr>
            <w:r w:rsidRPr="000A64D3">
              <w:rPr>
                <w:lang w:eastAsia="lv-LV"/>
              </w:rPr>
              <w:t>Reģistrācijas Nr.90000045372</w:t>
            </w:r>
          </w:p>
          <w:p w:rsidR="00A75981" w:rsidRPr="000A64D3" w:rsidRDefault="00A75981" w:rsidP="002D7396">
            <w:pPr>
              <w:jc w:val="both"/>
              <w:rPr>
                <w:lang w:eastAsia="lv-LV"/>
              </w:rPr>
            </w:pPr>
            <w:proofErr w:type="gramStart"/>
            <w:r w:rsidRPr="000A64D3">
              <w:rPr>
                <w:lang w:eastAsia="lv-LV"/>
              </w:rPr>
              <w:t>Susējas  iela</w:t>
            </w:r>
            <w:proofErr w:type="gramEnd"/>
            <w:r w:rsidRPr="000A64D3">
              <w:rPr>
                <w:lang w:eastAsia="lv-LV"/>
              </w:rPr>
              <w:t xml:space="preserve"> 9,Salas pagasts, </w:t>
            </w:r>
          </w:p>
          <w:p w:rsidR="00A75981" w:rsidRPr="000A64D3" w:rsidRDefault="00A75981" w:rsidP="002D7396">
            <w:pPr>
              <w:jc w:val="both"/>
              <w:rPr>
                <w:lang w:eastAsia="lv-LV"/>
              </w:rPr>
            </w:pPr>
            <w:r w:rsidRPr="000A64D3">
              <w:rPr>
                <w:lang w:eastAsia="lv-LV"/>
              </w:rPr>
              <w:t>Salas novads, LV-5230</w:t>
            </w:r>
          </w:p>
          <w:p w:rsidR="00A75981" w:rsidRPr="000A64D3" w:rsidRDefault="00A75981" w:rsidP="002D7396">
            <w:pPr>
              <w:jc w:val="both"/>
              <w:rPr>
                <w:lang w:eastAsia="lv-LV"/>
              </w:rPr>
            </w:pPr>
            <w:proofErr w:type="gramStart"/>
            <w:r w:rsidRPr="000A64D3">
              <w:rPr>
                <w:lang w:eastAsia="lv-LV"/>
              </w:rPr>
              <w:t>Banka:</w:t>
            </w:r>
            <w:r w:rsidRPr="000A64D3">
              <w:t xml:space="preserve"> </w:t>
            </w:r>
            <w:r w:rsidRPr="000A64D3">
              <w:rPr>
                <w:lang w:eastAsia="lv-LV"/>
              </w:rPr>
              <w:t xml:space="preserve"> AS</w:t>
            </w:r>
            <w:proofErr w:type="gramEnd"/>
            <w:r w:rsidRPr="000A64D3">
              <w:rPr>
                <w:lang w:eastAsia="lv-LV"/>
              </w:rPr>
              <w:t xml:space="preserve"> SWEDBANK</w:t>
            </w:r>
          </w:p>
          <w:p w:rsidR="00A75981" w:rsidRPr="000A64D3" w:rsidRDefault="00A75981" w:rsidP="002D7396">
            <w:pPr>
              <w:jc w:val="both"/>
              <w:rPr>
                <w:lang w:eastAsia="lv-LV"/>
              </w:rPr>
            </w:pPr>
            <w:r w:rsidRPr="000A64D3">
              <w:rPr>
                <w:lang w:eastAsia="lv-LV"/>
              </w:rPr>
              <w:t>Kods:</w:t>
            </w:r>
            <w:r w:rsidRPr="000A64D3">
              <w:t xml:space="preserve"> </w:t>
            </w:r>
            <w:r w:rsidRPr="000A64D3">
              <w:rPr>
                <w:lang w:eastAsia="lv-LV"/>
              </w:rPr>
              <w:t>HABALV22</w:t>
            </w:r>
          </w:p>
          <w:p w:rsidR="00A75981" w:rsidRPr="000A64D3" w:rsidRDefault="00A75981" w:rsidP="002D7396">
            <w:pPr>
              <w:jc w:val="both"/>
              <w:rPr>
                <w:lang w:eastAsia="lv-LV"/>
              </w:rPr>
            </w:pPr>
            <w:r w:rsidRPr="000A64D3">
              <w:rPr>
                <w:lang w:eastAsia="lv-LV"/>
              </w:rPr>
              <w:t>Konts: LV40HABA0551027661272</w:t>
            </w:r>
          </w:p>
        </w:tc>
        <w:tc>
          <w:tcPr>
            <w:tcW w:w="540" w:type="dxa"/>
          </w:tcPr>
          <w:p w:rsidR="00A75981" w:rsidRPr="000A64D3" w:rsidRDefault="00A75981" w:rsidP="002D7396">
            <w:pPr>
              <w:suppressAutoHyphens/>
              <w:jc w:val="both"/>
              <w:rPr>
                <w:b/>
                <w:lang w:eastAsia="ar-SA"/>
              </w:rPr>
            </w:pPr>
          </w:p>
        </w:tc>
        <w:tc>
          <w:tcPr>
            <w:tcW w:w="4565" w:type="dxa"/>
          </w:tcPr>
          <w:p w:rsidR="00A75981" w:rsidRPr="000A64D3" w:rsidRDefault="00A75981" w:rsidP="002D7396">
            <w:pPr>
              <w:keepNext/>
              <w:spacing w:before="240" w:after="60"/>
              <w:outlineLvl w:val="0"/>
              <w:rPr>
                <w:b/>
                <w:bCs/>
                <w:kern w:val="32"/>
                <w:lang w:eastAsia="lv-LV"/>
              </w:rPr>
            </w:pPr>
            <w:r>
              <w:rPr>
                <w:b/>
                <w:bCs/>
                <w:kern w:val="32"/>
                <w:lang w:eastAsia="lv-LV"/>
              </w:rPr>
              <w:t>Nomnieks</w:t>
            </w:r>
            <w:r w:rsidRPr="000A64D3">
              <w:rPr>
                <w:b/>
                <w:bCs/>
                <w:kern w:val="32"/>
                <w:lang w:eastAsia="lv-LV"/>
              </w:rPr>
              <w:t>:</w:t>
            </w:r>
          </w:p>
          <w:p w:rsidR="00A75981" w:rsidRPr="000A64D3" w:rsidRDefault="00A75981" w:rsidP="002D7396">
            <w:pPr>
              <w:rPr>
                <w:b/>
                <w:bCs/>
                <w:kern w:val="32"/>
                <w:lang w:eastAsia="lv-LV"/>
              </w:rPr>
            </w:pPr>
          </w:p>
          <w:p w:rsidR="00A75981" w:rsidRDefault="00A75981" w:rsidP="002D7396">
            <w:pPr>
              <w:rPr>
                <w:lang w:eastAsia="lv-LV"/>
              </w:rPr>
            </w:pPr>
            <w:r w:rsidRPr="0068676A">
              <w:rPr>
                <w:b/>
              </w:rPr>
              <w:t>Jēkabpils pilsētas pašvaldība</w:t>
            </w:r>
            <w:r w:rsidRPr="000A64D3">
              <w:rPr>
                <w:lang w:eastAsia="lv-LV"/>
              </w:rPr>
              <w:t xml:space="preserve"> </w:t>
            </w:r>
          </w:p>
          <w:p w:rsidR="00A75981" w:rsidRPr="000A64D3" w:rsidRDefault="00A75981" w:rsidP="002D7396">
            <w:pPr>
              <w:rPr>
                <w:lang w:eastAsia="lv-LV"/>
              </w:rPr>
            </w:pPr>
            <w:r w:rsidRPr="000A64D3">
              <w:rPr>
                <w:lang w:eastAsia="lv-LV"/>
              </w:rPr>
              <w:t>Reģistrācijas Nr.</w:t>
            </w:r>
            <w:r w:rsidRPr="000A64D3">
              <w:t xml:space="preserve"> </w:t>
            </w:r>
            <w:r w:rsidRPr="0068676A">
              <w:t>90000024205</w:t>
            </w:r>
          </w:p>
          <w:p w:rsidR="00A75981" w:rsidRPr="000A64D3" w:rsidRDefault="00A75981" w:rsidP="002D7396">
            <w:pPr>
              <w:rPr>
                <w:lang w:eastAsia="lv-LV"/>
              </w:rPr>
            </w:pPr>
            <w:r w:rsidRPr="000A64D3">
              <w:rPr>
                <w:lang w:eastAsia="lv-LV"/>
              </w:rPr>
              <w:t xml:space="preserve">Juridiskā adrese: </w:t>
            </w:r>
            <w:r w:rsidRPr="0068676A">
              <w:t>Brīvības iela 120, Jēkabpils, LV-5201</w:t>
            </w:r>
          </w:p>
          <w:p w:rsidR="00A75981" w:rsidRPr="000A64D3" w:rsidRDefault="00A75981" w:rsidP="002D7396">
            <w:pPr>
              <w:rPr>
                <w:lang w:eastAsia="lv-LV"/>
              </w:rPr>
            </w:pPr>
            <w:r w:rsidRPr="000A64D3">
              <w:rPr>
                <w:lang w:eastAsia="lv-LV"/>
              </w:rPr>
              <w:t xml:space="preserve">Banka: AS SWEDBANK </w:t>
            </w:r>
          </w:p>
          <w:p w:rsidR="00A75981" w:rsidRPr="000A64D3" w:rsidRDefault="00A75981" w:rsidP="002D7396">
            <w:pPr>
              <w:rPr>
                <w:lang w:eastAsia="lv-LV"/>
              </w:rPr>
            </w:pPr>
            <w:proofErr w:type="gramStart"/>
            <w:r w:rsidRPr="000A64D3">
              <w:rPr>
                <w:lang w:eastAsia="lv-LV"/>
              </w:rPr>
              <w:t>Kods:HABALV</w:t>
            </w:r>
            <w:proofErr w:type="gramEnd"/>
            <w:r w:rsidRPr="000A64D3">
              <w:rPr>
                <w:lang w:eastAsia="lv-LV"/>
              </w:rPr>
              <w:t>22</w:t>
            </w:r>
          </w:p>
          <w:p w:rsidR="00A75981" w:rsidRPr="000A64D3" w:rsidRDefault="00A75981" w:rsidP="002D7396">
            <w:pPr>
              <w:rPr>
                <w:i/>
                <w:lang w:eastAsia="lv-LV"/>
              </w:rPr>
            </w:pPr>
            <w:r w:rsidRPr="000A64D3">
              <w:rPr>
                <w:lang w:eastAsia="lv-LV"/>
              </w:rPr>
              <w:t xml:space="preserve">Konts: </w:t>
            </w:r>
            <w:r w:rsidRPr="00FF2738">
              <w:rPr>
                <w:lang w:eastAsia="lv-LV"/>
              </w:rPr>
              <w:t>LV75HABA0001401057077</w:t>
            </w:r>
          </w:p>
        </w:tc>
      </w:tr>
      <w:tr w:rsidR="00A75981" w:rsidRPr="000A64D3" w:rsidTr="002D7396">
        <w:trPr>
          <w:jc w:val="center"/>
        </w:trPr>
        <w:tc>
          <w:tcPr>
            <w:tcW w:w="4393" w:type="dxa"/>
          </w:tcPr>
          <w:p w:rsidR="00A75981" w:rsidRPr="000A64D3" w:rsidRDefault="00A75981" w:rsidP="002D7396">
            <w:pPr>
              <w:suppressAutoHyphens/>
              <w:rPr>
                <w:lang w:eastAsia="lv-LV"/>
              </w:rPr>
            </w:pPr>
          </w:p>
          <w:p w:rsidR="00A75981" w:rsidRPr="000A64D3" w:rsidRDefault="00A75981" w:rsidP="002D7396">
            <w:pPr>
              <w:suppressAutoHyphens/>
              <w:rPr>
                <w:lang w:eastAsia="lv-LV"/>
              </w:rPr>
            </w:pPr>
            <w:r w:rsidRPr="000A64D3">
              <w:rPr>
                <w:lang w:eastAsia="lv-LV"/>
              </w:rPr>
              <w:t>Domes priekšsēdētāja</w:t>
            </w:r>
          </w:p>
          <w:p w:rsidR="00A75981" w:rsidRPr="000A64D3" w:rsidRDefault="00A75981" w:rsidP="002D7396">
            <w:pPr>
              <w:suppressAutoHyphens/>
              <w:rPr>
                <w:lang w:eastAsia="lv-LV"/>
              </w:rPr>
            </w:pPr>
          </w:p>
          <w:p w:rsidR="00A75981" w:rsidRPr="000A64D3" w:rsidRDefault="00A75981" w:rsidP="002D7396">
            <w:pPr>
              <w:suppressAutoHyphens/>
              <w:rPr>
                <w:lang w:eastAsia="ar-SA"/>
              </w:rPr>
            </w:pPr>
            <w:r w:rsidRPr="000A64D3">
              <w:rPr>
                <w:lang w:eastAsia="lv-LV"/>
              </w:rPr>
              <w:t>_________________________</w:t>
            </w:r>
          </w:p>
        </w:tc>
        <w:tc>
          <w:tcPr>
            <w:tcW w:w="540" w:type="dxa"/>
          </w:tcPr>
          <w:p w:rsidR="00A75981" w:rsidRPr="000A64D3" w:rsidRDefault="00A75981" w:rsidP="002D7396">
            <w:pPr>
              <w:suppressAutoHyphens/>
              <w:jc w:val="both"/>
              <w:rPr>
                <w:lang w:eastAsia="ar-SA"/>
              </w:rPr>
            </w:pPr>
          </w:p>
        </w:tc>
        <w:tc>
          <w:tcPr>
            <w:tcW w:w="4565" w:type="dxa"/>
          </w:tcPr>
          <w:p w:rsidR="00A75981" w:rsidRPr="000A64D3" w:rsidRDefault="00A75981" w:rsidP="002D7396">
            <w:pPr>
              <w:suppressAutoHyphens/>
              <w:jc w:val="both"/>
              <w:rPr>
                <w:i/>
                <w:lang w:eastAsia="ar-SA"/>
              </w:rPr>
            </w:pPr>
          </w:p>
          <w:p w:rsidR="00A75981" w:rsidRPr="000A64D3" w:rsidRDefault="00A75981" w:rsidP="002D7396">
            <w:pPr>
              <w:suppressAutoHyphens/>
              <w:rPr>
                <w:lang w:eastAsia="lv-LV"/>
              </w:rPr>
            </w:pPr>
            <w:r w:rsidRPr="000A64D3">
              <w:rPr>
                <w:lang w:eastAsia="lv-LV"/>
              </w:rPr>
              <w:t>Domes priekšsēdētāj</w:t>
            </w:r>
            <w:r>
              <w:rPr>
                <w:lang w:eastAsia="lv-LV"/>
              </w:rPr>
              <w:t>s</w:t>
            </w:r>
          </w:p>
          <w:p w:rsidR="00A75981" w:rsidRPr="000A64D3" w:rsidRDefault="00A75981" w:rsidP="002D7396">
            <w:pPr>
              <w:suppressAutoHyphens/>
              <w:rPr>
                <w:i/>
                <w:lang w:eastAsia="lv-LV"/>
              </w:rPr>
            </w:pPr>
          </w:p>
          <w:p w:rsidR="00A75981" w:rsidRPr="000A64D3" w:rsidRDefault="00A75981" w:rsidP="002D7396">
            <w:pPr>
              <w:suppressAutoHyphens/>
              <w:rPr>
                <w:i/>
                <w:lang w:eastAsia="ar-SA"/>
              </w:rPr>
            </w:pPr>
            <w:r w:rsidRPr="000A64D3">
              <w:rPr>
                <w:i/>
                <w:lang w:eastAsia="lv-LV"/>
              </w:rPr>
              <w:t>______________________________</w:t>
            </w:r>
          </w:p>
        </w:tc>
      </w:tr>
      <w:tr w:rsidR="00A75981" w:rsidRPr="000A64D3" w:rsidTr="002D7396">
        <w:trPr>
          <w:jc w:val="center"/>
        </w:trPr>
        <w:tc>
          <w:tcPr>
            <w:tcW w:w="4393" w:type="dxa"/>
          </w:tcPr>
          <w:p w:rsidR="00A75981" w:rsidRPr="000A64D3" w:rsidRDefault="00A75981" w:rsidP="002D7396">
            <w:pPr>
              <w:keepNext/>
              <w:outlineLvl w:val="1"/>
              <w:rPr>
                <w:iCs/>
                <w:lang w:eastAsia="lv-LV"/>
              </w:rPr>
            </w:pPr>
            <w:r w:rsidRPr="000A64D3">
              <w:rPr>
                <w:iCs/>
                <w:lang w:eastAsia="lv-LV"/>
              </w:rPr>
              <w:t xml:space="preserve">               /I.Sproģe/</w:t>
            </w:r>
          </w:p>
          <w:p w:rsidR="00A75981" w:rsidRPr="000A64D3" w:rsidRDefault="00A75981" w:rsidP="002D7396">
            <w:pPr>
              <w:suppressAutoHyphens/>
              <w:rPr>
                <w:i/>
                <w:lang w:eastAsia="ar-SA"/>
              </w:rPr>
            </w:pPr>
            <w:r w:rsidRPr="000A64D3">
              <w:rPr>
                <w:i/>
                <w:lang w:eastAsia="lv-LV"/>
              </w:rPr>
              <w:t>z.v.</w:t>
            </w:r>
          </w:p>
        </w:tc>
        <w:tc>
          <w:tcPr>
            <w:tcW w:w="540" w:type="dxa"/>
          </w:tcPr>
          <w:p w:rsidR="00A75981" w:rsidRPr="000A64D3" w:rsidRDefault="00A75981" w:rsidP="002D7396">
            <w:pPr>
              <w:suppressAutoHyphens/>
              <w:jc w:val="both"/>
              <w:rPr>
                <w:bCs/>
                <w:lang w:eastAsia="ar-SA"/>
              </w:rPr>
            </w:pPr>
          </w:p>
        </w:tc>
        <w:tc>
          <w:tcPr>
            <w:tcW w:w="4565" w:type="dxa"/>
          </w:tcPr>
          <w:p w:rsidR="00A75981" w:rsidRPr="000A64D3" w:rsidRDefault="00A75981" w:rsidP="002D7396">
            <w:pPr>
              <w:keepNext/>
              <w:outlineLvl w:val="1"/>
              <w:rPr>
                <w:i/>
                <w:iCs/>
                <w:lang w:eastAsia="lv-LV"/>
              </w:rPr>
            </w:pPr>
            <w:r w:rsidRPr="000A64D3">
              <w:rPr>
                <w:i/>
                <w:iCs/>
                <w:lang w:eastAsia="lv-LV"/>
              </w:rPr>
              <w:t xml:space="preserve">             /</w:t>
            </w:r>
            <w:r w:rsidRPr="000A64D3">
              <w:t xml:space="preserve"> </w:t>
            </w:r>
            <w:r>
              <w:rPr>
                <w:iCs/>
                <w:lang w:eastAsia="lv-LV"/>
              </w:rPr>
              <w:t>L</w:t>
            </w:r>
            <w:r w:rsidRPr="000A64D3">
              <w:rPr>
                <w:iCs/>
                <w:lang w:eastAsia="lv-LV"/>
              </w:rPr>
              <w:t>.</w:t>
            </w:r>
            <w:r w:rsidRPr="0068676A">
              <w:t xml:space="preserve"> Salcevičs</w:t>
            </w:r>
            <w:r w:rsidRPr="000A64D3">
              <w:rPr>
                <w:i/>
                <w:iCs/>
                <w:lang w:eastAsia="lv-LV"/>
              </w:rPr>
              <w:t xml:space="preserve"> /</w:t>
            </w:r>
          </w:p>
          <w:p w:rsidR="00A75981" w:rsidRPr="000A64D3" w:rsidRDefault="00A75981" w:rsidP="002D7396">
            <w:pPr>
              <w:suppressAutoHyphens/>
              <w:rPr>
                <w:i/>
                <w:lang w:eastAsia="ar-SA"/>
              </w:rPr>
            </w:pPr>
            <w:r w:rsidRPr="000A64D3">
              <w:rPr>
                <w:i/>
                <w:lang w:eastAsia="lv-LV"/>
              </w:rPr>
              <w:t>z.v.</w:t>
            </w:r>
          </w:p>
        </w:tc>
      </w:tr>
    </w:tbl>
    <w:p w:rsidR="00A75981" w:rsidRDefault="00A75981" w:rsidP="00A75981">
      <w:pPr>
        <w:jc w:val="both"/>
      </w:pPr>
    </w:p>
    <w:p w:rsidR="00290E3D" w:rsidRDefault="00290E3D" w:rsidP="00A75981">
      <w:pPr>
        <w:jc w:val="both"/>
      </w:pPr>
    </w:p>
    <w:p w:rsidR="00290E3D" w:rsidRPr="005D5136" w:rsidRDefault="00290E3D" w:rsidP="00A75981">
      <w:pPr>
        <w:jc w:val="both"/>
      </w:pPr>
    </w:p>
    <w:p w:rsidR="00A75981" w:rsidRDefault="00A75981" w:rsidP="00A75981">
      <w:pPr>
        <w:tabs>
          <w:tab w:val="left" w:pos="360"/>
        </w:tabs>
        <w:outlineLvl w:val="6"/>
        <w:rPr>
          <w:b/>
          <w:noProof/>
          <w:sz w:val="28"/>
          <w:szCs w:val="28"/>
          <w:lang w:val="lv-LV" w:eastAsia="lv-LV"/>
        </w:rPr>
      </w:pPr>
      <w:r>
        <w:rPr>
          <w:b/>
          <w:noProof/>
          <w:sz w:val="28"/>
          <w:szCs w:val="28"/>
          <w:lang w:val="lv-LV" w:eastAsia="lv-LV"/>
        </w:rPr>
        <w:t>LĒMUMS Nr.228</w:t>
      </w:r>
    </w:p>
    <w:p w:rsidR="00A75981" w:rsidRPr="00E30E8A" w:rsidRDefault="00A75981" w:rsidP="00A75981">
      <w:pPr>
        <w:pStyle w:val="naisf"/>
        <w:spacing w:before="0" w:after="0"/>
        <w:ind w:right="43" w:firstLine="0"/>
        <w:rPr>
          <w:noProof/>
        </w:rPr>
      </w:pPr>
      <w:r w:rsidRPr="00E30E8A">
        <w:rPr>
          <w:noProof/>
        </w:rPr>
        <w:t>30.07.2015.</w:t>
      </w:r>
    </w:p>
    <w:p w:rsidR="00A75981" w:rsidRDefault="00A75981" w:rsidP="00A75981">
      <w:pPr>
        <w:tabs>
          <w:tab w:val="left" w:pos="360"/>
        </w:tabs>
        <w:outlineLvl w:val="6"/>
        <w:rPr>
          <w:noProof/>
          <w:lang w:val="lv-LV" w:eastAsia="lv-LV"/>
        </w:rPr>
      </w:pPr>
    </w:p>
    <w:p w:rsidR="00A75981" w:rsidRPr="001B2B87" w:rsidRDefault="00A75981" w:rsidP="00A75981">
      <w:pPr>
        <w:pStyle w:val="naisf"/>
        <w:spacing w:before="0" w:after="0"/>
        <w:ind w:right="43" w:firstLine="0"/>
        <w:rPr>
          <w:bCs/>
        </w:rPr>
      </w:pPr>
      <w:r w:rsidRPr="001B2B87">
        <w:rPr>
          <w:bCs/>
        </w:rPr>
        <w:t xml:space="preserve">Par </w:t>
      </w:r>
      <w:r>
        <w:rPr>
          <w:bCs/>
        </w:rPr>
        <w:t>finansējuma piešķiršanu Daugavas upes palienes attīrīšanai</w:t>
      </w:r>
    </w:p>
    <w:p w:rsidR="00A75981" w:rsidRDefault="00A75981" w:rsidP="00A75981">
      <w:pPr>
        <w:pStyle w:val="naisf"/>
        <w:spacing w:before="0" w:after="0"/>
        <w:ind w:right="43"/>
      </w:pPr>
    </w:p>
    <w:p w:rsidR="00A75981" w:rsidRPr="00606675" w:rsidRDefault="00A75981" w:rsidP="00A75981">
      <w:pPr>
        <w:autoSpaceDE w:val="0"/>
        <w:autoSpaceDN w:val="0"/>
        <w:adjustRightInd w:val="0"/>
        <w:ind w:firstLine="720"/>
        <w:jc w:val="both"/>
        <w:rPr>
          <w:lang w:val="lv-LV" w:eastAsia="lv-LV"/>
        </w:rPr>
      </w:pPr>
      <w:r w:rsidRPr="003831FC">
        <w:rPr>
          <w:shd w:val="clear" w:color="auto" w:fill="FFFFFF"/>
        </w:rPr>
        <w:t>Saskaņā ar</w:t>
      </w:r>
      <w:r w:rsidRPr="00B729B8">
        <w:rPr>
          <w:rFonts w:ascii="Times-Roman" w:hAnsi="Times-Roman" w:cs="Times-Roman"/>
          <w:sz w:val="23"/>
          <w:szCs w:val="23"/>
          <w:lang w:val="lv-LV" w:eastAsia="lv-LV"/>
        </w:rPr>
        <w:t xml:space="preserve"> </w:t>
      </w:r>
      <w:r>
        <w:rPr>
          <w:rFonts w:ascii="Times-Roman" w:hAnsi="Times-Roman" w:cs="Times-Roman"/>
          <w:sz w:val="23"/>
          <w:szCs w:val="23"/>
          <w:lang w:val="lv-LV" w:eastAsia="lv-LV"/>
        </w:rPr>
        <w:t>Daugavas baseina apgabala apsaimniekošanas pl</w:t>
      </w:r>
      <w:r>
        <w:rPr>
          <w:rFonts w:ascii="TTE129B6D0t00" w:hAnsi="TTE129B6D0t00" w:cs="TTE129B6D0t00"/>
          <w:sz w:val="23"/>
          <w:szCs w:val="23"/>
          <w:lang w:val="lv-LV" w:eastAsia="lv-LV"/>
        </w:rPr>
        <w:t>ā</w:t>
      </w:r>
      <w:r>
        <w:rPr>
          <w:rFonts w:ascii="Times-Roman" w:hAnsi="Times-Roman" w:cs="Times-Roman"/>
          <w:sz w:val="23"/>
          <w:szCs w:val="23"/>
          <w:lang w:val="lv-LV" w:eastAsia="lv-LV"/>
        </w:rPr>
        <w:t>na sada</w:t>
      </w:r>
      <w:r>
        <w:rPr>
          <w:rFonts w:ascii="TTE129B6D0t00" w:hAnsi="TTE129B6D0t00" w:cs="TTE129B6D0t00"/>
          <w:sz w:val="23"/>
          <w:szCs w:val="23"/>
          <w:lang w:val="lv-LV" w:eastAsia="lv-LV"/>
        </w:rPr>
        <w:t>ļā</w:t>
      </w:r>
      <w:r>
        <w:rPr>
          <w:rFonts w:ascii="Times-Roman" w:hAnsi="Times-Roman" w:cs="Times-Roman"/>
          <w:sz w:val="23"/>
          <w:szCs w:val="23"/>
          <w:lang w:val="lv-LV" w:eastAsia="lv-LV"/>
        </w:rPr>
        <w:t>m, kur</w:t>
      </w:r>
      <w:r>
        <w:rPr>
          <w:rFonts w:ascii="TTE129B6D0t00" w:hAnsi="TTE129B6D0t00" w:cs="TTE129B6D0t00"/>
          <w:sz w:val="23"/>
          <w:szCs w:val="23"/>
          <w:lang w:val="lv-LV" w:eastAsia="lv-LV"/>
        </w:rPr>
        <w:t xml:space="preserve">ās </w:t>
      </w:r>
      <w:r>
        <w:rPr>
          <w:rFonts w:ascii="Times-Roman" w:hAnsi="Times-Roman" w:cs="Times-Roman"/>
          <w:sz w:val="23"/>
          <w:szCs w:val="23"/>
          <w:lang w:val="lv-LV" w:eastAsia="lv-LV"/>
        </w:rPr>
        <w:t xml:space="preserve">raksturoti </w:t>
      </w:r>
      <w:r w:rsidRPr="00606675">
        <w:rPr>
          <w:lang w:val="lv-LV" w:eastAsia="lv-LV"/>
        </w:rPr>
        <w:t>papildus pasākumi arī hidromorfoloģisko slodžu samazināšanai upes palienes zonā</w:t>
      </w:r>
      <w:r>
        <w:rPr>
          <w:lang w:val="lv-LV" w:eastAsia="lv-LV"/>
        </w:rPr>
        <w:t>,</w:t>
      </w:r>
      <w:r w:rsidRPr="00606675">
        <w:rPr>
          <w:lang w:val="lv-LV" w:eastAsia="lv-LV"/>
        </w:rPr>
        <w:t xml:space="preserve"> Jēkabpils pilsētas teritorijā Daugavas kreisajā krastā pēc dambja būvniecības ir izveidojušies hidromorfoloģiskie pārveidojumi, kuru darbības rezultātā notiek upes sanešu sedimentācija un  veģetācijas izmaiņas upes palienes daļā - attīstās vienveidīgas biocenozes - kārklu audzes, kādreizējo upes palieņu pļavu ar bagātīgu lakstaugu veģetāciju, vietā.</w:t>
      </w:r>
    </w:p>
    <w:p w:rsidR="00A75981" w:rsidRDefault="00A75981" w:rsidP="00A75981">
      <w:pPr>
        <w:autoSpaceDE w:val="0"/>
        <w:autoSpaceDN w:val="0"/>
        <w:adjustRightInd w:val="0"/>
        <w:ind w:firstLine="720"/>
        <w:jc w:val="both"/>
        <w:rPr>
          <w:color w:val="000000"/>
        </w:rPr>
      </w:pPr>
      <w:r w:rsidRPr="00606675">
        <w:rPr>
          <w:color w:val="000000"/>
        </w:rPr>
        <w:t xml:space="preserve"> </w:t>
      </w:r>
      <w:r>
        <w:rPr>
          <w:color w:val="000000"/>
        </w:rPr>
        <w:t>Ja</w:t>
      </w:r>
      <w:r w:rsidRPr="00606675">
        <w:rPr>
          <w:color w:val="000000"/>
        </w:rPr>
        <w:t xml:space="preserve"> aizaugums ir lielāks par 20 – 30 procentiem, ūdenī ir par daudz barības vielu, un ar aizaugumu izpaužas upes slimības pazīmes. Upē dzīvo dažādi organismi, katram no tiem ir vajadzīgi noteikti dzīves apstākļi – vieniem noēnojums, citiem – izgaismojums. Tāpēc krastiem ir jābūt tādiem, lai visu dzīvo organismu barības prasības būtu nodrošinātas. Katros simt metros vajadzētu vismaz 30 izgaismotus metrus. Tur var attīstīties kukaiņi, ūdensaugi. </w:t>
      </w:r>
    </w:p>
    <w:p w:rsidR="00A75981" w:rsidRDefault="00A75981" w:rsidP="00A75981">
      <w:pPr>
        <w:autoSpaceDE w:val="0"/>
        <w:autoSpaceDN w:val="0"/>
        <w:adjustRightInd w:val="0"/>
        <w:ind w:firstLine="720"/>
        <w:jc w:val="both"/>
        <w:rPr>
          <w:color w:val="000000"/>
        </w:rPr>
      </w:pPr>
      <w:r w:rsidRPr="00606675">
        <w:rPr>
          <w:color w:val="000000"/>
        </w:rPr>
        <w:t xml:space="preserve"> Vasarā zālāja un krūmu, un koku nozīme upes krastos ir vienāda, bet rudenī, kad lapas nobirst, puse no to uztvertajām barības vielām līdz ar tām nonāk upē. Tāpēc aizsargjosla būtu jāveido tā, lai tuvāk ūdenim atrastos zālājs, bet tālāk – koki un krūmi.</w:t>
      </w:r>
    </w:p>
    <w:p w:rsidR="00A75981" w:rsidRPr="00606675" w:rsidRDefault="00A75981" w:rsidP="00A75981">
      <w:pPr>
        <w:autoSpaceDE w:val="0"/>
        <w:autoSpaceDN w:val="0"/>
        <w:adjustRightInd w:val="0"/>
        <w:ind w:firstLine="720"/>
        <w:jc w:val="both"/>
        <w:rPr>
          <w:lang w:val="lv-LV" w:eastAsia="lv-LV"/>
        </w:rPr>
      </w:pPr>
      <w:r>
        <w:rPr>
          <w:color w:val="000000"/>
        </w:rPr>
        <w:t>Attīrāmās palienes teritorijas platība 17 000 m².</w:t>
      </w:r>
    </w:p>
    <w:p w:rsidR="00A75981" w:rsidRPr="0005017A" w:rsidRDefault="00A75981" w:rsidP="00A75981">
      <w:pPr>
        <w:pStyle w:val="tv213"/>
        <w:shd w:val="clear" w:color="auto" w:fill="FFFFFF"/>
        <w:spacing w:before="0" w:beforeAutospacing="0" w:after="0" w:afterAutospacing="0" w:line="293" w:lineRule="atLeast"/>
        <w:ind w:firstLine="709"/>
        <w:jc w:val="both"/>
        <w:rPr>
          <w:rFonts w:cs="Tahoma"/>
          <w:bCs/>
          <w:szCs w:val="22"/>
        </w:rPr>
      </w:pPr>
      <w:r w:rsidRPr="0005017A">
        <w:rPr>
          <w:rFonts w:cs="Tahoma"/>
          <w:bCs/>
          <w:szCs w:val="22"/>
        </w:rPr>
        <w:t>Pamatojoti</w:t>
      </w:r>
      <w:r>
        <w:rPr>
          <w:rFonts w:cs="Tahoma"/>
          <w:bCs/>
          <w:szCs w:val="22"/>
        </w:rPr>
        <w:t>es uz likuma “Par pašvaldībām” 21</w:t>
      </w:r>
      <w:r w:rsidRPr="0005017A">
        <w:rPr>
          <w:rFonts w:cs="Tahoma"/>
          <w:bCs/>
          <w:szCs w:val="22"/>
        </w:rPr>
        <w:t xml:space="preserve">.panta pirmās daļas </w:t>
      </w:r>
      <w:r>
        <w:rPr>
          <w:rFonts w:cs="Tahoma"/>
          <w:bCs/>
          <w:szCs w:val="22"/>
        </w:rPr>
        <w:t>27</w:t>
      </w:r>
      <w:r w:rsidRPr="0005017A">
        <w:rPr>
          <w:rFonts w:cs="Tahoma"/>
          <w:bCs/>
          <w:szCs w:val="22"/>
        </w:rPr>
        <w:t xml:space="preserve">.punktu, likuma “Par pašvaldību budžetiem” 7.pantu, Dabas resursu nodokļa likuma 29.panta pirmo </w:t>
      </w:r>
      <w:r>
        <w:rPr>
          <w:rFonts w:cs="Tahoma"/>
          <w:bCs/>
          <w:szCs w:val="22"/>
        </w:rPr>
        <w:t>daļu, Jēkabpils pilsētas domes 19</w:t>
      </w:r>
      <w:r w:rsidRPr="0005017A">
        <w:rPr>
          <w:rFonts w:cs="Tahoma"/>
          <w:bCs/>
          <w:szCs w:val="22"/>
        </w:rPr>
        <w:t>.0</w:t>
      </w:r>
      <w:r>
        <w:rPr>
          <w:rFonts w:cs="Tahoma"/>
          <w:bCs/>
          <w:szCs w:val="22"/>
        </w:rPr>
        <w:t>2</w:t>
      </w:r>
      <w:r w:rsidRPr="0005017A">
        <w:rPr>
          <w:rFonts w:cs="Tahoma"/>
          <w:bCs/>
          <w:szCs w:val="22"/>
        </w:rPr>
        <w:t>.201</w:t>
      </w:r>
      <w:r>
        <w:rPr>
          <w:rFonts w:cs="Tahoma"/>
          <w:bCs/>
          <w:szCs w:val="22"/>
        </w:rPr>
        <w:t>5</w:t>
      </w:r>
      <w:r w:rsidRPr="0005017A">
        <w:rPr>
          <w:rFonts w:cs="Tahoma"/>
          <w:bCs/>
          <w:szCs w:val="22"/>
        </w:rPr>
        <w:t>. saistošajiem noteikumiem Nr.</w:t>
      </w:r>
      <w:r>
        <w:rPr>
          <w:rFonts w:cs="Tahoma"/>
          <w:bCs/>
          <w:szCs w:val="22"/>
        </w:rPr>
        <w:t>1</w:t>
      </w:r>
      <w:r w:rsidRPr="0005017A">
        <w:rPr>
          <w:rFonts w:cs="Tahoma"/>
          <w:bCs/>
          <w:szCs w:val="22"/>
        </w:rPr>
        <w:t xml:space="preserve"> “Par</w:t>
      </w:r>
      <w:r>
        <w:rPr>
          <w:rFonts w:cs="Tahoma"/>
          <w:bCs/>
          <w:szCs w:val="22"/>
        </w:rPr>
        <w:t xml:space="preserve"> Jēkabpils pilsētas budžetu 2015</w:t>
      </w:r>
      <w:r w:rsidRPr="0005017A">
        <w:rPr>
          <w:rFonts w:cs="Tahoma"/>
          <w:bCs/>
          <w:szCs w:val="22"/>
        </w:rPr>
        <w:t xml:space="preserve">.gadam”, ņemot vērā Finanšu komitejas </w:t>
      </w:r>
      <w:r>
        <w:rPr>
          <w:rFonts w:cs="Tahoma"/>
          <w:bCs/>
          <w:szCs w:val="22"/>
        </w:rPr>
        <w:t>23.07</w:t>
      </w:r>
      <w:r w:rsidRPr="0005017A">
        <w:rPr>
          <w:rFonts w:cs="Tahoma"/>
          <w:bCs/>
          <w:szCs w:val="22"/>
        </w:rPr>
        <w:t>.201</w:t>
      </w:r>
      <w:r>
        <w:rPr>
          <w:rFonts w:cs="Tahoma"/>
          <w:bCs/>
          <w:szCs w:val="22"/>
        </w:rPr>
        <w:t>5</w:t>
      </w:r>
      <w:r w:rsidRPr="0005017A">
        <w:rPr>
          <w:rFonts w:cs="Tahoma"/>
          <w:bCs/>
          <w:szCs w:val="22"/>
        </w:rPr>
        <w:t>. lēmumu (protokols Nr.</w:t>
      </w:r>
      <w:r>
        <w:rPr>
          <w:rFonts w:cs="Tahoma"/>
          <w:bCs/>
          <w:szCs w:val="22"/>
        </w:rPr>
        <w:t>16</w:t>
      </w:r>
      <w:r w:rsidRPr="0005017A">
        <w:rPr>
          <w:rFonts w:cs="Tahoma"/>
          <w:bCs/>
          <w:szCs w:val="22"/>
        </w:rPr>
        <w:t>,</w:t>
      </w:r>
      <w:r>
        <w:rPr>
          <w:rFonts w:cs="Tahoma"/>
          <w:bCs/>
          <w:szCs w:val="22"/>
        </w:rPr>
        <w:t xml:space="preserve"> 4</w:t>
      </w:r>
      <w:r w:rsidRPr="0005017A">
        <w:rPr>
          <w:rFonts w:cs="Tahoma"/>
          <w:bCs/>
          <w:szCs w:val="22"/>
        </w:rPr>
        <w:t>.§),</w:t>
      </w:r>
    </w:p>
    <w:p w:rsidR="00A75981" w:rsidRPr="001B2B87" w:rsidRDefault="00A75981" w:rsidP="00A75981">
      <w:pPr>
        <w:pStyle w:val="naisc"/>
        <w:spacing w:before="0" w:beforeAutospacing="0" w:after="0" w:afterAutospacing="0"/>
        <w:ind w:right="43"/>
        <w:jc w:val="both"/>
        <w:rPr>
          <w:bCs/>
        </w:rPr>
      </w:pPr>
    </w:p>
    <w:p w:rsidR="00A75981" w:rsidRPr="001B2B87" w:rsidRDefault="00A75981" w:rsidP="00A75981">
      <w:pPr>
        <w:pStyle w:val="naisf"/>
        <w:spacing w:before="0" w:after="0"/>
        <w:ind w:right="43"/>
        <w:jc w:val="center"/>
        <w:rPr>
          <w:bCs/>
        </w:rPr>
      </w:pPr>
      <w:r w:rsidRPr="001B2B87">
        <w:rPr>
          <w:bCs/>
        </w:rPr>
        <w:t>Jēkabpils pilsētas dome nolemj:</w:t>
      </w:r>
    </w:p>
    <w:p w:rsidR="00A75981" w:rsidRPr="001B2B87" w:rsidRDefault="00A75981" w:rsidP="00A75981">
      <w:pPr>
        <w:pStyle w:val="naisf"/>
        <w:spacing w:before="0" w:after="0"/>
        <w:ind w:right="43"/>
        <w:jc w:val="center"/>
        <w:rPr>
          <w:bCs/>
        </w:rPr>
      </w:pPr>
    </w:p>
    <w:p w:rsidR="00A75981" w:rsidRDefault="00A75981" w:rsidP="00A75981">
      <w:pPr>
        <w:tabs>
          <w:tab w:val="left" w:pos="1418"/>
        </w:tabs>
        <w:snapToGrid w:val="0"/>
        <w:ind w:firstLine="709"/>
        <w:jc w:val="both"/>
        <w:rPr>
          <w:rFonts w:cs="Tahoma"/>
          <w:bCs/>
          <w:szCs w:val="22"/>
          <w:lang w:val="lv-LV"/>
        </w:rPr>
      </w:pPr>
      <w:r>
        <w:rPr>
          <w:rFonts w:cs="Tahoma"/>
          <w:bCs/>
          <w:szCs w:val="22"/>
          <w:lang w:val="lv-LV"/>
        </w:rPr>
        <w:t>1.</w:t>
      </w:r>
      <w:r>
        <w:rPr>
          <w:rFonts w:cs="Tahoma"/>
          <w:bCs/>
          <w:szCs w:val="22"/>
          <w:lang w:val="lv-LV"/>
        </w:rPr>
        <w:tab/>
        <w:t xml:space="preserve">Piešķirt finansējumu 5051,53 </w:t>
      </w:r>
      <w:r w:rsidRPr="004D0682">
        <w:rPr>
          <w:rFonts w:cs="Tahoma"/>
          <w:bCs/>
          <w:i/>
          <w:szCs w:val="22"/>
          <w:lang w:val="lv-LV"/>
        </w:rPr>
        <w:t>euro</w:t>
      </w:r>
      <w:r>
        <w:rPr>
          <w:rFonts w:cs="Tahoma"/>
          <w:bCs/>
          <w:szCs w:val="22"/>
          <w:lang w:val="lv-LV"/>
        </w:rPr>
        <w:t xml:space="preserve"> (pieci tūkstoši piecdesmit viens eiro, 00 centi) apmērā Daugavas upes palienes attīrīšanai no apauguma Jēkabpils pilsētas teritorijā. </w:t>
      </w:r>
    </w:p>
    <w:p w:rsidR="00A75981" w:rsidRDefault="00A75981" w:rsidP="00A75981">
      <w:pPr>
        <w:tabs>
          <w:tab w:val="left" w:pos="1418"/>
        </w:tabs>
        <w:snapToGrid w:val="0"/>
        <w:ind w:firstLine="709"/>
        <w:jc w:val="both"/>
        <w:rPr>
          <w:rFonts w:cs="Tahoma"/>
          <w:bCs/>
          <w:szCs w:val="22"/>
          <w:lang w:val="lv-LV"/>
        </w:rPr>
      </w:pPr>
      <w:r w:rsidRPr="00557281">
        <w:rPr>
          <w:rFonts w:cs="Tahoma"/>
          <w:bCs/>
          <w:szCs w:val="22"/>
          <w:lang w:val="lv-LV"/>
        </w:rPr>
        <w:t>2.</w:t>
      </w:r>
      <w:r w:rsidRPr="00557281">
        <w:rPr>
          <w:rFonts w:cs="Tahoma"/>
          <w:bCs/>
          <w:szCs w:val="22"/>
          <w:lang w:val="lv-LV"/>
        </w:rPr>
        <w:tab/>
      </w:r>
      <w:r>
        <w:rPr>
          <w:rFonts w:cs="Tahoma"/>
          <w:bCs/>
          <w:szCs w:val="22"/>
          <w:lang w:val="lv-LV"/>
        </w:rPr>
        <w:t>Apmaksu veikt no Dabas resursu nodokļa tāmes (budžeta klasifikācijas kods 05.600.11, ekonomiskās klasifikācijas kods 2249), pamatojoties uz iesniegtajiem norēķinu dokumentiem.</w:t>
      </w:r>
    </w:p>
    <w:p w:rsidR="00A75981" w:rsidRPr="00A800A6" w:rsidRDefault="00A75981" w:rsidP="00A75981">
      <w:pPr>
        <w:tabs>
          <w:tab w:val="left" w:pos="1418"/>
        </w:tabs>
        <w:snapToGrid w:val="0"/>
        <w:ind w:firstLine="709"/>
        <w:jc w:val="both"/>
        <w:rPr>
          <w:rFonts w:eastAsia="Lucida Sans Unicode" w:cs="Tahoma"/>
          <w:lang w:val="lv-LV"/>
        </w:rPr>
      </w:pPr>
      <w:r>
        <w:rPr>
          <w:rFonts w:cs="Tahoma"/>
          <w:bCs/>
          <w:szCs w:val="22"/>
          <w:lang w:val="lv-LV"/>
        </w:rPr>
        <w:t>3.</w:t>
      </w:r>
      <w:r>
        <w:rPr>
          <w:rFonts w:cs="Tahoma"/>
          <w:bCs/>
          <w:szCs w:val="22"/>
          <w:lang w:val="lv-LV"/>
        </w:rPr>
        <w:tab/>
      </w:r>
      <w:r w:rsidRPr="00A800A6">
        <w:rPr>
          <w:rFonts w:eastAsia="Lucida Sans Unicode" w:cs="Tahoma"/>
          <w:lang w:val="lv-LV"/>
        </w:rPr>
        <w:t xml:space="preserve">Kontroli par lēmuma izpildi </w:t>
      </w:r>
      <w:r w:rsidRPr="001A562B">
        <w:rPr>
          <w:rFonts w:eastAsia="Lucida Sans Unicode" w:cs="Tahoma"/>
          <w:lang w:val="lv-LV"/>
        </w:rPr>
        <w:t>veikt</w:t>
      </w:r>
      <w:r w:rsidRPr="00A800A6">
        <w:rPr>
          <w:rFonts w:eastAsia="Lucida Sans Unicode" w:cs="Tahoma"/>
          <w:lang w:val="lv-LV"/>
        </w:rPr>
        <w:t xml:space="preserve"> Jēkabpils pilsētas pašvaldības izpilddirektoram</w:t>
      </w:r>
      <w:r>
        <w:rPr>
          <w:rFonts w:eastAsia="Lucida Sans Unicode" w:cs="Tahoma"/>
          <w:lang w:val="lv-LV"/>
        </w:rPr>
        <w:t xml:space="preserve"> un galvenajam grāmatvedim</w:t>
      </w:r>
      <w:r w:rsidRPr="00A800A6">
        <w:rPr>
          <w:rFonts w:eastAsia="Lucida Sans Unicode" w:cs="Tahoma"/>
          <w:lang w:val="lv-LV"/>
        </w:rPr>
        <w:t>.</w:t>
      </w:r>
    </w:p>
    <w:p w:rsidR="00A75981" w:rsidRDefault="00A75981" w:rsidP="00A75981">
      <w:pPr>
        <w:tabs>
          <w:tab w:val="right" w:pos="9356"/>
        </w:tabs>
        <w:snapToGrid w:val="0"/>
        <w:jc w:val="both"/>
        <w:rPr>
          <w:rFonts w:cs="Tahoma"/>
          <w:bCs/>
          <w:color w:val="FF0000"/>
          <w:szCs w:val="22"/>
          <w:lang w:val="lv-LV"/>
        </w:rPr>
      </w:pPr>
    </w:p>
    <w:p w:rsidR="00A75981" w:rsidRPr="00CE44A1" w:rsidRDefault="00A75981" w:rsidP="00A75981">
      <w:pPr>
        <w:tabs>
          <w:tab w:val="right" w:pos="9356"/>
        </w:tabs>
        <w:snapToGrid w:val="0"/>
        <w:jc w:val="both"/>
        <w:rPr>
          <w:rFonts w:cs="Tahoma"/>
          <w:lang w:val="lv-LV"/>
        </w:rPr>
      </w:pPr>
    </w:p>
    <w:p w:rsidR="002D7396" w:rsidRDefault="002D7396" w:rsidP="002D7396">
      <w:pPr>
        <w:tabs>
          <w:tab w:val="right" w:pos="9000"/>
        </w:tabs>
        <w:jc w:val="both"/>
        <w:rPr>
          <w:rFonts w:cs="Tahoma"/>
        </w:rPr>
      </w:pPr>
      <w:r w:rsidRPr="00227707">
        <w:rPr>
          <w:rFonts w:cs="Tahoma"/>
        </w:rPr>
        <w:t>Sēdes vadītājs</w:t>
      </w:r>
      <w:r>
        <w:rPr>
          <w:rFonts w:cs="Tahoma"/>
        </w:rPr>
        <w:tab/>
      </w:r>
    </w:p>
    <w:p w:rsidR="002D7396" w:rsidRDefault="002D7396" w:rsidP="002D7396">
      <w:pPr>
        <w:jc w:val="both"/>
        <w:rPr>
          <w:rFonts w:cs="Tahoma"/>
        </w:rPr>
      </w:pPr>
      <w:r>
        <w:t>Domes priekšsēdētājs</w:t>
      </w:r>
      <w:r>
        <w:rPr>
          <w:rFonts w:cs="Tahoma"/>
        </w:rPr>
        <w:tab/>
      </w:r>
      <w:r>
        <w:rPr>
          <w:rFonts w:cs="Tahoma"/>
        </w:rPr>
        <w:tab/>
      </w:r>
      <w:r>
        <w:rPr>
          <w:rFonts w:cs="Tahoma"/>
        </w:rPr>
        <w:tab/>
      </w:r>
      <w:proofErr w:type="gramStart"/>
      <w:r>
        <w:rPr>
          <w:rFonts w:cs="Tahoma"/>
        </w:rPr>
        <w:tab/>
      </w:r>
      <w:r w:rsidRPr="002D7396">
        <w:rPr>
          <w:lang w:val="lv-LV"/>
        </w:rPr>
        <w:t>(</w:t>
      </w:r>
      <w:proofErr w:type="gramEnd"/>
      <w:r w:rsidRPr="002D7396">
        <w:rPr>
          <w:lang w:val="lv-LV"/>
        </w:rPr>
        <w:t>personiskais paraksts)</w:t>
      </w:r>
      <w:r>
        <w:rPr>
          <w:rFonts w:cs="Tahoma"/>
        </w:rPr>
        <w:tab/>
        <w:t xml:space="preserve">     </w:t>
      </w:r>
      <w:r>
        <w:rPr>
          <w:rFonts w:cs="Tahoma"/>
          <w:lang w:val="lv-LV"/>
        </w:rPr>
        <w:t xml:space="preserve">     </w:t>
      </w:r>
      <w:r>
        <w:rPr>
          <w:rFonts w:cs="Tahoma"/>
        </w:rPr>
        <w:t>L.Salcevičs</w:t>
      </w:r>
    </w:p>
    <w:p w:rsidR="002D7396" w:rsidRPr="00FF3B5F" w:rsidRDefault="002D7396" w:rsidP="002D7396">
      <w:pPr>
        <w:widowControl w:val="0"/>
        <w:suppressAutoHyphens/>
        <w:rPr>
          <w:sz w:val="20"/>
          <w:szCs w:val="20"/>
          <w:lang w:val="lv-LV"/>
        </w:rPr>
      </w:pPr>
    </w:p>
    <w:p w:rsidR="00A75981" w:rsidRPr="00606675" w:rsidRDefault="00A75981" w:rsidP="00A75981">
      <w:pPr>
        <w:pStyle w:val="Pamatteksts"/>
        <w:tabs>
          <w:tab w:val="left" w:pos="142"/>
          <w:tab w:val="left" w:pos="3555"/>
        </w:tabs>
        <w:spacing w:after="0"/>
        <w:ind w:right="43"/>
        <w:jc w:val="both"/>
        <w:rPr>
          <w:rFonts w:cs="Tahoma"/>
          <w:sz w:val="20"/>
          <w:szCs w:val="20"/>
        </w:rPr>
      </w:pPr>
      <w:r>
        <w:rPr>
          <w:rFonts w:cs="Tahoma"/>
          <w:sz w:val="20"/>
          <w:szCs w:val="20"/>
        </w:rPr>
        <w:t>Breimane</w:t>
      </w:r>
      <w:r w:rsidRPr="00993515">
        <w:rPr>
          <w:rFonts w:cs="Tahoma"/>
          <w:sz w:val="20"/>
          <w:szCs w:val="20"/>
        </w:rPr>
        <w:t xml:space="preserve"> 65207</w:t>
      </w:r>
      <w:r>
        <w:rPr>
          <w:rFonts w:cs="Tahoma"/>
          <w:sz w:val="20"/>
          <w:szCs w:val="20"/>
        </w:rPr>
        <w:t>431</w:t>
      </w:r>
    </w:p>
    <w:p w:rsidR="00A75981" w:rsidRDefault="00A75981" w:rsidP="00A75981">
      <w:pPr>
        <w:pStyle w:val="Pamatteksts"/>
        <w:tabs>
          <w:tab w:val="left" w:pos="142"/>
          <w:tab w:val="left" w:pos="3555"/>
        </w:tabs>
        <w:spacing w:after="0"/>
        <w:ind w:right="43"/>
        <w:jc w:val="both"/>
        <w:rPr>
          <w:color w:val="FF0000"/>
        </w:rPr>
      </w:pPr>
    </w:p>
    <w:p w:rsidR="00A75981" w:rsidRDefault="00A75981" w:rsidP="00A75981">
      <w:pPr>
        <w:tabs>
          <w:tab w:val="left" w:pos="360"/>
        </w:tabs>
        <w:outlineLvl w:val="6"/>
        <w:rPr>
          <w:noProof/>
          <w:lang w:val="lv-LV" w:eastAsia="lv-LV"/>
        </w:rPr>
      </w:pPr>
    </w:p>
    <w:p w:rsidR="00290E3D" w:rsidRDefault="00290E3D" w:rsidP="00A75981">
      <w:pPr>
        <w:tabs>
          <w:tab w:val="left" w:pos="360"/>
        </w:tabs>
        <w:outlineLvl w:val="6"/>
        <w:rPr>
          <w:noProof/>
          <w:lang w:val="lv-LV" w:eastAsia="lv-LV"/>
        </w:rPr>
      </w:pPr>
    </w:p>
    <w:p w:rsidR="00A75981" w:rsidRDefault="00A75981" w:rsidP="00A75981">
      <w:pPr>
        <w:tabs>
          <w:tab w:val="left" w:pos="360"/>
        </w:tabs>
        <w:outlineLvl w:val="6"/>
        <w:rPr>
          <w:b/>
          <w:noProof/>
          <w:sz w:val="28"/>
          <w:szCs w:val="28"/>
          <w:lang w:val="lv-LV" w:eastAsia="lv-LV"/>
        </w:rPr>
      </w:pPr>
      <w:r>
        <w:rPr>
          <w:b/>
          <w:noProof/>
          <w:sz w:val="28"/>
          <w:szCs w:val="28"/>
          <w:lang w:val="lv-LV" w:eastAsia="lv-LV"/>
        </w:rPr>
        <w:t>LĒMUMS Nr.229</w:t>
      </w:r>
    </w:p>
    <w:p w:rsidR="00A75981" w:rsidRPr="00E30E8A" w:rsidRDefault="00A75981" w:rsidP="00A75981">
      <w:pPr>
        <w:pStyle w:val="naisf"/>
        <w:spacing w:before="0" w:after="0"/>
        <w:ind w:right="43" w:firstLine="0"/>
        <w:rPr>
          <w:noProof/>
        </w:rPr>
      </w:pPr>
      <w:r w:rsidRPr="00E30E8A">
        <w:rPr>
          <w:noProof/>
        </w:rPr>
        <w:t>30.07.2015.</w:t>
      </w:r>
    </w:p>
    <w:p w:rsidR="00A75981" w:rsidRDefault="00A75981" w:rsidP="00A75981">
      <w:pPr>
        <w:tabs>
          <w:tab w:val="left" w:pos="360"/>
        </w:tabs>
        <w:outlineLvl w:val="6"/>
        <w:rPr>
          <w:noProof/>
          <w:lang w:val="lv-LV" w:eastAsia="lv-LV"/>
        </w:rPr>
      </w:pPr>
    </w:p>
    <w:p w:rsidR="00A75981" w:rsidRPr="00777054" w:rsidRDefault="00A75981" w:rsidP="00A75981">
      <w:pPr>
        <w:ind w:right="43"/>
        <w:jc w:val="both"/>
        <w:rPr>
          <w:bCs/>
          <w:lang w:eastAsia="lv-LV"/>
        </w:rPr>
      </w:pPr>
      <w:r w:rsidRPr="00777054">
        <w:rPr>
          <w:bCs/>
          <w:lang w:eastAsia="lv-LV"/>
        </w:rPr>
        <w:t xml:space="preserve">Par finansējuma piešķiršanu </w:t>
      </w:r>
      <w:r>
        <w:rPr>
          <w:bCs/>
          <w:lang w:eastAsia="lv-LV"/>
        </w:rPr>
        <w:t>bīstamo, sauso koku zāģēšanai</w:t>
      </w:r>
    </w:p>
    <w:p w:rsidR="00A75981" w:rsidRPr="00777054" w:rsidRDefault="00A75981" w:rsidP="00A75981">
      <w:pPr>
        <w:ind w:right="43" w:firstLine="375"/>
        <w:jc w:val="both"/>
        <w:rPr>
          <w:lang w:eastAsia="lv-LV"/>
        </w:rPr>
      </w:pPr>
    </w:p>
    <w:p w:rsidR="00A75981" w:rsidRDefault="00A75981" w:rsidP="00A75981">
      <w:pPr>
        <w:autoSpaceDE w:val="0"/>
        <w:autoSpaceDN w:val="0"/>
        <w:adjustRightInd w:val="0"/>
        <w:ind w:firstLine="720"/>
        <w:jc w:val="both"/>
        <w:rPr>
          <w:shd w:val="clear" w:color="auto" w:fill="FFFFFF"/>
          <w:lang w:val="en-GB"/>
        </w:rPr>
      </w:pPr>
      <w:r>
        <w:rPr>
          <w:shd w:val="clear" w:color="auto" w:fill="FFFFFF"/>
          <w:lang w:val="en-GB"/>
        </w:rPr>
        <w:t xml:space="preserve">Koku novērtēšanas komisija 07.07.2015. </w:t>
      </w:r>
      <w:proofErr w:type="gramStart"/>
      <w:r>
        <w:rPr>
          <w:shd w:val="clear" w:color="auto" w:fill="FFFFFF"/>
          <w:lang w:val="en-GB"/>
        </w:rPr>
        <w:t>ir</w:t>
      </w:r>
      <w:proofErr w:type="gramEnd"/>
      <w:r>
        <w:rPr>
          <w:shd w:val="clear" w:color="auto" w:fill="FFFFFF"/>
          <w:lang w:val="en-GB"/>
        </w:rPr>
        <w:t xml:space="preserve"> apkopojusi informāciju par bīstamiem (sausiem) kokiem Jēkabpils pilsētas teritorijā. 2015</w:t>
      </w:r>
      <w:proofErr w:type="gramStart"/>
      <w:r>
        <w:rPr>
          <w:shd w:val="clear" w:color="auto" w:fill="FFFFFF"/>
          <w:lang w:val="en-GB"/>
        </w:rPr>
        <w:t>.gadā</w:t>
      </w:r>
      <w:proofErr w:type="gramEnd"/>
      <w:r>
        <w:rPr>
          <w:shd w:val="clear" w:color="auto" w:fill="FFFFFF"/>
          <w:lang w:val="en-GB"/>
        </w:rPr>
        <w:t>, pavasara periodā,  izteikta kalšana tika novērota parastajām gobām un parastajiem ošiem.</w:t>
      </w:r>
    </w:p>
    <w:p w:rsidR="00A75981" w:rsidRPr="00BA2028" w:rsidRDefault="00A75981" w:rsidP="00A75981">
      <w:pPr>
        <w:autoSpaceDE w:val="0"/>
        <w:autoSpaceDN w:val="0"/>
        <w:adjustRightInd w:val="0"/>
        <w:ind w:firstLine="720"/>
        <w:jc w:val="both"/>
      </w:pPr>
      <w:r w:rsidRPr="00BA2028">
        <w:rPr>
          <w:shd w:val="clear" w:color="auto" w:fill="FFFFFF"/>
          <w:lang w:val="en-GB"/>
        </w:rPr>
        <w:t xml:space="preserve"> Gobas daudzviet pilsētas teritorijā ir inficētas ar gobu Holandes slimību,</w:t>
      </w:r>
      <w:r w:rsidRPr="00BA2028">
        <w:rPr>
          <w:color w:val="000000"/>
        </w:rPr>
        <w:t xml:space="preserve"> slimības ierosinātāja ir sēne Graphium ulmi,</w:t>
      </w:r>
      <w:r w:rsidRPr="00BA2028">
        <w:rPr>
          <w:shd w:val="clear" w:color="auto" w:fill="FFFFFF"/>
          <w:lang w:val="en-GB"/>
        </w:rPr>
        <w:t xml:space="preserve"> kas veicina koka vadaudu piepildīšanos ar sveķveidīgu masu </w:t>
      </w:r>
      <w:proofErr w:type="gramStart"/>
      <w:r w:rsidRPr="00BA2028">
        <w:rPr>
          <w:shd w:val="clear" w:color="auto" w:fill="FFFFFF"/>
          <w:lang w:val="en-GB"/>
        </w:rPr>
        <w:t>un</w:t>
      </w:r>
      <w:proofErr w:type="gramEnd"/>
      <w:r w:rsidRPr="00BA2028">
        <w:rPr>
          <w:shd w:val="clear" w:color="auto" w:fill="FFFFFF"/>
          <w:lang w:val="en-GB"/>
        </w:rPr>
        <w:t xml:space="preserve"> koku strauju nokalšanu. </w:t>
      </w:r>
      <w:r w:rsidRPr="00BA2028">
        <w:t>Slimība ierobežojama, vienīgi izcērtot slimos kokus. Atsevišķos gadījumos, ja nav bojāta visa goba, var izzāģēt bojātos zarus līdz veseliem vadaudiem (bez brūnām svītriņām ārējās gadskārtās</w:t>
      </w:r>
      <w:proofErr w:type="gramStart"/>
      <w:r w:rsidRPr="00BA2028">
        <w:t>).Bīstamo</w:t>
      </w:r>
      <w:proofErr w:type="gramEnd"/>
      <w:r w:rsidRPr="00BA2028">
        <w:t xml:space="preserve"> (sauso) koku skaits 28 gab.</w:t>
      </w:r>
    </w:p>
    <w:p w:rsidR="00A75981" w:rsidRPr="00777054" w:rsidRDefault="00A75981" w:rsidP="00A75981">
      <w:pPr>
        <w:shd w:val="clear" w:color="auto" w:fill="FFFFFF"/>
        <w:spacing w:line="293" w:lineRule="atLeast"/>
        <w:ind w:firstLine="709"/>
        <w:jc w:val="both"/>
        <w:rPr>
          <w:rFonts w:cs="Tahoma"/>
          <w:bCs/>
          <w:lang w:eastAsia="lv-LV"/>
        </w:rPr>
      </w:pPr>
      <w:r w:rsidRPr="00777054">
        <w:rPr>
          <w:rFonts w:cs="Tahoma"/>
          <w:bCs/>
          <w:lang w:eastAsia="lv-LV"/>
        </w:rPr>
        <w:t xml:space="preserve">Pamatojoties uz likuma “Par pašvaldībām” 21.panta pirmās daļas 27.punktu, likuma “Par pašvaldību budžetiem” 7.pantu, Dabas resursu nodokļa likuma 29.panta pirmo daļu, Jēkabpils pilsētas domes 19.02.2015. saistošajiem noteikumiem Nr.1 “Par Jēkabpils pilsētas budžetu 2015.gadam”, ņemot vērā Finanšu komitejas </w:t>
      </w:r>
      <w:r>
        <w:rPr>
          <w:rFonts w:cs="Tahoma"/>
          <w:bCs/>
          <w:lang w:eastAsia="lv-LV"/>
        </w:rPr>
        <w:t>23</w:t>
      </w:r>
      <w:r w:rsidRPr="00777054">
        <w:rPr>
          <w:rFonts w:cs="Tahoma"/>
          <w:bCs/>
          <w:lang w:eastAsia="lv-LV"/>
        </w:rPr>
        <w:t>.07.2015. lēmumu (protokols Nr.</w:t>
      </w:r>
      <w:r>
        <w:rPr>
          <w:rFonts w:cs="Tahoma"/>
          <w:bCs/>
          <w:lang w:eastAsia="lv-LV"/>
        </w:rPr>
        <w:t>16</w:t>
      </w:r>
      <w:r w:rsidRPr="00777054">
        <w:rPr>
          <w:rFonts w:cs="Tahoma"/>
          <w:bCs/>
          <w:lang w:eastAsia="lv-LV"/>
        </w:rPr>
        <w:t xml:space="preserve">, </w:t>
      </w:r>
      <w:r>
        <w:rPr>
          <w:rFonts w:cs="Tahoma"/>
          <w:bCs/>
          <w:lang w:eastAsia="lv-LV"/>
        </w:rPr>
        <w:t>8</w:t>
      </w:r>
      <w:proofErr w:type="gramStart"/>
      <w:r w:rsidRPr="00777054">
        <w:rPr>
          <w:rFonts w:cs="Tahoma"/>
          <w:bCs/>
          <w:lang w:eastAsia="lv-LV"/>
        </w:rPr>
        <w:t>.§</w:t>
      </w:r>
      <w:proofErr w:type="gramEnd"/>
      <w:r w:rsidRPr="00777054">
        <w:rPr>
          <w:rFonts w:cs="Tahoma"/>
          <w:bCs/>
          <w:lang w:eastAsia="lv-LV"/>
        </w:rPr>
        <w:t>),</w:t>
      </w:r>
    </w:p>
    <w:p w:rsidR="00A75981" w:rsidRPr="00777054" w:rsidRDefault="00A75981" w:rsidP="00A75981">
      <w:pPr>
        <w:ind w:right="43"/>
        <w:jc w:val="both"/>
        <w:rPr>
          <w:bCs/>
          <w:lang w:eastAsia="lv-LV"/>
        </w:rPr>
      </w:pPr>
    </w:p>
    <w:p w:rsidR="00A75981" w:rsidRPr="00777054" w:rsidRDefault="00A75981" w:rsidP="00A75981">
      <w:pPr>
        <w:ind w:right="43" w:firstLine="375"/>
        <w:jc w:val="center"/>
        <w:rPr>
          <w:bCs/>
          <w:lang w:eastAsia="lv-LV"/>
        </w:rPr>
      </w:pPr>
      <w:r w:rsidRPr="00777054">
        <w:rPr>
          <w:bCs/>
          <w:lang w:eastAsia="lv-LV"/>
        </w:rPr>
        <w:t>Jēkabpils pilsētas dome nolemj:</w:t>
      </w:r>
    </w:p>
    <w:p w:rsidR="00A75981" w:rsidRPr="00777054" w:rsidRDefault="00A75981" w:rsidP="00A75981">
      <w:pPr>
        <w:ind w:right="43" w:firstLine="375"/>
        <w:jc w:val="center"/>
        <w:rPr>
          <w:bCs/>
          <w:lang w:eastAsia="lv-LV"/>
        </w:rPr>
      </w:pPr>
    </w:p>
    <w:p w:rsidR="00A75981" w:rsidRPr="00777054" w:rsidRDefault="00A75981" w:rsidP="00A75981">
      <w:pPr>
        <w:tabs>
          <w:tab w:val="left" w:pos="1418"/>
        </w:tabs>
        <w:snapToGrid w:val="0"/>
        <w:ind w:firstLine="709"/>
        <w:jc w:val="both"/>
        <w:rPr>
          <w:rFonts w:cs="Tahoma"/>
          <w:bCs/>
        </w:rPr>
      </w:pPr>
      <w:r w:rsidRPr="00777054">
        <w:rPr>
          <w:rFonts w:cs="Tahoma"/>
          <w:bCs/>
        </w:rPr>
        <w:t>1.</w:t>
      </w:r>
      <w:r w:rsidRPr="00777054">
        <w:rPr>
          <w:rFonts w:cs="Tahoma"/>
          <w:bCs/>
        </w:rPr>
        <w:tab/>
        <w:t xml:space="preserve">Piešķirt finansējumu </w:t>
      </w:r>
      <w:r>
        <w:rPr>
          <w:rFonts w:cs="Tahoma"/>
          <w:bCs/>
        </w:rPr>
        <w:t>2960,</w:t>
      </w:r>
      <w:r w:rsidRPr="00777054">
        <w:rPr>
          <w:rFonts w:cs="Tahoma"/>
          <w:bCs/>
        </w:rPr>
        <w:t xml:space="preserve">00 </w:t>
      </w:r>
      <w:r w:rsidRPr="0084218A">
        <w:rPr>
          <w:rFonts w:cs="Tahoma"/>
          <w:bCs/>
          <w:i/>
        </w:rPr>
        <w:t>euro</w:t>
      </w:r>
      <w:r w:rsidRPr="00777054">
        <w:rPr>
          <w:rFonts w:cs="Tahoma"/>
          <w:bCs/>
        </w:rPr>
        <w:t xml:space="preserve"> </w:t>
      </w:r>
      <w:r>
        <w:rPr>
          <w:rFonts w:cs="Tahoma"/>
          <w:bCs/>
        </w:rPr>
        <w:t xml:space="preserve">(divi tūkstoši deviņi simti sešdesmit eiro, 00 centi) </w:t>
      </w:r>
      <w:r>
        <w:rPr>
          <w:bCs/>
          <w:lang w:val="en-GB"/>
        </w:rPr>
        <w:t xml:space="preserve">bīstamo (sauso) koku izzāģēšanai pilsētas </w:t>
      </w:r>
      <w:r w:rsidRPr="00777054">
        <w:rPr>
          <w:bCs/>
          <w:lang w:val="en-GB"/>
        </w:rPr>
        <w:t>teritorijā.</w:t>
      </w:r>
    </w:p>
    <w:p w:rsidR="00A75981" w:rsidRPr="00777054" w:rsidRDefault="00A75981" w:rsidP="00A75981">
      <w:pPr>
        <w:tabs>
          <w:tab w:val="left" w:pos="1418"/>
        </w:tabs>
        <w:snapToGrid w:val="0"/>
        <w:ind w:firstLine="709"/>
        <w:jc w:val="both"/>
        <w:rPr>
          <w:rFonts w:cs="Tahoma"/>
          <w:bCs/>
        </w:rPr>
      </w:pPr>
      <w:r w:rsidRPr="00777054">
        <w:rPr>
          <w:rFonts w:cs="Tahoma"/>
          <w:bCs/>
        </w:rPr>
        <w:t>2.</w:t>
      </w:r>
      <w:r w:rsidRPr="00777054">
        <w:rPr>
          <w:rFonts w:cs="Tahoma"/>
          <w:bCs/>
        </w:rPr>
        <w:tab/>
        <w:t>Apmaksu veikt no Dabas resursu nodokļa tāmes (budžeta klasifikācijas kods 05.600.11, ekonomiskās klasifikācijas kods 2249), pamatojoties uz iesniegtajiem norēķinu dokumentiem.</w:t>
      </w:r>
    </w:p>
    <w:p w:rsidR="00A75981" w:rsidRPr="00777054" w:rsidRDefault="00A75981" w:rsidP="00A75981">
      <w:pPr>
        <w:tabs>
          <w:tab w:val="left" w:pos="1418"/>
        </w:tabs>
        <w:snapToGrid w:val="0"/>
        <w:ind w:firstLine="709"/>
        <w:jc w:val="both"/>
        <w:rPr>
          <w:rFonts w:eastAsia="Lucida Sans Unicode" w:cs="Tahoma"/>
        </w:rPr>
      </w:pPr>
      <w:r w:rsidRPr="00777054">
        <w:rPr>
          <w:rFonts w:cs="Tahoma"/>
          <w:bCs/>
        </w:rPr>
        <w:t>3.</w:t>
      </w:r>
      <w:r w:rsidRPr="00777054">
        <w:rPr>
          <w:rFonts w:cs="Tahoma"/>
          <w:bCs/>
        </w:rPr>
        <w:tab/>
      </w:r>
      <w:r w:rsidRPr="00777054">
        <w:rPr>
          <w:rFonts w:eastAsia="Lucida Sans Unicode" w:cs="Tahoma"/>
        </w:rPr>
        <w:t>Kontroli par lēmuma izpildi veikt Jēkabpils pilsētas pašvaldības izpilddirektoram un galvenajam grāmatvedim.</w:t>
      </w:r>
    </w:p>
    <w:p w:rsidR="00A75981" w:rsidRPr="00777054" w:rsidRDefault="00A75981" w:rsidP="00A75981">
      <w:pPr>
        <w:tabs>
          <w:tab w:val="right" w:pos="9356"/>
        </w:tabs>
        <w:snapToGrid w:val="0"/>
        <w:jc w:val="both"/>
        <w:rPr>
          <w:rFonts w:cs="Tahoma"/>
          <w:bCs/>
          <w:color w:val="FF0000"/>
        </w:rPr>
      </w:pPr>
    </w:p>
    <w:p w:rsidR="00A75981" w:rsidRPr="00777054" w:rsidRDefault="00A75981" w:rsidP="00A75981">
      <w:pPr>
        <w:tabs>
          <w:tab w:val="right" w:pos="9356"/>
        </w:tabs>
        <w:snapToGrid w:val="0"/>
        <w:jc w:val="both"/>
        <w:rPr>
          <w:rFonts w:cs="Tahoma"/>
        </w:rPr>
      </w:pPr>
    </w:p>
    <w:p w:rsidR="002D7396" w:rsidRDefault="002D7396" w:rsidP="002D7396">
      <w:pPr>
        <w:tabs>
          <w:tab w:val="right" w:pos="9000"/>
        </w:tabs>
        <w:jc w:val="both"/>
        <w:rPr>
          <w:rFonts w:cs="Tahoma"/>
        </w:rPr>
      </w:pPr>
      <w:r w:rsidRPr="00227707">
        <w:rPr>
          <w:rFonts w:cs="Tahoma"/>
        </w:rPr>
        <w:t>Sēdes vadītājs</w:t>
      </w:r>
      <w:r>
        <w:rPr>
          <w:rFonts w:cs="Tahoma"/>
        </w:rPr>
        <w:tab/>
      </w:r>
    </w:p>
    <w:p w:rsidR="002D7396" w:rsidRDefault="002D7396" w:rsidP="002D7396">
      <w:pPr>
        <w:jc w:val="both"/>
        <w:rPr>
          <w:rFonts w:cs="Tahoma"/>
        </w:rPr>
      </w:pPr>
      <w:r>
        <w:t>Domes priekšsēdētājs</w:t>
      </w:r>
      <w:r>
        <w:rPr>
          <w:rFonts w:cs="Tahoma"/>
        </w:rPr>
        <w:tab/>
      </w:r>
      <w:r>
        <w:rPr>
          <w:rFonts w:cs="Tahoma"/>
        </w:rPr>
        <w:tab/>
      </w:r>
      <w:r>
        <w:rPr>
          <w:rFonts w:cs="Tahoma"/>
        </w:rPr>
        <w:tab/>
      </w:r>
      <w:proofErr w:type="gramStart"/>
      <w:r>
        <w:rPr>
          <w:rFonts w:cs="Tahoma"/>
        </w:rPr>
        <w:tab/>
      </w:r>
      <w:r w:rsidRPr="002D7396">
        <w:rPr>
          <w:lang w:val="lv-LV"/>
        </w:rPr>
        <w:t>(</w:t>
      </w:r>
      <w:proofErr w:type="gramEnd"/>
      <w:r w:rsidRPr="002D7396">
        <w:rPr>
          <w:lang w:val="lv-LV"/>
        </w:rPr>
        <w:t>personiskais paraksts)</w:t>
      </w:r>
      <w:r>
        <w:rPr>
          <w:rFonts w:cs="Tahoma"/>
        </w:rPr>
        <w:tab/>
        <w:t xml:space="preserve">     </w:t>
      </w:r>
      <w:r>
        <w:rPr>
          <w:rFonts w:cs="Tahoma"/>
          <w:lang w:val="lv-LV"/>
        </w:rPr>
        <w:t xml:space="preserve">     </w:t>
      </w:r>
      <w:r>
        <w:rPr>
          <w:rFonts w:cs="Tahoma"/>
        </w:rPr>
        <w:t>L.Salcevičs</w:t>
      </w:r>
    </w:p>
    <w:p w:rsidR="00A75981" w:rsidRPr="00777054" w:rsidRDefault="00A75981" w:rsidP="00A75981">
      <w:pPr>
        <w:widowControl w:val="0"/>
        <w:tabs>
          <w:tab w:val="left" w:pos="142"/>
          <w:tab w:val="left" w:pos="3555"/>
        </w:tabs>
        <w:suppressAutoHyphens/>
        <w:ind w:right="43"/>
        <w:jc w:val="both"/>
        <w:rPr>
          <w:rFonts w:eastAsia="Lucida Sans Unicode" w:cs="Tahoma"/>
        </w:rPr>
      </w:pPr>
    </w:p>
    <w:p w:rsidR="00A75981" w:rsidRPr="00777054" w:rsidRDefault="00A75981" w:rsidP="00A75981">
      <w:pPr>
        <w:widowControl w:val="0"/>
        <w:tabs>
          <w:tab w:val="left" w:pos="142"/>
          <w:tab w:val="left" w:pos="3555"/>
        </w:tabs>
        <w:suppressAutoHyphens/>
        <w:ind w:right="43"/>
        <w:jc w:val="both"/>
        <w:rPr>
          <w:rFonts w:eastAsia="Lucida Sans Unicode" w:cs="Tahoma"/>
          <w:sz w:val="20"/>
          <w:szCs w:val="20"/>
        </w:rPr>
      </w:pPr>
      <w:r w:rsidRPr="00777054">
        <w:rPr>
          <w:rFonts w:eastAsia="Lucida Sans Unicode" w:cs="Tahoma"/>
          <w:sz w:val="20"/>
          <w:szCs w:val="20"/>
        </w:rPr>
        <w:t>Breimane 65207431</w:t>
      </w:r>
    </w:p>
    <w:p w:rsidR="00A75981" w:rsidRDefault="00A75981" w:rsidP="00A75981">
      <w:pPr>
        <w:tabs>
          <w:tab w:val="left" w:pos="360"/>
        </w:tabs>
        <w:outlineLvl w:val="6"/>
      </w:pPr>
    </w:p>
    <w:p w:rsidR="00A75981" w:rsidRDefault="00A75981" w:rsidP="00A75981">
      <w:pPr>
        <w:tabs>
          <w:tab w:val="left" w:pos="360"/>
        </w:tabs>
        <w:outlineLvl w:val="6"/>
      </w:pPr>
    </w:p>
    <w:p w:rsidR="00A75981" w:rsidRDefault="00A75981" w:rsidP="00A75981">
      <w:pPr>
        <w:tabs>
          <w:tab w:val="left" w:pos="360"/>
        </w:tabs>
        <w:outlineLvl w:val="6"/>
        <w:rPr>
          <w:b/>
          <w:noProof/>
          <w:sz w:val="28"/>
          <w:szCs w:val="28"/>
          <w:lang w:val="lv-LV" w:eastAsia="lv-LV"/>
        </w:rPr>
      </w:pPr>
      <w:r>
        <w:rPr>
          <w:b/>
          <w:noProof/>
          <w:sz w:val="28"/>
          <w:szCs w:val="28"/>
          <w:lang w:val="lv-LV" w:eastAsia="lv-LV"/>
        </w:rPr>
        <w:t>LĒMUMS Nr.230</w:t>
      </w:r>
    </w:p>
    <w:p w:rsidR="00A75981" w:rsidRPr="00E30E8A" w:rsidRDefault="00A75981" w:rsidP="00A75981">
      <w:pPr>
        <w:pStyle w:val="naisf"/>
        <w:spacing w:before="0" w:after="0"/>
        <w:ind w:right="43" w:firstLine="0"/>
        <w:rPr>
          <w:noProof/>
        </w:rPr>
      </w:pPr>
      <w:r w:rsidRPr="00E30E8A">
        <w:rPr>
          <w:noProof/>
        </w:rPr>
        <w:t>30.07.2015.</w:t>
      </w:r>
    </w:p>
    <w:p w:rsidR="00A75981" w:rsidRDefault="00A75981" w:rsidP="00A75981">
      <w:pPr>
        <w:tabs>
          <w:tab w:val="left" w:pos="360"/>
        </w:tabs>
        <w:outlineLvl w:val="6"/>
        <w:rPr>
          <w:noProof/>
          <w:lang w:val="lv-LV" w:eastAsia="lv-LV"/>
        </w:rPr>
      </w:pPr>
    </w:p>
    <w:p w:rsidR="00A75981" w:rsidRPr="001B2B87" w:rsidRDefault="00A75981" w:rsidP="00A75981">
      <w:pPr>
        <w:pStyle w:val="naisf"/>
        <w:spacing w:before="0" w:after="0"/>
        <w:ind w:right="43" w:firstLine="0"/>
        <w:rPr>
          <w:bCs/>
        </w:rPr>
      </w:pPr>
      <w:r w:rsidRPr="001B2B87">
        <w:rPr>
          <w:bCs/>
        </w:rPr>
        <w:t xml:space="preserve">Par </w:t>
      </w:r>
      <w:r>
        <w:rPr>
          <w:bCs/>
        </w:rPr>
        <w:t>finansējuma piešķiršanu patvaļīgas atkritumu izgāztuves likvidēšanai Dolomīta ielas teritorijā</w:t>
      </w:r>
    </w:p>
    <w:p w:rsidR="00A75981" w:rsidRDefault="00A75981" w:rsidP="00A75981">
      <w:pPr>
        <w:pStyle w:val="naisf"/>
        <w:spacing w:before="0" w:after="0"/>
        <w:ind w:right="43"/>
      </w:pPr>
    </w:p>
    <w:p w:rsidR="00A75981" w:rsidRPr="00606675" w:rsidRDefault="00A75981" w:rsidP="00A75981">
      <w:pPr>
        <w:autoSpaceDE w:val="0"/>
        <w:autoSpaceDN w:val="0"/>
        <w:adjustRightInd w:val="0"/>
        <w:ind w:firstLine="720"/>
        <w:jc w:val="both"/>
        <w:rPr>
          <w:lang w:val="lv-LV" w:eastAsia="lv-LV"/>
        </w:rPr>
      </w:pPr>
      <w:r>
        <w:rPr>
          <w:shd w:val="clear" w:color="auto" w:fill="FFFFFF"/>
        </w:rPr>
        <w:t xml:space="preserve">Jēkabpils pilsētas pašvaldībai piederošajā Dolomīta ielas teritorijā ir izveidojusies patvaļīga sadzīves atkritumu izgāztuve. Pēc Daugavpils reģionālās vides pārvaldes aizrādījuma Salas novads un Jēkabpils pilsēta tiek aicinātas sakārtot robežteritorijas Dolomīta ielas rajonā. Jēkabpils pilsētas pašvaldībai piederošā </w:t>
      </w:r>
      <w:r>
        <w:rPr>
          <w:color w:val="000000"/>
        </w:rPr>
        <w:t>piesārņotās teritorijas platība 660 m².</w:t>
      </w:r>
    </w:p>
    <w:p w:rsidR="00A75981" w:rsidRDefault="00A75981" w:rsidP="00A75981">
      <w:pPr>
        <w:pStyle w:val="tv213"/>
        <w:shd w:val="clear" w:color="auto" w:fill="FFFFFF"/>
        <w:spacing w:before="0" w:beforeAutospacing="0" w:after="0" w:afterAutospacing="0" w:line="293" w:lineRule="atLeast"/>
        <w:ind w:firstLine="709"/>
        <w:jc w:val="both"/>
        <w:rPr>
          <w:rFonts w:cs="Tahoma"/>
          <w:bCs/>
          <w:szCs w:val="22"/>
        </w:rPr>
      </w:pPr>
      <w:r w:rsidRPr="0005017A">
        <w:rPr>
          <w:rFonts w:cs="Tahoma"/>
          <w:bCs/>
          <w:szCs w:val="22"/>
        </w:rPr>
        <w:t>Pamatojoti</w:t>
      </w:r>
      <w:r>
        <w:rPr>
          <w:rFonts w:cs="Tahoma"/>
          <w:bCs/>
          <w:szCs w:val="22"/>
        </w:rPr>
        <w:t>es uz likuma “Par pašvaldībām” 21</w:t>
      </w:r>
      <w:r w:rsidRPr="0005017A">
        <w:rPr>
          <w:rFonts w:cs="Tahoma"/>
          <w:bCs/>
          <w:szCs w:val="22"/>
        </w:rPr>
        <w:t xml:space="preserve">.panta pirmās daļas </w:t>
      </w:r>
      <w:r>
        <w:rPr>
          <w:rFonts w:cs="Tahoma"/>
          <w:bCs/>
          <w:szCs w:val="22"/>
        </w:rPr>
        <w:t>27</w:t>
      </w:r>
      <w:r w:rsidRPr="0005017A">
        <w:rPr>
          <w:rFonts w:cs="Tahoma"/>
          <w:bCs/>
          <w:szCs w:val="22"/>
        </w:rPr>
        <w:t xml:space="preserve">.punktu, likuma “Par pašvaldību budžetiem” 7.pantu, Dabas resursu nodokļa likuma 29.panta pirmo </w:t>
      </w:r>
      <w:r>
        <w:rPr>
          <w:rFonts w:cs="Tahoma"/>
          <w:bCs/>
          <w:szCs w:val="22"/>
        </w:rPr>
        <w:t>daļu, Jēkabpils pilsētas domes 19</w:t>
      </w:r>
      <w:r w:rsidRPr="0005017A">
        <w:rPr>
          <w:rFonts w:cs="Tahoma"/>
          <w:bCs/>
          <w:szCs w:val="22"/>
        </w:rPr>
        <w:t>.0</w:t>
      </w:r>
      <w:r>
        <w:rPr>
          <w:rFonts w:cs="Tahoma"/>
          <w:bCs/>
          <w:szCs w:val="22"/>
        </w:rPr>
        <w:t>2</w:t>
      </w:r>
      <w:r w:rsidRPr="0005017A">
        <w:rPr>
          <w:rFonts w:cs="Tahoma"/>
          <w:bCs/>
          <w:szCs w:val="22"/>
        </w:rPr>
        <w:t>.201</w:t>
      </w:r>
      <w:r>
        <w:rPr>
          <w:rFonts w:cs="Tahoma"/>
          <w:bCs/>
          <w:szCs w:val="22"/>
        </w:rPr>
        <w:t>5</w:t>
      </w:r>
      <w:r w:rsidRPr="0005017A">
        <w:rPr>
          <w:rFonts w:cs="Tahoma"/>
          <w:bCs/>
          <w:szCs w:val="22"/>
        </w:rPr>
        <w:t>. saistošajiem noteikumiem Nr.</w:t>
      </w:r>
      <w:r>
        <w:rPr>
          <w:rFonts w:cs="Tahoma"/>
          <w:bCs/>
          <w:szCs w:val="22"/>
        </w:rPr>
        <w:t>1</w:t>
      </w:r>
      <w:r w:rsidRPr="0005017A">
        <w:rPr>
          <w:rFonts w:cs="Tahoma"/>
          <w:bCs/>
          <w:szCs w:val="22"/>
        </w:rPr>
        <w:t xml:space="preserve"> “Par</w:t>
      </w:r>
      <w:r>
        <w:rPr>
          <w:rFonts w:cs="Tahoma"/>
          <w:bCs/>
          <w:szCs w:val="22"/>
        </w:rPr>
        <w:t xml:space="preserve"> Jēkabpils pilsētas budžetu 2015</w:t>
      </w:r>
      <w:r w:rsidRPr="0005017A">
        <w:rPr>
          <w:rFonts w:cs="Tahoma"/>
          <w:bCs/>
          <w:szCs w:val="22"/>
        </w:rPr>
        <w:t xml:space="preserve">.gadam”, ņemot vērā Finanšu komitejas </w:t>
      </w:r>
      <w:r>
        <w:rPr>
          <w:rFonts w:cs="Tahoma"/>
          <w:bCs/>
          <w:szCs w:val="22"/>
        </w:rPr>
        <w:t>23.07</w:t>
      </w:r>
      <w:r w:rsidRPr="0005017A">
        <w:rPr>
          <w:rFonts w:cs="Tahoma"/>
          <w:bCs/>
          <w:szCs w:val="22"/>
        </w:rPr>
        <w:t>.201</w:t>
      </w:r>
      <w:r>
        <w:rPr>
          <w:rFonts w:cs="Tahoma"/>
          <w:bCs/>
          <w:szCs w:val="22"/>
        </w:rPr>
        <w:t>5</w:t>
      </w:r>
      <w:r w:rsidRPr="0005017A">
        <w:rPr>
          <w:rFonts w:cs="Tahoma"/>
          <w:bCs/>
          <w:szCs w:val="22"/>
        </w:rPr>
        <w:t>. lēmumu (protokols Nr.</w:t>
      </w:r>
      <w:r>
        <w:rPr>
          <w:rFonts w:cs="Tahoma"/>
          <w:bCs/>
          <w:szCs w:val="22"/>
        </w:rPr>
        <w:t>16</w:t>
      </w:r>
      <w:r w:rsidRPr="0005017A">
        <w:rPr>
          <w:rFonts w:cs="Tahoma"/>
          <w:bCs/>
          <w:szCs w:val="22"/>
        </w:rPr>
        <w:t>,</w:t>
      </w:r>
      <w:r>
        <w:rPr>
          <w:rFonts w:cs="Tahoma"/>
          <w:bCs/>
          <w:szCs w:val="22"/>
        </w:rPr>
        <w:t xml:space="preserve"> 9</w:t>
      </w:r>
      <w:r w:rsidRPr="0005017A">
        <w:rPr>
          <w:rFonts w:cs="Tahoma"/>
          <w:bCs/>
          <w:szCs w:val="22"/>
        </w:rPr>
        <w:t>.§),</w:t>
      </w:r>
    </w:p>
    <w:p w:rsidR="00A75981" w:rsidRPr="001B2B87" w:rsidRDefault="00A75981" w:rsidP="00A75981">
      <w:pPr>
        <w:pStyle w:val="tv213"/>
        <w:shd w:val="clear" w:color="auto" w:fill="FFFFFF"/>
        <w:spacing w:before="0" w:beforeAutospacing="0" w:after="0" w:afterAutospacing="0" w:line="293" w:lineRule="atLeast"/>
        <w:ind w:firstLine="709"/>
        <w:jc w:val="both"/>
        <w:rPr>
          <w:bCs/>
        </w:rPr>
      </w:pPr>
    </w:p>
    <w:p w:rsidR="00A75981" w:rsidRPr="001B2B87" w:rsidRDefault="00A75981" w:rsidP="00A75981">
      <w:pPr>
        <w:pStyle w:val="naisf"/>
        <w:spacing w:before="0" w:after="0"/>
        <w:ind w:right="43"/>
        <w:jc w:val="center"/>
        <w:rPr>
          <w:bCs/>
        </w:rPr>
      </w:pPr>
      <w:r w:rsidRPr="001B2B87">
        <w:rPr>
          <w:bCs/>
        </w:rPr>
        <w:t>Jēkabpils pilsētas dome nolemj:</w:t>
      </w:r>
    </w:p>
    <w:p w:rsidR="00A75981" w:rsidRPr="001B2B87" w:rsidRDefault="00A75981" w:rsidP="00A75981">
      <w:pPr>
        <w:pStyle w:val="naisf"/>
        <w:spacing w:before="0" w:after="0"/>
        <w:ind w:right="43"/>
        <w:jc w:val="center"/>
        <w:rPr>
          <w:bCs/>
        </w:rPr>
      </w:pPr>
    </w:p>
    <w:p w:rsidR="00A75981" w:rsidRDefault="00A75981" w:rsidP="00A75981">
      <w:pPr>
        <w:tabs>
          <w:tab w:val="left" w:pos="1418"/>
        </w:tabs>
        <w:snapToGrid w:val="0"/>
        <w:ind w:firstLine="709"/>
        <w:jc w:val="both"/>
        <w:rPr>
          <w:rFonts w:cs="Tahoma"/>
          <w:bCs/>
          <w:szCs w:val="22"/>
          <w:lang w:val="lv-LV"/>
        </w:rPr>
      </w:pPr>
      <w:r>
        <w:rPr>
          <w:rFonts w:cs="Tahoma"/>
          <w:bCs/>
          <w:szCs w:val="22"/>
          <w:lang w:val="lv-LV"/>
        </w:rPr>
        <w:t>1.</w:t>
      </w:r>
      <w:r>
        <w:rPr>
          <w:rFonts w:cs="Tahoma"/>
          <w:bCs/>
          <w:szCs w:val="22"/>
          <w:lang w:val="lv-LV"/>
        </w:rPr>
        <w:tab/>
        <w:t xml:space="preserve">Piešķirt finansējumu 1500,00 </w:t>
      </w:r>
      <w:r w:rsidRPr="005A156A">
        <w:rPr>
          <w:rFonts w:cs="Tahoma"/>
          <w:bCs/>
          <w:i/>
          <w:szCs w:val="22"/>
          <w:lang w:val="lv-LV"/>
        </w:rPr>
        <w:t>euro</w:t>
      </w:r>
      <w:r>
        <w:rPr>
          <w:rFonts w:cs="Tahoma"/>
          <w:bCs/>
          <w:szCs w:val="22"/>
          <w:lang w:val="lv-LV"/>
        </w:rPr>
        <w:t xml:space="preserve"> (viens tūkstotis pieci simti eiro, 00 centi) </w:t>
      </w:r>
      <w:r>
        <w:rPr>
          <w:bCs/>
        </w:rPr>
        <w:t>patvaļīgas atkritumu izgāztuves likvidēšanai Dolomīta ielas teritorijā.</w:t>
      </w:r>
    </w:p>
    <w:p w:rsidR="00A75981" w:rsidRDefault="00A75981" w:rsidP="00A75981">
      <w:pPr>
        <w:tabs>
          <w:tab w:val="left" w:pos="1418"/>
        </w:tabs>
        <w:snapToGrid w:val="0"/>
        <w:ind w:firstLine="709"/>
        <w:jc w:val="both"/>
        <w:rPr>
          <w:rFonts w:cs="Tahoma"/>
          <w:bCs/>
          <w:szCs w:val="22"/>
          <w:lang w:val="lv-LV"/>
        </w:rPr>
      </w:pPr>
      <w:r w:rsidRPr="00557281">
        <w:rPr>
          <w:rFonts w:cs="Tahoma"/>
          <w:bCs/>
          <w:szCs w:val="22"/>
          <w:lang w:val="lv-LV"/>
        </w:rPr>
        <w:t>2.</w:t>
      </w:r>
      <w:r w:rsidRPr="00557281">
        <w:rPr>
          <w:rFonts w:cs="Tahoma"/>
          <w:bCs/>
          <w:szCs w:val="22"/>
          <w:lang w:val="lv-LV"/>
        </w:rPr>
        <w:tab/>
      </w:r>
      <w:r>
        <w:rPr>
          <w:rFonts w:cs="Tahoma"/>
          <w:bCs/>
          <w:szCs w:val="22"/>
          <w:lang w:val="lv-LV"/>
        </w:rPr>
        <w:t>Apmaksu veikt no Dabas resursu nodokļa tāmes (budžeta klasifikācijas kods 05.600.11, ekonomiskās klasifikācijas kods 2249), pamatojoties uz iesniegtajiem norēķinu dokumentiem.</w:t>
      </w:r>
    </w:p>
    <w:p w:rsidR="00A75981" w:rsidRPr="00A800A6" w:rsidRDefault="00A75981" w:rsidP="00A75981">
      <w:pPr>
        <w:tabs>
          <w:tab w:val="left" w:pos="1418"/>
        </w:tabs>
        <w:snapToGrid w:val="0"/>
        <w:ind w:firstLine="709"/>
        <w:jc w:val="both"/>
        <w:rPr>
          <w:rFonts w:eastAsia="Lucida Sans Unicode" w:cs="Tahoma"/>
          <w:lang w:val="lv-LV"/>
        </w:rPr>
      </w:pPr>
      <w:r>
        <w:rPr>
          <w:rFonts w:cs="Tahoma"/>
          <w:bCs/>
          <w:szCs w:val="22"/>
          <w:lang w:val="lv-LV"/>
        </w:rPr>
        <w:t>3.</w:t>
      </w:r>
      <w:r>
        <w:rPr>
          <w:rFonts w:cs="Tahoma"/>
          <w:bCs/>
          <w:szCs w:val="22"/>
          <w:lang w:val="lv-LV"/>
        </w:rPr>
        <w:tab/>
      </w:r>
      <w:r w:rsidRPr="00A800A6">
        <w:rPr>
          <w:rFonts w:eastAsia="Lucida Sans Unicode" w:cs="Tahoma"/>
          <w:lang w:val="lv-LV"/>
        </w:rPr>
        <w:t xml:space="preserve">Kontroli par lēmuma izpildi </w:t>
      </w:r>
      <w:r w:rsidRPr="001A562B">
        <w:rPr>
          <w:rFonts w:eastAsia="Lucida Sans Unicode" w:cs="Tahoma"/>
          <w:lang w:val="lv-LV"/>
        </w:rPr>
        <w:t>veikt</w:t>
      </w:r>
      <w:r w:rsidRPr="00A800A6">
        <w:rPr>
          <w:rFonts w:eastAsia="Lucida Sans Unicode" w:cs="Tahoma"/>
          <w:lang w:val="lv-LV"/>
        </w:rPr>
        <w:t xml:space="preserve"> Jēkabpils pilsētas pašvaldības izpilddirektoram</w:t>
      </w:r>
      <w:r>
        <w:rPr>
          <w:rFonts w:eastAsia="Lucida Sans Unicode" w:cs="Tahoma"/>
          <w:lang w:val="lv-LV"/>
        </w:rPr>
        <w:t xml:space="preserve"> un galvenajam grāmatvedim</w:t>
      </w:r>
      <w:r w:rsidRPr="00A800A6">
        <w:rPr>
          <w:rFonts w:eastAsia="Lucida Sans Unicode" w:cs="Tahoma"/>
          <w:lang w:val="lv-LV"/>
        </w:rPr>
        <w:t>.</w:t>
      </w:r>
    </w:p>
    <w:p w:rsidR="00A75981" w:rsidRDefault="00A75981" w:rsidP="00A75981">
      <w:pPr>
        <w:tabs>
          <w:tab w:val="right" w:pos="9356"/>
        </w:tabs>
        <w:snapToGrid w:val="0"/>
        <w:jc w:val="both"/>
        <w:rPr>
          <w:rFonts w:cs="Tahoma"/>
          <w:bCs/>
          <w:color w:val="FF0000"/>
          <w:szCs w:val="22"/>
          <w:lang w:val="lv-LV"/>
        </w:rPr>
      </w:pPr>
    </w:p>
    <w:p w:rsidR="00A75981" w:rsidRPr="00CE44A1" w:rsidRDefault="00A75981" w:rsidP="00A75981">
      <w:pPr>
        <w:tabs>
          <w:tab w:val="right" w:pos="9356"/>
        </w:tabs>
        <w:snapToGrid w:val="0"/>
        <w:jc w:val="both"/>
        <w:rPr>
          <w:rFonts w:cs="Tahoma"/>
          <w:lang w:val="lv-LV"/>
        </w:rPr>
      </w:pPr>
    </w:p>
    <w:p w:rsidR="002D7396" w:rsidRDefault="002D7396" w:rsidP="002D7396">
      <w:pPr>
        <w:tabs>
          <w:tab w:val="right" w:pos="9000"/>
        </w:tabs>
        <w:jc w:val="both"/>
        <w:rPr>
          <w:rFonts w:cs="Tahoma"/>
        </w:rPr>
      </w:pPr>
      <w:r w:rsidRPr="00227707">
        <w:rPr>
          <w:rFonts w:cs="Tahoma"/>
        </w:rPr>
        <w:t>Sēdes vadītājs</w:t>
      </w:r>
      <w:r>
        <w:rPr>
          <w:rFonts w:cs="Tahoma"/>
        </w:rPr>
        <w:tab/>
      </w:r>
    </w:p>
    <w:p w:rsidR="002D7396" w:rsidRDefault="002D7396" w:rsidP="002D7396">
      <w:pPr>
        <w:jc w:val="both"/>
        <w:rPr>
          <w:rFonts w:cs="Tahoma"/>
        </w:rPr>
      </w:pPr>
      <w:r>
        <w:t>Domes priekšsēdētājs</w:t>
      </w:r>
      <w:r>
        <w:rPr>
          <w:rFonts w:cs="Tahoma"/>
        </w:rPr>
        <w:tab/>
      </w:r>
      <w:r>
        <w:rPr>
          <w:rFonts w:cs="Tahoma"/>
        </w:rPr>
        <w:tab/>
      </w:r>
      <w:r>
        <w:rPr>
          <w:rFonts w:cs="Tahoma"/>
        </w:rPr>
        <w:tab/>
      </w:r>
      <w:proofErr w:type="gramStart"/>
      <w:r>
        <w:rPr>
          <w:rFonts w:cs="Tahoma"/>
        </w:rPr>
        <w:tab/>
      </w:r>
      <w:r w:rsidRPr="002D7396">
        <w:rPr>
          <w:lang w:val="lv-LV"/>
        </w:rPr>
        <w:t>(</w:t>
      </w:r>
      <w:proofErr w:type="gramEnd"/>
      <w:r w:rsidRPr="002D7396">
        <w:rPr>
          <w:lang w:val="lv-LV"/>
        </w:rPr>
        <w:t>personiskais paraksts)</w:t>
      </w:r>
      <w:r>
        <w:rPr>
          <w:rFonts w:cs="Tahoma"/>
        </w:rPr>
        <w:tab/>
        <w:t xml:space="preserve">     </w:t>
      </w:r>
      <w:r>
        <w:rPr>
          <w:rFonts w:cs="Tahoma"/>
          <w:lang w:val="lv-LV"/>
        </w:rPr>
        <w:t xml:space="preserve">     </w:t>
      </w:r>
      <w:r>
        <w:rPr>
          <w:rFonts w:cs="Tahoma"/>
        </w:rPr>
        <w:t>L.Salcevičs</w:t>
      </w:r>
    </w:p>
    <w:p w:rsidR="00A75981" w:rsidRDefault="00A75981" w:rsidP="00A75981">
      <w:pPr>
        <w:pStyle w:val="Pamatteksts"/>
        <w:tabs>
          <w:tab w:val="left" w:pos="142"/>
          <w:tab w:val="left" w:pos="3555"/>
        </w:tabs>
        <w:spacing w:after="0"/>
        <w:ind w:right="43"/>
        <w:jc w:val="both"/>
        <w:rPr>
          <w:rFonts w:cs="Tahoma"/>
        </w:rPr>
      </w:pPr>
    </w:p>
    <w:p w:rsidR="00A75981" w:rsidRPr="00606675" w:rsidRDefault="00A75981" w:rsidP="00A75981">
      <w:pPr>
        <w:pStyle w:val="Pamatteksts"/>
        <w:tabs>
          <w:tab w:val="left" w:pos="142"/>
          <w:tab w:val="left" w:pos="3555"/>
        </w:tabs>
        <w:spacing w:after="0"/>
        <w:ind w:right="43"/>
        <w:jc w:val="both"/>
        <w:rPr>
          <w:rFonts w:cs="Tahoma"/>
          <w:sz w:val="20"/>
          <w:szCs w:val="20"/>
        </w:rPr>
      </w:pPr>
      <w:r>
        <w:rPr>
          <w:rFonts w:cs="Tahoma"/>
          <w:sz w:val="20"/>
          <w:szCs w:val="20"/>
        </w:rPr>
        <w:t>Breimane</w:t>
      </w:r>
      <w:r w:rsidRPr="00993515">
        <w:rPr>
          <w:rFonts w:cs="Tahoma"/>
          <w:sz w:val="20"/>
          <w:szCs w:val="20"/>
        </w:rPr>
        <w:t xml:space="preserve"> 65207</w:t>
      </w:r>
      <w:r>
        <w:rPr>
          <w:rFonts w:cs="Tahoma"/>
          <w:sz w:val="20"/>
          <w:szCs w:val="20"/>
        </w:rPr>
        <w:t>431</w:t>
      </w:r>
    </w:p>
    <w:p w:rsidR="00A75981" w:rsidRDefault="00A75981" w:rsidP="00A75981">
      <w:pPr>
        <w:tabs>
          <w:tab w:val="left" w:pos="360"/>
        </w:tabs>
        <w:outlineLvl w:val="6"/>
        <w:rPr>
          <w:noProof/>
          <w:lang w:val="lv-LV" w:eastAsia="lv-LV"/>
        </w:rPr>
      </w:pPr>
    </w:p>
    <w:p w:rsidR="00290E3D" w:rsidRDefault="00290E3D" w:rsidP="00A75981">
      <w:pPr>
        <w:tabs>
          <w:tab w:val="left" w:pos="360"/>
        </w:tabs>
        <w:outlineLvl w:val="6"/>
        <w:rPr>
          <w:noProof/>
          <w:lang w:val="lv-LV" w:eastAsia="lv-LV"/>
        </w:rPr>
      </w:pPr>
    </w:p>
    <w:p w:rsidR="00A75981" w:rsidRDefault="00A75981" w:rsidP="00A75981">
      <w:pPr>
        <w:tabs>
          <w:tab w:val="left" w:pos="360"/>
        </w:tabs>
        <w:outlineLvl w:val="6"/>
        <w:rPr>
          <w:noProof/>
          <w:lang w:val="lv-LV" w:eastAsia="lv-LV"/>
        </w:rPr>
      </w:pPr>
    </w:p>
    <w:p w:rsidR="00A75981" w:rsidRDefault="00A75981" w:rsidP="00A75981">
      <w:pPr>
        <w:tabs>
          <w:tab w:val="left" w:pos="360"/>
        </w:tabs>
        <w:outlineLvl w:val="6"/>
        <w:rPr>
          <w:b/>
          <w:noProof/>
          <w:sz w:val="28"/>
          <w:szCs w:val="28"/>
          <w:lang w:val="lv-LV" w:eastAsia="lv-LV"/>
        </w:rPr>
      </w:pPr>
      <w:r>
        <w:rPr>
          <w:b/>
          <w:noProof/>
          <w:sz w:val="28"/>
          <w:szCs w:val="28"/>
          <w:lang w:val="lv-LV" w:eastAsia="lv-LV"/>
        </w:rPr>
        <w:t>LĒMUMS Nr.231</w:t>
      </w:r>
    </w:p>
    <w:p w:rsidR="00A75981" w:rsidRPr="00E30E8A" w:rsidRDefault="00A75981" w:rsidP="00A75981">
      <w:pPr>
        <w:pStyle w:val="naisf"/>
        <w:spacing w:before="0" w:after="0"/>
        <w:ind w:right="43" w:firstLine="0"/>
        <w:rPr>
          <w:noProof/>
        </w:rPr>
      </w:pPr>
      <w:r w:rsidRPr="00E30E8A">
        <w:rPr>
          <w:noProof/>
        </w:rPr>
        <w:t>30.07.2015.</w:t>
      </w:r>
    </w:p>
    <w:p w:rsidR="00A75981" w:rsidRDefault="00A75981" w:rsidP="00A75981">
      <w:pPr>
        <w:tabs>
          <w:tab w:val="left" w:pos="360"/>
        </w:tabs>
        <w:outlineLvl w:val="6"/>
        <w:rPr>
          <w:noProof/>
          <w:lang w:val="lv-LV" w:eastAsia="lv-LV"/>
        </w:rPr>
      </w:pPr>
    </w:p>
    <w:p w:rsidR="00A75981" w:rsidRPr="001B2B87" w:rsidRDefault="00A75981" w:rsidP="00A75981">
      <w:pPr>
        <w:pStyle w:val="naisf"/>
        <w:spacing w:before="0" w:after="0"/>
        <w:ind w:right="43" w:firstLine="0"/>
        <w:rPr>
          <w:bCs/>
        </w:rPr>
      </w:pPr>
      <w:r w:rsidRPr="001B2B87">
        <w:rPr>
          <w:bCs/>
        </w:rPr>
        <w:t xml:space="preserve">Par </w:t>
      </w:r>
      <w:r>
        <w:rPr>
          <w:bCs/>
        </w:rPr>
        <w:t>finansējuma piešķiršanu</w:t>
      </w:r>
    </w:p>
    <w:p w:rsidR="00A75981" w:rsidRDefault="00A75981" w:rsidP="00A75981">
      <w:pPr>
        <w:pStyle w:val="naisf"/>
        <w:spacing w:before="0" w:after="0"/>
        <w:ind w:right="43"/>
      </w:pPr>
    </w:p>
    <w:p w:rsidR="00A75981" w:rsidRPr="000741AA" w:rsidRDefault="00A75981" w:rsidP="00A75981">
      <w:pPr>
        <w:tabs>
          <w:tab w:val="right" w:pos="9356"/>
        </w:tabs>
        <w:snapToGrid w:val="0"/>
        <w:ind w:firstLine="709"/>
        <w:jc w:val="both"/>
        <w:rPr>
          <w:rFonts w:cs="Tahoma"/>
          <w:bCs/>
          <w:szCs w:val="22"/>
          <w:lang w:val="lv-LV"/>
        </w:rPr>
      </w:pPr>
      <w:r w:rsidRPr="000741AA">
        <w:rPr>
          <w:rFonts w:cs="Tahoma"/>
          <w:bCs/>
          <w:szCs w:val="22"/>
          <w:lang w:val="lv-LV"/>
        </w:rPr>
        <w:t xml:space="preserve">Apsekojot </w:t>
      </w:r>
      <w:r>
        <w:rPr>
          <w:rFonts w:cs="Tahoma"/>
          <w:bCs/>
          <w:szCs w:val="22"/>
          <w:lang w:val="lv-LV"/>
        </w:rPr>
        <w:t xml:space="preserve">administratīvo ēku Brīvības ielā 45, Jēkabpilī tika konstatēts, ka otrā stāva koridors ir tehniski sliktā stāvoklī un ir jāveic esošā linoleja seguma nomaiņa, jo tas vietām ir atlīmējies un atcēlies no betona pamatnes, kā arī ir bojātas esošo iekārto griestu plātnes, kas apdraud ekspluatācijas drošību. Esošais koridora apgaismojums ir nepietiekams un normām neatbilstošs, tādēļ nepieciešama tā nomaiņa. Šā gada pašvaldības budžetā finansējums šiem darbiem nav ieplānots. Ekspluatējot koridoru esošā stāvoklī, ir apdraudēta administratīvās ēkas Brīvības ielā 45, Jēkabpilī, otrā stāva koridora droša ekspluatācija. Lai novērstu radušos situāciju nepieciešams veikt remontdarbus. Remontdarbu veikšanai ir nepieciešami 9474,32 </w:t>
      </w:r>
      <w:r w:rsidRPr="00C50B78">
        <w:rPr>
          <w:rFonts w:cs="Tahoma"/>
          <w:bCs/>
          <w:i/>
          <w:szCs w:val="22"/>
          <w:lang w:val="lv-LV"/>
        </w:rPr>
        <w:t>euro</w:t>
      </w:r>
      <w:r>
        <w:rPr>
          <w:rFonts w:cs="Tahoma"/>
          <w:bCs/>
          <w:szCs w:val="22"/>
          <w:lang w:val="lv-LV"/>
        </w:rPr>
        <w:t>.</w:t>
      </w:r>
    </w:p>
    <w:p w:rsidR="00A75981" w:rsidRPr="000741AA" w:rsidRDefault="00A75981" w:rsidP="00A75981">
      <w:pPr>
        <w:ind w:firstLine="709"/>
        <w:jc w:val="both"/>
        <w:rPr>
          <w:lang w:val="lv-LV"/>
        </w:rPr>
      </w:pPr>
      <w:r w:rsidRPr="009B76F2">
        <w:rPr>
          <w:lang w:val="lv-LV"/>
        </w:rPr>
        <w:t>Pamato</w:t>
      </w:r>
      <w:r w:rsidRPr="00A24D6D">
        <w:rPr>
          <w:lang w:val="lv-LV"/>
        </w:rPr>
        <w:t>joties uz likuma “Par pašvaldībām” 15.panta pirmās daļas 1.punktu, 21.panta pirmās daļas 27.punktu,</w:t>
      </w:r>
      <w:r>
        <w:rPr>
          <w:lang w:val="lv-LV"/>
        </w:rPr>
        <w:t xml:space="preserve"> 41.panta pirmās daļas 4.punktu, 42.pantu,</w:t>
      </w:r>
      <w:r w:rsidRPr="00A24D6D">
        <w:rPr>
          <w:lang w:val="lv-LV"/>
        </w:rPr>
        <w:t xml:space="preserve"> likuma “Par pašvaldību budžetiem” 29.pantu, </w:t>
      </w:r>
      <w:r w:rsidRPr="000741AA">
        <w:rPr>
          <w:lang w:val="lv-LV"/>
        </w:rPr>
        <w:t xml:space="preserve">ņemot vērā Finanšu komitejas </w:t>
      </w:r>
      <w:r>
        <w:rPr>
          <w:lang w:val="lv-LV"/>
        </w:rPr>
        <w:t>23.07</w:t>
      </w:r>
      <w:r w:rsidRPr="000741AA">
        <w:rPr>
          <w:lang w:val="lv-LV"/>
        </w:rPr>
        <w:t>.2015. lēmumu (protokols Nr.</w:t>
      </w:r>
      <w:r>
        <w:rPr>
          <w:lang w:val="lv-LV"/>
        </w:rPr>
        <w:t>16</w:t>
      </w:r>
      <w:r w:rsidRPr="000741AA">
        <w:rPr>
          <w:lang w:val="lv-LV"/>
        </w:rPr>
        <w:t xml:space="preserve">, </w:t>
      </w:r>
      <w:r>
        <w:rPr>
          <w:lang w:val="lv-LV"/>
        </w:rPr>
        <w:t>10</w:t>
      </w:r>
      <w:r w:rsidRPr="000741AA">
        <w:rPr>
          <w:lang w:val="lv-LV"/>
        </w:rPr>
        <w:t>.§),</w:t>
      </w:r>
    </w:p>
    <w:p w:rsidR="00A75981" w:rsidRPr="001B2B87" w:rsidRDefault="00A75981" w:rsidP="00A75981">
      <w:pPr>
        <w:pStyle w:val="naisc"/>
        <w:spacing w:before="0" w:beforeAutospacing="0" w:after="0" w:afterAutospacing="0"/>
        <w:ind w:right="43"/>
        <w:jc w:val="both"/>
        <w:rPr>
          <w:bCs/>
        </w:rPr>
      </w:pPr>
    </w:p>
    <w:p w:rsidR="00A75981" w:rsidRPr="001B2B87" w:rsidRDefault="00A75981" w:rsidP="00A75981">
      <w:pPr>
        <w:pStyle w:val="naisf"/>
        <w:spacing w:before="0" w:after="0"/>
        <w:ind w:right="43"/>
        <w:jc w:val="center"/>
        <w:rPr>
          <w:bCs/>
        </w:rPr>
      </w:pPr>
      <w:r w:rsidRPr="001B2B87">
        <w:rPr>
          <w:bCs/>
        </w:rPr>
        <w:t>Jēkabpils pilsētas dome nolemj:</w:t>
      </w:r>
    </w:p>
    <w:p w:rsidR="00A75981" w:rsidRPr="001B2B87" w:rsidRDefault="00A75981" w:rsidP="00A75981">
      <w:pPr>
        <w:pStyle w:val="naisf"/>
        <w:spacing w:before="0" w:after="0"/>
        <w:ind w:right="43"/>
        <w:jc w:val="center"/>
        <w:rPr>
          <w:bCs/>
        </w:rPr>
      </w:pPr>
    </w:p>
    <w:p w:rsidR="00A75981" w:rsidRDefault="00A75981" w:rsidP="00A75981">
      <w:pPr>
        <w:tabs>
          <w:tab w:val="left" w:pos="1418"/>
        </w:tabs>
        <w:snapToGrid w:val="0"/>
        <w:jc w:val="both"/>
        <w:rPr>
          <w:rFonts w:cs="Tahoma"/>
          <w:bCs/>
          <w:szCs w:val="22"/>
          <w:lang w:val="lv-LV"/>
        </w:rPr>
      </w:pPr>
      <w:r>
        <w:rPr>
          <w:rFonts w:cs="Tahoma"/>
          <w:bCs/>
          <w:szCs w:val="22"/>
          <w:lang w:val="lv-LV"/>
        </w:rPr>
        <w:t xml:space="preserve">            1. Piešķirt finansējumu 9474.32 </w:t>
      </w:r>
      <w:r>
        <w:rPr>
          <w:rFonts w:cs="Tahoma"/>
          <w:bCs/>
          <w:i/>
          <w:szCs w:val="22"/>
          <w:lang w:val="lv-LV"/>
        </w:rPr>
        <w:t>euro</w:t>
      </w:r>
      <w:r>
        <w:rPr>
          <w:rFonts w:cs="Tahoma"/>
          <w:bCs/>
          <w:szCs w:val="22"/>
          <w:lang w:val="lv-LV"/>
        </w:rPr>
        <w:t xml:space="preserve"> (deviņi tūkstoši četri simti septiņdesmit četri eiro, 32 centi) </w:t>
      </w:r>
      <w:r w:rsidRPr="00DD72DD">
        <w:rPr>
          <w:rFonts w:cs="Tahoma"/>
          <w:bCs/>
          <w:szCs w:val="22"/>
          <w:lang w:val="lv-LV"/>
        </w:rPr>
        <w:t>administratīvās ē</w:t>
      </w:r>
      <w:r>
        <w:rPr>
          <w:rFonts w:cs="Tahoma"/>
          <w:bCs/>
          <w:szCs w:val="22"/>
          <w:lang w:val="lv-LV"/>
        </w:rPr>
        <w:t>kas Brīvības ielā 45, Jēkabpilī</w:t>
      </w:r>
      <w:r w:rsidRPr="00DD72DD">
        <w:rPr>
          <w:rFonts w:cs="Tahoma"/>
          <w:bCs/>
          <w:szCs w:val="22"/>
          <w:lang w:val="lv-LV"/>
        </w:rPr>
        <w:t xml:space="preserve"> otrā stāva koridora</w:t>
      </w:r>
      <w:r>
        <w:rPr>
          <w:rFonts w:cs="Tahoma"/>
          <w:bCs/>
          <w:szCs w:val="22"/>
          <w:lang w:val="lv-LV"/>
        </w:rPr>
        <w:t xml:space="preserve"> remontam.</w:t>
      </w:r>
    </w:p>
    <w:p w:rsidR="00A75981" w:rsidRDefault="00A75981" w:rsidP="00A75981">
      <w:pPr>
        <w:tabs>
          <w:tab w:val="left" w:pos="1418"/>
        </w:tabs>
        <w:snapToGrid w:val="0"/>
        <w:jc w:val="both"/>
        <w:rPr>
          <w:rFonts w:cs="Tahoma"/>
          <w:bCs/>
          <w:szCs w:val="22"/>
          <w:lang w:val="lv-LV"/>
        </w:rPr>
      </w:pPr>
      <w:r>
        <w:rPr>
          <w:rFonts w:cs="Tahoma"/>
          <w:bCs/>
          <w:szCs w:val="22"/>
          <w:lang w:val="lv-LV"/>
        </w:rPr>
        <w:t xml:space="preserve">            2. Apmaksu 8365,65 </w:t>
      </w:r>
      <w:r w:rsidRPr="00800FEB">
        <w:rPr>
          <w:rFonts w:cs="Tahoma"/>
          <w:bCs/>
          <w:i/>
          <w:szCs w:val="22"/>
          <w:lang w:val="lv-LV"/>
        </w:rPr>
        <w:t>euro</w:t>
      </w:r>
      <w:r>
        <w:rPr>
          <w:rFonts w:cs="Tahoma"/>
          <w:bCs/>
          <w:i/>
          <w:szCs w:val="22"/>
          <w:lang w:val="lv-LV"/>
        </w:rPr>
        <w:t xml:space="preserve"> </w:t>
      </w:r>
      <w:r>
        <w:rPr>
          <w:rFonts w:cs="Tahoma"/>
          <w:bCs/>
          <w:szCs w:val="22"/>
          <w:lang w:val="lv-LV"/>
        </w:rPr>
        <w:t xml:space="preserve">veikt no Jēkabpils pilsētas pašvaldības budžeta līdzekļiem avāriju un tamlīdzīgu seku likvidēšanai (budžeta klasifikācijas kods 06.600.01, ekonomiskās klasifikācijas kods 2241) un 1108,67 </w:t>
      </w:r>
      <w:r w:rsidRPr="00800FEB">
        <w:rPr>
          <w:rFonts w:cs="Tahoma"/>
          <w:bCs/>
          <w:i/>
          <w:szCs w:val="22"/>
          <w:lang w:val="lv-LV"/>
        </w:rPr>
        <w:t>euro</w:t>
      </w:r>
      <w:r>
        <w:rPr>
          <w:rFonts w:cs="Tahoma"/>
          <w:bCs/>
          <w:szCs w:val="22"/>
          <w:lang w:val="lv-LV"/>
        </w:rPr>
        <w:t xml:space="preserve"> no pašvaldības īpašumu uzturēšanas tāmes (budžeta klasifikācijas kods 06.600.02, ekonomiskās klasifikācijas kods 2241).</w:t>
      </w:r>
    </w:p>
    <w:p w:rsidR="00A75981" w:rsidRPr="0098050D" w:rsidRDefault="00A75981" w:rsidP="00A75981">
      <w:pPr>
        <w:tabs>
          <w:tab w:val="left" w:pos="1418"/>
        </w:tabs>
        <w:snapToGrid w:val="0"/>
        <w:jc w:val="both"/>
        <w:rPr>
          <w:rFonts w:cs="Tahoma"/>
          <w:bCs/>
          <w:szCs w:val="22"/>
          <w:lang w:val="lv-LV"/>
        </w:rPr>
      </w:pPr>
      <w:r>
        <w:rPr>
          <w:rFonts w:cs="Tahoma"/>
          <w:bCs/>
          <w:szCs w:val="22"/>
          <w:lang w:val="lv-LV"/>
        </w:rPr>
        <w:t xml:space="preserve">             3. </w:t>
      </w:r>
      <w:r w:rsidRPr="00A800A6">
        <w:rPr>
          <w:rFonts w:eastAsia="Lucida Sans Unicode" w:cs="Tahoma"/>
          <w:lang w:val="lv-LV"/>
        </w:rPr>
        <w:t xml:space="preserve">Kontroli par lēmuma izpildi </w:t>
      </w:r>
      <w:r w:rsidRPr="0098050D">
        <w:rPr>
          <w:rFonts w:eastAsia="Lucida Sans Unicode" w:cs="Tahoma"/>
          <w:lang w:val="lv-LV"/>
        </w:rPr>
        <w:t>veikt J</w:t>
      </w:r>
      <w:r w:rsidRPr="00A800A6">
        <w:rPr>
          <w:rFonts w:eastAsia="Lucida Sans Unicode" w:cs="Tahoma"/>
          <w:lang w:val="lv-LV"/>
        </w:rPr>
        <w:t>ēkabpils pilsētas pašvaldības izpilddirektoram.</w:t>
      </w:r>
    </w:p>
    <w:p w:rsidR="00A75981" w:rsidRPr="001B2B87" w:rsidRDefault="00A75981" w:rsidP="00A75981">
      <w:pPr>
        <w:pStyle w:val="Pamatteksts"/>
        <w:tabs>
          <w:tab w:val="left" w:pos="567"/>
          <w:tab w:val="left" w:pos="3555"/>
        </w:tabs>
        <w:spacing w:after="0"/>
        <w:ind w:left="360" w:right="43"/>
        <w:rPr>
          <w:rFonts w:cs="Tahoma"/>
        </w:rPr>
      </w:pPr>
    </w:p>
    <w:p w:rsidR="00A75981" w:rsidRPr="00DD72DD" w:rsidRDefault="00A75981" w:rsidP="00A75981">
      <w:pPr>
        <w:tabs>
          <w:tab w:val="right" w:pos="9356"/>
        </w:tabs>
        <w:snapToGrid w:val="0"/>
        <w:jc w:val="both"/>
        <w:rPr>
          <w:rFonts w:cs="Tahoma"/>
          <w:bCs/>
          <w:szCs w:val="22"/>
          <w:lang w:val="lv-LV"/>
        </w:rPr>
      </w:pPr>
      <w:r w:rsidRPr="00DD72DD">
        <w:rPr>
          <w:rFonts w:cs="Tahoma"/>
          <w:bCs/>
          <w:szCs w:val="22"/>
          <w:lang w:val="lv-LV"/>
        </w:rPr>
        <w:t xml:space="preserve">Pielikumā: Tāme uz 1 </w:t>
      </w:r>
      <w:r>
        <w:rPr>
          <w:rFonts w:cs="Tahoma"/>
          <w:bCs/>
          <w:szCs w:val="22"/>
          <w:lang w:val="lv-LV"/>
        </w:rPr>
        <w:t xml:space="preserve">(vienas) </w:t>
      </w:r>
      <w:r w:rsidRPr="00DD72DD">
        <w:rPr>
          <w:rFonts w:cs="Tahoma"/>
          <w:bCs/>
          <w:szCs w:val="22"/>
          <w:lang w:val="lv-LV"/>
        </w:rPr>
        <w:t>lp</w:t>
      </w:r>
      <w:r>
        <w:rPr>
          <w:rFonts w:cs="Tahoma"/>
          <w:bCs/>
          <w:szCs w:val="22"/>
          <w:lang w:val="lv-LV"/>
        </w:rPr>
        <w:t>.</w:t>
      </w:r>
    </w:p>
    <w:p w:rsidR="00A75981" w:rsidRPr="00DD72DD" w:rsidRDefault="00A75981" w:rsidP="00A75981">
      <w:pPr>
        <w:tabs>
          <w:tab w:val="right" w:pos="9356"/>
        </w:tabs>
        <w:snapToGrid w:val="0"/>
        <w:jc w:val="both"/>
        <w:rPr>
          <w:rFonts w:cs="Tahoma"/>
          <w:bCs/>
          <w:szCs w:val="22"/>
          <w:lang w:val="lv-LV"/>
        </w:rPr>
      </w:pPr>
      <w:r w:rsidRPr="00DD72DD">
        <w:rPr>
          <w:rFonts w:cs="Tahoma"/>
          <w:bCs/>
          <w:szCs w:val="22"/>
          <w:lang w:val="lv-LV"/>
        </w:rPr>
        <w:t xml:space="preserve">                  Defektu akts </w:t>
      </w:r>
      <w:r>
        <w:rPr>
          <w:rFonts w:cs="Tahoma"/>
          <w:bCs/>
          <w:szCs w:val="22"/>
          <w:lang w:val="lv-LV"/>
        </w:rPr>
        <w:t xml:space="preserve">uz </w:t>
      </w:r>
      <w:r w:rsidRPr="00DD72DD">
        <w:rPr>
          <w:rFonts w:cs="Tahoma"/>
          <w:bCs/>
          <w:szCs w:val="22"/>
          <w:lang w:val="lv-LV"/>
        </w:rPr>
        <w:t>1</w:t>
      </w:r>
      <w:r>
        <w:rPr>
          <w:rFonts w:cs="Tahoma"/>
          <w:bCs/>
          <w:szCs w:val="22"/>
          <w:lang w:val="lv-LV"/>
        </w:rPr>
        <w:t xml:space="preserve"> (vienas)</w:t>
      </w:r>
      <w:r w:rsidRPr="00DD72DD">
        <w:rPr>
          <w:rFonts w:cs="Tahoma"/>
          <w:bCs/>
          <w:szCs w:val="22"/>
          <w:lang w:val="lv-LV"/>
        </w:rPr>
        <w:t xml:space="preserve"> lp.</w:t>
      </w:r>
      <w:r w:rsidRPr="00DD72DD">
        <w:rPr>
          <w:rFonts w:cs="Tahoma"/>
          <w:bCs/>
          <w:szCs w:val="22"/>
          <w:lang w:val="lv-LV"/>
        </w:rPr>
        <w:tab/>
      </w:r>
    </w:p>
    <w:p w:rsidR="00F002A2" w:rsidRDefault="00F002A2" w:rsidP="00F002A2">
      <w:pPr>
        <w:pStyle w:val="Pamatteksts"/>
        <w:tabs>
          <w:tab w:val="left" w:pos="567"/>
          <w:tab w:val="left" w:pos="3555"/>
        </w:tabs>
        <w:spacing w:after="0"/>
        <w:ind w:right="43"/>
        <w:rPr>
          <w:rFonts w:cs="Tahoma"/>
        </w:rPr>
      </w:pPr>
    </w:p>
    <w:p w:rsidR="00F002A2" w:rsidRDefault="00F002A2" w:rsidP="00F002A2">
      <w:pPr>
        <w:tabs>
          <w:tab w:val="right" w:pos="9000"/>
        </w:tabs>
        <w:jc w:val="both"/>
        <w:rPr>
          <w:rFonts w:cs="Tahoma"/>
        </w:rPr>
      </w:pPr>
      <w:r w:rsidRPr="00227707">
        <w:rPr>
          <w:rFonts w:cs="Tahoma"/>
        </w:rPr>
        <w:t>Sēdes vadītājs</w:t>
      </w:r>
      <w:r>
        <w:rPr>
          <w:rFonts w:cs="Tahoma"/>
        </w:rPr>
        <w:tab/>
      </w:r>
    </w:p>
    <w:p w:rsidR="00F002A2" w:rsidRDefault="00F002A2" w:rsidP="00F002A2">
      <w:pPr>
        <w:jc w:val="both"/>
        <w:rPr>
          <w:rFonts w:cs="Tahoma"/>
        </w:rPr>
      </w:pPr>
      <w:r>
        <w:t>Domes priekšsēdētājs</w:t>
      </w:r>
      <w:r>
        <w:rPr>
          <w:rFonts w:cs="Tahoma"/>
        </w:rPr>
        <w:tab/>
      </w:r>
      <w:r>
        <w:rPr>
          <w:rFonts w:cs="Tahoma"/>
        </w:rPr>
        <w:tab/>
      </w:r>
      <w:r>
        <w:rPr>
          <w:rFonts w:cs="Tahoma"/>
        </w:rPr>
        <w:tab/>
      </w:r>
      <w:proofErr w:type="gramStart"/>
      <w:r>
        <w:rPr>
          <w:rFonts w:cs="Tahoma"/>
        </w:rPr>
        <w:tab/>
      </w:r>
      <w:r w:rsidRPr="002D7396">
        <w:rPr>
          <w:lang w:val="lv-LV"/>
        </w:rPr>
        <w:t>(</w:t>
      </w:r>
      <w:proofErr w:type="gramEnd"/>
      <w:r w:rsidRPr="002D7396">
        <w:rPr>
          <w:lang w:val="lv-LV"/>
        </w:rPr>
        <w:t>personiskais paraksts)</w:t>
      </w:r>
      <w:r>
        <w:rPr>
          <w:rFonts w:cs="Tahoma"/>
        </w:rPr>
        <w:tab/>
        <w:t xml:space="preserve">     </w:t>
      </w:r>
      <w:r>
        <w:rPr>
          <w:rFonts w:cs="Tahoma"/>
          <w:lang w:val="lv-LV"/>
        </w:rPr>
        <w:t xml:space="preserve">     </w:t>
      </w:r>
      <w:r>
        <w:rPr>
          <w:rFonts w:cs="Tahoma"/>
        </w:rPr>
        <w:t>L.Salcevičs</w:t>
      </w:r>
    </w:p>
    <w:p w:rsidR="00A75981" w:rsidRPr="00DD72DD" w:rsidRDefault="00A75981" w:rsidP="00A75981">
      <w:pPr>
        <w:tabs>
          <w:tab w:val="right" w:pos="9356"/>
        </w:tabs>
        <w:rPr>
          <w:lang w:val="lv-LV"/>
        </w:rPr>
      </w:pPr>
      <w:r w:rsidRPr="00DD72DD">
        <w:rPr>
          <w:lang w:val="lv-LV"/>
        </w:rPr>
        <w:tab/>
      </w:r>
    </w:p>
    <w:p w:rsidR="00A75981" w:rsidRPr="00993515" w:rsidRDefault="00A75981" w:rsidP="00A75981">
      <w:pPr>
        <w:pStyle w:val="Pamatteksts"/>
        <w:tabs>
          <w:tab w:val="left" w:pos="142"/>
          <w:tab w:val="left" w:pos="3555"/>
        </w:tabs>
        <w:spacing w:after="0"/>
        <w:ind w:right="43"/>
        <w:jc w:val="both"/>
        <w:rPr>
          <w:rFonts w:cs="Tahoma"/>
          <w:sz w:val="20"/>
          <w:szCs w:val="20"/>
        </w:rPr>
      </w:pPr>
      <w:r>
        <w:rPr>
          <w:rFonts w:cs="Tahoma"/>
          <w:sz w:val="20"/>
          <w:szCs w:val="20"/>
        </w:rPr>
        <w:t>Bērziņš 65207422</w:t>
      </w:r>
    </w:p>
    <w:p w:rsidR="00A75981" w:rsidRDefault="00A75981" w:rsidP="00A75981">
      <w:pPr>
        <w:pStyle w:val="Pamatteksts"/>
        <w:tabs>
          <w:tab w:val="left" w:pos="142"/>
          <w:tab w:val="left" w:pos="3555"/>
        </w:tabs>
        <w:spacing w:after="0"/>
        <w:ind w:right="43"/>
        <w:jc w:val="both"/>
        <w:rPr>
          <w:rFonts w:cs="Tahoma"/>
          <w:sz w:val="20"/>
          <w:szCs w:val="20"/>
        </w:rPr>
      </w:pPr>
    </w:p>
    <w:p w:rsidR="002D7396" w:rsidRDefault="002D7396">
      <w:r>
        <w:br w:type="page"/>
      </w:r>
    </w:p>
    <w:p w:rsidR="002D7396" w:rsidRDefault="002D7396" w:rsidP="002D7396">
      <w:pPr>
        <w:jc w:val="center"/>
        <w:rPr>
          <w:b/>
          <w:bCs/>
          <w:sz w:val="28"/>
          <w:szCs w:val="28"/>
          <w:lang w:val="lv-LV" w:eastAsia="lv-LV"/>
        </w:rPr>
        <w:sectPr w:rsidR="002D7396" w:rsidSect="00A75981">
          <w:pgSz w:w="11906" w:h="16838"/>
          <w:pgMar w:top="1440" w:right="1133" w:bottom="1440" w:left="1800" w:header="708" w:footer="708" w:gutter="0"/>
          <w:cols w:space="708"/>
          <w:docGrid w:linePitch="360"/>
        </w:sectPr>
      </w:pPr>
    </w:p>
    <w:tbl>
      <w:tblPr>
        <w:tblpPr w:leftFromText="180" w:rightFromText="180" w:horzAnchor="page" w:tblpX="710" w:tblpY="-1139"/>
        <w:tblW w:w="15451" w:type="dxa"/>
        <w:tblLayout w:type="fixed"/>
        <w:tblLook w:val="04A0" w:firstRow="1" w:lastRow="0" w:firstColumn="1" w:lastColumn="0" w:noHBand="0" w:noVBand="1"/>
      </w:tblPr>
      <w:tblGrid>
        <w:gridCol w:w="589"/>
        <w:gridCol w:w="680"/>
        <w:gridCol w:w="2586"/>
        <w:gridCol w:w="630"/>
        <w:gridCol w:w="828"/>
        <w:gridCol w:w="670"/>
        <w:gridCol w:w="866"/>
        <w:gridCol w:w="717"/>
        <w:gridCol w:w="838"/>
        <w:gridCol w:w="952"/>
        <w:gridCol w:w="833"/>
        <w:gridCol w:w="828"/>
        <w:gridCol w:w="931"/>
        <w:gridCol w:w="939"/>
        <w:gridCol w:w="828"/>
        <w:gridCol w:w="1736"/>
      </w:tblGrid>
      <w:tr w:rsidR="002D7396" w:rsidRPr="002D7396" w:rsidTr="002D7396">
        <w:trPr>
          <w:trHeight w:val="315"/>
        </w:trPr>
        <w:tc>
          <w:tcPr>
            <w:tcW w:w="15451" w:type="dxa"/>
            <w:gridSpan w:val="16"/>
            <w:tcBorders>
              <w:top w:val="nil"/>
              <w:left w:val="nil"/>
              <w:bottom w:val="nil"/>
              <w:right w:val="nil"/>
            </w:tcBorders>
            <w:shd w:val="clear" w:color="auto" w:fill="auto"/>
            <w:vAlign w:val="center"/>
            <w:hideMark/>
          </w:tcPr>
          <w:p w:rsidR="002D7396" w:rsidRDefault="002D7396" w:rsidP="002D7396">
            <w:pPr>
              <w:jc w:val="center"/>
              <w:rPr>
                <w:b/>
                <w:bCs/>
                <w:sz w:val="28"/>
                <w:szCs w:val="28"/>
                <w:lang w:val="lv-LV" w:eastAsia="lv-LV"/>
              </w:rPr>
            </w:pPr>
          </w:p>
          <w:p w:rsidR="00F002A2" w:rsidRDefault="00F002A2" w:rsidP="002D7396">
            <w:pPr>
              <w:jc w:val="center"/>
              <w:rPr>
                <w:b/>
                <w:bCs/>
                <w:sz w:val="28"/>
                <w:szCs w:val="28"/>
                <w:lang w:val="lv-LV" w:eastAsia="lv-LV"/>
              </w:rPr>
            </w:pPr>
          </w:p>
          <w:p w:rsidR="002D7396" w:rsidRPr="002D7396" w:rsidRDefault="002D7396" w:rsidP="002D7396">
            <w:pPr>
              <w:jc w:val="center"/>
              <w:rPr>
                <w:b/>
                <w:bCs/>
                <w:sz w:val="28"/>
                <w:szCs w:val="28"/>
                <w:lang w:val="lv-LV" w:eastAsia="lv-LV"/>
              </w:rPr>
            </w:pPr>
            <w:r w:rsidRPr="002D7396">
              <w:rPr>
                <w:b/>
                <w:bCs/>
                <w:sz w:val="28"/>
                <w:szCs w:val="28"/>
                <w:lang w:val="lv-LV" w:eastAsia="lv-LV"/>
              </w:rPr>
              <w:t>Tāme Nr.1</w:t>
            </w:r>
          </w:p>
        </w:tc>
      </w:tr>
      <w:tr w:rsidR="002D7396" w:rsidRPr="002D7396" w:rsidTr="002D7396">
        <w:trPr>
          <w:trHeight w:val="285"/>
        </w:trPr>
        <w:tc>
          <w:tcPr>
            <w:tcW w:w="15451" w:type="dxa"/>
            <w:gridSpan w:val="16"/>
            <w:tcBorders>
              <w:top w:val="nil"/>
              <w:left w:val="nil"/>
              <w:bottom w:val="nil"/>
              <w:right w:val="nil"/>
            </w:tcBorders>
            <w:shd w:val="clear" w:color="auto" w:fill="auto"/>
            <w:noWrap/>
            <w:vAlign w:val="center"/>
            <w:hideMark/>
          </w:tcPr>
          <w:p w:rsidR="002D7396" w:rsidRPr="002D7396" w:rsidRDefault="002D7396" w:rsidP="002D7396">
            <w:pPr>
              <w:jc w:val="center"/>
              <w:rPr>
                <w:sz w:val="22"/>
                <w:szCs w:val="22"/>
                <w:lang w:val="lv-LV" w:eastAsia="lv-LV"/>
              </w:rPr>
            </w:pPr>
            <w:r w:rsidRPr="002D7396">
              <w:rPr>
                <w:sz w:val="22"/>
                <w:szCs w:val="22"/>
                <w:lang w:val="lv-LV" w:eastAsia="lv-LV"/>
              </w:rPr>
              <w:t>Koridora   remonts</w:t>
            </w:r>
          </w:p>
        </w:tc>
      </w:tr>
      <w:tr w:rsidR="002D7396" w:rsidRPr="002D7396" w:rsidTr="002D7396">
        <w:trPr>
          <w:trHeight w:val="255"/>
        </w:trPr>
        <w:tc>
          <w:tcPr>
            <w:tcW w:w="3855" w:type="dxa"/>
            <w:gridSpan w:val="3"/>
            <w:tcBorders>
              <w:top w:val="nil"/>
              <w:left w:val="nil"/>
              <w:bottom w:val="nil"/>
              <w:right w:val="nil"/>
            </w:tcBorders>
            <w:shd w:val="clear" w:color="auto" w:fill="auto"/>
            <w:noWrap/>
            <w:vAlign w:val="center"/>
            <w:hideMark/>
          </w:tcPr>
          <w:p w:rsidR="002D7396" w:rsidRPr="002D7396" w:rsidRDefault="002D7396" w:rsidP="002D7396">
            <w:pPr>
              <w:rPr>
                <w:sz w:val="20"/>
                <w:szCs w:val="20"/>
                <w:lang w:val="lv-LV" w:eastAsia="lv-LV"/>
              </w:rPr>
            </w:pPr>
            <w:r w:rsidRPr="002D7396">
              <w:rPr>
                <w:sz w:val="20"/>
                <w:szCs w:val="20"/>
                <w:lang w:val="lv-LV" w:eastAsia="lv-LV"/>
              </w:rPr>
              <w:t>Būvobjekta nosaukums: Koridora   remonts</w:t>
            </w:r>
          </w:p>
        </w:tc>
        <w:tc>
          <w:tcPr>
            <w:tcW w:w="630" w:type="dxa"/>
            <w:tcBorders>
              <w:top w:val="nil"/>
              <w:left w:val="nil"/>
              <w:bottom w:val="nil"/>
              <w:right w:val="nil"/>
            </w:tcBorders>
            <w:shd w:val="clear" w:color="auto" w:fill="auto"/>
            <w:vAlign w:val="center"/>
            <w:hideMark/>
          </w:tcPr>
          <w:p w:rsidR="002D7396" w:rsidRPr="002D7396" w:rsidRDefault="002D7396" w:rsidP="002D7396">
            <w:pPr>
              <w:rPr>
                <w:sz w:val="20"/>
                <w:szCs w:val="20"/>
                <w:lang w:val="lv-LV" w:eastAsia="lv-LV"/>
              </w:rPr>
            </w:pPr>
          </w:p>
        </w:tc>
        <w:tc>
          <w:tcPr>
            <w:tcW w:w="828" w:type="dxa"/>
            <w:tcBorders>
              <w:top w:val="nil"/>
              <w:left w:val="nil"/>
              <w:bottom w:val="nil"/>
              <w:right w:val="nil"/>
            </w:tcBorders>
            <w:shd w:val="clear" w:color="auto" w:fill="auto"/>
            <w:vAlign w:val="center"/>
            <w:hideMark/>
          </w:tcPr>
          <w:p w:rsidR="002D7396" w:rsidRPr="002D7396" w:rsidRDefault="002D7396" w:rsidP="002D7396">
            <w:pPr>
              <w:rPr>
                <w:sz w:val="20"/>
                <w:szCs w:val="20"/>
                <w:lang w:val="lv-LV" w:eastAsia="lv-LV"/>
              </w:rPr>
            </w:pPr>
          </w:p>
        </w:tc>
        <w:tc>
          <w:tcPr>
            <w:tcW w:w="670" w:type="dxa"/>
            <w:tcBorders>
              <w:top w:val="nil"/>
              <w:left w:val="nil"/>
              <w:bottom w:val="nil"/>
              <w:right w:val="nil"/>
            </w:tcBorders>
            <w:shd w:val="clear" w:color="auto" w:fill="auto"/>
            <w:vAlign w:val="center"/>
            <w:hideMark/>
          </w:tcPr>
          <w:p w:rsidR="002D7396" w:rsidRPr="002D7396" w:rsidRDefault="002D7396" w:rsidP="002D7396">
            <w:pPr>
              <w:rPr>
                <w:sz w:val="20"/>
                <w:szCs w:val="20"/>
                <w:lang w:val="lv-LV" w:eastAsia="lv-LV"/>
              </w:rPr>
            </w:pPr>
          </w:p>
        </w:tc>
        <w:tc>
          <w:tcPr>
            <w:tcW w:w="866" w:type="dxa"/>
            <w:tcBorders>
              <w:top w:val="nil"/>
              <w:left w:val="nil"/>
              <w:bottom w:val="nil"/>
              <w:right w:val="nil"/>
            </w:tcBorders>
            <w:shd w:val="clear" w:color="auto" w:fill="auto"/>
            <w:vAlign w:val="center"/>
            <w:hideMark/>
          </w:tcPr>
          <w:p w:rsidR="002D7396" w:rsidRPr="002D7396" w:rsidRDefault="002D7396" w:rsidP="002D7396">
            <w:pPr>
              <w:rPr>
                <w:sz w:val="20"/>
                <w:szCs w:val="20"/>
                <w:lang w:val="lv-LV" w:eastAsia="lv-LV"/>
              </w:rPr>
            </w:pPr>
          </w:p>
        </w:tc>
        <w:tc>
          <w:tcPr>
            <w:tcW w:w="717" w:type="dxa"/>
            <w:tcBorders>
              <w:top w:val="nil"/>
              <w:left w:val="nil"/>
              <w:bottom w:val="nil"/>
              <w:right w:val="nil"/>
            </w:tcBorders>
            <w:shd w:val="clear" w:color="auto" w:fill="auto"/>
            <w:vAlign w:val="center"/>
            <w:hideMark/>
          </w:tcPr>
          <w:p w:rsidR="002D7396" w:rsidRPr="002D7396" w:rsidRDefault="002D7396" w:rsidP="002D7396">
            <w:pPr>
              <w:rPr>
                <w:sz w:val="20"/>
                <w:szCs w:val="20"/>
                <w:lang w:val="lv-LV" w:eastAsia="lv-LV"/>
              </w:rPr>
            </w:pPr>
          </w:p>
        </w:tc>
        <w:tc>
          <w:tcPr>
            <w:tcW w:w="838" w:type="dxa"/>
            <w:tcBorders>
              <w:top w:val="nil"/>
              <w:left w:val="nil"/>
              <w:bottom w:val="nil"/>
              <w:right w:val="nil"/>
            </w:tcBorders>
            <w:shd w:val="clear" w:color="auto" w:fill="auto"/>
            <w:vAlign w:val="center"/>
            <w:hideMark/>
          </w:tcPr>
          <w:p w:rsidR="002D7396" w:rsidRPr="002D7396" w:rsidRDefault="002D7396" w:rsidP="002D7396">
            <w:pPr>
              <w:rPr>
                <w:sz w:val="20"/>
                <w:szCs w:val="20"/>
                <w:lang w:val="lv-LV" w:eastAsia="lv-LV"/>
              </w:rPr>
            </w:pPr>
          </w:p>
        </w:tc>
        <w:tc>
          <w:tcPr>
            <w:tcW w:w="952" w:type="dxa"/>
            <w:tcBorders>
              <w:top w:val="nil"/>
              <w:left w:val="nil"/>
              <w:bottom w:val="nil"/>
              <w:right w:val="nil"/>
            </w:tcBorders>
            <w:shd w:val="clear" w:color="auto" w:fill="auto"/>
            <w:vAlign w:val="center"/>
            <w:hideMark/>
          </w:tcPr>
          <w:p w:rsidR="002D7396" w:rsidRPr="002D7396" w:rsidRDefault="002D7396" w:rsidP="002D7396">
            <w:pPr>
              <w:rPr>
                <w:sz w:val="20"/>
                <w:szCs w:val="20"/>
                <w:lang w:val="lv-LV" w:eastAsia="lv-LV"/>
              </w:rPr>
            </w:pPr>
          </w:p>
        </w:tc>
        <w:tc>
          <w:tcPr>
            <w:tcW w:w="833" w:type="dxa"/>
            <w:tcBorders>
              <w:top w:val="nil"/>
              <w:left w:val="nil"/>
              <w:bottom w:val="nil"/>
              <w:right w:val="nil"/>
            </w:tcBorders>
            <w:shd w:val="clear" w:color="auto" w:fill="auto"/>
            <w:vAlign w:val="center"/>
            <w:hideMark/>
          </w:tcPr>
          <w:p w:rsidR="002D7396" w:rsidRPr="002D7396" w:rsidRDefault="002D7396" w:rsidP="002D7396">
            <w:pPr>
              <w:rPr>
                <w:sz w:val="20"/>
                <w:szCs w:val="20"/>
                <w:lang w:val="lv-LV" w:eastAsia="lv-LV"/>
              </w:rPr>
            </w:pPr>
          </w:p>
        </w:tc>
        <w:tc>
          <w:tcPr>
            <w:tcW w:w="828" w:type="dxa"/>
            <w:tcBorders>
              <w:top w:val="nil"/>
              <w:left w:val="nil"/>
              <w:bottom w:val="nil"/>
              <w:right w:val="nil"/>
            </w:tcBorders>
            <w:shd w:val="clear" w:color="auto" w:fill="auto"/>
            <w:vAlign w:val="center"/>
            <w:hideMark/>
          </w:tcPr>
          <w:p w:rsidR="002D7396" w:rsidRPr="002D7396" w:rsidRDefault="002D7396" w:rsidP="002D7396">
            <w:pPr>
              <w:rPr>
                <w:sz w:val="20"/>
                <w:szCs w:val="20"/>
                <w:lang w:val="lv-LV" w:eastAsia="lv-LV"/>
              </w:rPr>
            </w:pPr>
          </w:p>
        </w:tc>
        <w:tc>
          <w:tcPr>
            <w:tcW w:w="931" w:type="dxa"/>
            <w:tcBorders>
              <w:top w:val="nil"/>
              <w:left w:val="nil"/>
              <w:bottom w:val="nil"/>
              <w:right w:val="nil"/>
            </w:tcBorders>
            <w:shd w:val="clear" w:color="auto" w:fill="auto"/>
            <w:vAlign w:val="center"/>
            <w:hideMark/>
          </w:tcPr>
          <w:p w:rsidR="002D7396" w:rsidRPr="002D7396" w:rsidRDefault="002D7396" w:rsidP="002D7396">
            <w:pPr>
              <w:rPr>
                <w:sz w:val="20"/>
                <w:szCs w:val="20"/>
                <w:lang w:val="lv-LV" w:eastAsia="lv-LV"/>
              </w:rPr>
            </w:pPr>
          </w:p>
        </w:tc>
        <w:tc>
          <w:tcPr>
            <w:tcW w:w="939" w:type="dxa"/>
            <w:tcBorders>
              <w:top w:val="nil"/>
              <w:left w:val="nil"/>
              <w:bottom w:val="nil"/>
              <w:right w:val="nil"/>
            </w:tcBorders>
            <w:shd w:val="clear" w:color="auto" w:fill="auto"/>
            <w:vAlign w:val="center"/>
            <w:hideMark/>
          </w:tcPr>
          <w:p w:rsidR="002D7396" w:rsidRPr="002D7396" w:rsidRDefault="002D7396" w:rsidP="002D7396">
            <w:pPr>
              <w:rPr>
                <w:sz w:val="20"/>
                <w:szCs w:val="20"/>
                <w:lang w:val="lv-LV" w:eastAsia="lv-LV"/>
              </w:rPr>
            </w:pPr>
          </w:p>
        </w:tc>
        <w:tc>
          <w:tcPr>
            <w:tcW w:w="828" w:type="dxa"/>
            <w:tcBorders>
              <w:top w:val="nil"/>
              <w:left w:val="nil"/>
              <w:bottom w:val="nil"/>
              <w:right w:val="nil"/>
            </w:tcBorders>
            <w:shd w:val="clear" w:color="auto" w:fill="auto"/>
            <w:vAlign w:val="center"/>
            <w:hideMark/>
          </w:tcPr>
          <w:p w:rsidR="002D7396" w:rsidRPr="002D7396" w:rsidRDefault="002D7396" w:rsidP="002D7396">
            <w:pPr>
              <w:rPr>
                <w:sz w:val="20"/>
                <w:szCs w:val="20"/>
                <w:lang w:val="lv-LV" w:eastAsia="lv-LV"/>
              </w:rPr>
            </w:pPr>
          </w:p>
        </w:tc>
        <w:tc>
          <w:tcPr>
            <w:tcW w:w="1736" w:type="dxa"/>
            <w:tcBorders>
              <w:top w:val="nil"/>
              <w:left w:val="nil"/>
              <w:bottom w:val="nil"/>
              <w:right w:val="nil"/>
            </w:tcBorders>
            <w:shd w:val="clear" w:color="auto" w:fill="auto"/>
            <w:vAlign w:val="center"/>
            <w:hideMark/>
          </w:tcPr>
          <w:p w:rsidR="002D7396" w:rsidRPr="002D7396" w:rsidRDefault="002D7396" w:rsidP="002D7396">
            <w:pPr>
              <w:rPr>
                <w:sz w:val="20"/>
                <w:szCs w:val="20"/>
                <w:lang w:val="lv-LV" w:eastAsia="lv-LV"/>
              </w:rPr>
            </w:pPr>
          </w:p>
        </w:tc>
      </w:tr>
      <w:tr w:rsidR="002D7396" w:rsidRPr="002D7396" w:rsidTr="002D7396">
        <w:trPr>
          <w:trHeight w:val="255"/>
        </w:trPr>
        <w:tc>
          <w:tcPr>
            <w:tcW w:w="3855" w:type="dxa"/>
            <w:gridSpan w:val="3"/>
            <w:tcBorders>
              <w:top w:val="nil"/>
              <w:left w:val="nil"/>
              <w:bottom w:val="nil"/>
              <w:right w:val="nil"/>
            </w:tcBorders>
            <w:shd w:val="clear" w:color="auto" w:fill="auto"/>
            <w:noWrap/>
            <w:vAlign w:val="center"/>
            <w:hideMark/>
          </w:tcPr>
          <w:p w:rsidR="002D7396" w:rsidRPr="002D7396" w:rsidRDefault="002D7396" w:rsidP="002D7396">
            <w:pPr>
              <w:rPr>
                <w:sz w:val="20"/>
                <w:szCs w:val="20"/>
                <w:lang w:val="lv-LV" w:eastAsia="lv-LV"/>
              </w:rPr>
            </w:pPr>
            <w:r w:rsidRPr="002D7396">
              <w:rPr>
                <w:sz w:val="20"/>
                <w:szCs w:val="20"/>
                <w:lang w:val="lv-LV" w:eastAsia="lv-LV"/>
              </w:rPr>
              <w:t xml:space="preserve">Objekta adrese: Brīvības iela-45. Jēkabpils  </w:t>
            </w:r>
          </w:p>
        </w:tc>
        <w:tc>
          <w:tcPr>
            <w:tcW w:w="630" w:type="dxa"/>
            <w:tcBorders>
              <w:top w:val="nil"/>
              <w:left w:val="nil"/>
              <w:bottom w:val="nil"/>
              <w:right w:val="nil"/>
            </w:tcBorders>
            <w:shd w:val="clear" w:color="auto" w:fill="auto"/>
            <w:vAlign w:val="center"/>
            <w:hideMark/>
          </w:tcPr>
          <w:p w:rsidR="002D7396" w:rsidRPr="002D7396" w:rsidRDefault="002D7396" w:rsidP="002D7396">
            <w:pPr>
              <w:rPr>
                <w:sz w:val="20"/>
                <w:szCs w:val="20"/>
                <w:lang w:val="lv-LV" w:eastAsia="lv-LV"/>
              </w:rPr>
            </w:pPr>
          </w:p>
        </w:tc>
        <w:tc>
          <w:tcPr>
            <w:tcW w:w="828" w:type="dxa"/>
            <w:tcBorders>
              <w:top w:val="nil"/>
              <w:left w:val="nil"/>
              <w:bottom w:val="nil"/>
              <w:right w:val="nil"/>
            </w:tcBorders>
            <w:shd w:val="clear" w:color="auto" w:fill="auto"/>
            <w:vAlign w:val="center"/>
            <w:hideMark/>
          </w:tcPr>
          <w:p w:rsidR="002D7396" w:rsidRPr="002D7396" w:rsidRDefault="002D7396" w:rsidP="002D7396">
            <w:pPr>
              <w:rPr>
                <w:sz w:val="20"/>
                <w:szCs w:val="20"/>
                <w:lang w:val="lv-LV" w:eastAsia="lv-LV"/>
              </w:rPr>
            </w:pPr>
          </w:p>
        </w:tc>
        <w:tc>
          <w:tcPr>
            <w:tcW w:w="670" w:type="dxa"/>
            <w:tcBorders>
              <w:top w:val="nil"/>
              <w:left w:val="nil"/>
              <w:bottom w:val="nil"/>
              <w:right w:val="nil"/>
            </w:tcBorders>
            <w:shd w:val="clear" w:color="auto" w:fill="auto"/>
            <w:vAlign w:val="center"/>
            <w:hideMark/>
          </w:tcPr>
          <w:p w:rsidR="002D7396" w:rsidRPr="002D7396" w:rsidRDefault="002D7396" w:rsidP="002D7396">
            <w:pPr>
              <w:rPr>
                <w:sz w:val="20"/>
                <w:szCs w:val="20"/>
                <w:lang w:val="lv-LV" w:eastAsia="lv-LV"/>
              </w:rPr>
            </w:pPr>
          </w:p>
        </w:tc>
        <w:tc>
          <w:tcPr>
            <w:tcW w:w="866" w:type="dxa"/>
            <w:tcBorders>
              <w:top w:val="nil"/>
              <w:left w:val="nil"/>
              <w:bottom w:val="nil"/>
              <w:right w:val="nil"/>
            </w:tcBorders>
            <w:shd w:val="clear" w:color="auto" w:fill="auto"/>
            <w:vAlign w:val="center"/>
            <w:hideMark/>
          </w:tcPr>
          <w:p w:rsidR="002D7396" w:rsidRPr="002D7396" w:rsidRDefault="002D7396" w:rsidP="002D7396">
            <w:pPr>
              <w:rPr>
                <w:sz w:val="20"/>
                <w:szCs w:val="20"/>
                <w:lang w:val="lv-LV" w:eastAsia="lv-LV"/>
              </w:rPr>
            </w:pPr>
          </w:p>
        </w:tc>
        <w:tc>
          <w:tcPr>
            <w:tcW w:w="717" w:type="dxa"/>
            <w:tcBorders>
              <w:top w:val="nil"/>
              <w:left w:val="nil"/>
              <w:bottom w:val="nil"/>
              <w:right w:val="nil"/>
            </w:tcBorders>
            <w:shd w:val="clear" w:color="auto" w:fill="auto"/>
            <w:vAlign w:val="center"/>
            <w:hideMark/>
          </w:tcPr>
          <w:p w:rsidR="002D7396" w:rsidRPr="002D7396" w:rsidRDefault="002D7396" w:rsidP="002D7396">
            <w:pPr>
              <w:rPr>
                <w:sz w:val="20"/>
                <w:szCs w:val="20"/>
                <w:lang w:val="lv-LV" w:eastAsia="lv-LV"/>
              </w:rPr>
            </w:pPr>
          </w:p>
        </w:tc>
        <w:tc>
          <w:tcPr>
            <w:tcW w:w="838" w:type="dxa"/>
            <w:tcBorders>
              <w:top w:val="nil"/>
              <w:left w:val="nil"/>
              <w:bottom w:val="nil"/>
              <w:right w:val="nil"/>
            </w:tcBorders>
            <w:shd w:val="clear" w:color="auto" w:fill="auto"/>
            <w:vAlign w:val="center"/>
            <w:hideMark/>
          </w:tcPr>
          <w:p w:rsidR="002D7396" w:rsidRPr="002D7396" w:rsidRDefault="002D7396" w:rsidP="002D7396">
            <w:pPr>
              <w:rPr>
                <w:sz w:val="20"/>
                <w:szCs w:val="20"/>
                <w:lang w:val="lv-LV" w:eastAsia="lv-LV"/>
              </w:rPr>
            </w:pPr>
          </w:p>
        </w:tc>
        <w:tc>
          <w:tcPr>
            <w:tcW w:w="952" w:type="dxa"/>
            <w:tcBorders>
              <w:top w:val="nil"/>
              <w:left w:val="nil"/>
              <w:bottom w:val="nil"/>
              <w:right w:val="nil"/>
            </w:tcBorders>
            <w:shd w:val="clear" w:color="auto" w:fill="auto"/>
            <w:vAlign w:val="center"/>
            <w:hideMark/>
          </w:tcPr>
          <w:p w:rsidR="002D7396" w:rsidRPr="002D7396" w:rsidRDefault="002D7396" w:rsidP="002D7396">
            <w:pPr>
              <w:rPr>
                <w:sz w:val="20"/>
                <w:szCs w:val="20"/>
                <w:lang w:val="lv-LV" w:eastAsia="lv-LV"/>
              </w:rPr>
            </w:pPr>
          </w:p>
        </w:tc>
        <w:tc>
          <w:tcPr>
            <w:tcW w:w="833" w:type="dxa"/>
            <w:tcBorders>
              <w:top w:val="nil"/>
              <w:left w:val="nil"/>
              <w:bottom w:val="nil"/>
              <w:right w:val="nil"/>
            </w:tcBorders>
            <w:shd w:val="clear" w:color="auto" w:fill="auto"/>
            <w:vAlign w:val="center"/>
            <w:hideMark/>
          </w:tcPr>
          <w:p w:rsidR="002D7396" w:rsidRPr="002D7396" w:rsidRDefault="002D7396" w:rsidP="002D7396">
            <w:pPr>
              <w:rPr>
                <w:sz w:val="20"/>
                <w:szCs w:val="20"/>
                <w:lang w:val="lv-LV" w:eastAsia="lv-LV"/>
              </w:rPr>
            </w:pPr>
          </w:p>
        </w:tc>
        <w:tc>
          <w:tcPr>
            <w:tcW w:w="828" w:type="dxa"/>
            <w:tcBorders>
              <w:top w:val="nil"/>
              <w:left w:val="nil"/>
              <w:bottom w:val="nil"/>
              <w:right w:val="nil"/>
            </w:tcBorders>
            <w:shd w:val="clear" w:color="auto" w:fill="auto"/>
            <w:vAlign w:val="center"/>
            <w:hideMark/>
          </w:tcPr>
          <w:p w:rsidR="002D7396" w:rsidRPr="002D7396" w:rsidRDefault="002D7396" w:rsidP="002D7396">
            <w:pPr>
              <w:rPr>
                <w:sz w:val="20"/>
                <w:szCs w:val="20"/>
                <w:lang w:val="lv-LV" w:eastAsia="lv-LV"/>
              </w:rPr>
            </w:pPr>
          </w:p>
        </w:tc>
        <w:tc>
          <w:tcPr>
            <w:tcW w:w="931" w:type="dxa"/>
            <w:tcBorders>
              <w:top w:val="nil"/>
              <w:left w:val="nil"/>
              <w:bottom w:val="nil"/>
              <w:right w:val="nil"/>
            </w:tcBorders>
            <w:shd w:val="clear" w:color="auto" w:fill="auto"/>
            <w:vAlign w:val="center"/>
            <w:hideMark/>
          </w:tcPr>
          <w:p w:rsidR="002D7396" w:rsidRPr="002D7396" w:rsidRDefault="002D7396" w:rsidP="002D7396">
            <w:pPr>
              <w:rPr>
                <w:sz w:val="20"/>
                <w:szCs w:val="20"/>
                <w:lang w:val="lv-LV" w:eastAsia="lv-LV"/>
              </w:rPr>
            </w:pPr>
          </w:p>
        </w:tc>
        <w:tc>
          <w:tcPr>
            <w:tcW w:w="939" w:type="dxa"/>
            <w:tcBorders>
              <w:top w:val="nil"/>
              <w:left w:val="nil"/>
              <w:bottom w:val="nil"/>
              <w:right w:val="nil"/>
            </w:tcBorders>
            <w:shd w:val="clear" w:color="auto" w:fill="auto"/>
            <w:vAlign w:val="center"/>
            <w:hideMark/>
          </w:tcPr>
          <w:p w:rsidR="002D7396" w:rsidRPr="002D7396" w:rsidRDefault="002D7396" w:rsidP="002D7396">
            <w:pPr>
              <w:rPr>
                <w:sz w:val="20"/>
                <w:szCs w:val="20"/>
                <w:lang w:val="lv-LV" w:eastAsia="lv-LV"/>
              </w:rPr>
            </w:pPr>
          </w:p>
        </w:tc>
        <w:tc>
          <w:tcPr>
            <w:tcW w:w="828" w:type="dxa"/>
            <w:tcBorders>
              <w:top w:val="nil"/>
              <w:left w:val="nil"/>
              <w:bottom w:val="nil"/>
              <w:right w:val="nil"/>
            </w:tcBorders>
            <w:shd w:val="clear" w:color="auto" w:fill="auto"/>
            <w:vAlign w:val="center"/>
            <w:hideMark/>
          </w:tcPr>
          <w:p w:rsidR="002D7396" w:rsidRPr="002D7396" w:rsidRDefault="002D7396" w:rsidP="002D7396">
            <w:pPr>
              <w:rPr>
                <w:sz w:val="20"/>
                <w:szCs w:val="20"/>
                <w:lang w:val="lv-LV" w:eastAsia="lv-LV"/>
              </w:rPr>
            </w:pPr>
          </w:p>
        </w:tc>
        <w:tc>
          <w:tcPr>
            <w:tcW w:w="1736" w:type="dxa"/>
            <w:tcBorders>
              <w:top w:val="nil"/>
              <w:left w:val="nil"/>
              <w:bottom w:val="nil"/>
              <w:right w:val="nil"/>
            </w:tcBorders>
            <w:shd w:val="clear" w:color="auto" w:fill="auto"/>
            <w:vAlign w:val="center"/>
            <w:hideMark/>
          </w:tcPr>
          <w:p w:rsidR="002D7396" w:rsidRPr="002D7396" w:rsidRDefault="002D7396" w:rsidP="002D7396">
            <w:pPr>
              <w:rPr>
                <w:sz w:val="20"/>
                <w:szCs w:val="20"/>
                <w:lang w:val="lv-LV" w:eastAsia="lv-LV"/>
              </w:rPr>
            </w:pPr>
          </w:p>
        </w:tc>
      </w:tr>
      <w:tr w:rsidR="002D7396" w:rsidRPr="002D7396" w:rsidTr="002D7396">
        <w:trPr>
          <w:trHeight w:val="255"/>
        </w:trPr>
        <w:tc>
          <w:tcPr>
            <w:tcW w:w="3855" w:type="dxa"/>
            <w:gridSpan w:val="3"/>
            <w:tcBorders>
              <w:top w:val="nil"/>
              <w:left w:val="nil"/>
              <w:bottom w:val="nil"/>
              <w:right w:val="nil"/>
            </w:tcBorders>
            <w:shd w:val="clear" w:color="auto" w:fill="auto"/>
            <w:noWrap/>
            <w:vAlign w:val="center"/>
            <w:hideMark/>
          </w:tcPr>
          <w:p w:rsidR="002D7396" w:rsidRPr="002D7396" w:rsidRDefault="002D7396" w:rsidP="002D7396">
            <w:pPr>
              <w:rPr>
                <w:sz w:val="20"/>
                <w:szCs w:val="20"/>
                <w:lang w:val="lv-LV" w:eastAsia="lv-LV"/>
              </w:rPr>
            </w:pPr>
            <w:r w:rsidRPr="002D7396">
              <w:rPr>
                <w:sz w:val="20"/>
                <w:szCs w:val="20"/>
                <w:lang w:val="lv-LV" w:eastAsia="lv-LV"/>
              </w:rPr>
              <w:t>Pasūtītājs: Jēkabpils pilsētas pašvaldība</w:t>
            </w:r>
          </w:p>
        </w:tc>
        <w:tc>
          <w:tcPr>
            <w:tcW w:w="630" w:type="dxa"/>
            <w:tcBorders>
              <w:top w:val="nil"/>
              <w:left w:val="nil"/>
              <w:bottom w:val="nil"/>
              <w:right w:val="nil"/>
            </w:tcBorders>
            <w:shd w:val="clear" w:color="auto" w:fill="auto"/>
            <w:vAlign w:val="center"/>
            <w:hideMark/>
          </w:tcPr>
          <w:p w:rsidR="002D7396" w:rsidRPr="002D7396" w:rsidRDefault="002D7396" w:rsidP="002D7396">
            <w:pPr>
              <w:rPr>
                <w:sz w:val="20"/>
                <w:szCs w:val="20"/>
                <w:lang w:val="lv-LV" w:eastAsia="lv-LV"/>
              </w:rPr>
            </w:pPr>
          </w:p>
        </w:tc>
        <w:tc>
          <w:tcPr>
            <w:tcW w:w="828" w:type="dxa"/>
            <w:tcBorders>
              <w:top w:val="nil"/>
              <w:left w:val="nil"/>
              <w:bottom w:val="nil"/>
              <w:right w:val="nil"/>
            </w:tcBorders>
            <w:shd w:val="clear" w:color="auto" w:fill="auto"/>
            <w:vAlign w:val="center"/>
            <w:hideMark/>
          </w:tcPr>
          <w:p w:rsidR="002D7396" w:rsidRPr="002D7396" w:rsidRDefault="002D7396" w:rsidP="002D7396">
            <w:pPr>
              <w:rPr>
                <w:sz w:val="20"/>
                <w:szCs w:val="20"/>
                <w:lang w:val="lv-LV" w:eastAsia="lv-LV"/>
              </w:rPr>
            </w:pPr>
          </w:p>
        </w:tc>
        <w:tc>
          <w:tcPr>
            <w:tcW w:w="670" w:type="dxa"/>
            <w:tcBorders>
              <w:top w:val="nil"/>
              <w:left w:val="nil"/>
              <w:bottom w:val="nil"/>
              <w:right w:val="nil"/>
            </w:tcBorders>
            <w:shd w:val="clear" w:color="auto" w:fill="auto"/>
            <w:vAlign w:val="center"/>
            <w:hideMark/>
          </w:tcPr>
          <w:p w:rsidR="002D7396" w:rsidRPr="002D7396" w:rsidRDefault="002D7396" w:rsidP="002D7396">
            <w:pPr>
              <w:rPr>
                <w:sz w:val="20"/>
                <w:szCs w:val="20"/>
                <w:lang w:val="lv-LV" w:eastAsia="lv-LV"/>
              </w:rPr>
            </w:pPr>
          </w:p>
        </w:tc>
        <w:tc>
          <w:tcPr>
            <w:tcW w:w="866" w:type="dxa"/>
            <w:tcBorders>
              <w:top w:val="nil"/>
              <w:left w:val="nil"/>
              <w:bottom w:val="nil"/>
              <w:right w:val="nil"/>
            </w:tcBorders>
            <w:shd w:val="clear" w:color="auto" w:fill="auto"/>
            <w:vAlign w:val="center"/>
            <w:hideMark/>
          </w:tcPr>
          <w:p w:rsidR="002D7396" w:rsidRPr="002D7396" w:rsidRDefault="002D7396" w:rsidP="002D7396">
            <w:pPr>
              <w:rPr>
                <w:sz w:val="20"/>
                <w:szCs w:val="20"/>
                <w:lang w:val="lv-LV" w:eastAsia="lv-LV"/>
              </w:rPr>
            </w:pPr>
          </w:p>
        </w:tc>
        <w:tc>
          <w:tcPr>
            <w:tcW w:w="717" w:type="dxa"/>
            <w:tcBorders>
              <w:top w:val="nil"/>
              <w:left w:val="nil"/>
              <w:bottom w:val="nil"/>
              <w:right w:val="nil"/>
            </w:tcBorders>
            <w:shd w:val="clear" w:color="auto" w:fill="auto"/>
            <w:vAlign w:val="center"/>
            <w:hideMark/>
          </w:tcPr>
          <w:p w:rsidR="002D7396" w:rsidRPr="002D7396" w:rsidRDefault="002D7396" w:rsidP="002D7396">
            <w:pPr>
              <w:rPr>
                <w:sz w:val="20"/>
                <w:szCs w:val="20"/>
                <w:lang w:val="lv-LV" w:eastAsia="lv-LV"/>
              </w:rPr>
            </w:pPr>
          </w:p>
        </w:tc>
        <w:tc>
          <w:tcPr>
            <w:tcW w:w="838" w:type="dxa"/>
            <w:tcBorders>
              <w:top w:val="nil"/>
              <w:left w:val="nil"/>
              <w:bottom w:val="nil"/>
              <w:right w:val="nil"/>
            </w:tcBorders>
            <w:shd w:val="clear" w:color="auto" w:fill="auto"/>
            <w:vAlign w:val="center"/>
            <w:hideMark/>
          </w:tcPr>
          <w:p w:rsidR="002D7396" w:rsidRPr="002D7396" w:rsidRDefault="002D7396" w:rsidP="002D7396">
            <w:pPr>
              <w:rPr>
                <w:sz w:val="20"/>
                <w:szCs w:val="20"/>
                <w:lang w:val="lv-LV" w:eastAsia="lv-LV"/>
              </w:rPr>
            </w:pPr>
          </w:p>
        </w:tc>
        <w:tc>
          <w:tcPr>
            <w:tcW w:w="952" w:type="dxa"/>
            <w:tcBorders>
              <w:top w:val="nil"/>
              <w:left w:val="nil"/>
              <w:bottom w:val="nil"/>
              <w:right w:val="nil"/>
            </w:tcBorders>
            <w:shd w:val="clear" w:color="auto" w:fill="auto"/>
            <w:vAlign w:val="center"/>
            <w:hideMark/>
          </w:tcPr>
          <w:p w:rsidR="002D7396" w:rsidRPr="002D7396" w:rsidRDefault="002D7396" w:rsidP="002D7396">
            <w:pPr>
              <w:rPr>
                <w:sz w:val="20"/>
                <w:szCs w:val="20"/>
                <w:lang w:val="lv-LV" w:eastAsia="lv-LV"/>
              </w:rPr>
            </w:pPr>
          </w:p>
        </w:tc>
        <w:tc>
          <w:tcPr>
            <w:tcW w:w="833" w:type="dxa"/>
            <w:tcBorders>
              <w:top w:val="nil"/>
              <w:left w:val="nil"/>
              <w:bottom w:val="nil"/>
              <w:right w:val="nil"/>
            </w:tcBorders>
            <w:shd w:val="clear" w:color="auto" w:fill="auto"/>
            <w:vAlign w:val="center"/>
            <w:hideMark/>
          </w:tcPr>
          <w:p w:rsidR="002D7396" w:rsidRPr="002D7396" w:rsidRDefault="002D7396" w:rsidP="002D7396">
            <w:pPr>
              <w:rPr>
                <w:sz w:val="20"/>
                <w:szCs w:val="20"/>
                <w:lang w:val="lv-LV" w:eastAsia="lv-LV"/>
              </w:rPr>
            </w:pPr>
          </w:p>
        </w:tc>
        <w:tc>
          <w:tcPr>
            <w:tcW w:w="828" w:type="dxa"/>
            <w:tcBorders>
              <w:top w:val="nil"/>
              <w:left w:val="nil"/>
              <w:bottom w:val="nil"/>
              <w:right w:val="nil"/>
            </w:tcBorders>
            <w:shd w:val="clear" w:color="auto" w:fill="auto"/>
            <w:vAlign w:val="center"/>
            <w:hideMark/>
          </w:tcPr>
          <w:p w:rsidR="002D7396" w:rsidRPr="002D7396" w:rsidRDefault="002D7396" w:rsidP="002D7396">
            <w:pPr>
              <w:rPr>
                <w:sz w:val="20"/>
                <w:szCs w:val="20"/>
                <w:lang w:val="lv-LV" w:eastAsia="lv-LV"/>
              </w:rPr>
            </w:pPr>
          </w:p>
        </w:tc>
        <w:tc>
          <w:tcPr>
            <w:tcW w:w="931" w:type="dxa"/>
            <w:tcBorders>
              <w:top w:val="nil"/>
              <w:left w:val="nil"/>
              <w:bottom w:val="nil"/>
              <w:right w:val="nil"/>
            </w:tcBorders>
            <w:shd w:val="clear" w:color="auto" w:fill="auto"/>
            <w:vAlign w:val="center"/>
            <w:hideMark/>
          </w:tcPr>
          <w:p w:rsidR="002D7396" w:rsidRPr="002D7396" w:rsidRDefault="002D7396" w:rsidP="002D7396">
            <w:pPr>
              <w:rPr>
                <w:sz w:val="20"/>
                <w:szCs w:val="20"/>
                <w:lang w:val="lv-LV" w:eastAsia="lv-LV"/>
              </w:rPr>
            </w:pPr>
          </w:p>
        </w:tc>
        <w:tc>
          <w:tcPr>
            <w:tcW w:w="939" w:type="dxa"/>
            <w:tcBorders>
              <w:top w:val="nil"/>
              <w:left w:val="nil"/>
              <w:bottom w:val="nil"/>
              <w:right w:val="nil"/>
            </w:tcBorders>
            <w:shd w:val="clear" w:color="auto" w:fill="auto"/>
            <w:vAlign w:val="center"/>
            <w:hideMark/>
          </w:tcPr>
          <w:p w:rsidR="002D7396" w:rsidRPr="002D7396" w:rsidRDefault="002D7396" w:rsidP="002D7396">
            <w:pPr>
              <w:rPr>
                <w:sz w:val="20"/>
                <w:szCs w:val="20"/>
                <w:lang w:val="lv-LV" w:eastAsia="lv-LV"/>
              </w:rPr>
            </w:pPr>
          </w:p>
        </w:tc>
        <w:tc>
          <w:tcPr>
            <w:tcW w:w="828" w:type="dxa"/>
            <w:tcBorders>
              <w:top w:val="nil"/>
              <w:left w:val="nil"/>
              <w:bottom w:val="nil"/>
              <w:right w:val="nil"/>
            </w:tcBorders>
            <w:shd w:val="clear" w:color="auto" w:fill="auto"/>
            <w:vAlign w:val="center"/>
            <w:hideMark/>
          </w:tcPr>
          <w:p w:rsidR="002D7396" w:rsidRPr="002D7396" w:rsidRDefault="002D7396" w:rsidP="002D7396">
            <w:pPr>
              <w:rPr>
                <w:sz w:val="20"/>
                <w:szCs w:val="20"/>
                <w:lang w:val="lv-LV" w:eastAsia="lv-LV"/>
              </w:rPr>
            </w:pPr>
          </w:p>
        </w:tc>
        <w:tc>
          <w:tcPr>
            <w:tcW w:w="1736" w:type="dxa"/>
            <w:tcBorders>
              <w:top w:val="nil"/>
              <w:left w:val="nil"/>
              <w:bottom w:val="nil"/>
              <w:right w:val="nil"/>
            </w:tcBorders>
            <w:shd w:val="clear" w:color="auto" w:fill="auto"/>
            <w:vAlign w:val="center"/>
            <w:hideMark/>
          </w:tcPr>
          <w:p w:rsidR="002D7396" w:rsidRPr="002D7396" w:rsidRDefault="002D7396" w:rsidP="002D7396">
            <w:pPr>
              <w:rPr>
                <w:sz w:val="20"/>
                <w:szCs w:val="20"/>
                <w:lang w:val="lv-LV" w:eastAsia="lv-LV"/>
              </w:rPr>
            </w:pPr>
          </w:p>
        </w:tc>
      </w:tr>
      <w:tr w:rsidR="002D7396" w:rsidRPr="002D7396" w:rsidTr="002D7396">
        <w:trPr>
          <w:trHeight w:val="255"/>
        </w:trPr>
        <w:tc>
          <w:tcPr>
            <w:tcW w:w="1269" w:type="dxa"/>
            <w:gridSpan w:val="2"/>
            <w:tcBorders>
              <w:top w:val="nil"/>
              <w:left w:val="nil"/>
              <w:bottom w:val="nil"/>
              <w:right w:val="nil"/>
            </w:tcBorders>
            <w:shd w:val="clear" w:color="auto" w:fill="auto"/>
            <w:noWrap/>
            <w:vAlign w:val="bottom"/>
            <w:hideMark/>
          </w:tcPr>
          <w:p w:rsidR="002D7396" w:rsidRPr="002D7396" w:rsidRDefault="002D7396" w:rsidP="002D7396">
            <w:pPr>
              <w:rPr>
                <w:color w:val="000000"/>
                <w:sz w:val="20"/>
                <w:szCs w:val="20"/>
                <w:lang w:val="lv-LV" w:eastAsia="lv-LV"/>
              </w:rPr>
            </w:pPr>
            <w:r w:rsidRPr="002D7396">
              <w:rPr>
                <w:color w:val="000000"/>
                <w:sz w:val="20"/>
                <w:szCs w:val="20"/>
                <w:lang w:val="lv-LV" w:eastAsia="lv-LV"/>
              </w:rPr>
              <w:t xml:space="preserve">Izpildītājs: </w:t>
            </w:r>
          </w:p>
        </w:tc>
        <w:tc>
          <w:tcPr>
            <w:tcW w:w="2586" w:type="dxa"/>
            <w:tcBorders>
              <w:top w:val="nil"/>
              <w:left w:val="nil"/>
              <w:bottom w:val="nil"/>
              <w:right w:val="nil"/>
            </w:tcBorders>
            <w:shd w:val="clear" w:color="auto" w:fill="auto"/>
            <w:vAlign w:val="center"/>
            <w:hideMark/>
          </w:tcPr>
          <w:p w:rsidR="002D7396" w:rsidRPr="002D7396" w:rsidRDefault="002D7396" w:rsidP="002D7396">
            <w:pPr>
              <w:rPr>
                <w:color w:val="000000"/>
                <w:sz w:val="20"/>
                <w:szCs w:val="20"/>
                <w:lang w:val="lv-LV" w:eastAsia="lv-LV"/>
              </w:rPr>
            </w:pPr>
          </w:p>
        </w:tc>
        <w:tc>
          <w:tcPr>
            <w:tcW w:w="630" w:type="dxa"/>
            <w:tcBorders>
              <w:top w:val="nil"/>
              <w:left w:val="nil"/>
              <w:bottom w:val="nil"/>
              <w:right w:val="nil"/>
            </w:tcBorders>
            <w:shd w:val="clear" w:color="auto" w:fill="auto"/>
            <w:vAlign w:val="center"/>
            <w:hideMark/>
          </w:tcPr>
          <w:p w:rsidR="002D7396" w:rsidRPr="002D7396" w:rsidRDefault="002D7396" w:rsidP="002D7396">
            <w:pPr>
              <w:rPr>
                <w:sz w:val="20"/>
                <w:szCs w:val="20"/>
                <w:lang w:val="lv-LV" w:eastAsia="lv-LV"/>
              </w:rPr>
            </w:pPr>
          </w:p>
        </w:tc>
        <w:tc>
          <w:tcPr>
            <w:tcW w:w="828" w:type="dxa"/>
            <w:tcBorders>
              <w:top w:val="nil"/>
              <w:left w:val="nil"/>
              <w:bottom w:val="nil"/>
              <w:right w:val="nil"/>
            </w:tcBorders>
            <w:shd w:val="clear" w:color="auto" w:fill="auto"/>
            <w:vAlign w:val="center"/>
            <w:hideMark/>
          </w:tcPr>
          <w:p w:rsidR="002D7396" w:rsidRPr="002D7396" w:rsidRDefault="002D7396" w:rsidP="002D7396">
            <w:pPr>
              <w:rPr>
                <w:sz w:val="20"/>
                <w:szCs w:val="20"/>
                <w:lang w:val="lv-LV" w:eastAsia="lv-LV"/>
              </w:rPr>
            </w:pPr>
          </w:p>
        </w:tc>
        <w:tc>
          <w:tcPr>
            <w:tcW w:w="670" w:type="dxa"/>
            <w:tcBorders>
              <w:top w:val="nil"/>
              <w:left w:val="nil"/>
              <w:bottom w:val="nil"/>
              <w:right w:val="nil"/>
            </w:tcBorders>
            <w:shd w:val="clear" w:color="auto" w:fill="auto"/>
            <w:vAlign w:val="center"/>
            <w:hideMark/>
          </w:tcPr>
          <w:p w:rsidR="002D7396" w:rsidRPr="002D7396" w:rsidRDefault="002D7396" w:rsidP="002D7396">
            <w:pPr>
              <w:rPr>
                <w:sz w:val="20"/>
                <w:szCs w:val="20"/>
                <w:lang w:val="lv-LV" w:eastAsia="lv-LV"/>
              </w:rPr>
            </w:pPr>
          </w:p>
        </w:tc>
        <w:tc>
          <w:tcPr>
            <w:tcW w:w="866" w:type="dxa"/>
            <w:tcBorders>
              <w:top w:val="nil"/>
              <w:left w:val="nil"/>
              <w:bottom w:val="nil"/>
              <w:right w:val="nil"/>
            </w:tcBorders>
            <w:shd w:val="clear" w:color="auto" w:fill="auto"/>
            <w:vAlign w:val="center"/>
            <w:hideMark/>
          </w:tcPr>
          <w:p w:rsidR="002D7396" w:rsidRPr="002D7396" w:rsidRDefault="002D7396" w:rsidP="002D7396">
            <w:pPr>
              <w:rPr>
                <w:sz w:val="20"/>
                <w:szCs w:val="20"/>
                <w:lang w:val="lv-LV" w:eastAsia="lv-LV"/>
              </w:rPr>
            </w:pPr>
          </w:p>
        </w:tc>
        <w:tc>
          <w:tcPr>
            <w:tcW w:w="717" w:type="dxa"/>
            <w:tcBorders>
              <w:top w:val="nil"/>
              <w:left w:val="nil"/>
              <w:bottom w:val="nil"/>
              <w:right w:val="nil"/>
            </w:tcBorders>
            <w:shd w:val="clear" w:color="auto" w:fill="auto"/>
            <w:vAlign w:val="center"/>
            <w:hideMark/>
          </w:tcPr>
          <w:p w:rsidR="002D7396" w:rsidRPr="002D7396" w:rsidRDefault="002D7396" w:rsidP="002D7396">
            <w:pPr>
              <w:rPr>
                <w:sz w:val="20"/>
                <w:szCs w:val="20"/>
                <w:lang w:val="lv-LV" w:eastAsia="lv-LV"/>
              </w:rPr>
            </w:pPr>
          </w:p>
        </w:tc>
        <w:tc>
          <w:tcPr>
            <w:tcW w:w="838" w:type="dxa"/>
            <w:tcBorders>
              <w:top w:val="nil"/>
              <w:left w:val="nil"/>
              <w:bottom w:val="nil"/>
              <w:right w:val="nil"/>
            </w:tcBorders>
            <w:shd w:val="clear" w:color="auto" w:fill="auto"/>
            <w:vAlign w:val="center"/>
            <w:hideMark/>
          </w:tcPr>
          <w:p w:rsidR="002D7396" w:rsidRPr="002D7396" w:rsidRDefault="002D7396" w:rsidP="002D7396">
            <w:pPr>
              <w:rPr>
                <w:sz w:val="20"/>
                <w:szCs w:val="20"/>
                <w:lang w:val="lv-LV" w:eastAsia="lv-LV"/>
              </w:rPr>
            </w:pPr>
          </w:p>
        </w:tc>
        <w:tc>
          <w:tcPr>
            <w:tcW w:w="952" w:type="dxa"/>
            <w:tcBorders>
              <w:top w:val="nil"/>
              <w:left w:val="nil"/>
              <w:bottom w:val="nil"/>
              <w:right w:val="nil"/>
            </w:tcBorders>
            <w:shd w:val="clear" w:color="auto" w:fill="auto"/>
            <w:vAlign w:val="center"/>
            <w:hideMark/>
          </w:tcPr>
          <w:p w:rsidR="002D7396" w:rsidRPr="002D7396" w:rsidRDefault="002D7396" w:rsidP="002D7396">
            <w:pPr>
              <w:rPr>
                <w:sz w:val="20"/>
                <w:szCs w:val="20"/>
                <w:lang w:val="lv-LV" w:eastAsia="lv-LV"/>
              </w:rPr>
            </w:pPr>
          </w:p>
        </w:tc>
        <w:tc>
          <w:tcPr>
            <w:tcW w:w="833" w:type="dxa"/>
            <w:tcBorders>
              <w:top w:val="nil"/>
              <w:left w:val="nil"/>
              <w:bottom w:val="nil"/>
              <w:right w:val="nil"/>
            </w:tcBorders>
            <w:shd w:val="clear" w:color="auto" w:fill="auto"/>
            <w:vAlign w:val="center"/>
            <w:hideMark/>
          </w:tcPr>
          <w:p w:rsidR="002D7396" w:rsidRPr="002D7396" w:rsidRDefault="002D7396" w:rsidP="002D7396">
            <w:pPr>
              <w:rPr>
                <w:sz w:val="20"/>
                <w:szCs w:val="20"/>
                <w:lang w:val="lv-LV" w:eastAsia="lv-LV"/>
              </w:rPr>
            </w:pPr>
          </w:p>
        </w:tc>
        <w:tc>
          <w:tcPr>
            <w:tcW w:w="828" w:type="dxa"/>
            <w:tcBorders>
              <w:top w:val="nil"/>
              <w:left w:val="nil"/>
              <w:bottom w:val="nil"/>
              <w:right w:val="nil"/>
            </w:tcBorders>
            <w:shd w:val="clear" w:color="auto" w:fill="auto"/>
            <w:vAlign w:val="center"/>
            <w:hideMark/>
          </w:tcPr>
          <w:p w:rsidR="002D7396" w:rsidRPr="002D7396" w:rsidRDefault="002D7396" w:rsidP="002D7396">
            <w:pPr>
              <w:rPr>
                <w:sz w:val="20"/>
                <w:szCs w:val="20"/>
                <w:lang w:val="lv-LV" w:eastAsia="lv-LV"/>
              </w:rPr>
            </w:pPr>
          </w:p>
        </w:tc>
        <w:tc>
          <w:tcPr>
            <w:tcW w:w="931" w:type="dxa"/>
            <w:tcBorders>
              <w:top w:val="nil"/>
              <w:left w:val="nil"/>
              <w:bottom w:val="nil"/>
              <w:right w:val="nil"/>
            </w:tcBorders>
            <w:shd w:val="clear" w:color="auto" w:fill="auto"/>
            <w:vAlign w:val="center"/>
            <w:hideMark/>
          </w:tcPr>
          <w:p w:rsidR="002D7396" w:rsidRPr="002D7396" w:rsidRDefault="002D7396" w:rsidP="002D7396">
            <w:pPr>
              <w:rPr>
                <w:sz w:val="20"/>
                <w:szCs w:val="20"/>
                <w:lang w:val="lv-LV" w:eastAsia="lv-LV"/>
              </w:rPr>
            </w:pPr>
          </w:p>
        </w:tc>
        <w:tc>
          <w:tcPr>
            <w:tcW w:w="939" w:type="dxa"/>
            <w:tcBorders>
              <w:top w:val="nil"/>
              <w:left w:val="nil"/>
              <w:bottom w:val="nil"/>
              <w:right w:val="nil"/>
            </w:tcBorders>
            <w:shd w:val="clear" w:color="auto" w:fill="auto"/>
            <w:vAlign w:val="center"/>
            <w:hideMark/>
          </w:tcPr>
          <w:p w:rsidR="002D7396" w:rsidRPr="002D7396" w:rsidRDefault="002D7396" w:rsidP="002D7396">
            <w:pPr>
              <w:rPr>
                <w:sz w:val="20"/>
                <w:szCs w:val="20"/>
                <w:lang w:val="lv-LV" w:eastAsia="lv-LV"/>
              </w:rPr>
            </w:pPr>
          </w:p>
        </w:tc>
        <w:tc>
          <w:tcPr>
            <w:tcW w:w="828" w:type="dxa"/>
            <w:tcBorders>
              <w:top w:val="nil"/>
              <w:left w:val="nil"/>
              <w:bottom w:val="nil"/>
              <w:right w:val="nil"/>
            </w:tcBorders>
            <w:shd w:val="clear" w:color="auto" w:fill="auto"/>
            <w:vAlign w:val="center"/>
            <w:hideMark/>
          </w:tcPr>
          <w:p w:rsidR="002D7396" w:rsidRPr="002D7396" w:rsidRDefault="002D7396" w:rsidP="002D7396">
            <w:pPr>
              <w:rPr>
                <w:sz w:val="20"/>
                <w:szCs w:val="20"/>
                <w:lang w:val="lv-LV" w:eastAsia="lv-LV"/>
              </w:rPr>
            </w:pPr>
          </w:p>
        </w:tc>
        <w:tc>
          <w:tcPr>
            <w:tcW w:w="1736" w:type="dxa"/>
            <w:tcBorders>
              <w:top w:val="nil"/>
              <w:left w:val="nil"/>
              <w:bottom w:val="nil"/>
              <w:right w:val="nil"/>
            </w:tcBorders>
            <w:shd w:val="clear" w:color="auto" w:fill="auto"/>
            <w:vAlign w:val="center"/>
            <w:hideMark/>
          </w:tcPr>
          <w:p w:rsidR="002D7396" w:rsidRPr="002D7396" w:rsidRDefault="002D7396" w:rsidP="002D7396">
            <w:pPr>
              <w:rPr>
                <w:sz w:val="20"/>
                <w:szCs w:val="20"/>
                <w:lang w:val="lv-LV" w:eastAsia="lv-LV"/>
              </w:rPr>
            </w:pPr>
          </w:p>
        </w:tc>
      </w:tr>
      <w:tr w:rsidR="002D7396" w:rsidRPr="002D7396" w:rsidTr="002D7396">
        <w:trPr>
          <w:trHeight w:val="255"/>
        </w:trPr>
        <w:tc>
          <w:tcPr>
            <w:tcW w:w="589" w:type="dxa"/>
            <w:tcBorders>
              <w:top w:val="nil"/>
              <w:left w:val="nil"/>
              <w:bottom w:val="nil"/>
              <w:right w:val="nil"/>
            </w:tcBorders>
            <w:shd w:val="clear" w:color="auto" w:fill="auto"/>
            <w:noWrap/>
            <w:vAlign w:val="center"/>
            <w:hideMark/>
          </w:tcPr>
          <w:p w:rsidR="002D7396" w:rsidRPr="002D7396" w:rsidRDefault="002D7396" w:rsidP="002D7396">
            <w:pPr>
              <w:rPr>
                <w:sz w:val="20"/>
                <w:szCs w:val="20"/>
                <w:lang w:val="lv-LV" w:eastAsia="lv-LV"/>
              </w:rPr>
            </w:pPr>
          </w:p>
        </w:tc>
        <w:tc>
          <w:tcPr>
            <w:tcW w:w="680" w:type="dxa"/>
            <w:tcBorders>
              <w:top w:val="nil"/>
              <w:left w:val="nil"/>
              <w:bottom w:val="nil"/>
              <w:right w:val="nil"/>
            </w:tcBorders>
            <w:shd w:val="clear" w:color="auto" w:fill="auto"/>
            <w:noWrap/>
            <w:vAlign w:val="center"/>
            <w:hideMark/>
          </w:tcPr>
          <w:p w:rsidR="002D7396" w:rsidRPr="002D7396" w:rsidRDefault="002D7396" w:rsidP="002D7396">
            <w:pPr>
              <w:rPr>
                <w:sz w:val="20"/>
                <w:szCs w:val="20"/>
                <w:lang w:val="lv-LV" w:eastAsia="lv-LV"/>
              </w:rPr>
            </w:pPr>
          </w:p>
        </w:tc>
        <w:tc>
          <w:tcPr>
            <w:tcW w:w="2586" w:type="dxa"/>
            <w:tcBorders>
              <w:top w:val="nil"/>
              <w:left w:val="nil"/>
              <w:bottom w:val="nil"/>
              <w:right w:val="nil"/>
            </w:tcBorders>
            <w:shd w:val="clear" w:color="auto" w:fill="auto"/>
            <w:noWrap/>
            <w:vAlign w:val="center"/>
            <w:hideMark/>
          </w:tcPr>
          <w:p w:rsidR="002D7396" w:rsidRPr="002D7396" w:rsidRDefault="002D7396" w:rsidP="002D7396">
            <w:pPr>
              <w:rPr>
                <w:sz w:val="20"/>
                <w:szCs w:val="20"/>
                <w:lang w:val="lv-LV" w:eastAsia="lv-LV"/>
              </w:rPr>
            </w:pPr>
          </w:p>
        </w:tc>
        <w:tc>
          <w:tcPr>
            <w:tcW w:w="630" w:type="dxa"/>
            <w:tcBorders>
              <w:top w:val="nil"/>
              <w:left w:val="nil"/>
              <w:bottom w:val="nil"/>
              <w:right w:val="nil"/>
            </w:tcBorders>
            <w:shd w:val="clear" w:color="auto" w:fill="auto"/>
            <w:vAlign w:val="center"/>
            <w:hideMark/>
          </w:tcPr>
          <w:p w:rsidR="002D7396" w:rsidRPr="002D7396" w:rsidRDefault="002D7396" w:rsidP="002D7396">
            <w:pPr>
              <w:rPr>
                <w:sz w:val="20"/>
                <w:szCs w:val="20"/>
                <w:lang w:val="lv-LV" w:eastAsia="lv-LV"/>
              </w:rPr>
            </w:pPr>
          </w:p>
        </w:tc>
        <w:tc>
          <w:tcPr>
            <w:tcW w:w="828" w:type="dxa"/>
            <w:tcBorders>
              <w:top w:val="nil"/>
              <w:left w:val="nil"/>
              <w:bottom w:val="nil"/>
              <w:right w:val="nil"/>
            </w:tcBorders>
            <w:shd w:val="clear" w:color="auto" w:fill="auto"/>
            <w:vAlign w:val="center"/>
            <w:hideMark/>
          </w:tcPr>
          <w:p w:rsidR="002D7396" w:rsidRPr="002D7396" w:rsidRDefault="002D7396" w:rsidP="002D7396">
            <w:pPr>
              <w:rPr>
                <w:sz w:val="20"/>
                <w:szCs w:val="20"/>
                <w:lang w:val="lv-LV" w:eastAsia="lv-LV"/>
              </w:rPr>
            </w:pPr>
          </w:p>
        </w:tc>
        <w:tc>
          <w:tcPr>
            <w:tcW w:w="670" w:type="dxa"/>
            <w:tcBorders>
              <w:top w:val="nil"/>
              <w:left w:val="nil"/>
              <w:bottom w:val="nil"/>
              <w:right w:val="nil"/>
            </w:tcBorders>
            <w:shd w:val="clear" w:color="auto" w:fill="auto"/>
            <w:vAlign w:val="center"/>
            <w:hideMark/>
          </w:tcPr>
          <w:p w:rsidR="002D7396" w:rsidRPr="002D7396" w:rsidRDefault="002D7396" w:rsidP="002D7396">
            <w:pPr>
              <w:rPr>
                <w:sz w:val="20"/>
                <w:szCs w:val="20"/>
                <w:lang w:val="lv-LV" w:eastAsia="lv-LV"/>
              </w:rPr>
            </w:pPr>
          </w:p>
        </w:tc>
        <w:tc>
          <w:tcPr>
            <w:tcW w:w="866" w:type="dxa"/>
            <w:tcBorders>
              <w:top w:val="nil"/>
              <w:left w:val="nil"/>
              <w:bottom w:val="nil"/>
              <w:right w:val="nil"/>
            </w:tcBorders>
            <w:shd w:val="clear" w:color="auto" w:fill="auto"/>
            <w:vAlign w:val="center"/>
            <w:hideMark/>
          </w:tcPr>
          <w:p w:rsidR="002D7396" w:rsidRPr="002D7396" w:rsidRDefault="002D7396" w:rsidP="002D7396">
            <w:pPr>
              <w:rPr>
                <w:sz w:val="20"/>
                <w:szCs w:val="20"/>
                <w:lang w:val="lv-LV" w:eastAsia="lv-LV"/>
              </w:rPr>
            </w:pPr>
          </w:p>
        </w:tc>
        <w:tc>
          <w:tcPr>
            <w:tcW w:w="717" w:type="dxa"/>
            <w:tcBorders>
              <w:top w:val="nil"/>
              <w:left w:val="nil"/>
              <w:bottom w:val="nil"/>
              <w:right w:val="nil"/>
            </w:tcBorders>
            <w:shd w:val="clear" w:color="auto" w:fill="auto"/>
            <w:vAlign w:val="center"/>
            <w:hideMark/>
          </w:tcPr>
          <w:p w:rsidR="002D7396" w:rsidRPr="002D7396" w:rsidRDefault="002D7396" w:rsidP="002D7396">
            <w:pPr>
              <w:rPr>
                <w:sz w:val="20"/>
                <w:szCs w:val="20"/>
                <w:lang w:val="lv-LV" w:eastAsia="lv-LV"/>
              </w:rPr>
            </w:pPr>
          </w:p>
        </w:tc>
        <w:tc>
          <w:tcPr>
            <w:tcW w:w="838" w:type="dxa"/>
            <w:tcBorders>
              <w:top w:val="nil"/>
              <w:left w:val="nil"/>
              <w:bottom w:val="nil"/>
              <w:right w:val="nil"/>
            </w:tcBorders>
            <w:shd w:val="clear" w:color="auto" w:fill="auto"/>
            <w:vAlign w:val="center"/>
            <w:hideMark/>
          </w:tcPr>
          <w:p w:rsidR="002D7396" w:rsidRPr="002D7396" w:rsidRDefault="002D7396" w:rsidP="002D7396">
            <w:pPr>
              <w:rPr>
                <w:sz w:val="20"/>
                <w:szCs w:val="20"/>
                <w:lang w:val="lv-LV" w:eastAsia="lv-LV"/>
              </w:rPr>
            </w:pPr>
          </w:p>
        </w:tc>
        <w:tc>
          <w:tcPr>
            <w:tcW w:w="952" w:type="dxa"/>
            <w:tcBorders>
              <w:top w:val="nil"/>
              <w:left w:val="nil"/>
              <w:bottom w:val="nil"/>
              <w:right w:val="nil"/>
            </w:tcBorders>
            <w:shd w:val="clear" w:color="auto" w:fill="auto"/>
            <w:vAlign w:val="center"/>
            <w:hideMark/>
          </w:tcPr>
          <w:p w:rsidR="002D7396" w:rsidRPr="002D7396" w:rsidRDefault="002D7396" w:rsidP="002D7396">
            <w:pPr>
              <w:rPr>
                <w:sz w:val="20"/>
                <w:szCs w:val="20"/>
                <w:lang w:val="lv-LV" w:eastAsia="lv-LV"/>
              </w:rPr>
            </w:pPr>
          </w:p>
        </w:tc>
        <w:tc>
          <w:tcPr>
            <w:tcW w:w="833" w:type="dxa"/>
            <w:tcBorders>
              <w:top w:val="nil"/>
              <w:left w:val="nil"/>
              <w:bottom w:val="nil"/>
              <w:right w:val="nil"/>
            </w:tcBorders>
            <w:shd w:val="clear" w:color="auto" w:fill="auto"/>
            <w:vAlign w:val="center"/>
            <w:hideMark/>
          </w:tcPr>
          <w:p w:rsidR="002D7396" w:rsidRPr="002D7396" w:rsidRDefault="002D7396" w:rsidP="002D7396">
            <w:pPr>
              <w:rPr>
                <w:sz w:val="20"/>
                <w:szCs w:val="20"/>
                <w:lang w:val="lv-LV" w:eastAsia="lv-LV"/>
              </w:rPr>
            </w:pPr>
          </w:p>
        </w:tc>
        <w:tc>
          <w:tcPr>
            <w:tcW w:w="828" w:type="dxa"/>
            <w:tcBorders>
              <w:top w:val="nil"/>
              <w:left w:val="nil"/>
              <w:bottom w:val="nil"/>
              <w:right w:val="nil"/>
            </w:tcBorders>
            <w:shd w:val="clear" w:color="auto" w:fill="auto"/>
            <w:vAlign w:val="center"/>
            <w:hideMark/>
          </w:tcPr>
          <w:p w:rsidR="002D7396" w:rsidRPr="002D7396" w:rsidRDefault="002D7396" w:rsidP="002D7396">
            <w:pPr>
              <w:rPr>
                <w:sz w:val="20"/>
                <w:szCs w:val="20"/>
                <w:lang w:val="lv-LV" w:eastAsia="lv-LV"/>
              </w:rPr>
            </w:pPr>
          </w:p>
        </w:tc>
        <w:tc>
          <w:tcPr>
            <w:tcW w:w="931" w:type="dxa"/>
            <w:tcBorders>
              <w:top w:val="nil"/>
              <w:left w:val="nil"/>
              <w:bottom w:val="nil"/>
              <w:right w:val="nil"/>
            </w:tcBorders>
            <w:shd w:val="clear" w:color="auto" w:fill="auto"/>
            <w:vAlign w:val="center"/>
            <w:hideMark/>
          </w:tcPr>
          <w:p w:rsidR="002D7396" w:rsidRPr="002D7396" w:rsidRDefault="002D7396" w:rsidP="002D7396">
            <w:pPr>
              <w:rPr>
                <w:sz w:val="20"/>
                <w:szCs w:val="20"/>
                <w:lang w:val="lv-LV" w:eastAsia="lv-LV"/>
              </w:rPr>
            </w:pPr>
          </w:p>
        </w:tc>
        <w:tc>
          <w:tcPr>
            <w:tcW w:w="939" w:type="dxa"/>
            <w:tcBorders>
              <w:top w:val="nil"/>
              <w:left w:val="nil"/>
              <w:bottom w:val="nil"/>
              <w:right w:val="nil"/>
            </w:tcBorders>
            <w:shd w:val="clear" w:color="auto" w:fill="auto"/>
            <w:vAlign w:val="center"/>
            <w:hideMark/>
          </w:tcPr>
          <w:p w:rsidR="002D7396" w:rsidRPr="002D7396" w:rsidRDefault="002D7396" w:rsidP="002D7396">
            <w:pPr>
              <w:rPr>
                <w:sz w:val="20"/>
                <w:szCs w:val="20"/>
                <w:lang w:val="lv-LV" w:eastAsia="lv-LV"/>
              </w:rPr>
            </w:pPr>
          </w:p>
        </w:tc>
        <w:tc>
          <w:tcPr>
            <w:tcW w:w="828" w:type="dxa"/>
            <w:tcBorders>
              <w:top w:val="nil"/>
              <w:left w:val="nil"/>
              <w:bottom w:val="nil"/>
              <w:right w:val="nil"/>
            </w:tcBorders>
            <w:shd w:val="clear" w:color="auto" w:fill="auto"/>
            <w:vAlign w:val="center"/>
            <w:hideMark/>
          </w:tcPr>
          <w:p w:rsidR="002D7396" w:rsidRPr="002D7396" w:rsidRDefault="002D7396" w:rsidP="002D7396">
            <w:pPr>
              <w:rPr>
                <w:sz w:val="20"/>
                <w:szCs w:val="20"/>
                <w:lang w:val="lv-LV" w:eastAsia="lv-LV"/>
              </w:rPr>
            </w:pPr>
          </w:p>
        </w:tc>
        <w:tc>
          <w:tcPr>
            <w:tcW w:w="1736" w:type="dxa"/>
            <w:tcBorders>
              <w:top w:val="nil"/>
              <w:left w:val="nil"/>
              <w:bottom w:val="nil"/>
              <w:right w:val="nil"/>
            </w:tcBorders>
            <w:shd w:val="clear" w:color="auto" w:fill="auto"/>
            <w:vAlign w:val="center"/>
            <w:hideMark/>
          </w:tcPr>
          <w:p w:rsidR="002D7396" w:rsidRPr="002D7396" w:rsidRDefault="002D7396" w:rsidP="002D7396">
            <w:pPr>
              <w:rPr>
                <w:sz w:val="20"/>
                <w:szCs w:val="20"/>
                <w:lang w:val="lv-LV" w:eastAsia="lv-LV"/>
              </w:rPr>
            </w:pPr>
          </w:p>
        </w:tc>
      </w:tr>
      <w:tr w:rsidR="002D7396" w:rsidRPr="002D7396" w:rsidTr="002D7396">
        <w:trPr>
          <w:trHeight w:val="255"/>
        </w:trPr>
        <w:tc>
          <w:tcPr>
            <w:tcW w:w="3855" w:type="dxa"/>
            <w:gridSpan w:val="3"/>
            <w:tcBorders>
              <w:top w:val="nil"/>
              <w:left w:val="nil"/>
              <w:bottom w:val="nil"/>
              <w:right w:val="nil"/>
            </w:tcBorders>
            <w:shd w:val="clear" w:color="auto" w:fill="auto"/>
            <w:noWrap/>
            <w:vAlign w:val="bottom"/>
            <w:hideMark/>
          </w:tcPr>
          <w:p w:rsidR="002D7396" w:rsidRPr="002D7396" w:rsidRDefault="002D7396" w:rsidP="002D7396">
            <w:pPr>
              <w:rPr>
                <w:sz w:val="20"/>
                <w:szCs w:val="20"/>
                <w:lang w:val="lv-LV" w:eastAsia="lv-LV"/>
              </w:rPr>
            </w:pPr>
            <w:r w:rsidRPr="002D7396">
              <w:rPr>
                <w:sz w:val="20"/>
                <w:szCs w:val="20"/>
                <w:lang w:val="lv-LV" w:eastAsia="lv-LV"/>
              </w:rPr>
              <w:t>Tāme sastādīta 2015.gada tirgus cenās  </w:t>
            </w:r>
          </w:p>
        </w:tc>
        <w:tc>
          <w:tcPr>
            <w:tcW w:w="630" w:type="dxa"/>
            <w:tcBorders>
              <w:top w:val="nil"/>
              <w:left w:val="nil"/>
              <w:bottom w:val="nil"/>
              <w:right w:val="nil"/>
            </w:tcBorders>
            <w:shd w:val="clear" w:color="auto" w:fill="auto"/>
            <w:noWrap/>
            <w:vAlign w:val="bottom"/>
            <w:hideMark/>
          </w:tcPr>
          <w:p w:rsidR="002D7396" w:rsidRPr="002D7396" w:rsidRDefault="002D7396" w:rsidP="002D7396">
            <w:pPr>
              <w:rPr>
                <w:sz w:val="20"/>
                <w:szCs w:val="20"/>
                <w:lang w:val="lv-LV" w:eastAsia="lv-LV"/>
              </w:rPr>
            </w:pPr>
          </w:p>
        </w:tc>
        <w:tc>
          <w:tcPr>
            <w:tcW w:w="828" w:type="dxa"/>
            <w:tcBorders>
              <w:top w:val="nil"/>
              <w:left w:val="nil"/>
              <w:bottom w:val="nil"/>
              <w:right w:val="nil"/>
            </w:tcBorders>
            <w:shd w:val="clear" w:color="auto" w:fill="auto"/>
            <w:noWrap/>
            <w:vAlign w:val="bottom"/>
            <w:hideMark/>
          </w:tcPr>
          <w:p w:rsidR="002D7396" w:rsidRPr="002D7396" w:rsidRDefault="002D7396" w:rsidP="002D7396">
            <w:pPr>
              <w:rPr>
                <w:sz w:val="20"/>
                <w:szCs w:val="20"/>
                <w:lang w:val="lv-LV" w:eastAsia="lv-LV"/>
              </w:rPr>
            </w:pPr>
          </w:p>
        </w:tc>
        <w:tc>
          <w:tcPr>
            <w:tcW w:w="670" w:type="dxa"/>
            <w:tcBorders>
              <w:top w:val="nil"/>
              <w:left w:val="nil"/>
              <w:bottom w:val="nil"/>
              <w:right w:val="nil"/>
            </w:tcBorders>
            <w:shd w:val="clear" w:color="auto" w:fill="auto"/>
            <w:noWrap/>
            <w:vAlign w:val="bottom"/>
            <w:hideMark/>
          </w:tcPr>
          <w:p w:rsidR="002D7396" w:rsidRPr="002D7396" w:rsidRDefault="002D7396" w:rsidP="002D7396">
            <w:pPr>
              <w:rPr>
                <w:sz w:val="20"/>
                <w:szCs w:val="20"/>
                <w:lang w:val="lv-LV" w:eastAsia="lv-LV"/>
              </w:rPr>
            </w:pPr>
          </w:p>
        </w:tc>
        <w:tc>
          <w:tcPr>
            <w:tcW w:w="866" w:type="dxa"/>
            <w:tcBorders>
              <w:top w:val="nil"/>
              <w:left w:val="nil"/>
              <w:bottom w:val="nil"/>
              <w:right w:val="nil"/>
            </w:tcBorders>
            <w:shd w:val="clear" w:color="auto" w:fill="auto"/>
            <w:noWrap/>
            <w:vAlign w:val="bottom"/>
            <w:hideMark/>
          </w:tcPr>
          <w:p w:rsidR="002D7396" w:rsidRPr="002D7396" w:rsidRDefault="002D7396" w:rsidP="002D7396">
            <w:pPr>
              <w:rPr>
                <w:sz w:val="20"/>
                <w:szCs w:val="20"/>
                <w:lang w:val="lv-LV" w:eastAsia="lv-LV"/>
              </w:rPr>
            </w:pPr>
          </w:p>
        </w:tc>
        <w:tc>
          <w:tcPr>
            <w:tcW w:w="717" w:type="dxa"/>
            <w:tcBorders>
              <w:top w:val="nil"/>
              <w:left w:val="nil"/>
              <w:bottom w:val="nil"/>
              <w:right w:val="nil"/>
            </w:tcBorders>
            <w:shd w:val="clear" w:color="auto" w:fill="auto"/>
            <w:vAlign w:val="center"/>
            <w:hideMark/>
          </w:tcPr>
          <w:p w:rsidR="002D7396" w:rsidRPr="002D7396" w:rsidRDefault="002D7396" w:rsidP="002D7396">
            <w:pPr>
              <w:rPr>
                <w:sz w:val="20"/>
                <w:szCs w:val="20"/>
                <w:lang w:val="lv-LV" w:eastAsia="lv-LV"/>
              </w:rPr>
            </w:pPr>
          </w:p>
        </w:tc>
        <w:tc>
          <w:tcPr>
            <w:tcW w:w="838" w:type="dxa"/>
            <w:tcBorders>
              <w:top w:val="nil"/>
              <w:left w:val="nil"/>
              <w:bottom w:val="nil"/>
              <w:right w:val="nil"/>
            </w:tcBorders>
            <w:shd w:val="clear" w:color="auto" w:fill="auto"/>
            <w:vAlign w:val="center"/>
            <w:hideMark/>
          </w:tcPr>
          <w:p w:rsidR="002D7396" w:rsidRPr="002D7396" w:rsidRDefault="002D7396" w:rsidP="002D7396">
            <w:pPr>
              <w:rPr>
                <w:sz w:val="20"/>
                <w:szCs w:val="20"/>
                <w:lang w:val="lv-LV" w:eastAsia="lv-LV"/>
              </w:rPr>
            </w:pPr>
          </w:p>
        </w:tc>
        <w:tc>
          <w:tcPr>
            <w:tcW w:w="952" w:type="dxa"/>
            <w:tcBorders>
              <w:top w:val="nil"/>
              <w:left w:val="nil"/>
              <w:bottom w:val="nil"/>
              <w:right w:val="nil"/>
            </w:tcBorders>
            <w:shd w:val="clear" w:color="auto" w:fill="auto"/>
            <w:vAlign w:val="center"/>
            <w:hideMark/>
          </w:tcPr>
          <w:p w:rsidR="002D7396" w:rsidRPr="002D7396" w:rsidRDefault="002D7396" w:rsidP="002D7396">
            <w:pPr>
              <w:rPr>
                <w:sz w:val="20"/>
                <w:szCs w:val="20"/>
                <w:lang w:val="lv-LV" w:eastAsia="lv-LV"/>
              </w:rPr>
            </w:pPr>
          </w:p>
        </w:tc>
        <w:tc>
          <w:tcPr>
            <w:tcW w:w="833" w:type="dxa"/>
            <w:tcBorders>
              <w:top w:val="nil"/>
              <w:left w:val="nil"/>
              <w:bottom w:val="nil"/>
              <w:right w:val="nil"/>
            </w:tcBorders>
            <w:shd w:val="clear" w:color="auto" w:fill="auto"/>
            <w:vAlign w:val="center"/>
            <w:hideMark/>
          </w:tcPr>
          <w:p w:rsidR="002D7396" w:rsidRPr="002D7396" w:rsidRDefault="002D7396" w:rsidP="002D7396">
            <w:pPr>
              <w:rPr>
                <w:sz w:val="20"/>
                <w:szCs w:val="20"/>
                <w:lang w:val="lv-LV" w:eastAsia="lv-LV"/>
              </w:rPr>
            </w:pPr>
          </w:p>
        </w:tc>
        <w:tc>
          <w:tcPr>
            <w:tcW w:w="828" w:type="dxa"/>
            <w:tcBorders>
              <w:top w:val="nil"/>
              <w:left w:val="nil"/>
              <w:bottom w:val="nil"/>
              <w:right w:val="nil"/>
            </w:tcBorders>
            <w:shd w:val="clear" w:color="auto" w:fill="auto"/>
            <w:vAlign w:val="center"/>
            <w:hideMark/>
          </w:tcPr>
          <w:p w:rsidR="002D7396" w:rsidRPr="002D7396" w:rsidRDefault="002D7396" w:rsidP="002D7396">
            <w:pPr>
              <w:rPr>
                <w:sz w:val="20"/>
                <w:szCs w:val="20"/>
                <w:lang w:val="lv-LV" w:eastAsia="lv-LV"/>
              </w:rPr>
            </w:pPr>
          </w:p>
        </w:tc>
        <w:tc>
          <w:tcPr>
            <w:tcW w:w="931" w:type="dxa"/>
            <w:tcBorders>
              <w:top w:val="nil"/>
              <w:left w:val="nil"/>
              <w:bottom w:val="nil"/>
              <w:right w:val="nil"/>
            </w:tcBorders>
            <w:shd w:val="clear" w:color="auto" w:fill="auto"/>
            <w:noWrap/>
            <w:vAlign w:val="center"/>
            <w:hideMark/>
          </w:tcPr>
          <w:p w:rsidR="002D7396" w:rsidRPr="002D7396" w:rsidRDefault="002D7396" w:rsidP="002D7396">
            <w:pPr>
              <w:rPr>
                <w:sz w:val="20"/>
                <w:szCs w:val="20"/>
                <w:lang w:val="lv-LV" w:eastAsia="lv-LV"/>
              </w:rPr>
            </w:pPr>
          </w:p>
        </w:tc>
        <w:tc>
          <w:tcPr>
            <w:tcW w:w="939" w:type="dxa"/>
            <w:tcBorders>
              <w:top w:val="nil"/>
              <w:left w:val="nil"/>
              <w:bottom w:val="nil"/>
              <w:right w:val="nil"/>
            </w:tcBorders>
            <w:shd w:val="clear" w:color="auto" w:fill="auto"/>
            <w:noWrap/>
            <w:vAlign w:val="center"/>
            <w:hideMark/>
          </w:tcPr>
          <w:p w:rsidR="002D7396" w:rsidRPr="002D7396" w:rsidRDefault="002D7396" w:rsidP="002D7396">
            <w:pPr>
              <w:rPr>
                <w:sz w:val="20"/>
                <w:szCs w:val="20"/>
                <w:lang w:val="lv-LV" w:eastAsia="lv-LV"/>
              </w:rPr>
            </w:pPr>
          </w:p>
        </w:tc>
        <w:tc>
          <w:tcPr>
            <w:tcW w:w="828" w:type="dxa"/>
            <w:tcBorders>
              <w:top w:val="nil"/>
              <w:left w:val="nil"/>
              <w:bottom w:val="nil"/>
              <w:right w:val="nil"/>
            </w:tcBorders>
            <w:shd w:val="clear" w:color="auto" w:fill="auto"/>
            <w:noWrap/>
            <w:vAlign w:val="bottom"/>
            <w:hideMark/>
          </w:tcPr>
          <w:p w:rsidR="002D7396" w:rsidRPr="002D7396" w:rsidRDefault="002D7396" w:rsidP="002D7396">
            <w:pPr>
              <w:rPr>
                <w:sz w:val="20"/>
                <w:szCs w:val="20"/>
                <w:lang w:val="lv-LV" w:eastAsia="lv-LV"/>
              </w:rPr>
            </w:pPr>
          </w:p>
        </w:tc>
        <w:tc>
          <w:tcPr>
            <w:tcW w:w="1736" w:type="dxa"/>
            <w:tcBorders>
              <w:top w:val="nil"/>
              <w:left w:val="nil"/>
              <w:bottom w:val="nil"/>
              <w:right w:val="nil"/>
            </w:tcBorders>
            <w:shd w:val="clear" w:color="auto" w:fill="auto"/>
            <w:noWrap/>
            <w:vAlign w:val="bottom"/>
            <w:hideMark/>
          </w:tcPr>
          <w:p w:rsidR="002D7396" w:rsidRPr="002D7396" w:rsidRDefault="00F002A2" w:rsidP="00F002A2">
            <w:pPr>
              <w:ind w:hanging="73"/>
              <w:rPr>
                <w:sz w:val="20"/>
                <w:szCs w:val="20"/>
                <w:lang w:val="lv-LV" w:eastAsia="lv-LV"/>
              </w:rPr>
            </w:pPr>
            <w:r>
              <w:rPr>
                <w:sz w:val="20"/>
                <w:szCs w:val="20"/>
                <w:lang w:val="lv-LV" w:eastAsia="lv-LV"/>
              </w:rPr>
              <w:t xml:space="preserve"> </w:t>
            </w:r>
            <w:r w:rsidR="002D7396" w:rsidRPr="002D7396">
              <w:rPr>
                <w:sz w:val="20"/>
                <w:szCs w:val="20"/>
                <w:lang w:val="lv-LV" w:eastAsia="lv-LV"/>
              </w:rPr>
              <w:t xml:space="preserve">Tāme sastādīta </w:t>
            </w:r>
            <w:r>
              <w:rPr>
                <w:sz w:val="20"/>
                <w:szCs w:val="20"/>
                <w:lang w:val="lv-LV" w:eastAsia="lv-LV"/>
              </w:rPr>
              <w:t>2</w:t>
            </w:r>
            <w:r w:rsidR="002D7396" w:rsidRPr="002D7396">
              <w:rPr>
                <w:sz w:val="20"/>
                <w:szCs w:val="20"/>
                <w:lang w:val="lv-LV" w:eastAsia="lv-LV"/>
              </w:rPr>
              <w:t>015.gada 22.jūlijā</w:t>
            </w:r>
          </w:p>
        </w:tc>
      </w:tr>
      <w:tr w:rsidR="002D7396" w:rsidRPr="002D7396" w:rsidTr="002D7396">
        <w:trPr>
          <w:trHeight w:val="120"/>
        </w:trPr>
        <w:tc>
          <w:tcPr>
            <w:tcW w:w="589" w:type="dxa"/>
            <w:tcBorders>
              <w:top w:val="nil"/>
              <w:left w:val="nil"/>
              <w:bottom w:val="nil"/>
              <w:right w:val="nil"/>
            </w:tcBorders>
            <w:shd w:val="clear" w:color="auto" w:fill="auto"/>
            <w:noWrap/>
            <w:vAlign w:val="center"/>
            <w:hideMark/>
          </w:tcPr>
          <w:p w:rsidR="002D7396" w:rsidRPr="002D7396" w:rsidRDefault="002D7396" w:rsidP="002D7396">
            <w:pPr>
              <w:jc w:val="right"/>
              <w:rPr>
                <w:sz w:val="20"/>
                <w:szCs w:val="20"/>
                <w:lang w:val="lv-LV" w:eastAsia="lv-LV"/>
              </w:rPr>
            </w:pPr>
          </w:p>
        </w:tc>
        <w:tc>
          <w:tcPr>
            <w:tcW w:w="680" w:type="dxa"/>
            <w:tcBorders>
              <w:top w:val="nil"/>
              <w:left w:val="nil"/>
              <w:bottom w:val="nil"/>
              <w:right w:val="nil"/>
            </w:tcBorders>
            <w:shd w:val="clear" w:color="auto" w:fill="auto"/>
            <w:noWrap/>
            <w:vAlign w:val="center"/>
            <w:hideMark/>
          </w:tcPr>
          <w:p w:rsidR="002D7396" w:rsidRPr="002D7396" w:rsidRDefault="002D7396" w:rsidP="002D7396">
            <w:pPr>
              <w:jc w:val="center"/>
              <w:rPr>
                <w:sz w:val="20"/>
                <w:szCs w:val="20"/>
                <w:lang w:val="lv-LV" w:eastAsia="lv-LV"/>
              </w:rPr>
            </w:pPr>
          </w:p>
        </w:tc>
        <w:tc>
          <w:tcPr>
            <w:tcW w:w="2586" w:type="dxa"/>
            <w:tcBorders>
              <w:top w:val="nil"/>
              <w:left w:val="nil"/>
              <w:bottom w:val="nil"/>
              <w:right w:val="nil"/>
            </w:tcBorders>
            <w:shd w:val="clear" w:color="auto" w:fill="auto"/>
            <w:noWrap/>
            <w:vAlign w:val="center"/>
            <w:hideMark/>
          </w:tcPr>
          <w:p w:rsidR="002D7396" w:rsidRPr="002D7396" w:rsidRDefault="002D7396" w:rsidP="002D7396">
            <w:pPr>
              <w:jc w:val="center"/>
              <w:rPr>
                <w:sz w:val="20"/>
                <w:szCs w:val="20"/>
                <w:lang w:val="lv-LV" w:eastAsia="lv-LV"/>
              </w:rPr>
            </w:pPr>
          </w:p>
        </w:tc>
        <w:tc>
          <w:tcPr>
            <w:tcW w:w="630" w:type="dxa"/>
            <w:tcBorders>
              <w:top w:val="nil"/>
              <w:left w:val="nil"/>
              <w:bottom w:val="nil"/>
              <w:right w:val="nil"/>
            </w:tcBorders>
            <w:shd w:val="clear" w:color="auto" w:fill="auto"/>
            <w:vAlign w:val="center"/>
            <w:hideMark/>
          </w:tcPr>
          <w:p w:rsidR="002D7396" w:rsidRPr="002D7396" w:rsidRDefault="002D7396" w:rsidP="002D7396">
            <w:pPr>
              <w:rPr>
                <w:sz w:val="20"/>
                <w:szCs w:val="20"/>
                <w:lang w:val="lv-LV" w:eastAsia="lv-LV"/>
              </w:rPr>
            </w:pPr>
          </w:p>
        </w:tc>
        <w:tc>
          <w:tcPr>
            <w:tcW w:w="828" w:type="dxa"/>
            <w:tcBorders>
              <w:top w:val="nil"/>
              <w:left w:val="nil"/>
              <w:bottom w:val="nil"/>
              <w:right w:val="nil"/>
            </w:tcBorders>
            <w:shd w:val="clear" w:color="auto" w:fill="auto"/>
            <w:vAlign w:val="center"/>
            <w:hideMark/>
          </w:tcPr>
          <w:p w:rsidR="002D7396" w:rsidRPr="002D7396" w:rsidRDefault="002D7396" w:rsidP="002D7396">
            <w:pPr>
              <w:rPr>
                <w:sz w:val="20"/>
                <w:szCs w:val="20"/>
                <w:lang w:val="lv-LV" w:eastAsia="lv-LV"/>
              </w:rPr>
            </w:pPr>
          </w:p>
        </w:tc>
        <w:tc>
          <w:tcPr>
            <w:tcW w:w="670" w:type="dxa"/>
            <w:tcBorders>
              <w:top w:val="nil"/>
              <w:left w:val="nil"/>
              <w:bottom w:val="nil"/>
              <w:right w:val="nil"/>
            </w:tcBorders>
            <w:shd w:val="clear" w:color="auto" w:fill="auto"/>
            <w:vAlign w:val="center"/>
            <w:hideMark/>
          </w:tcPr>
          <w:p w:rsidR="002D7396" w:rsidRPr="002D7396" w:rsidRDefault="002D7396" w:rsidP="002D7396">
            <w:pPr>
              <w:rPr>
                <w:sz w:val="20"/>
                <w:szCs w:val="20"/>
                <w:lang w:val="lv-LV" w:eastAsia="lv-LV"/>
              </w:rPr>
            </w:pPr>
          </w:p>
        </w:tc>
        <w:tc>
          <w:tcPr>
            <w:tcW w:w="866" w:type="dxa"/>
            <w:tcBorders>
              <w:top w:val="nil"/>
              <w:left w:val="nil"/>
              <w:bottom w:val="nil"/>
              <w:right w:val="nil"/>
            </w:tcBorders>
            <w:shd w:val="clear" w:color="auto" w:fill="auto"/>
            <w:vAlign w:val="center"/>
            <w:hideMark/>
          </w:tcPr>
          <w:p w:rsidR="002D7396" w:rsidRPr="002D7396" w:rsidRDefault="002D7396" w:rsidP="002D7396">
            <w:pPr>
              <w:rPr>
                <w:sz w:val="20"/>
                <w:szCs w:val="20"/>
                <w:lang w:val="lv-LV" w:eastAsia="lv-LV"/>
              </w:rPr>
            </w:pPr>
          </w:p>
        </w:tc>
        <w:tc>
          <w:tcPr>
            <w:tcW w:w="717" w:type="dxa"/>
            <w:tcBorders>
              <w:top w:val="nil"/>
              <w:left w:val="nil"/>
              <w:bottom w:val="nil"/>
              <w:right w:val="nil"/>
            </w:tcBorders>
            <w:shd w:val="clear" w:color="auto" w:fill="auto"/>
            <w:noWrap/>
            <w:vAlign w:val="center"/>
            <w:hideMark/>
          </w:tcPr>
          <w:p w:rsidR="002D7396" w:rsidRPr="002D7396" w:rsidRDefault="002D7396" w:rsidP="002D7396">
            <w:pPr>
              <w:rPr>
                <w:sz w:val="20"/>
                <w:szCs w:val="20"/>
                <w:lang w:val="lv-LV" w:eastAsia="lv-LV"/>
              </w:rPr>
            </w:pPr>
          </w:p>
        </w:tc>
        <w:tc>
          <w:tcPr>
            <w:tcW w:w="838" w:type="dxa"/>
            <w:tcBorders>
              <w:top w:val="nil"/>
              <w:left w:val="nil"/>
              <w:bottom w:val="nil"/>
              <w:right w:val="nil"/>
            </w:tcBorders>
            <w:shd w:val="clear" w:color="auto" w:fill="auto"/>
            <w:noWrap/>
            <w:vAlign w:val="center"/>
            <w:hideMark/>
          </w:tcPr>
          <w:p w:rsidR="002D7396" w:rsidRPr="002D7396" w:rsidRDefault="002D7396" w:rsidP="002D7396">
            <w:pPr>
              <w:rPr>
                <w:sz w:val="20"/>
                <w:szCs w:val="20"/>
                <w:lang w:val="lv-LV" w:eastAsia="lv-LV"/>
              </w:rPr>
            </w:pPr>
          </w:p>
        </w:tc>
        <w:tc>
          <w:tcPr>
            <w:tcW w:w="952" w:type="dxa"/>
            <w:tcBorders>
              <w:top w:val="nil"/>
              <w:left w:val="nil"/>
              <w:bottom w:val="nil"/>
              <w:right w:val="nil"/>
            </w:tcBorders>
            <w:shd w:val="clear" w:color="auto" w:fill="auto"/>
            <w:noWrap/>
            <w:vAlign w:val="bottom"/>
            <w:hideMark/>
          </w:tcPr>
          <w:p w:rsidR="002D7396" w:rsidRPr="002D7396" w:rsidRDefault="002D7396" w:rsidP="002D7396">
            <w:pPr>
              <w:rPr>
                <w:sz w:val="20"/>
                <w:szCs w:val="20"/>
                <w:lang w:val="lv-LV" w:eastAsia="lv-LV"/>
              </w:rPr>
            </w:pPr>
          </w:p>
        </w:tc>
        <w:tc>
          <w:tcPr>
            <w:tcW w:w="833" w:type="dxa"/>
            <w:tcBorders>
              <w:top w:val="nil"/>
              <w:left w:val="nil"/>
              <w:bottom w:val="nil"/>
              <w:right w:val="nil"/>
            </w:tcBorders>
            <w:shd w:val="clear" w:color="auto" w:fill="auto"/>
            <w:noWrap/>
            <w:vAlign w:val="bottom"/>
            <w:hideMark/>
          </w:tcPr>
          <w:p w:rsidR="002D7396" w:rsidRPr="002D7396" w:rsidRDefault="002D7396" w:rsidP="002D7396">
            <w:pPr>
              <w:rPr>
                <w:sz w:val="20"/>
                <w:szCs w:val="20"/>
                <w:lang w:val="lv-LV" w:eastAsia="lv-LV"/>
              </w:rPr>
            </w:pPr>
          </w:p>
        </w:tc>
        <w:tc>
          <w:tcPr>
            <w:tcW w:w="828" w:type="dxa"/>
            <w:tcBorders>
              <w:top w:val="nil"/>
              <w:left w:val="nil"/>
              <w:bottom w:val="nil"/>
              <w:right w:val="nil"/>
            </w:tcBorders>
            <w:shd w:val="clear" w:color="auto" w:fill="auto"/>
            <w:noWrap/>
            <w:vAlign w:val="bottom"/>
            <w:hideMark/>
          </w:tcPr>
          <w:p w:rsidR="002D7396" w:rsidRPr="002D7396" w:rsidRDefault="002D7396" w:rsidP="002D7396">
            <w:pPr>
              <w:rPr>
                <w:sz w:val="20"/>
                <w:szCs w:val="20"/>
                <w:lang w:val="lv-LV" w:eastAsia="lv-LV"/>
              </w:rPr>
            </w:pPr>
          </w:p>
        </w:tc>
        <w:tc>
          <w:tcPr>
            <w:tcW w:w="931" w:type="dxa"/>
            <w:tcBorders>
              <w:top w:val="nil"/>
              <w:left w:val="nil"/>
              <w:bottom w:val="nil"/>
              <w:right w:val="nil"/>
            </w:tcBorders>
            <w:shd w:val="clear" w:color="auto" w:fill="auto"/>
            <w:noWrap/>
            <w:vAlign w:val="bottom"/>
            <w:hideMark/>
          </w:tcPr>
          <w:p w:rsidR="002D7396" w:rsidRPr="002D7396" w:rsidRDefault="002D7396" w:rsidP="002D7396">
            <w:pPr>
              <w:rPr>
                <w:sz w:val="20"/>
                <w:szCs w:val="20"/>
                <w:lang w:val="lv-LV" w:eastAsia="lv-LV"/>
              </w:rPr>
            </w:pPr>
          </w:p>
        </w:tc>
        <w:tc>
          <w:tcPr>
            <w:tcW w:w="939" w:type="dxa"/>
            <w:tcBorders>
              <w:top w:val="nil"/>
              <w:left w:val="nil"/>
              <w:bottom w:val="nil"/>
              <w:right w:val="nil"/>
            </w:tcBorders>
            <w:shd w:val="clear" w:color="auto" w:fill="auto"/>
            <w:noWrap/>
            <w:vAlign w:val="bottom"/>
            <w:hideMark/>
          </w:tcPr>
          <w:p w:rsidR="002D7396" w:rsidRPr="002D7396" w:rsidRDefault="002D7396" w:rsidP="002D7396">
            <w:pPr>
              <w:rPr>
                <w:sz w:val="20"/>
                <w:szCs w:val="20"/>
                <w:lang w:val="lv-LV" w:eastAsia="lv-LV"/>
              </w:rPr>
            </w:pPr>
          </w:p>
        </w:tc>
        <w:tc>
          <w:tcPr>
            <w:tcW w:w="828" w:type="dxa"/>
            <w:tcBorders>
              <w:top w:val="nil"/>
              <w:left w:val="nil"/>
              <w:bottom w:val="nil"/>
              <w:right w:val="nil"/>
            </w:tcBorders>
            <w:shd w:val="clear" w:color="auto" w:fill="auto"/>
            <w:noWrap/>
            <w:vAlign w:val="center"/>
            <w:hideMark/>
          </w:tcPr>
          <w:p w:rsidR="002D7396" w:rsidRPr="002D7396" w:rsidRDefault="002D7396" w:rsidP="002D7396">
            <w:pPr>
              <w:rPr>
                <w:sz w:val="20"/>
                <w:szCs w:val="20"/>
                <w:lang w:val="lv-LV" w:eastAsia="lv-LV"/>
              </w:rPr>
            </w:pPr>
          </w:p>
        </w:tc>
        <w:tc>
          <w:tcPr>
            <w:tcW w:w="1736" w:type="dxa"/>
            <w:tcBorders>
              <w:top w:val="nil"/>
              <w:left w:val="nil"/>
              <w:bottom w:val="nil"/>
              <w:right w:val="nil"/>
            </w:tcBorders>
            <w:shd w:val="clear" w:color="auto" w:fill="auto"/>
            <w:noWrap/>
            <w:vAlign w:val="center"/>
            <w:hideMark/>
          </w:tcPr>
          <w:p w:rsidR="002D7396" w:rsidRPr="002D7396" w:rsidRDefault="002D7396" w:rsidP="002D7396">
            <w:pPr>
              <w:rPr>
                <w:sz w:val="20"/>
                <w:szCs w:val="20"/>
                <w:lang w:val="lv-LV" w:eastAsia="lv-LV"/>
              </w:rPr>
            </w:pPr>
          </w:p>
        </w:tc>
      </w:tr>
      <w:tr w:rsidR="002D7396" w:rsidRPr="002D7396" w:rsidTr="002D7396">
        <w:trPr>
          <w:trHeight w:val="255"/>
        </w:trPr>
        <w:tc>
          <w:tcPr>
            <w:tcW w:w="589"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2D7396" w:rsidRPr="002D7396" w:rsidRDefault="002D7396" w:rsidP="002D7396">
            <w:pPr>
              <w:jc w:val="center"/>
              <w:rPr>
                <w:b/>
                <w:bCs/>
                <w:sz w:val="16"/>
                <w:szCs w:val="16"/>
                <w:lang w:val="lv-LV" w:eastAsia="lv-LV"/>
              </w:rPr>
            </w:pPr>
            <w:r w:rsidRPr="002D7396">
              <w:rPr>
                <w:b/>
                <w:bCs/>
                <w:sz w:val="16"/>
                <w:szCs w:val="16"/>
                <w:lang w:val="lv-LV" w:eastAsia="lv-LV"/>
              </w:rPr>
              <w:t>Nr. P.k</w:t>
            </w:r>
          </w:p>
        </w:tc>
        <w:tc>
          <w:tcPr>
            <w:tcW w:w="68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2D7396" w:rsidRPr="002D7396" w:rsidRDefault="002D7396" w:rsidP="002D7396">
            <w:pPr>
              <w:jc w:val="center"/>
              <w:rPr>
                <w:b/>
                <w:bCs/>
                <w:sz w:val="16"/>
                <w:szCs w:val="16"/>
                <w:lang w:val="lv-LV" w:eastAsia="lv-LV"/>
              </w:rPr>
            </w:pPr>
            <w:r w:rsidRPr="002D7396">
              <w:rPr>
                <w:b/>
                <w:bCs/>
                <w:sz w:val="16"/>
                <w:szCs w:val="16"/>
                <w:lang w:val="lv-LV" w:eastAsia="lv-LV"/>
              </w:rPr>
              <w:t>Kods</w:t>
            </w:r>
          </w:p>
        </w:tc>
        <w:tc>
          <w:tcPr>
            <w:tcW w:w="2586"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2D7396" w:rsidRPr="002D7396" w:rsidRDefault="002D7396" w:rsidP="002D7396">
            <w:pPr>
              <w:jc w:val="center"/>
              <w:rPr>
                <w:b/>
                <w:bCs/>
                <w:sz w:val="16"/>
                <w:szCs w:val="16"/>
                <w:lang w:val="lv-LV" w:eastAsia="lv-LV"/>
              </w:rPr>
            </w:pPr>
            <w:r w:rsidRPr="002D7396">
              <w:rPr>
                <w:b/>
                <w:bCs/>
                <w:sz w:val="16"/>
                <w:szCs w:val="16"/>
                <w:lang w:val="lv-LV" w:eastAsia="lv-LV"/>
              </w:rPr>
              <w:t>Tips</w:t>
            </w:r>
          </w:p>
        </w:tc>
        <w:tc>
          <w:tcPr>
            <w:tcW w:w="63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2D7396" w:rsidRPr="002D7396" w:rsidRDefault="002D7396" w:rsidP="002D7396">
            <w:pPr>
              <w:jc w:val="center"/>
              <w:rPr>
                <w:b/>
                <w:bCs/>
                <w:sz w:val="16"/>
                <w:szCs w:val="16"/>
                <w:lang w:val="lv-LV" w:eastAsia="lv-LV"/>
              </w:rPr>
            </w:pPr>
            <w:r w:rsidRPr="002D7396">
              <w:rPr>
                <w:b/>
                <w:bCs/>
                <w:sz w:val="16"/>
                <w:szCs w:val="16"/>
                <w:lang w:val="lv-LV" w:eastAsia="lv-LV"/>
              </w:rPr>
              <w:t>Mērv.</w:t>
            </w:r>
          </w:p>
        </w:tc>
        <w:tc>
          <w:tcPr>
            <w:tcW w:w="828"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2D7396" w:rsidRPr="002D7396" w:rsidRDefault="002D7396" w:rsidP="002D7396">
            <w:pPr>
              <w:jc w:val="center"/>
              <w:rPr>
                <w:b/>
                <w:bCs/>
                <w:sz w:val="16"/>
                <w:szCs w:val="16"/>
                <w:lang w:val="lv-LV" w:eastAsia="lv-LV"/>
              </w:rPr>
            </w:pPr>
            <w:r w:rsidRPr="002D7396">
              <w:rPr>
                <w:b/>
                <w:bCs/>
                <w:sz w:val="16"/>
                <w:szCs w:val="16"/>
                <w:lang w:val="lv-LV" w:eastAsia="lv-LV"/>
              </w:rPr>
              <w:t>Daudz.</w:t>
            </w:r>
          </w:p>
        </w:tc>
        <w:tc>
          <w:tcPr>
            <w:tcW w:w="4876" w:type="dxa"/>
            <w:gridSpan w:val="6"/>
            <w:tcBorders>
              <w:top w:val="single" w:sz="4" w:space="0" w:color="auto"/>
              <w:left w:val="nil"/>
              <w:bottom w:val="single" w:sz="4" w:space="0" w:color="auto"/>
              <w:right w:val="single" w:sz="4" w:space="0" w:color="000000"/>
            </w:tcBorders>
            <w:shd w:val="clear" w:color="000000" w:fill="FFFFFF"/>
            <w:vAlign w:val="center"/>
            <w:hideMark/>
          </w:tcPr>
          <w:p w:rsidR="002D7396" w:rsidRPr="002D7396" w:rsidRDefault="002D7396" w:rsidP="002D7396">
            <w:pPr>
              <w:jc w:val="center"/>
              <w:rPr>
                <w:b/>
                <w:bCs/>
                <w:sz w:val="16"/>
                <w:szCs w:val="16"/>
                <w:lang w:val="lv-LV" w:eastAsia="lv-LV"/>
              </w:rPr>
            </w:pPr>
            <w:r w:rsidRPr="002D7396">
              <w:rPr>
                <w:b/>
                <w:bCs/>
                <w:sz w:val="16"/>
                <w:szCs w:val="16"/>
                <w:lang w:val="lv-LV" w:eastAsia="lv-LV"/>
              </w:rPr>
              <w:t>Vienības izmaksas</w:t>
            </w:r>
          </w:p>
        </w:tc>
        <w:tc>
          <w:tcPr>
            <w:tcW w:w="3526" w:type="dxa"/>
            <w:gridSpan w:val="4"/>
            <w:tcBorders>
              <w:top w:val="single" w:sz="4" w:space="0" w:color="auto"/>
              <w:left w:val="nil"/>
              <w:bottom w:val="single" w:sz="4" w:space="0" w:color="auto"/>
              <w:right w:val="single" w:sz="4" w:space="0" w:color="000000"/>
            </w:tcBorders>
            <w:shd w:val="clear" w:color="000000" w:fill="FFFFFF"/>
            <w:vAlign w:val="center"/>
            <w:hideMark/>
          </w:tcPr>
          <w:p w:rsidR="002D7396" w:rsidRPr="002D7396" w:rsidRDefault="002D7396" w:rsidP="002D7396">
            <w:pPr>
              <w:jc w:val="center"/>
              <w:rPr>
                <w:b/>
                <w:bCs/>
                <w:sz w:val="16"/>
                <w:szCs w:val="16"/>
                <w:lang w:val="lv-LV" w:eastAsia="lv-LV"/>
              </w:rPr>
            </w:pPr>
            <w:r w:rsidRPr="002D7396">
              <w:rPr>
                <w:b/>
                <w:bCs/>
                <w:sz w:val="16"/>
                <w:szCs w:val="16"/>
                <w:lang w:val="lv-LV" w:eastAsia="lv-LV"/>
              </w:rPr>
              <w:t>Kopā uz visu apjomu</w:t>
            </w:r>
          </w:p>
        </w:tc>
        <w:tc>
          <w:tcPr>
            <w:tcW w:w="173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2D7396" w:rsidRPr="002D7396" w:rsidRDefault="002D7396" w:rsidP="002D7396">
            <w:pPr>
              <w:jc w:val="center"/>
              <w:rPr>
                <w:b/>
                <w:bCs/>
                <w:sz w:val="16"/>
                <w:szCs w:val="16"/>
                <w:lang w:val="lv-LV" w:eastAsia="lv-LV"/>
              </w:rPr>
            </w:pPr>
            <w:r w:rsidRPr="002D7396">
              <w:rPr>
                <w:b/>
                <w:bCs/>
                <w:sz w:val="16"/>
                <w:szCs w:val="16"/>
                <w:lang w:val="lv-LV" w:eastAsia="lv-LV"/>
              </w:rPr>
              <w:t>Summa (EUR)</w:t>
            </w:r>
          </w:p>
        </w:tc>
      </w:tr>
      <w:tr w:rsidR="002D7396" w:rsidRPr="002D7396" w:rsidTr="002D7396">
        <w:trPr>
          <w:trHeight w:val="1110"/>
        </w:trPr>
        <w:tc>
          <w:tcPr>
            <w:tcW w:w="589" w:type="dxa"/>
            <w:vMerge/>
            <w:tcBorders>
              <w:top w:val="single" w:sz="4" w:space="0" w:color="auto"/>
              <w:left w:val="single" w:sz="4" w:space="0" w:color="auto"/>
              <w:bottom w:val="single" w:sz="4" w:space="0" w:color="000000"/>
              <w:right w:val="single" w:sz="4" w:space="0" w:color="auto"/>
            </w:tcBorders>
            <w:vAlign w:val="center"/>
            <w:hideMark/>
          </w:tcPr>
          <w:p w:rsidR="002D7396" w:rsidRPr="002D7396" w:rsidRDefault="002D7396" w:rsidP="002D7396">
            <w:pPr>
              <w:rPr>
                <w:b/>
                <w:bCs/>
                <w:sz w:val="16"/>
                <w:szCs w:val="16"/>
                <w:lang w:val="lv-LV" w:eastAsia="lv-LV"/>
              </w:rPr>
            </w:pPr>
          </w:p>
        </w:tc>
        <w:tc>
          <w:tcPr>
            <w:tcW w:w="680" w:type="dxa"/>
            <w:vMerge/>
            <w:tcBorders>
              <w:top w:val="single" w:sz="4" w:space="0" w:color="auto"/>
              <w:left w:val="single" w:sz="4" w:space="0" w:color="auto"/>
              <w:bottom w:val="single" w:sz="4" w:space="0" w:color="000000"/>
              <w:right w:val="single" w:sz="4" w:space="0" w:color="auto"/>
            </w:tcBorders>
            <w:vAlign w:val="center"/>
            <w:hideMark/>
          </w:tcPr>
          <w:p w:rsidR="002D7396" w:rsidRPr="002D7396" w:rsidRDefault="002D7396" w:rsidP="002D7396">
            <w:pPr>
              <w:rPr>
                <w:b/>
                <w:bCs/>
                <w:sz w:val="16"/>
                <w:szCs w:val="16"/>
                <w:lang w:val="lv-LV" w:eastAsia="lv-LV"/>
              </w:rPr>
            </w:pPr>
          </w:p>
        </w:tc>
        <w:tc>
          <w:tcPr>
            <w:tcW w:w="2586" w:type="dxa"/>
            <w:vMerge/>
            <w:tcBorders>
              <w:top w:val="single" w:sz="4" w:space="0" w:color="auto"/>
              <w:left w:val="single" w:sz="4" w:space="0" w:color="auto"/>
              <w:bottom w:val="single" w:sz="4" w:space="0" w:color="000000"/>
              <w:right w:val="single" w:sz="4" w:space="0" w:color="auto"/>
            </w:tcBorders>
            <w:vAlign w:val="center"/>
            <w:hideMark/>
          </w:tcPr>
          <w:p w:rsidR="002D7396" w:rsidRPr="002D7396" w:rsidRDefault="002D7396" w:rsidP="002D7396">
            <w:pPr>
              <w:rPr>
                <w:b/>
                <w:bCs/>
                <w:sz w:val="16"/>
                <w:szCs w:val="16"/>
                <w:lang w:val="lv-LV" w:eastAsia="lv-LV"/>
              </w:rPr>
            </w:pPr>
          </w:p>
        </w:tc>
        <w:tc>
          <w:tcPr>
            <w:tcW w:w="630" w:type="dxa"/>
            <w:vMerge/>
            <w:tcBorders>
              <w:top w:val="single" w:sz="4" w:space="0" w:color="auto"/>
              <w:left w:val="single" w:sz="4" w:space="0" w:color="auto"/>
              <w:bottom w:val="single" w:sz="4" w:space="0" w:color="000000"/>
              <w:right w:val="single" w:sz="4" w:space="0" w:color="auto"/>
            </w:tcBorders>
            <w:vAlign w:val="center"/>
            <w:hideMark/>
          </w:tcPr>
          <w:p w:rsidR="002D7396" w:rsidRPr="002D7396" w:rsidRDefault="002D7396" w:rsidP="002D7396">
            <w:pPr>
              <w:rPr>
                <w:b/>
                <w:bCs/>
                <w:sz w:val="16"/>
                <w:szCs w:val="16"/>
                <w:lang w:val="lv-LV" w:eastAsia="lv-LV"/>
              </w:rPr>
            </w:pPr>
          </w:p>
        </w:tc>
        <w:tc>
          <w:tcPr>
            <w:tcW w:w="828" w:type="dxa"/>
            <w:vMerge/>
            <w:tcBorders>
              <w:top w:val="single" w:sz="4" w:space="0" w:color="auto"/>
              <w:left w:val="single" w:sz="4" w:space="0" w:color="auto"/>
              <w:bottom w:val="single" w:sz="4" w:space="0" w:color="000000"/>
              <w:right w:val="single" w:sz="4" w:space="0" w:color="auto"/>
            </w:tcBorders>
            <w:vAlign w:val="center"/>
            <w:hideMark/>
          </w:tcPr>
          <w:p w:rsidR="002D7396" w:rsidRPr="002D7396" w:rsidRDefault="002D7396" w:rsidP="002D7396">
            <w:pPr>
              <w:rPr>
                <w:b/>
                <w:bCs/>
                <w:sz w:val="16"/>
                <w:szCs w:val="16"/>
                <w:lang w:val="lv-LV" w:eastAsia="lv-LV"/>
              </w:rPr>
            </w:pPr>
          </w:p>
        </w:tc>
        <w:tc>
          <w:tcPr>
            <w:tcW w:w="670" w:type="dxa"/>
            <w:tcBorders>
              <w:top w:val="nil"/>
              <w:left w:val="nil"/>
              <w:bottom w:val="single" w:sz="4" w:space="0" w:color="auto"/>
              <w:right w:val="single" w:sz="4" w:space="0" w:color="auto"/>
            </w:tcBorders>
            <w:shd w:val="clear" w:color="000000" w:fill="FFFFFF"/>
            <w:vAlign w:val="center"/>
            <w:hideMark/>
          </w:tcPr>
          <w:p w:rsidR="002D7396" w:rsidRPr="002D7396" w:rsidRDefault="002D7396" w:rsidP="002D7396">
            <w:pPr>
              <w:jc w:val="center"/>
              <w:rPr>
                <w:b/>
                <w:bCs/>
                <w:sz w:val="16"/>
                <w:szCs w:val="16"/>
                <w:lang w:val="lv-LV" w:eastAsia="lv-LV"/>
              </w:rPr>
            </w:pPr>
            <w:r w:rsidRPr="002D7396">
              <w:rPr>
                <w:b/>
                <w:bCs/>
                <w:sz w:val="16"/>
                <w:szCs w:val="16"/>
                <w:lang w:val="lv-LV" w:eastAsia="lv-LV"/>
              </w:rPr>
              <w:t>laika</w:t>
            </w:r>
            <w:r w:rsidRPr="002D7396">
              <w:rPr>
                <w:b/>
                <w:bCs/>
                <w:sz w:val="16"/>
                <w:szCs w:val="16"/>
                <w:lang w:val="lv-LV" w:eastAsia="lv-LV"/>
              </w:rPr>
              <w:br/>
              <w:t>norma</w:t>
            </w:r>
            <w:r w:rsidRPr="002D7396">
              <w:rPr>
                <w:b/>
                <w:bCs/>
                <w:sz w:val="16"/>
                <w:szCs w:val="16"/>
                <w:lang w:val="lv-LV" w:eastAsia="lv-LV"/>
              </w:rPr>
              <w:br/>
              <w:t>(c/h)</w:t>
            </w:r>
          </w:p>
        </w:tc>
        <w:tc>
          <w:tcPr>
            <w:tcW w:w="866" w:type="dxa"/>
            <w:tcBorders>
              <w:top w:val="nil"/>
              <w:left w:val="nil"/>
              <w:bottom w:val="single" w:sz="4" w:space="0" w:color="auto"/>
              <w:right w:val="single" w:sz="4" w:space="0" w:color="auto"/>
            </w:tcBorders>
            <w:shd w:val="clear" w:color="000000" w:fill="FFFFFF"/>
            <w:vAlign w:val="center"/>
            <w:hideMark/>
          </w:tcPr>
          <w:p w:rsidR="002D7396" w:rsidRPr="002D7396" w:rsidRDefault="002D7396" w:rsidP="002D7396">
            <w:pPr>
              <w:jc w:val="center"/>
              <w:rPr>
                <w:b/>
                <w:bCs/>
                <w:sz w:val="16"/>
                <w:szCs w:val="16"/>
                <w:lang w:val="lv-LV" w:eastAsia="lv-LV"/>
              </w:rPr>
            </w:pPr>
            <w:r w:rsidRPr="002D7396">
              <w:rPr>
                <w:b/>
                <w:bCs/>
                <w:sz w:val="16"/>
                <w:szCs w:val="16"/>
                <w:lang w:val="lv-LV" w:eastAsia="lv-LV"/>
              </w:rPr>
              <w:t>darba samaksas likme (EUR/h)</w:t>
            </w:r>
          </w:p>
        </w:tc>
        <w:tc>
          <w:tcPr>
            <w:tcW w:w="717" w:type="dxa"/>
            <w:tcBorders>
              <w:top w:val="nil"/>
              <w:left w:val="nil"/>
              <w:bottom w:val="single" w:sz="4" w:space="0" w:color="auto"/>
              <w:right w:val="single" w:sz="4" w:space="0" w:color="auto"/>
            </w:tcBorders>
            <w:shd w:val="clear" w:color="000000" w:fill="FFFFFF"/>
            <w:vAlign w:val="center"/>
            <w:hideMark/>
          </w:tcPr>
          <w:p w:rsidR="002D7396" w:rsidRPr="002D7396" w:rsidRDefault="002D7396" w:rsidP="002D7396">
            <w:pPr>
              <w:jc w:val="center"/>
              <w:rPr>
                <w:b/>
                <w:bCs/>
                <w:sz w:val="16"/>
                <w:szCs w:val="16"/>
                <w:lang w:val="lv-LV" w:eastAsia="lv-LV"/>
              </w:rPr>
            </w:pPr>
            <w:r w:rsidRPr="002D7396">
              <w:rPr>
                <w:b/>
                <w:bCs/>
                <w:sz w:val="16"/>
                <w:szCs w:val="16"/>
                <w:lang w:val="lv-LV" w:eastAsia="lv-LV"/>
              </w:rPr>
              <w:t>darba</w:t>
            </w:r>
            <w:r w:rsidRPr="002D7396">
              <w:rPr>
                <w:b/>
                <w:bCs/>
                <w:sz w:val="16"/>
                <w:szCs w:val="16"/>
                <w:lang w:val="lv-LV" w:eastAsia="lv-LV"/>
              </w:rPr>
              <w:br/>
              <w:t>alga</w:t>
            </w:r>
            <w:r w:rsidRPr="002D7396">
              <w:rPr>
                <w:b/>
                <w:bCs/>
                <w:sz w:val="16"/>
                <w:szCs w:val="16"/>
                <w:lang w:val="lv-LV" w:eastAsia="lv-LV"/>
              </w:rPr>
              <w:br/>
              <w:t>(EUR)</w:t>
            </w:r>
          </w:p>
        </w:tc>
        <w:tc>
          <w:tcPr>
            <w:tcW w:w="838" w:type="dxa"/>
            <w:tcBorders>
              <w:top w:val="nil"/>
              <w:left w:val="nil"/>
              <w:bottom w:val="single" w:sz="4" w:space="0" w:color="auto"/>
              <w:right w:val="single" w:sz="4" w:space="0" w:color="auto"/>
            </w:tcBorders>
            <w:shd w:val="clear" w:color="000000" w:fill="FFFFFF"/>
            <w:vAlign w:val="center"/>
            <w:hideMark/>
          </w:tcPr>
          <w:p w:rsidR="002D7396" w:rsidRPr="002D7396" w:rsidRDefault="002D7396" w:rsidP="002D7396">
            <w:pPr>
              <w:jc w:val="center"/>
              <w:rPr>
                <w:b/>
                <w:bCs/>
                <w:sz w:val="16"/>
                <w:szCs w:val="16"/>
                <w:lang w:val="lv-LV" w:eastAsia="lv-LV"/>
              </w:rPr>
            </w:pPr>
            <w:r w:rsidRPr="002D7396">
              <w:rPr>
                <w:b/>
                <w:bCs/>
                <w:sz w:val="16"/>
                <w:szCs w:val="16"/>
                <w:lang w:val="lv-LV" w:eastAsia="lv-LV"/>
              </w:rPr>
              <w:t>materiāli</w:t>
            </w:r>
            <w:r w:rsidRPr="002D7396">
              <w:rPr>
                <w:b/>
                <w:bCs/>
                <w:sz w:val="16"/>
                <w:szCs w:val="16"/>
                <w:lang w:val="lv-LV" w:eastAsia="lv-LV"/>
              </w:rPr>
              <w:br/>
              <w:t>(EUR)</w:t>
            </w:r>
          </w:p>
        </w:tc>
        <w:tc>
          <w:tcPr>
            <w:tcW w:w="952" w:type="dxa"/>
            <w:tcBorders>
              <w:top w:val="nil"/>
              <w:left w:val="nil"/>
              <w:bottom w:val="single" w:sz="4" w:space="0" w:color="auto"/>
              <w:right w:val="single" w:sz="4" w:space="0" w:color="auto"/>
            </w:tcBorders>
            <w:shd w:val="clear" w:color="000000" w:fill="FFFFFF"/>
            <w:vAlign w:val="center"/>
            <w:hideMark/>
          </w:tcPr>
          <w:p w:rsidR="002D7396" w:rsidRPr="002D7396" w:rsidRDefault="002D7396" w:rsidP="002D7396">
            <w:pPr>
              <w:jc w:val="center"/>
              <w:rPr>
                <w:b/>
                <w:bCs/>
                <w:sz w:val="16"/>
                <w:szCs w:val="16"/>
                <w:lang w:val="lv-LV" w:eastAsia="lv-LV"/>
              </w:rPr>
            </w:pPr>
            <w:r w:rsidRPr="002D7396">
              <w:rPr>
                <w:b/>
                <w:bCs/>
                <w:sz w:val="16"/>
                <w:szCs w:val="16"/>
                <w:lang w:val="lv-LV" w:eastAsia="lv-LV"/>
              </w:rPr>
              <w:t>mehā-</w:t>
            </w:r>
            <w:r w:rsidRPr="002D7396">
              <w:rPr>
                <w:b/>
                <w:bCs/>
                <w:sz w:val="16"/>
                <w:szCs w:val="16"/>
                <w:lang w:val="lv-LV" w:eastAsia="lv-LV"/>
              </w:rPr>
              <w:br/>
              <w:t>nismi</w:t>
            </w:r>
            <w:r w:rsidRPr="002D7396">
              <w:rPr>
                <w:b/>
                <w:bCs/>
                <w:sz w:val="16"/>
                <w:szCs w:val="16"/>
                <w:lang w:val="lv-LV" w:eastAsia="lv-LV"/>
              </w:rPr>
              <w:br/>
              <w:t>(EUR)</w:t>
            </w:r>
          </w:p>
        </w:tc>
        <w:tc>
          <w:tcPr>
            <w:tcW w:w="833" w:type="dxa"/>
            <w:tcBorders>
              <w:top w:val="nil"/>
              <w:left w:val="nil"/>
              <w:bottom w:val="single" w:sz="4" w:space="0" w:color="auto"/>
              <w:right w:val="single" w:sz="4" w:space="0" w:color="auto"/>
            </w:tcBorders>
            <w:shd w:val="clear" w:color="000000" w:fill="FFFFFF"/>
            <w:vAlign w:val="center"/>
            <w:hideMark/>
          </w:tcPr>
          <w:p w:rsidR="002D7396" w:rsidRPr="002D7396" w:rsidRDefault="002D7396" w:rsidP="002D7396">
            <w:pPr>
              <w:jc w:val="center"/>
              <w:rPr>
                <w:b/>
                <w:bCs/>
                <w:sz w:val="16"/>
                <w:szCs w:val="16"/>
                <w:lang w:val="lv-LV" w:eastAsia="lv-LV"/>
              </w:rPr>
            </w:pPr>
            <w:r w:rsidRPr="002D7396">
              <w:rPr>
                <w:b/>
                <w:bCs/>
                <w:sz w:val="16"/>
                <w:szCs w:val="16"/>
                <w:lang w:val="lv-LV" w:eastAsia="lv-LV"/>
              </w:rPr>
              <w:t>kopā</w:t>
            </w:r>
            <w:r w:rsidRPr="002D7396">
              <w:rPr>
                <w:b/>
                <w:bCs/>
                <w:sz w:val="16"/>
                <w:szCs w:val="16"/>
                <w:lang w:val="lv-LV" w:eastAsia="lv-LV"/>
              </w:rPr>
              <w:br/>
              <w:t>(EUR)</w:t>
            </w:r>
          </w:p>
        </w:tc>
        <w:tc>
          <w:tcPr>
            <w:tcW w:w="828" w:type="dxa"/>
            <w:tcBorders>
              <w:top w:val="nil"/>
              <w:left w:val="nil"/>
              <w:bottom w:val="single" w:sz="4" w:space="0" w:color="auto"/>
              <w:right w:val="single" w:sz="4" w:space="0" w:color="auto"/>
            </w:tcBorders>
            <w:shd w:val="clear" w:color="000000" w:fill="FFFFFF"/>
            <w:vAlign w:val="center"/>
            <w:hideMark/>
          </w:tcPr>
          <w:p w:rsidR="002D7396" w:rsidRPr="002D7396" w:rsidRDefault="002D7396" w:rsidP="002D7396">
            <w:pPr>
              <w:jc w:val="center"/>
              <w:rPr>
                <w:b/>
                <w:bCs/>
                <w:sz w:val="16"/>
                <w:szCs w:val="16"/>
                <w:lang w:val="lv-LV" w:eastAsia="lv-LV"/>
              </w:rPr>
            </w:pPr>
            <w:r w:rsidRPr="002D7396">
              <w:rPr>
                <w:b/>
                <w:bCs/>
                <w:sz w:val="16"/>
                <w:szCs w:val="16"/>
                <w:lang w:val="lv-LV" w:eastAsia="lv-LV"/>
              </w:rPr>
              <w:t>darb-</w:t>
            </w:r>
            <w:r w:rsidRPr="002D7396">
              <w:rPr>
                <w:b/>
                <w:bCs/>
                <w:sz w:val="16"/>
                <w:szCs w:val="16"/>
                <w:lang w:val="lv-LV" w:eastAsia="lv-LV"/>
              </w:rPr>
              <w:br/>
              <w:t>ietilpība</w:t>
            </w:r>
            <w:r w:rsidRPr="002D7396">
              <w:rPr>
                <w:b/>
                <w:bCs/>
                <w:sz w:val="16"/>
                <w:szCs w:val="16"/>
                <w:lang w:val="lv-LV" w:eastAsia="lv-LV"/>
              </w:rPr>
              <w:br/>
              <w:t>(c/h)</w:t>
            </w:r>
          </w:p>
        </w:tc>
        <w:tc>
          <w:tcPr>
            <w:tcW w:w="931" w:type="dxa"/>
            <w:tcBorders>
              <w:top w:val="nil"/>
              <w:left w:val="nil"/>
              <w:bottom w:val="single" w:sz="4" w:space="0" w:color="auto"/>
              <w:right w:val="single" w:sz="4" w:space="0" w:color="auto"/>
            </w:tcBorders>
            <w:shd w:val="clear" w:color="000000" w:fill="FFFFFF"/>
            <w:vAlign w:val="center"/>
            <w:hideMark/>
          </w:tcPr>
          <w:p w:rsidR="002D7396" w:rsidRPr="002D7396" w:rsidRDefault="002D7396" w:rsidP="002D7396">
            <w:pPr>
              <w:jc w:val="center"/>
              <w:rPr>
                <w:b/>
                <w:bCs/>
                <w:sz w:val="16"/>
                <w:szCs w:val="16"/>
                <w:lang w:val="lv-LV" w:eastAsia="lv-LV"/>
              </w:rPr>
            </w:pPr>
            <w:r w:rsidRPr="002D7396">
              <w:rPr>
                <w:b/>
                <w:bCs/>
                <w:sz w:val="16"/>
                <w:szCs w:val="16"/>
                <w:lang w:val="lv-LV" w:eastAsia="lv-LV"/>
              </w:rPr>
              <w:t>darba</w:t>
            </w:r>
            <w:r w:rsidRPr="002D7396">
              <w:rPr>
                <w:b/>
                <w:bCs/>
                <w:sz w:val="16"/>
                <w:szCs w:val="16"/>
                <w:lang w:val="lv-LV" w:eastAsia="lv-LV"/>
              </w:rPr>
              <w:br/>
              <w:t>alga</w:t>
            </w:r>
            <w:r w:rsidRPr="002D7396">
              <w:rPr>
                <w:b/>
                <w:bCs/>
                <w:sz w:val="16"/>
                <w:szCs w:val="16"/>
                <w:lang w:val="lv-LV" w:eastAsia="lv-LV"/>
              </w:rPr>
              <w:br/>
              <w:t>(EUR)</w:t>
            </w:r>
          </w:p>
        </w:tc>
        <w:tc>
          <w:tcPr>
            <w:tcW w:w="939" w:type="dxa"/>
            <w:tcBorders>
              <w:top w:val="nil"/>
              <w:left w:val="nil"/>
              <w:bottom w:val="single" w:sz="4" w:space="0" w:color="auto"/>
              <w:right w:val="single" w:sz="4" w:space="0" w:color="auto"/>
            </w:tcBorders>
            <w:shd w:val="clear" w:color="000000" w:fill="FFFFFF"/>
            <w:vAlign w:val="center"/>
            <w:hideMark/>
          </w:tcPr>
          <w:p w:rsidR="002D7396" w:rsidRPr="002D7396" w:rsidRDefault="002D7396" w:rsidP="002D7396">
            <w:pPr>
              <w:jc w:val="center"/>
              <w:rPr>
                <w:b/>
                <w:bCs/>
                <w:sz w:val="16"/>
                <w:szCs w:val="16"/>
                <w:lang w:val="lv-LV" w:eastAsia="lv-LV"/>
              </w:rPr>
            </w:pPr>
            <w:r w:rsidRPr="002D7396">
              <w:rPr>
                <w:b/>
                <w:bCs/>
                <w:sz w:val="16"/>
                <w:szCs w:val="16"/>
                <w:lang w:val="lv-LV" w:eastAsia="lv-LV"/>
              </w:rPr>
              <w:t>materiāli</w:t>
            </w:r>
            <w:r w:rsidRPr="002D7396">
              <w:rPr>
                <w:b/>
                <w:bCs/>
                <w:sz w:val="16"/>
                <w:szCs w:val="16"/>
                <w:lang w:val="lv-LV" w:eastAsia="lv-LV"/>
              </w:rPr>
              <w:br/>
              <w:t>(EUR)</w:t>
            </w:r>
          </w:p>
        </w:tc>
        <w:tc>
          <w:tcPr>
            <w:tcW w:w="828" w:type="dxa"/>
            <w:tcBorders>
              <w:top w:val="nil"/>
              <w:left w:val="nil"/>
              <w:bottom w:val="single" w:sz="4" w:space="0" w:color="auto"/>
              <w:right w:val="single" w:sz="4" w:space="0" w:color="auto"/>
            </w:tcBorders>
            <w:shd w:val="clear" w:color="000000" w:fill="FFFFFF"/>
            <w:vAlign w:val="center"/>
            <w:hideMark/>
          </w:tcPr>
          <w:p w:rsidR="002D7396" w:rsidRPr="002D7396" w:rsidRDefault="002D7396" w:rsidP="002D7396">
            <w:pPr>
              <w:jc w:val="center"/>
              <w:rPr>
                <w:b/>
                <w:bCs/>
                <w:sz w:val="16"/>
                <w:szCs w:val="16"/>
                <w:lang w:val="lv-LV" w:eastAsia="lv-LV"/>
              </w:rPr>
            </w:pPr>
            <w:r w:rsidRPr="002D7396">
              <w:rPr>
                <w:b/>
                <w:bCs/>
                <w:sz w:val="16"/>
                <w:szCs w:val="16"/>
                <w:lang w:val="lv-LV" w:eastAsia="lv-LV"/>
              </w:rPr>
              <w:t>mehā-</w:t>
            </w:r>
            <w:r w:rsidRPr="002D7396">
              <w:rPr>
                <w:b/>
                <w:bCs/>
                <w:sz w:val="16"/>
                <w:szCs w:val="16"/>
                <w:lang w:val="lv-LV" w:eastAsia="lv-LV"/>
              </w:rPr>
              <w:br/>
              <w:t>nismi</w:t>
            </w:r>
            <w:r w:rsidRPr="002D7396">
              <w:rPr>
                <w:b/>
                <w:bCs/>
                <w:sz w:val="16"/>
                <w:szCs w:val="16"/>
                <w:lang w:val="lv-LV" w:eastAsia="lv-LV"/>
              </w:rPr>
              <w:br/>
              <w:t>(EUR)</w:t>
            </w:r>
          </w:p>
        </w:tc>
        <w:tc>
          <w:tcPr>
            <w:tcW w:w="1736" w:type="dxa"/>
            <w:vMerge/>
            <w:tcBorders>
              <w:top w:val="single" w:sz="4" w:space="0" w:color="auto"/>
              <w:left w:val="single" w:sz="4" w:space="0" w:color="auto"/>
              <w:bottom w:val="single" w:sz="4" w:space="0" w:color="000000"/>
              <w:right w:val="single" w:sz="4" w:space="0" w:color="auto"/>
            </w:tcBorders>
            <w:vAlign w:val="center"/>
            <w:hideMark/>
          </w:tcPr>
          <w:p w:rsidR="002D7396" w:rsidRPr="002D7396" w:rsidRDefault="002D7396" w:rsidP="002D7396">
            <w:pPr>
              <w:rPr>
                <w:b/>
                <w:bCs/>
                <w:sz w:val="16"/>
                <w:szCs w:val="16"/>
                <w:lang w:val="lv-LV" w:eastAsia="lv-LV"/>
              </w:rPr>
            </w:pPr>
          </w:p>
        </w:tc>
      </w:tr>
      <w:tr w:rsidR="002D7396" w:rsidRPr="002D7396" w:rsidTr="002D7396">
        <w:trPr>
          <w:trHeight w:val="270"/>
        </w:trPr>
        <w:tc>
          <w:tcPr>
            <w:tcW w:w="589" w:type="dxa"/>
            <w:tcBorders>
              <w:top w:val="nil"/>
              <w:left w:val="single" w:sz="4" w:space="0" w:color="auto"/>
              <w:bottom w:val="double" w:sz="6" w:space="0" w:color="auto"/>
              <w:right w:val="single" w:sz="4" w:space="0" w:color="auto"/>
            </w:tcBorders>
            <w:shd w:val="clear" w:color="000000" w:fill="FFFFFF"/>
            <w:vAlign w:val="center"/>
            <w:hideMark/>
          </w:tcPr>
          <w:p w:rsidR="002D7396" w:rsidRPr="002D7396" w:rsidRDefault="002D7396" w:rsidP="002D7396">
            <w:pPr>
              <w:jc w:val="center"/>
              <w:rPr>
                <w:sz w:val="16"/>
                <w:szCs w:val="16"/>
                <w:lang w:val="lv-LV" w:eastAsia="lv-LV"/>
              </w:rPr>
            </w:pPr>
            <w:r w:rsidRPr="002D7396">
              <w:rPr>
                <w:sz w:val="16"/>
                <w:szCs w:val="16"/>
                <w:lang w:val="lv-LV" w:eastAsia="lv-LV"/>
              </w:rPr>
              <w:t>1</w:t>
            </w:r>
          </w:p>
        </w:tc>
        <w:tc>
          <w:tcPr>
            <w:tcW w:w="680" w:type="dxa"/>
            <w:tcBorders>
              <w:top w:val="nil"/>
              <w:left w:val="nil"/>
              <w:bottom w:val="double" w:sz="6" w:space="0" w:color="auto"/>
              <w:right w:val="single" w:sz="4" w:space="0" w:color="auto"/>
            </w:tcBorders>
            <w:shd w:val="clear" w:color="000000" w:fill="FFFFFF"/>
            <w:vAlign w:val="center"/>
            <w:hideMark/>
          </w:tcPr>
          <w:p w:rsidR="002D7396" w:rsidRPr="002D7396" w:rsidRDefault="002D7396" w:rsidP="002D7396">
            <w:pPr>
              <w:jc w:val="center"/>
              <w:rPr>
                <w:sz w:val="16"/>
                <w:szCs w:val="16"/>
                <w:lang w:val="lv-LV" w:eastAsia="lv-LV"/>
              </w:rPr>
            </w:pPr>
            <w:r w:rsidRPr="002D7396">
              <w:rPr>
                <w:sz w:val="16"/>
                <w:szCs w:val="16"/>
                <w:lang w:val="lv-LV" w:eastAsia="lv-LV"/>
              </w:rPr>
              <w:t>2</w:t>
            </w:r>
          </w:p>
        </w:tc>
        <w:tc>
          <w:tcPr>
            <w:tcW w:w="2586" w:type="dxa"/>
            <w:tcBorders>
              <w:top w:val="nil"/>
              <w:left w:val="nil"/>
              <w:bottom w:val="double" w:sz="6" w:space="0" w:color="auto"/>
              <w:right w:val="single" w:sz="4" w:space="0" w:color="auto"/>
            </w:tcBorders>
            <w:shd w:val="clear" w:color="000000" w:fill="FFFFFF"/>
            <w:vAlign w:val="center"/>
            <w:hideMark/>
          </w:tcPr>
          <w:p w:rsidR="002D7396" w:rsidRPr="002D7396" w:rsidRDefault="002D7396" w:rsidP="002D7396">
            <w:pPr>
              <w:jc w:val="center"/>
              <w:rPr>
                <w:sz w:val="16"/>
                <w:szCs w:val="16"/>
                <w:lang w:val="lv-LV" w:eastAsia="lv-LV"/>
              </w:rPr>
            </w:pPr>
            <w:r w:rsidRPr="002D7396">
              <w:rPr>
                <w:sz w:val="16"/>
                <w:szCs w:val="16"/>
                <w:lang w:val="lv-LV" w:eastAsia="lv-LV"/>
              </w:rPr>
              <w:t>3</w:t>
            </w:r>
          </w:p>
        </w:tc>
        <w:tc>
          <w:tcPr>
            <w:tcW w:w="630" w:type="dxa"/>
            <w:tcBorders>
              <w:top w:val="nil"/>
              <w:left w:val="nil"/>
              <w:bottom w:val="double" w:sz="6" w:space="0" w:color="auto"/>
              <w:right w:val="single" w:sz="4" w:space="0" w:color="auto"/>
            </w:tcBorders>
            <w:shd w:val="clear" w:color="000000" w:fill="FFFFFF"/>
            <w:vAlign w:val="center"/>
            <w:hideMark/>
          </w:tcPr>
          <w:p w:rsidR="002D7396" w:rsidRPr="002D7396" w:rsidRDefault="002D7396" w:rsidP="002D7396">
            <w:pPr>
              <w:jc w:val="center"/>
              <w:rPr>
                <w:sz w:val="16"/>
                <w:szCs w:val="16"/>
                <w:lang w:val="lv-LV" w:eastAsia="lv-LV"/>
              </w:rPr>
            </w:pPr>
            <w:r w:rsidRPr="002D7396">
              <w:rPr>
                <w:sz w:val="16"/>
                <w:szCs w:val="16"/>
                <w:lang w:val="lv-LV" w:eastAsia="lv-LV"/>
              </w:rPr>
              <w:t>4</w:t>
            </w:r>
          </w:p>
        </w:tc>
        <w:tc>
          <w:tcPr>
            <w:tcW w:w="828" w:type="dxa"/>
            <w:tcBorders>
              <w:top w:val="nil"/>
              <w:left w:val="nil"/>
              <w:bottom w:val="double" w:sz="6" w:space="0" w:color="auto"/>
              <w:right w:val="single" w:sz="4" w:space="0" w:color="auto"/>
            </w:tcBorders>
            <w:shd w:val="clear" w:color="000000" w:fill="FFFFFF"/>
            <w:vAlign w:val="center"/>
            <w:hideMark/>
          </w:tcPr>
          <w:p w:rsidR="002D7396" w:rsidRPr="002D7396" w:rsidRDefault="002D7396" w:rsidP="002D7396">
            <w:pPr>
              <w:jc w:val="center"/>
              <w:rPr>
                <w:sz w:val="16"/>
                <w:szCs w:val="16"/>
                <w:lang w:val="lv-LV" w:eastAsia="lv-LV"/>
              </w:rPr>
            </w:pPr>
            <w:r w:rsidRPr="002D7396">
              <w:rPr>
                <w:sz w:val="16"/>
                <w:szCs w:val="16"/>
                <w:lang w:val="lv-LV" w:eastAsia="lv-LV"/>
              </w:rPr>
              <w:t>5</w:t>
            </w:r>
          </w:p>
        </w:tc>
        <w:tc>
          <w:tcPr>
            <w:tcW w:w="670" w:type="dxa"/>
            <w:tcBorders>
              <w:top w:val="nil"/>
              <w:left w:val="nil"/>
              <w:bottom w:val="double" w:sz="6" w:space="0" w:color="auto"/>
              <w:right w:val="single" w:sz="4" w:space="0" w:color="auto"/>
            </w:tcBorders>
            <w:shd w:val="clear" w:color="000000" w:fill="FFFFFF"/>
            <w:vAlign w:val="center"/>
            <w:hideMark/>
          </w:tcPr>
          <w:p w:rsidR="002D7396" w:rsidRPr="002D7396" w:rsidRDefault="002D7396" w:rsidP="002D7396">
            <w:pPr>
              <w:jc w:val="center"/>
              <w:rPr>
                <w:sz w:val="16"/>
                <w:szCs w:val="16"/>
                <w:lang w:val="lv-LV" w:eastAsia="lv-LV"/>
              </w:rPr>
            </w:pPr>
            <w:r w:rsidRPr="002D7396">
              <w:rPr>
                <w:sz w:val="16"/>
                <w:szCs w:val="16"/>
                <w:lang w:val="lv-LV" w:eastAsia="lv-LV"/>
              </w:rPr>
              <w:t>6</w:t>
            </w:r>
          </w:p>
        </w:tc>
        <w:tc>
          <w:tcPr>
            <w:tcW w:w="866" w:type="dxa"/>
            <w:tcBorders>
              <w:top w:val="nil"/>
              <w:left w:val="nil"/>
              <w:bottom w:val="double" w:sz="6" w:space="0" w:color="auto"/>
              <w:right w:val="single" w:sz="4" w:space="0" w:color="auto"/>
            </w:tcBorders>
            <w:shd w:val="clear" w:color="000000" w:fill="FFFFFF"/>
            <w:vAlign w:val="center"/>
            <w:hideMark/>
          </w:tcPr>
          <w:p w:rsidR="002D7396" w:rsidRPr="002D7396" w:rsidRDefault="002D7396" w:rsidP="002D7396">
            <w:pPr>
              <w:jc w:val="center"/>
              <w:rPr>
                <w:sz w:val="16"/>
                <w:szCs w:val="16"/>
                <w:lang w:val="lv-LV" w:eastAsia="lv-LV"/>
              </w:rPr>
            </w:pPr>
            <w:r w:rsidRPr="002D7396">
              <w:rPr>
                <w:sz w:val="16"/>
                <w:szCs w:val="16"/>
                <w:lang w:val="lv-LV" w:eastAsia="lv-LV"/>
              </w:rPr>
              <w:t>7</w:t>
            </w:r>
          </w:p>
        </w:tc>
        <w:tc>
          <w:tcPr>
            <w:tcW w:w="717" w:type="dxa"/>
            <w:tcBorders>
              <w:top w:val="nil"/>
              <w:left w:val="nil"/>
              <w:bottom w:val="double" w:sz="6" w:space="0" w:color="auto"/>
              <w:right w:val="single" w:sz="4" w:space="0" w:color="auto"/>
            </w:tcBorders>
            <w:shd w:val="clear" w:color="000000" w:fill="FFFFFF"/>
            <w:vAlign w:val="center"/>
            <w:hideMark/>
          </w:tcPr>
          <w:p w:rsidR="002D7396" w:rsidRPr="002D7396" w:rsidRDefault="002D7396" w:rsidP="002D7396">
            <w:pPr>
              <w:jc w:val="center"/>
              <w:rPr>
                <w:sz w:val="16"/>
                <w:szCs w:val="16"/>
                <w:lang w:val="lv-LV" w:eastAsia="lv-LV"/>
              </w:rPr>
            </w:pPr>
            <w:r w:rsidRPr="002D7396">
              <w:rPr>
                <w:sz w:val="16"/>
                <w:szCs w:val="16"/>
                <w:lang w:val="lv-LV" w:eastAsia="lv-LV"/>
              </w:rPr>
              <w:t>8</w:t>
            </w:r>
          </w:p>
        </w:tc>
        <w:tc>
          <w:tcPr>
            <w:tcW w:w="838" w:type="dxa"/>
            <w:tcBorders>
              <w:top w:val="nil"/>
              <w:left w:val="nil"/>
              <w:bottom w:val="double" w:sz="6" w:space="0" w:color="auto"/>
              <w:right w:val="single" w:sz="4" w:space="0" w:color="auto"/>
            </w:tcBorders>
            <w:shd w:val="clear" w:color="000000" w:fill="FFFFFF"/>
            <w:vAlign w:val="center"/>
            <w:hideMark/>
          </w:tcPr>
          <w:p w:rsidR="002D7396" w:rsidRPr="002D7396" w:rsidRDefault="002D7396" w:rsidP="002D7396">
            <w:pPr>
              <w:jc w:val="center"/>
              <w:rPr>
                <w:sz w:val="16"/>
                <w:szCs w:val="16"/>
                <w:lang w:val="lv-LV" w:eastAsia="lv-LV"/>
              </w:rPr>
            </w:pPr>
            <w:r w:rsidRPr="002D7396">
              <w:rPr>
                <w:sz w:val="16"/>
                <w:szCs w:val="16"/>
                <w:lang w:val="lv-LV" w:eastAsia="lv-LV"/>
              </w:rPr>
              <w:t>9</w:t>
            </w:r>
          </w:p>
        </w:tc>
        <w:tc>
          <w:tcPr>
            <w:tcW w:w="952" w:type="dxa"/>
            <w:tcBorders>
              <w:top w:val="nil"/>
              <w:left w:val="nil"/>
              <w:bottom w:val="double" w:sz="6" w:space="0" w:color="auto"/>
              <w:right w:val="single" w:sz="4" w:space="0" w:color="auto"/>
            </w:tcBorders>
            <w:shd w:val="clear" w:color="000000" w:fill="FFFFFF"/>
            <w:vAlign w:val="center"/>
            <w:hideMark/>
          </w:tcPr>
          <w:p w:rsidR="002D7396" w:rsidRPr="002D7396" w:rsidRDefault="002D7396" w:rsidP="002D7396">
            <w:pPr>
              <w:jc w:val="center"/>
              <w:rPr>
                <w:sz w:val="16"/>
                <w:szCs w:val="16"/>
                <w:lang w:val="lv-LV" w:eastAsia="lv-LV"/>
              </w:rPr>
            </w:pPr>
            <w:r w:rsidRPr="002D7396">
              <w:rPr>
                <w:sz w:val="16"/>
                <w:szCs w:val="16"/>
                <w:lang w:val="lv-LV" w:eastAsia="lv-LV"/>
              </w:rPr>
              <w:t>10</w:t>
            </w:r>
          </w:p>
        </w:tc>
        <w:tc>
          <w:tcPr>
            <w:tcW w:w="833" w:type="dxa"/>
            <w:tcBorders>
              <w:top w:val="nil"/>
              <w:left w:val="nil"/>
              <w:bottom w:val="double" w:sz="6" w:space="0" w:color="auto"/>
              <w:right w:val="single" w:sz="4" w:space="0" w:color="auto"/>
            </w:tcBorders>
            <w:shd w:val="clear" w:color="000000" w:fill="FFFFFF"/>
            <w:vAlign w:val="center"/>
            <w:hideMark/>
          </w:tcPr>
          <w:p w:rsidR="002D7396" w:rsidRPr="002D7396" w:rsidRDefault="002D7396" w:rsidP="002D7396">
            <w:pPr>
              <w:jc w:val="center"/>
              <w:rPr>
                <w:sz w:val="16"/>
                <w:szCs w:val="16"/>
                <w:lang w:val="lv-LV" w:eastAsia="lv-LV"/>
              </w:rPr>
            </w:pPr>
            <w:r w:rsidRPr="002D7396">
              <w:rPr>
                <w:sz w:val="16"/>
                <w:szCs w:val="16"/>
                <w:lang w:val="lv-LV" w:eastAsia="lv-LV"/>
              </w:rPr>
              <w:t>11</w:t>
            </w:r>
          </w:p>
        </w:tc>
        <w:tc>
          <w:tcPr>
            <w:tcW w:w="828" w:type="dxa"/>
            <w:tcBorders>
              <w:top w:val="nil"/>
              <w:left w:val="nil"/>
              <w:bottom w:val="double" w:sz="6" w:space="0" w:color="auto"/>
              <w:right w:val="single" w:sz="4" w:space="0" w:color="auto"/>
            </w:tcBorders>
            <w:shd w:val="clear" w:color="000000" w:fill="FFFFFF"/>
            <w:vAlign w:val="center"/>
            <w:hideMark/>
          </w:tcPr>
          <w:p w:rsidR="002D7396" w:rsidRPr="002D7396" w:rsidRDefault="002D7396" w:rsidP="002D7396">
            <w:pPr>
              <w:jc w:val="center"/>
              <w:rPr>
                <w:sz w:val="16"/>
                <w:szCs w:val="16"/>
                <w:lang w:val="lv-LV" w:eastAsia="lv-LV"/>
              </w:rPr>
            </w:pPr>
            <w:r w:rsidRPr="002D7396">
              <w:rPr>
                <w:sz w:val="16"/>
                <w:szCs w:val="16"/>
                <w:lang w:val="lv-LV" w:eastAsia="lv-LV"/>
              </w:rPr>
              <w:t>12</w:t>
            </w:r>
          </w:p>
        </w:tc>
        <w:tc>
          <w:tcPr>
            <w:tcW w:w="931" w:type="dxa"/>
            <w:tcBorders>
              <w:top w:val="nil"/>
              <w:left w:val="nil"/>
              <w:bottom w:val="double" w:sz="6" w:space="0" w:color="auto"/>
              <w:right w:val="single" w:sz="4" w:space="0" w:color="auto"/>
            </w:tcBorders>
            <w:shd w:val="clear" w:color="000000" w:fill="FFFFFF"/>
            <w:vAlign w:val="center"/>
            <w:hideMark/>
          </w:tcPr>
          <w:p w:rsidR="002D7396" w:rsidRPr="002D7396" w:rsidRDefault="002D7396" w:rsidP="002D7396">
            <w:pPr>
              <w:jc w:val="center"/>
              <w:rPr>
                <w:sz w:val="16"/>
                <w:szCs w:val="16"/>
                <w:lang w:val="lv-LV" w:eastAsia="lv-LV"/>
              </w:rPr>
            </w:pPr>
            <w:r w:rsidRPr="002D7396">
              <w:rPr>
                <w:sz w:val="16"/>
                <w:szCs w:val="16"/>
                <w:lang w:val="lv-LV" w:eastAsia="lv-LV"/>
              </w:rPr>
              <w:t>13</w:t>
            </w:r>
          </w:p>
        </w:tc>
        <w:tc>
          <w:tcPr>
            <w:tcW w:w="939" w:type="dxa"/>
            <w:tcBorders>
              <w:top w:val="nil"/>
              <w:left w:val="nil"/>
              <w:bottom w:val="double" w:sz="6" w:space="0" w:color="auto"/>
              <w:right w:val="single" w:sz="4" w:space="0" w:color="auto"/>
            </w:tcBorders>
            <w:shd w:val="clear" w:color="000000" w:fill="FFFFFF"/>
            <w:vAlign w:val="center"/>
            <w:hideMark/>
          </w:tcPr>
          <w:p w:rsidR="002D7396" w:rsidRPr="002D7396" w:rsidRDefault="002D7396" w:rsidP="002D7396">
            <w:pPr>
              <w:jc w:val="center"/>
              <w:rPr>
                <w:sz w:val="16"/>
                <w:szCs w:val="16"/>
                <w:lang w:val="lv-LV" w:eastAsia="lv-LV"/>
              </w:rPr>
            </w:pPr>
            <w:r w:rsidRPr="002D7396">
              <w:rPr>
                <w:sz w:val="16"/>
                <w:szCs w:val="16"/>
                <w:lang w:val="lv-LV" w:eastAsia="lv-LV"/>
              </w:rPr>
              <w:t>14</w:t>
            </w:r>
          </w:p>
        </w:tc>
        <w:tc>
          <w:tcPr>
            <w:tcW w:w="828" w:type="dxa"/>
            <w:tcBorders>
              <w:top w:val="nil"/>
              <w:left w:val="nil"/>
              <w:bottom w:val="double" w:sz="6" w:space="0" w:color="auto"/>
              <w:right w:val="single" w:sz="4" w:space="0" w:color="auto"/>
            </w:tcBorders>
            <w:shd w:val="clear" w:color="000000" w:fill="FFFFFF"/>
            <w:vAlign w:val="center"/>
            <w:hideMark/>
          </w:tcPr>
          <w:p w:rsidR="002D7396" w:rsidRPr="002D7396" w:rsidRDefault="002D7396" w:rsidP="002D7396">
            <w:pPr>
              <w:jc w:val="center"/>
              <w:rPr>
                <w:sz w:val="16"/>
                <w:szCs w:val="16"/>
                <w:lang w:val="lv-LV" w:eastAsia="lv-LV"/>
              </w:rPr>
            </w:pPr>
            <w:r w:rsidRPr="002D7396">
              <w:rPr>
                <w:sz w:val="16"/>
                <w:szCs w:val="16"/>
                <w:lang w:val="lv-LV" w:eastAsia="lv-LV"/>
              </w:rPr>
              <w:t>15</w:t>
            </w:r>
          </w:p>
        </w:tc>
        <w:tc>
          <w:tcPr>
            <w:tcW w:w="1736" w:type="dxa"/>
            <w:tcBorders>
              <w:top w:val="nil"/>
              <w:left w:val="nil"/>
              <w:bottom w:val="double" w:sz="6" w:space="0" w:color="auto"/>
              <w:right w:val="single" w:sz="4" w:space="0" w:color="auto"/>
            </w:tcBorders>
            <w:shd w:val="clear" w:color="000000" w:fill="FFFFFF"/>
            <w:vAlign w:val="center"/>
            <w:hideMark/>
          </w:tcPr>
          <w:p w:rsidR="002D7396" w:rsidRPr="002D7396" w:rsidRDefault="002D7396" w:rsidP="002D7396">
            <w:pPr>
              <w:jc w:val="center"/>
              <w:rPr>
                <w:sz w:val="16"/>
                <w:szCs w:val="16"/>
                <w:lang w:val="lv-LV" w:eastAsia="lv-LV"/>
              </w:rPr>
            </w:pPr>
            <w:r w:rsidRPr="002D7396">
              <w:rPr>
                <w:sz w:val="16"/>
                <w:szCs w:val="16"/>
                <w:lang w:val="lv-LV" w:eastAsia="lv-LV"/>
              </w:rPr>
              <w:t>16</w:t>
            </w:r>
          </w:p>
        </w:tc>
      </w:tr>
      <w:tr w:rsidR="002D7396" w:rsidRPr="002D7396" w:rsidTr="002D7396">
        <w:trPr>
          <w:trHeight w:val="345"/>
        </w:trPr>
        <w:tc>
          <w:tcPr>
            <w:tcW w:w="5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7396" w:rsidRPr="002D7396" w:rsidRDefault="002D7396" w:rsidP="002D7396">
            <w:pPr>
              <w:jc w:val="center"/>
              <w:rPr>
                <w:b/>
                <w:bCs/>
                <w:sz w:val="22"/>
                <w:szCs w:val="22"/>
                <w:lang w:val="lv-LV" w:eastAsia="lv-LV"/>
              </w:rPr>
            </w:pPr>
            <w:r w:rsidRPr="002D7396">
              <w:rPr>
                <w:b/>
                <w:bCs/>
                <w:sz w:val="22"/>
                <w:szCs w:val="22"/>
                <w:lang w:val="lv-LV" w:eastAsia="lv-LV"/>
              </w:rPr>
              <w:t>1</w:t>
            </w:r>
          </w:p>
        </w:tc>
        <w:tc>
          <w:tcPr>
            <w:tcW w:w="680" w:type="dxa"/>
            <w:tcBorders>
              <w:top w:val="nil"/>
              <w:left w:val="nil"/>
              <w:bottom w:val="single" w:sz="4" w:space="0" w:color="auto"/>
              <w:right w:val="single" w:sz="4" w:space="0" w:color="auto"/>
            </w:tcBorders>
            <w:shd w:val="clear" w:color="auto" w:fill="auto"/>
            <w:vAlign w:val="bottom"/>
            <w:hideMark/>
          </w:tcPr>
          <w:p w:rsidR="002D7396" w:rsidRPr="002D7396" w:rsidRDefault="002D7396" w:rsidP="002D7396">
            <w:pPr>
              <w:rPr>
                <w:b/>
                <w:bCs/>
                <w:sz w:val="20"/>
                <w:szCs w:val="20"/>
                <w:lang w:val="lv-LV" w:eastAsia="lv-LV"/>
              </w:rPr>
            </w:pPr>
            <w:r w:rsidRPr="002D7396">
              <w:rPr>
                <w:b/>
                <w:bCs/>
                <w:sz w:val="20"/>
                <w:szCs w:val="20"/>
                <w:lang w:val="lv-LV" w:eastAsia="lv-LV"/>
              </w:rPr>
              <w:t> </w:t>
            </w:r>
          </w:p>
        </w:tc>
        <w:tc>
          <w:tcPr>
            <w:tcW w:w="2586" w:type="dxa"/>
            <w:tcBorders>
              <w:top w:val="nil"/>
              <w:left w:val="nil"/>
              <w:bottom w:val="single" w:sz="4" w:space="0" w:color="auto"/>
              <w:right w:val="nil"/>
            </w:tcBorders>
            <w:shd w:val="clear" w:color="000000" w:fill="D9D9D9"/>
            <w:vAlign w:val="bottom"/>
            <w:hideMark/>
          </w:tcPr>
          <w:p w:rsidR="002D7396" w:rsidRPr="002D7396" w:rsidRDefault="002D7396" w:rsidP="002D7396">
            <w:pPr>
              <w:jc w:val="center"/>
              <w:rPr>
                <w:b/>
                <w:bCs/>
                <w:sz w:val="20"/>
                <w:szCs w:val="20"/>
                <w:lang w:val="lv-LV" w:eastAsia="lv-LV"/>
              </w:rPr>
            </w:pPr>
            <w:r w:rsidRPr="002D7396">
              <w:rPr>
                <w:b/>
                <w:bCs/>
                <w:sz w:val="20"/>
                <w:szCs w:val="20"/>
                <w:lang w:val="lv-LV" w:eastAsia="lv-LV"/>
              </w:rPr>
              <w:t>Grīdas</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7396" w:rsidRPr="002D7396" w:rsidRDefault="002D7396" w:rsidP="002D7396">
            <w:pPr>
              <w:jc w:val="center"/>
              <w:rPr>
                <w:lang w:val="lv-LV" w:eastAsia="lv-LV"/>
              </w:rPr>
            </w:pPr>
            <w:r w:rsidRPr="002D7396">
              <w:rPr>
                <w:lang w:val="lv-LV" w:eastAsia="lv-LV"/>
              </w:rPr>
              <w:t> </w:t>
            </w:r>
          </w:p>
        </w:tc>
        <w:tc>
          <w:tcPr>
            <w:tcW w:w="828" w:type="dxa"/>
            <w:tcBorders>
              <w:top w:val="single" w:sz="4" w:space="0" w:color="auto"/>
              <w:left w:val="nil"/>
              <w:bottom w:val="single" w:sz="4" w:space="0" w:color="auto"/>
              <w:right w:val="single" w:sz="4" w:space="0" w:color="auto"/>
            </w:tcBorders>
            <w:shd w:val="clear" w:color="auto" w:fill="auto"/>
            <w:noWrap/>
            <w:vAlign w:val="center"/>
            <w:hideMark/>
          </w:tcPr>
          <w:p w:rsidR="002D7396" w:rsidRPr="002D7396" w:rsidRDefault="002D7396" w:rsidP="002D7396">
            <w:pPr>
              <w:jc w:val="center"/>
              <w:rPr>
                <w:lang w:val="lv-LV" w:eastAsia="lv-LV"/>
              </w:rPr>
            </w:pPr>
            <w:r w:rsidRPr="002D7396">
              <w:rPr>
                <w:lang w:val="lv-LV" w:eastAsia="lv-LV"/>
              </w:rPr>
              <w:t> </w:t>
            </w:r>
          </w:p>
        </w:tc>
        <w:tc>
          <w:tcPr>
            <w:tcW w:w="670" w:type="dxa"/>
            <w:tcBorders>
              <w:top w:val="single" w:sz="4" w:space="0" w:color="auto"/>
              <w:left w:val="nil"/>
              <w:bottom w:val="single" w:sz="4" w:space="0" w:color="auto"/>
              <w:right w:val="single" w:sz="4" w:space="0" w:color="auto"/>
            </w:tcBorders>
            <w:shd w:val="clear" w:color="auto" w:fill="auto"/>
            <w:noWrap/>
            <w:vAlign w:val="bottom"/>
            <w:hideMark/>
          </w:tcPr>
          <w:p w:rsidR="002D7396" w:rsidRPr="002D7396" w:rsidRDefault="002D7396" w:rsidP="002D7396">
            <w:pPr>
              <w:jc w:val="center"/>
              <w:rPr>
                <w:rFonts w:ascii="Arial" w:hAnsi="Arial" w:cs="Arial"/>
                <w:sz w:val="18"/>
                <w:szCs w:val="18"/>
                <w:lang w:val="lv-LV" w:eastAsia="lv-LV"/>
              </w:rPr>
            </w:pPr>
            <w:r w:rsidRPr="002D7396">
              <w:rPr>
                <w:rFonts w:ascii="Arial" w:hAnsi="Arial" w:cs="Arial"/>
                <w:sz w:val="18"/>
                <w:szCs w:val="18"/>
                <w:lang w:val="lv-LV" w:eastAsia="lv-LV"/>
              </w:rPr>
              <w:t> </w:t>
            </w:r>
          </w:p>
        </w:tc>
        <w:tc>
          <w:tcPr>
            <w:tcW w:w="866" w:type="dxa"/>
            <w:tcBorders>
              <w:top w:val="single" w:sz="4" w:space="0" w:color="auto"/>
              <w:left w:val="nil"/>
              <w:bottom w:val="single" w:sz="4" w:space="0" w:color="auto"/>
              <w:right w:val="nil"/>
            </w:tcBorders>
            <w:shd w:val="clear" w:color="auto" w:fill="auto"/>
            <w:noWrap/>
            <w:vAlign w:val="bottom"/>
            <w:hideMark/>
          </w:tcPr>
          <w:p w:rsidR="002D7396" w:rsidRPr="002D7396" w:rsidRDefault="002D7396" w:rsidP="002D7396">
            <w:pPr>
              <w:jc w:val="center"/>
              <w:rPr>
                <w:rFonts w:ascii="Arial" w:hAnsi="Arial" w:cs="Arial"/>
                <w:sz w:val="18"/>
                <w:szCs w:val="18"/>
                <w:lang w:val="lv-LV" w:eastAsia="lv-LV"/>
              </w:rPr>
            </w:pPr>
            <w:r w:rsidRPr="002D7396">
              <w:rPr>
                <w:rFonts w:ascii="Arial" w:hAnsi="Arial" w:cs="Arial"/>
                <w:sz w:val="18"/>
                <w:szCs w:val="18"/>
                <w:lang w:val="lv-LV" w:eastAsia="lv-LV"/>
              </w:rPr>
              <w:t> </w:t>
            </w:r>
          </w:p>
        </w:tc>
        <w:tc>
          <w:tcPr>
            <w:tcW w:w="7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7396" w:rsidRPr="002D7396" w:rsidRDefault="002D7396" w:rsidP="002D7396">
            <w:pPr>
              <w:jc w:val="center"/>
              <w:rPr>
                <w:rFonts w:ascii="Arial" w:hAnsi="Arial" w:cs="Arial"/>
                <w:sz w:val="18"/>
                <w:szCs w:val="18"/>
                <w:lang w:val="lv-LV" w:eastAsia="lv-LV"/>
              </w:rPr>
            </w:pPr>
            <w:r w:rsidRPr="002D7396">
              <w:rPr>
                <w:rFonts w:ascii="Arial" w:hAnsi="Arial" w:cs="Arial"/>
                <w:sz w:val="18"/>
                <w:szCs w:val="18"/>
                <w:lang w:val="lv-LV" w:eastAsia="lv-LV"/>
              </w:rPr>
              <w:t> </w:t>
            </w:r>
          </w:p>
        </w:tc>
        <w:tc>
          <w:tcPr>
            <w:tcW w:w="838" w:type="dxa"/>
            <w:tcBorders>
              <w:top w:val="single" w:sz="4" w:space="0" w:color="auto"/>
              <w:left w:val="nil"/>
              <w:bottom w:val="single" w:sz="4" w:space="0" w:color="auto"/>
              <w:right w:val="single" w:sz="4" w:space="0" w:color="auto"/>
            </w:tcBorders>
            <w:shd w:val="clear" w:color="auto" w:fill="auto"/>
            <w:noWrap/>
            <w:vAlign w:val="bottom"/>
            <w:hideMark/>
          </w:tcPr>
          <w:p w:rsidR="002D7396" w:rsidRPr="002D7396" w:rsidRDefault="002D7396" w:rsidP="002D7396">
            <w:pPr>
              <w:jc w:val="center"/>
              <w:rPr>
                <w:rFonts w:ascii="Arial" w:hAnsi="Arial" w:cs="Arial"/>
                <w:sz w:val="18"/>
                <w:szCs w:val="18"/>
                <w:lang w:val="lv-LV" w:eastAsia="lv-LV"/>
              </w:rPr>
            </w:pPr>
            <w:r w:rsidRPr="002D7396">
              <w:rPr>
                <w:rFonts w:ascii="Arial" w:hAnsi="Arial" w:cs="Arial"/>
                <w:sz w:val="18"/>
                <w:szCs w:val="18"/>
                <w:lang w:val="lv-LV" w:eastAsia="lv-LV"/>
              </w:rPr>
              <w:t> </w:t>
            </w:r>
          </w:p>
        </w:tc>
        <w:tc>
          <w:tcPr>
            <w:tcW w:w="952" w:type="dxa"/>
            <w:tcBorders>
              <w:top w:val="single" w:sz="4" w:space="0" w:color="auto"/>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rFonts w:ascii="Arial" w:hAnsi="Arial" w:cs="Arial"/>
                <w:sz w:val="18"/>
                <w:szCs w:val="18"/>
                <w:lang w:val="lv-LV" w:eastAsia="lv-LV"/>
              </w:rPr>
            </w:pPr>
            <w:r w:rsidRPr="002D7396">
              <w:rPr>
                <w:rFonts w:ascii="Arial" w:hAnsi="Arial" w:cs="Arial"/>
                <w:sz w:val="18"/>
                <w:szCs w:val="18"/>
                <w:lang w:val="lv-LV" w:eastAsia="lv-LV"/>
              </w:rPr>
              <w:t> </w:t>
            </w:r>
          </w:p>
        </w:tc>
        <w:tc>
          <w:tcPr>
            <w:tcW w:w="833" w:type="dxa"/>
            <w:tcBorders>
              <w:top w:val="single" w:sz="4" w:space="0" w:color="auto"/>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rFonts w:ascii="Arial" w:hAnsi="Arial" w:cs="Arial"/>
                <w:sz w:val="18"/>
                <w:szCs w:val="18"/>
                <w:lang w:val="lv-LV" w:eastAsia="lv-LV"/>
              </w:rPr>
            </w:pPr>
            <w:r w:rsidRPr="002D7396">
              <w:rPr>
                <w:rFonts w:ascii="Arial" w:hAnsi="Arial" w:cs="Arial"/>
                <w:sz w:val="18"/>
                <w:szCs w:val="18"/>
                <w:lang w:val="lv-LV" w:eastAsia="lv-LV"/>
              </w:rPr>
              <w:t> </w:t>
            </w:r>
          </w:p>
        </w:tc>
        <w:tc>
          <w:tcPr>
            <w:tcW w:w="828" w:type="dxa"/>
            <w:tcBorders>
              <w:top w:val="nil"/>
              <w:left w:val="nil"/>
              <w:bottom w:val="nil"/>
              <w:right w:val="single" w:sz="4" w:space="0" w:color="auto"/>
            </w:tcBorders>
            <w:shd w:val="clear" w:color="auto" w:fill="auto"/>
            <w:vAlign w:val="center"/>
            <w:hideMark/>
          </w:tcPr>
          <w:p w:rsidR="002D7396" w:rsidRPr="002D7396" w:rsidRDefault="002D7396" w:rsidP="002D7396">
            <w:pPr>
              <w:jc w:val="center"/>
              <w:rPr>
                <w:b/>
                <w:bCs/>
                <w:sz w:val="22"/>
                <w:szCs w:val="22"/>
                <w:lang w:val="lv-LV" w:eastAsia="lv-LV"/>
              </w:rPr>
            </w:pPr>
            <w:r w:rsidRPr="002D7396">
              <w:rPr>
                <w:b/>
                <w:bCs/>
                <w:sz w:val="22"/>
                <w:szCs w:val="22"/>
                <w:lang w:val="lv-LV" w:eastAsia="lv-LV"/>
              </w:rPr>
              <w:t>306,40</w:t>
            </w:r>
          </w:p>
        </w:tc>
        <w:tc>
          <w:tcPr>
            <w:tcW w:w="931" w:type="dxa"/>
            <w:tcBorders>
              <w:top w:val="nil"/>
              <w:left w:val="nil"/>
              <w:bottom w:val="nil"/>
              <w:right w:val="single" w:sz="4" w:space="0" w:color="auto"/>
            </w:tcBorders>
            <w:shd w:val="clear" w:color="auto" w:fill="auto"/>
            <w:vAlign w:val="center"/>
            <w:hideMark/>
          </w:tcPr>
          <w:p w:rsidR="002D7396" w:rsidRPr="002D7396" w:rsidRDefault="002D7396" w:rsidP="002D7396">
            <w:pPr>
              <w:jc w:val="center"/>
              <w:rPr>
                <w:b/>
                <w:bCs/>
                <w:sz w:val="22"/>
                <w:szCs w:val="22"/>
                <w:lang w:val="lv-LV" w:eastAsia="lv-LV"/>
              </w:rPr>
            </w:pPr>
            <w:r w:rsidRPr="002D7396">
              <w:rPr>
                <w:b/>
                <w:bCs/>
                <w:sz w:val="22"/>
                <w:szCs w:val="22"/>
                <w:lang w:val="lv-LV" w:eastAsia="lv-LV"/>
              </w:rPr>
              <w:t>1224,00</w:t>
            </w:r>
          </w:p>
        </w:tc>
        <w:tc>
          <w:tcPr>
            <w:tcW w:w="939" w:type="dxa"/>
            <w:tcBorders>
              <w:top w:val="nil"/>
              <w:left w:val="nil"/>
              <w:bottom w:val="nil"/>
              <w:right w:val="single" w:sz="4" w:space="0" w:color="auto"/>
            </w:tcBorders>
            <w:shd w:val="clear" w:color="auto" w:fill="auto"/>
            <w:vAlign w:val="center"/>
            <w:hideMark/>
          </w:tcPr>
          <w:p w:rsidR="002D7396" w:rsidRPr="002D7396" w:rsidRDefault="002D7396" w:rsidP="002D7396">
            <w:pPr>
              <w:jc w:val="center"/>
              <w:rPr>
                <w:b/>
                <w:bCs/>
                <w:sz w:val="22"/>
                <w:szCs w:val="22"/>
                <w:lang w:val="lv-LV" w:eastAsia="lv-LV"/>
              </w:rPr>
            </w:pPr>
            <w:r w:rsidRPr="002D7396">
              <w:rPr>
                <w:b/>
                <w:bCs/>
                <w:sz w:val="22"/>
                <w:szCs w:val="22"/>
                <w:lang w:val="lv-LV" w:eastAsia="lv-LV"/>
              </w:rPr>
              <w:t>2080,80</w:t>
            </w:r>
          </w:p>
        </w:tc>
        <w:tc>
          <w:tcPr>
            <w:tcW w:w="828" w:type="dxa"/>
            <w:tcBorders>
              <w:top w:val="nil"/>
              <w:left w:val="nil"/>
              <w:bottom w:val="nil"/>
              <w:right w:val="single" w:sz="4" w:space="0" w:color="auto"/>
            </w:tcBorders>
            <w:shd w:val="clear" w:color="auto" w:fill="auto"/>
            <w:vAlign w:val="center"/>
            <w:hideMark/>
          </w:tcPr>
          <w:p w:rsidR="002D7396" w:rsidRPr="002D7396" w:rsidRDefault="002D7396" w:rsidP="002D7396">
            <w:pPr>
              <w:jc w:val="center"/>
              <w:rPr>
                <w:b/>
                <w:bCs/>
                <w:sz w:val="22"/>
                <w:szCs w:val="22"/>
                <w:lang w:val="lv-LV" w:eastAsia="lv-LV"/>
              </w:rPr>
            </w:pPr>
            <w:r w:rsidRPr="002D7396">
              <w:rPr>
                <w:b/>
                <w:bCs/>
                <w:sz w:val="22"/>
                <w:szCs w:val="22"/>
                <w:lang w:val="lv-LV" w:eastAsia="lv-LV"/>
              </w:rPr>
              <w:t>260,00</w:t>
            </w:r>
          </w:p>
        </w:tc>
        <w:tc>
          <w:tcPr>
            <w:tcW w:w="1736" w:type="dxa"/>
            <w:tcBorders>
              <w:top w:val="nil"/>
              <w:left w:val="nil"/>
              <w:bottom w:val="nil"/>
              <w:right w:val="single" w:sz="4" w:space="0" w:color="auto"/>
            </w:tcBorders>
            <w:shd w:val="clear" w:color="auto" w:fill="auto"/>
            <w:vAlign w:val="center"/>
            <w:hideMark/>
          </w:tcPr>
          <w:p w:rsidR="002D7396" w:rsidRPr="002D7396" w:rsidRDefault="002D7396" w:rsidP="002D7396">
            <w:pPr>
              <w:jc w:val="center"/>
              <w:rPr>
                <w:b/>
                <w:bCs/>
                <w:sz w:val="22"/>
                <w:szCs w:val="22"/>
                <w:lang w:val="lv-LV" w:eastAsia="lv-LV"/>
              </w:rPr>
            </w:pPr>
            <w:r w:rsidRPr="002D7396">
              <w:rPr>
                <w:b/>
                <w:bCs/>
                <w:sz w:val="22"/>
                <w:szCs w:val="22"/>
                <w:lang w:val="lv-LV" w:eastAsia="lv-LV"/>
              </w:rPr>
              <w:t>3564,80</w:t>
            </w:r>
          </w:p>
        </w:tc>
      </w:tr>
      <w:tr w:rsidR="002D7396" w:rsidRPr="002D7396" w:rsidTr="002D7396">
        <w:trPr>
          <w:trHeight w:val="540"/>
        </w:trPr>
        <w:tc>
          <w:tcPr>
            <w:tcW w:w="589" w:type="dxa"/>
            <w:tcBorders>
              <w:top w:val="nil"/>
              <w:left w:val="single" w:sz="4" w:space="0" w:color="auto"/>
              <w:bottom w:val="single" w:sz="4" w:space="0" w:color="auto"/>
              <w:right w:val="single" w:sz="4" w:space="0" w:color="auto"/>
            </w:tcBorders>
            <w:shd w:val="clear" w:color="auto" w:fill="auto"/>
            <w:noWrap/>
            <w:vAlign w:val="bottom"/>
            <w:hideMark/>
          </w:tcPr>
          <w:p w:rsidR="002D7396" w:rsidRPr="002D7396" w:rsidRDefault="002D7396" w:rsidP="002D7396">
            <w:pPr>
              <w:jc w:val="center"/>
              <w:rPr>
                <w:sz w:val="20"/>
                <w:szCs w:val="20"/>
                <w:lang w:val="lv-LV" w:eastAsia="lv-LV"/>
              </w:rPr>
            </w:pPr>
            <w:r w:rsidRPr="002D7396">
              <w:rPr>
                <w:sz w:val="20"/>
                <w:szCs w:val="20"/>
                <w:lang w:val="lv-LV" w:eastAsia="lv-LV"/>
              </w:rPr>
              <w:t>1</w:t>
            </w:r>
          </w:p>
        </w:tc>
        <w:tc>
          <w:tcPr>
            <w:tcW w:w="680" w:type="dxa"/>
            <w:tcBorders>
              <w:top w:val="nil"/>
              <w:left w:val="nil"/>
              <w:bottom w:val="single" w:sz="4" w:space="0" w:color="auto"/>
              <w:right w:val="single" w:sz="4" w:space="0" w:color="auto"/>
            </w:tcBorders>
            <w:shd w:val="clear" w:color="auto" w:fill="auto"/>
            <w:vAlign w:val="bottom"/>
            <w:hideMark/>
          </w:tcPr>
          <w:p w:rsidR="002D7396" w:rsidRPr="002D7396" w:rsidRDefault="002D7396" w:rsidP="002D7396">
            <w:pPr>
              <w:rPr>
                <w:b/>
                <w:bCs/>
                <w:sz w:val="20"/>
                <w:szCs w:val="20"/>
                <w:lang w:val="lv-LV" w:eastAsia="lv-LV"/>
              </w:rPr>
            </w:pPr>
            <w:r w:rsidRPr="002D7396">
              <w:rPr>
                <w:b/>
                <w:bCs/>
                <w:sz w:val="20"/>
                <w:szCs w:val="20"/>
                <w:lang w:val="lv-LV" w:eastAsia="lv-LV"/>
              </w:rPr>
              <w:t> </w:t>
            </w:r>
          </w:p>
        </w:tc>
        <w:tc>
          <w:tcPr>
            <w:tcW w:w="2586" w:type="dxa"/>
            <w:tcBorders>
              <w:top w:val="nil"/>
              <w:left w:val="nil"/>
              <w:bottom w:val="single" w:sz="4" w:space="0" w:color="auto"/>
              <w:right w:val="single" w:sz="4" w:space="0" w:color="auto"/>
            </w:tcBorders>
            <w:shd w:val="clear" w:color="auto" w:fill="auto"/>
            <w:vAlign w:val="bottom"/>
            <w:hideMark/>
          </w:tcPr>
          <w:p w:rsidR="002D7396" w:rsidRPr="002D7396" w:rsidRDefault="002D7396" w:rsidP="002D7396">
            <w:pPr>
              <w:rPr>
                <w:sz w:val="20"/>
                <w:szCs w:val="20"/>
                <w:lang w:val="lv-LV" w:eastAsia="lv-LV"/>
              </w:rPr>
            </w:pPr>
            <w:r w:rsidRPr="002D7396">
              <w:rPr>
                <w:sz w:val="20"/>
                <w:szCs w:val="20"/>
                <w:lang w:val="lv-LV" w:eastAsia="lv-LV"/>
              </w:rPr>
              <w:t>Veco grīdas segumu  demontāža un utilizācija</w:t>
            </w:r>
          </w:p>
        </w:tc>
        <w:tc>
          <w:tcPr>
            <w:tcW w:w="630" w:type="dxa"/>
            <w:tcBorders>
              <w:top w:val="nil"/>
              <w:left w:val="nil"/>
              <w:bottom w:val="nil"/>
              <w:right w:val="single" w:sz="4" w:space="0" w:color="auto"/>
            </w:tcBorders>
            <w:shd w:val="clear" w:color="auto" w:fill="auto"/>
            <w:vAlign w:val="bottom"/>
            <w:hideMark/>
          </w:tcPr>
          <w:p w:rsidR="002D7396" w:rsidRPr="002D7396" w:rsidRDefault="002D7396" w:rsidP="002D7396">
            <w:pPr>
              <w:jc w:val="center"/>
              <w:rPr>
                <w:sz w:val="20"/>
                <w:szCs w:val="20"/>
                <w:lang w:val="lv-LV" w:eastAsia="lv-LV"/>
              </w:rPr>
            </w:pPr>
            <w:r w:rsidRPr="002D7396">
              <w:rPr>
                <w:sz w:val="20"/>
                <w:szCs w:val="20"/>
                <w:lang w:val="lv-LV" w:eastAsia="lv-LV"/>
              </w:rPr>
              <w:t>m</w:t>
            </w:r>
            <w:r w:rsidRPr="002D7396">
              <w:rPr>
                <w:sz w:val="20"/>
                <w:szCs w:val="20"/>
                <w:vertAlign w:val="superscript"/>
                <w:lang w:val="lv-LV" w:eastAsia="lv-LV"/>
              </w:rPr>
              <w:t>2</w:t>
            </w:r>
          </w:p>
        </w:tc>
        <w:tc>
          <w:tcPr>
            <w:tcW w:w="828" w:type="dxa"/>
            <w:tcBorders>
              <w:top w:val="nil"/>
              <w:left w:val="nil"/>
              <w:bottom w:val="single" w:sz="4" w:space="0" w:color="auto"/>
              <w:right w:val="single" w:sz="4" w:space="0" w:color="auto"/>
            </w:tcBorders>
            <w:shd w:val="clear" w:color="000000" w:fill="auto"/>
            <w:vAlign w:val="bottom"/>
            <w:hideMark/>
          </w:tcPr>
          <w:p w:rsidR="002D7396" w:rsidRPr="002D7396" w:rsidRDefault="002D7396" w:rsidP="002D7396">
            <w:pPr>
              <w:jc w:val="center"/>
              <w:rPr>
                <w:rFonts w:ascii="Arial" w:hAnsi="Arial" w:cs="Arial"/>
                <w:color w:val="000000"/>
                <w:sz w:val="20"/>
                <w:szCs w:val="20"/>
                <w:lang w:val="lv-LV" w:eastAsia="lv-LV"/>
              </w:rPr>
            </w:pPr>
            <w:r w:rsidRPr="002D7396">
              <w:rPr>
                <w:rFonts w:ascii="Arial" w:hAnsi="Arial" w:cs="Arial"/>
                <w:color w:val="000000"/>
                <w:sz w:val="20"/>
                <w:szCs w:val="20"/>
                <w:lang w:val="lv-LV" w:eastAsia="lv-LV"/>
              </w:rPr>
              <w:t>80,00</w:t>
            </w:r>
          </w:p>
        </w:tc>
        <w:tc>
          <w:tcPr>
            <w:tcW w:w="670" w:type="dxa"/>
            <w:tcBorders>
              <w:top w:val="nil"/>
              <w:left w:val="nil"/>
              <w:bottom w:val="single" w:sz="4" w:space="0" w:color="auto"/>
              <w:right w:val="single" w:sz="4" w:space="0" w:color="auto"/>
            </w:tcBorders>
            <w:shd w:val="clear" w:color="auto" w:fill="auto"/>
            <w:noWrap/>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0,25</w:t>
            </w:r>
          </w:p>
        </w:tc>
        <w:tc>
          <w:tcPr>
            <w:tcW w:w="866" w:type="dxa"/>
            <w:tcBorders>
              <w:top w:val="nil"/>
              <w:left w:val="nil"/>
              <w:bottom w:val="single" w:sz="4" w:space="0" w:color="auto"/>
              <w:right w:val="nil"/>
            </w:tcBorders>
            <w:shd w:val="clear" w:color="auto" w:fill="auto"/>
            <w:noWrap/>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4,00</w:t>
            </w:r>
          </w:p>
        </w:tc>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1,00</w:t>
            </w:r>
          </w:p>
        </w:tc>
        <w:tc>
          <w:tcPr>
            <w:tcW w:w="838" w:type="dxa"/>
            <w:tcBorders>
              <w:top w:val="nil"/>
              <w:left w:val="nil"/>
              <w:bottom w:val="single" w:sz="4" w:space="0" w:color="auto"/>
              <w:right w:val="single" w:sz="4" w:space="0" w:color="auto"/>
            </w:tcBorders>
            <w:shd w:val="clear" w:color="auto" w:fill="auto"/>
            <w:noWrap/>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 xml:space="preserve">         -   </w:t>
            </w:r>
          </w:p>
        </w:tc>
        <w:tc>
          <w:tcPr>
            <w:tcW w:w="952" w:type="dxa"/>
            <w:tcBorders>
              <w:top w:val="nil"/>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2,50</w:t>
            </w:r>
          </w:p>
        </w:tc>
        <w:tc>
          <w:tcPr>
            <w:tcW w:w="833" w:type="dxa"/>
            <w:tcBorders>
              <w:top w:val="nil"/>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3,50</w:t>
            </w:r>
          </w:p>
        </w:tc>
        <w:tc>
          <w:tcPr>
            <w:tcW w:w="828" w:type="dxa"/>
            <w:tcBorders>
              <w:top w:val="single" w:sz="4" w:space="0" w:color="auto"/>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20,00</w:t>
            </w:r>
          </w:p>
        </w:tc>
        <w:tc>
          <w:tcPr>
            <w:tcW w:w="931" w:type="dxa"/>
            <w:tcBorders>
              <w:top w:val="single" w:sz="4" w:space="0" w:color="auto"/>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80,00</w:t>
            </w:r>
          </w:p>
        </w:tc>
        <w:tc>
          <w:tcPr>
            <w:tcW w:w="939" w:type="dxa"/>
            <w:tcBorders>
              <w:top w:val="single" w:sz="4" w:space="0" w:color="auto"/>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 xml:space="preserve">          -   </w:t>
            </w:r>
          </w:p>
        </w:tc>
        <w:tc>
          <w:tcPr>
            <w:tcW w:w="828" w:type="dxa"/>
            <w:tcBorders>
              <w:top w:val="single" w:sz="4" w:space="0" w:color="auto"/>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200,00</w:t>
            </w:r>
          </w:p>
        </w:tc>
        <w:tc>
          <w:tcPr>
            <w:tcW w:w="1736" w:type="dxa"/>
            <w:tcBorders>
              <w:top w:val="single" w:sz="4" w:space="0" w:color="auto"/>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280,00</w:t>
            </w:r>
          </w:p>
        </w:tc>
      </w:tr>
      <w:tr w:rsidR="002D7396" w:rsidRPr="002D7396" w:rsidTr="002D7396">
        <w:trPr>
          <w:trHeight w:val="555"/>
        </w:trPr>
        <w:tc>
          <w:tcPr>
            <w:tcW w:w="589" w:type="dxa"/>
            <w:tcBorders>
              <w:top w:val="nil"/>
              <w:left w:val="single" w:sz="4" w:space="0" w:color="auto"/>
              <w:bottom w:val="single" w:sz="4" w:space="0" w:color="auto"/>
              <w:right w:val="single" w:sz="4" w:space="0" w:color="auto"/>
            </w:tcBorders>
            <w:shd w:val="clear" w:color="auto" w:fill="auto"/>
            <w:noWrap/>
            <w:vAlign w:val="bottom"/>
            <w:hideMark/>
          </w:tcPr>
          <w:p w:rsidR="002D7396" w:rsidRPr="002D7396" w:rsidRDefault="002D7396" w:rsidP="002D7396">
            <w:pPr>
              <w:jc w:val="center"/>
              <w:rPr>
                <w:sz w:val="20"/>
                <w:szCs w:val="20"/>
                <w:lang w:val="lv-LV" w:eastAsia="lv-LV"/>
              </w:rPr>
            </w:pPr>
            <w:r w:rsidRPr="002D7396">
              <w:rPr>
                <w:sz w:val="20"/>
                <w:szCs w:val="20"/>
                <w:lang w:val="lv-LV" w:eastAsia="lv-LV"/>
              </w:rPr>
              <w:t>2</w:t>
            </w:r>
          </w:p>
        </w:tc>
        <w:tc>
          <w:tcPr>
            <w:tcW w:w="680" w:type="dxa"/>
            <w:tcBorders>
              <w:top w:val="nil"/>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sz w:val="20"/>
                <w:szCs w:val="20"/>
                <w:lang w:val="lv-LV" w:eastAsia="lv-LV"/>
              </w:rPr>
            </w:pPr>
            <w:r w:rsidRPr="002D7396">
              <w:rPr>
                <w:sz w:val="20"/>
                <w:szCs w:val="20"/>
                <w:lang w:val="lv-LV" w:eastAsia="lv-LV"/>
              </w:rPr>
              <w:t> </w:t>
            </w:r>
          </w:p>
        </w:tc>
        <w:tc>
          <w:tcPr>
            <w:tcW w:w="2586" w:type="dxa"/>
            <w:tcBorders>
              <w:top w:val="nil"/>
              <w:left w:val="nil"/>
              <w:bottom w:val="single" w:sz="4" w:space="0" w:color="auto"/>
              <w:right w:val="single" w:sz="4" w:space="0" w:color="auto"/>
            </w:tcBorders>
            <w:shd w:val="clear" w:color="auto" w:fill="auto"/>
            <w:vAlign w:val="bottom"/>
            <w:hideMark/>
          </w:tcPr>
          <w:p w:rsidR="002D7396" w:rsidRPr="002D7396" w:rsidRDefault="002D7396" w:rsidP="002D7396">
            <w:pPr>
              <w:rPr>
                <w:sz w:val="20"/>
                <w:szCs w:val="20"/>
                <w:lang w:val="lv-LV" w:eastAsia="lv-LV"/>
              </w:rPr>
            </w:pPr>
            <w:r w:rsidRPr="002D7396">
              <w:rPr>
                <w:sz w:val="20"/>
                <w:szCs w:val="20"/>
                <w:lang w:val="lv-LV" w:eastAsia="lv-LV"/>
              </w:rPr>
              <w:t>Grīdu līdzināšana ar speciālām sauso maisījuma javām.</w:t>
            </w:r>
          </w:p>
        </w:tc>
        <w:tc>
          <w:tcPr>
            <w:tcW w:w="630" w:type="dxa"/>
            <w:tcBorders>
              <w:top w:val="single" w:sz="4" w:space="0" w:color="auto"/>
              <w:left w:val="nil"/>
              <w:bottom w:val="nil"/>
              <w:right w:val="single" w:sz="4" w:space="0" w:color="auto"/>
            </w:tcBorders>
            <w:shd w:val="clear" w:color="auto" w:fill="auto"/>
            <w:vAlign w:val="bottom"/>
            <w:hideMark/>
          </w:tcPr>
          <w:p w:rsidR="002D7396" w:rsidRPr="002D7396" w:rsidRDefault="002D7396" w:rsidP="002D7396">
            <w:pPr>
              <w:jc w:val="center"/>
              <w:rPr>
                <w:sz w:val="20"/>
                <w:szCs w:val="20"/>
                <w:lang w:val="lv-LV" w:eastAsia="lv-LV"/>
              </w:rPr>
            </w:pPr>
            <w:r w:rsidRPr="002D7396">
              <w:rPr>
                <w:sz w:val="20"/>
                <w:szCs w:val="20"/>
                <w:lang w:val="lv-LV" w:eastAsia="lv-LV"/>
              </w:rPr>
              <w:t>m</w:t>
            </w:r>
            <w:r w:rsidRPr="002D7396">
              <w:rPr>
                <w:sz w:val="20"/>
                <w:szCs w:val="20"/>
                <w:vertAlign w:val="superscript"/>
                <w:lang w:val="lv-LV" w:eastAsia="lv-LV"/>
              </w:rPr>
              <w:t>2</w:t>
            </w:r>
          </w:p>
        </w:tc>
        <w:tc>
          <w:tcPr>
            <w:tcW w:w="828" w:type="dxa"/>
            <w:tcBorders>
              <w:top w:val="nil"/>
              <w:left w:val="nil"/>
              <w:bottom w:val="single" w:sz="4" w:space="0" w:color="auto"/>
              <w:right w:val="single" w:sz="4" w:space="0" w:color="auto"/>
            </w:tcBorders>
            <w:shd w:val="clear" w:color="000000" w:fill="auto"/>
            <w:vAlign w:val="bottom"/>
            <w:hideMark/>
          </w:tcPr>
          <w:p w:rsidR="002D7396" w:rsidRPr="002D7396" w:rsidRDefault="002D7396" w:rsidP="002D7396">
            <w:pPr>
              <w:jc w:val="center"/>
              <w:rPr>
                <w:rFonts w:ascii="Arial" w:hAnsi="Arial" w:cs="Arial"/>
                <w:color w:val="000000"/>
                <w:sz w:val="20"/>
                <w:szCs w:val="20"/>
                <w:lang w:val="lv-LV" w:eastAsia="lv-LV"/>
              </w:rPr>
            </w:pPr>
            <w:r w:rsidRPr="002D7396">
              <w:rPr>
                <w:rFonts w:ascii="Arial" w:hAnsi="Arial" w:cs="Arial"/>
                <w:color w:val="000000"/>
                <w:sz w:val="20"/>
                <w:szCs w:val="20"/>
                <w:lang w:val="lv-LV" w:eastAsia="lv-LV"/>
              </w:rPr>
              <w:t>80,00</w:t>
            </w:r>
          </w:p>
        </w:tc>
        <w:tc>
          <w:tcPr>
            <w:tcW w:w="670" w:type="dxa"/>
            <w:tcBorders>
              <w:top w:val="nil"/>
              <w:left w:val="nil"/>
              <w:bottom w:val="single" w:sz="4" w:space="0" w:color="auto"/>
              <w:right w:val="single" w:sz="4" w:space="0" w:color="auto"/>
            </w:tcBorders>
            <w:shd w:val="clear" w:color="auto" w:fill="auto"/>
            <w:noWrap/>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0,95</w:t>
            </w:r>
          </w:p>
        </w:tc>
        <w:tc>
          <w:tcPr>
            <w:tcW w:w="866" w:type="dxa"/>
            <w:tcBorders>
              <w:top w:val="nil"/>
              <w:left w:val="nil"/>
              <w:bottom w:val="single" w:sz="4" w:space="0" w:color="auto"/>
              <w:right w:val="nil"/>
            </w:tcBorders>
            <w:shd w:val="clear" w:color="auto" w:fill="auto"/>
            <w:noWrap/>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4,00</w:t>
            </w:r>
          </w:p>
        </w:tc>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3,80</w:t>
            </w:r>
          </w:p>
        </w:tc>
        <w:tc>
          <w:tcPr>
            <w:tcW w:w="838" w:type="dxa"/>
            <w:tcBorders>
              <w:top w:val="nil"/>
              <w:left w:val="nil"/>
              <w:bottom w:val="single" w:sz="4" w:space="0" w:color="auto"/>
              <w:right w:val="single" w:sz="4" w:space="0" w:color="auto"/>
            </w:tcBorders>
            <w:shd w:val="clear" w:color="auto" w:fill="auto"/>
            <w:noWrap/>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5,50</w:t>
            </w:r>
          </w:p>
        </w:tc>
        <w:tc>
          <w:tcPr>
            <w:tcW w:w="952" w:type="dxa"/>
            <w:tcBorders>
              <w:top w:val="nil"/>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0,25</w:t>
            </w:r>
          </w:p>
        </w:tc>
        <w:tc>
          <w:tcPr>
            <w:tcW w:w="833" w:type="dxa"/>
            <w:tcBorders>
              <w:top w:val="nil"/>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9,55</w:t>
            </w:r>
          </w:p>
        </w:tc>
        <w:tc>
          <w:tcPr>
            <w:tcW w:w="828" w:type="dxa"/>
            <w:tcBorders>
              <w:top w:val="nil"/>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76,00</w:t>
            </w:r>
          </w:p>
        </w:tc>
        <w:tc>
          <w:tcPr>
            <w:tcW w:w="931" w:type="dxa"/>
            <w:tcBorders>
              <w:top w:val="nil"/>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304,00</w:t>
            </w:r>
          </w:p>
        </w:tc>
        <w:tc>
          <w:tcPr>
            <w:tcW w:w="939" w:type="dxa"/>
            <w:tcBorders>
              <w:top w:val="nil"/>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440,00</w:t>
            </w:r>
          </w:p>
        </w:tc>
        <w:tc>
          <w:tcPr>
            <w:tcW w:w="828" w:type="dxa"/>
            <w:tcBorders>
              <w:top w:val="nil"/>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20,00</w:t>
            </w:r>
          </w:p>
        </w:tc>
        <w:tc>
          <w:tcPr>
            <w:tcW w:w="1736" w:type="dxa"/>
            <w:tcBorders>
              <w:top w:val="nil"/>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764,00</w:t>
            </w:r>
          </w:p>
        </w:tc>
      </w:tr>
      <w:tr w:rsidR="002D7396" w:rsidRPr="002D7396" w:rsidTr="002D7396">
        <w:trPr>
          <w:trHeight w:val="600"/>
        </w:trPr>
        <w:tc>
          <w:tcPr>
            <w:tcW w:w="589" w:type="dxa"/>
            <w:tcBorders>
              <w:top w:val="nil"/>
              <w:left w:val="single" w:sz="4" w:space="0" w:color="auto"/>
              <w:bottom w:val="single" w:sz="4" w:space="0" w:color="auto"/>
              <w:right w:val="single" w:sz="4" w:space="0" w:color="auto"/>
            </w:tcBorders>
            <w:shd w:val="clear" w:color="auto" w:fill="auto"/>
            <w:noWrap/>
            <w:vAlign w:val="bottom"/>
            <w:hideMark/>
          </w:tcPr>
          <w:p w:rsidR="002D7396" w:rsidRPr="002D7396" w:rsidRDefault="002D7396" w:rsidP="002D7396">
            <w:pPr>
              <w:jc w:val="center"/>
              <w:rPr>
                <w:sz w:val="20"/>
                <w:szCs w:val="20"/>
                <w:lang w:val="lv-LV" w:eastAsia="lv-LV"/>
              </w:rPr>
            </w:pPr>
            <w:r w:rsidRPr="002D7396">
              <w:rPr>
                <w:sz w:val="20"/>
                <w:szCs w:val="20"/>
                <w:lang w:val="lv-LV" w:eastAsia="lv-LV"/>
              </w:rPr>
              <w:t>3</w:t>
            </w:r>
          </w:p>
        </w:tc>
        <w:tc>
          <w:tcPr>
            <w:tcW w:w="680" w:type="dxa"/>
            <w:tcBorders>
              <w:top w:val="nil"/>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sz w:val="20"/>
                <w:szCs w:val="20"/>
                <w:lang w:val="lv-LV" w:eastAsia="lv-LV"/>
              </w:rPr>
            </w:pPr>
            <w:r w:rsidRPr="002D7396">
              <w:rPr>
                <w:sz w:val="20"/>
                <w:szCs w:val="20"/>
                <w:lang w:val="lv-LV" w:eastAsia="lv-LV"/>
              </w:rPr>
              <w:t> </w:t>
            </w:r>
          </w:p>
        </w:tc>
        <w:tc>
          <w:tcPr>
            <w:tcW w:w="2586" w:type="dxa"/>
            <w:tcBorders>
              <w:top w:val="nil"/>
              <w:left w:val="nil"/>
              <w:bottom w:val="single" w:sz="4" w:space="0" w:color="auto"/>
              <w:right w:val="single" w:sz="4" w:space="0" w:color="auto"/>
            </w:tcBorders>
            <w:shd w:val="clear" w:color="auto" w:fill="auto"/>
            <w:vAlign w:val="bottom"/>
            <w:hideMark/>
          </w:tcPr>
          <w:p w:rsidR="002D7396" w:rsidRPr="002D7396" w:rsidRDefault="002D7396" w:rsidP="002D7396">
            <w:pPr>
              <w:rPr>
                <w:sz w:val="20"/>
                <w:szCs w:val="20"/>
                <w:lang w:val="lv-LV" w:eastAsia="lv-LV"/>
              </w:rPr>
            </w:pPr>
            <w:r w:rsidRPr="002D7396">
              <w:rPr>
                <w:sz w:val="20"/>
                <w:szCs w:val="20"/>
                <w:lang w:val="lv-LV" w:eastAsia="lv-LV"/>
              </w:rPr>
              <w:t>PVC homogēna seguma  ierīkošana grīdām ar virsmas sagatavošanu.</w:t>
            </w:r>
          </w:p>
        </w:tc>
        <w:tc>
          <w:tcPr>
            <w:tcW w:w="630" w:type="dxa"/>
            <w:tcBorders>
              <w:top w:val="single" w:sz="4" w:space="0" w:color="auto"/>
              <w:left w:val="nil"/>
              <w:bottom w:val="nil"/>
              <w:right w:val="single" w:sz="4" w:space="0" w:color="auto"/>
            </w:tcBorders>
            <w:shd w:val="clear" w:color="auto" w:fill="auto"/>
            <w:vAlign w:val="bottom"/>
            <w:hideMark/>
          </w:tcPr>
          <w:p w:rsidR="002D7396" w:rsidRPr="002D7396" w:rsidRDefault="002D7396" w:rsidP="002D7396">
            <w:pPr>
              <w:jc w:val="center"/>
              <w:rPr>
                <w:sz w:val="20"/>
                <w:szCs w:val="20"/>
                <w:lang w:val="lv-LV" w:eastAsia="lv-LV"/>
              </w:rPr>
            </w:pPr>
            <w:r w:rsidRPr="002D7396">
              <w:rPr>
                <w:sz w:val="20"/>
                <w:szCs w:val="20"/>
                <w:lang w:val="lv-LV" w:eastAsia="lv-LV"/>
              </w:rPr>
              <w:t>m</w:t>
            </w:r>
            <w:r w:rsidRPr="002D7396">
              <w:rPr>
                <w:sz w:val="20"/>
                <w:szCs w:val="20"/>
                <w:vertAlign w:val="superscript"/>
                <w:lang w:val="lv-LV" w:eastAsia="lv-LV"/>
              </w:rPr>
              <w:t>2</w:t>
            </w:r>
          </w:p>
        </w:tc>
        <w:tc>
          <w:tcPr>
            <w:tcW w:w="828" w:type="dxa"/>
            <w:tcBorders>
              <w:top w:val="nil"/>
              <w:left w:val="nil"/>
              <w:bottom w:val="single" w:sz="4" w:space="0" w:color="auto"/>
              <w:right w:val="single" w:sz="4" w:space="0" w:color="auto"/>
            </w:tcBorders>
            <w:shd w:val="clear" w:color="000000" w:fill="auto"/>
            <w:vAlign w:val="bottom"/>
            <w:hideMark/>
          </w:tcPr>
          <w:p w:rsidR="002D7396" w:rsidRPr="002D7396" w:rsidRDefault="002D7396" w:rsidP="002D7396">
            <w:pPr>
              <w:jc w:val="center"/>
              <w:rPr>
                <w:rFonts w:ascii="Arial" w:hAnsi="Arial" w:cs="Arial"/>
                <w:color w:val="000000"/>
                <w:sz w:val="20"/>
                <w:szCs w:val="20"/>
                <w:lang w:val="lv-LV" w:eastAsia="lv-LV"/>
              </w:rPr>
            </w:pPr>
            <w:r w:rsidRPr="002D7396">
              <w:rPr>
                <w:rFonts w:ascii="Arial" w:hAnsi="Arial" w:cs="Arial"/>
                <w:color w:val="000000"/>
                <w:sz w:val="20"/>
                <w:szCs w:val="20"/>
                <w:lang w:val="lv-LV" w:eastAsia="lv-LV"/>
              </w:rPr>
              <w:t>80,00</w:t>
            </w:r>
          </w:p>
        </w:tc>
        <w:tc>
          <w:tcPr>
            <w:tcW w:w="670" w:type="dxa"/>
            <w:tcBorders>
              <w:top w:val="nil"/>
              <w:left w:val="nil"/>
              <w:bottom w:val="single" w:sz="4" w:space="0" w:color="auto"/>
              <w:right w:val="single" w:sz="4" w:space="0" w:color="auto"/>
            </w:tcBorders>
            <w:shd w:val="clear" w:color="auto" w:fill="auto"/>
            <w:noWrap/>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2,00</w:t>
            </w:r>
          </w:p>
        </w:tc>
        <w:tc>
          <w:tcPr>
            <w:tcW w:w="866" w:type="dxa"/>
            <w:tcBorders>
              <w:top w:val="nil"/>
              <w:left w:val="nil"/>
              <w:bottom w:val="single" w:sz="4" w:space="0" w:color="auto"/>
              <w:right w:val="nil"/>
            </w:tcBorders>
            <w:shd w:val="clear" w:color="auto" w:fill="auto"/>
            <w:noWrap/>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4,00</w:t>
            </w:r>
          </w:p>
        </w:tc>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8,00</w:t>
            </w:r>
          </w:p>
        </w:tc>
        <w:tc>
          <w:tcPr>
            <w:tcW w:w="838" w:type="dxa"/>
            <w:tcBorders>
              <w:top w:val="nil"/>
              <w:left w:val="nil"/>
              <w:bottom w:val="single" w:sz="4" w:space="0" w:color="auto"/>
              <w:right w:val="single" w:sz="4" w:space="0" w:color="auto"/>
            </w:tcBorders>
            <w:shd w:val="clear" w:color="auto" w:fill="auto"/>
            <w:noWrap/>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18,26</w:t>
            </w:r>
          </w:p>
        </w:tc>
        <w:tc>
          <w:tcPr>
            <w:tcW w:w="952" w:type="dxa"/>
            <w:tcBorders>
              <w:top w:val="nil"/>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0,25</w:t>
            </w:r>
          </w:p>
        </w:tc>
        <w:tc>
          <w:tcPr>
            <w:tcW w:w="833" w:type="dxa"/>
            <w:tcBorders>
              <w:top w:val="nil"/>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26,51</w:t>
            </w:r>
          </w:p>
        </w:tc>
        <w:tc>
          <w:tcPr>
            <w:tcW w:w="828" w:type="dxa"/>
            <w:tcBorders>
              <w:top w:val="nil"/>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160,00</w:t>
            </w:r>
          </w:p>
        </w:tc>
        <w:tc>
          <w:tcPr>
            <w:tcW w:w="931" w:type="dxa"/>
            <w:tcBorders>
              <w:top w:val="nil"/>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640,00</w:t>
            </w:r>
          </w:p>
        </w:tc>
        <w:tc>
          <w:tcPr>
            <w:tcW w:w="939" w:type="dxa"/>
            <w:tcBorders>
              <w:top w:val="nil"/>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1460,80</w:t>
            </w:r>
          </w:p>
        </w:tc>
        <w:tc>
          <w:tcPr>
            <w:tcW w:w="828" w:type="dxa"/>
            <w:tcBorders>
              <w:top w:val="nil"/>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20,00</w:t>
            </w:r>
          </w:p>
        </w:tc>
        <w:tc>
          <w:tcPr>
            <w:tcW w:w="1736" w:type="dxa"/>
            <w:tcBorders>
              <w:top w:val="nil"/>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2120,80</w:t>
            </w:r>
          </w:p>
        </w:tc>
      </w:tr>
      <w:tr w:rsidR="002D7396" w:rsidRPr="002D7396" w:rsidTr="002D7396">
        <w:trPr>
          <w:trHeight w:val="390"/>
        </w:trPr>
        <w:tc>
          <w:tcPr>
            <w:tcW w:w="589" w:type="dxa"/>
            <w:tcBorders>
              <w:top w:val="nil"/>
              <w:left w:val="single" w:sz="4" w:space="0" w:color="auto"/>
              <w:bottom w:val="single" w:sz="4" w:space="0" w:color="auto"/>
              <w:right w:val="single" w:sz="4" w:space="0" w:color="auto"/>
            </w:tcBorders>
            <w:shd w:val="clear" w:color="auto" w:fill="auto"/>
            <w:noWrap/>
            <w:vAlign w:val="bottom"/>
            <w:hideMark/>
          </w:tcPr>
          <w:p w:rsidR="002D7396" w:rsidRPr="002D7396" w:rsidRDefault="002D7396" w:rsidP="002D7396">
            <w:pPr>
              <w:jc w:val="center"/>
              <w:rPr>
                <w:sz w:val="20"/>
                <w:szCs w:val="20"/>
                <w:lang w:val="lv-LV" w:eastAsia="lv-LV"/>
              </w:rPr>
            </w:pPr>
            <w:r w:rsidRPr="002D7396">
              <w:rPr>
                <w:sz w:val="20"/>
                <w:szCs w:val="20"/>
                <w:lang w:val="lv-LV" w:eastAsia="lv-LV"/>
              </w:rPr>
              <w:t>4</w:t>
            </w:r>
          </w:p>
        </w:tc>
        <w:tc>
          <w:tcPr>
            <w:tcW w:w="680" w:type="dxa"/>
            <w:tcBorders>
              <w:top w:val="nil"/>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sz w:val="20"/>
                <w:szCs w:val="20"/>
                <w:lang w:val="lv-LV" w:eastAsia="lv-LV"/>
              </w:rPr>
            </w:pPr>
            <w:r w:rsidRPr="002D7396">
              <w:rPr>
                <w:sz w:val="20"/>
                <w:szCs w:val="20"/>
                <w:lang w:val="lv-LV" w:eastAsia="lv-LV"/>
              </w:rPr>
              <w:t> </w:t>
            </w:r>
          </w:p>
        </w:tc>
        <w:tc>
          <w:tcPr>
            <w:tcW w:w="2586" w:type="dxa"/>
            <w:tcBorders>
              <w:top w:val="nil"/>
              <w:left w:val="nil"/>
              <w:bottom w:val="single" w:sz="4" w:space="0" w:color="auto"/>
              <w:right w:val="single" w:sz="4" w:space="0" w:color="auto"/>
            </w:tcBorders>
            <w:shd w:val="clear" w:color="auto" w:fill="auto"/>
            <w:vAlign w:val="bottom"/>
            <w:hideMark/>
          </w:tcPr>
          <w:p w:rsidR="002D7396" w:rsidRPr="002D7396" w:rsidRDefault="002D7396" w:rsidP="002D7396">
            <w:pPr>
              <w:rPr>
                <w:sz w:val="20"/>
                <w:szCs w:val="20"/>
                <w:lang w:val="lv-LV" w:eastAsia="lv-LV"/>
              </w:rPr>
            </w:pPr>
            <w:r w:rsidRPr="002D7396">
              <w:rPr>
                <w:sz w:val="20"/>
                <w:szCs w:val="20"/>
                <w:lang w:val="lv-LV" w:eastAsia="lv-LV"/>
              </w:rPr>
              <w:t>Grīdlīstu montāža</w:t>
            </w:r>
          </w:p>
        </w:tc>
        <w:tc>
          <w:tcPr>
            <w:tcW w:w="630" w:type="dxa"/>
            <w:tcBorders>
              <w:top w:val="single" w:sz="4" w:space="0" w:color="auto"/>
              <w:left w:val="nil"/>
              <w:bottom w:val="nil"/>
              <w:right w:val="single" w:sz="4" w:space="0" w:color="auto"/>
            </w:tcBorders>
            <w:shd w:val="clear" w:color="auto" w:fill="auto"/>
            <w:vAlign w:val="bottom"/>
            <w:hideMark/>
          </w:tcPr>
          <w:p w:rsidR="002D7396" w:rsidRPr="002D7396" w:rsidRDefault="002D7396" w:rsidP="002D7396">
            <w:pPr>
              <w:jc w:val="center"/>
              <w:rPr>
                <w:sz w:val="20"/>
                <w:szCs w:val="20"/>
                <w:lang w:val="lv-LV" w:eastAsia="lv-LV"/>
              </w:rPr>
            </w:pPr>
            <w:r w:rsidRPr="002D7396">
              <w:rPr>
                <w:sz w:val="20"/>
                <w:szCs w:val="20"/>
                <w:lang w:val="lv-LV" w:eastAsia="lv-LV"/>
              </w:rPr>
              <w:t>m.</w:t>
            </w:r>
          </w:p>
        </w:tc>
        <w:tc>
          <w:tcPr>
            <w:tcW w:w="828" w:type="dxa"/>
            <w:tcBorders>
              <w:top w:val="nil"/>
              <w:left w:val="nil"/>
              <w:bottom w:val="single" w:sz="4" w:space="0" w:color="auto"/>
              <w:right w:val="single" w:sz="4" w:space="0" w:color="auto"/>
            </w:tcBorders>
            <w:shd w:val="clear" w:color="000000" w:fill="auto"/>
            <w:vAlign w:val="bottom"/>
            <w:hideMark/>
          </w:tcPr>
          <w:p w:rsidR="002D7396" w:rsidRPr="002D7396" w:rsidRDefault="002D7396" w:rsidP="002D7396">
            <w:pPr>
              <w:jc w:val="center"/>
              <w:rPr>
                <w:rFonts w:ascii="Arial" w:hAnsi="Arial" w:cs="Arial"/>
                <w:color w:val="000000"/>
                <w:sz w:val="20"/>
                <w:szCs w:val="20"/>
                <w:lang w:val="lv-LV" w:eastAsia="lv-LV"/>
              </w:rPr>
            </w:pPr>
            <w:r w:rsidRPr="002D7396">
              <w:rPr>
                <w:rFonts w:ascii="Arial" w:hAnsi="Arial" w:cs="Arial"/>
                <w:color w:val="000000"/>
                <w:sz w:val="20"/>
                <w:szCs w:val="20"/>
                <w:lang w:val="lv-LV" w:eastAsia="lv-LV"/>
              </w:rPr>
              <w:t>80,00</w:t>
            </w:r>
          </w:p>
        </w:tc>
        <w:tc>
          <w:tcPr>
            <w:tcW w:w="670" w:type="dxa"/>
            <w:tcBorders>
              <w:top w:val="nil"/>
              <w:left w:val="nil"/>
              <w:bottom w:val="single" w:sz="4" w:space="0" w:color="auto"/>
              <w:right w:val="single" w:sz="4" w:space="0" w:color="auto"/>
            </w:tcBorders>
            <w:shd w:val="clear" w:color="auto" w:fill="auto"/>
            <w:noWrap/>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0,63</w:t>
            </w:r>
          </w:p>
        </w:tc>
        <w:tc>
          <w:tcPr>
            <w:tcW w:w="866" w:type="dxa"/>
            <w:tcBorders>
              <w:top w:val="nil"/>
              <w:left w:val="nil"/>
              <w:bottom w:val="single" w:sz="4" w:space="0" w:color="auto"/>
              <w:right w:val="nil"/>
            </w:tcBorders>
            <w:shd w:val="clear" w:color="auto" w:fill="auto"/>
            <w:noWrap/>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4,00</w:t>
            </w:r>
          </w:p>
        </w:tc>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2,50</w:t>
            </w:r>
          </w:p>
        </w:tc>
        <w:tc>
          <w:tcPr>
            <w:tcW w:w="838" w:type="dxa"/>
            <w:tcBorders>
              <w:top w:val="nil"/>
              <w:left w:val="nil"/>
              <w:bottom w:val="single" w:sz="4" w:space="0" w:color="auto"/>
              <w:right w:val="single" w:sz="4" w:space="0" w:color="auto"/>
            </w:tcBorders>
            <w:shd w:val="clear" w:color="auto" w:fill="auto"/>
            <w:noWrap/>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2,25</w:t>
            </w:r>
          </w:p>
        </w:tc>
        <w:tc>
          <w:tcPr>
            <w:tcW w:w="952" w:type="dxa"/>
            <w:tcBorders>
              <w:top w:val="nil"/>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0,25</w:t>
            </w:r>
          </w:p>
        </w:tc>
        <w:tc>
          <w:tcPr>
            <w:tcW w:w="833" w:type="dxa"/>
            <w:tcBorders>
              <w:top w:val="nil"/>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5,00</w:t>
            </w:r>
          </w:p>
        </w:tc>
        <w:tc>
          <w:tcPr>
            <w:tcW w:w="828" w:type="dxa"/>
            <w:tcBorders>
              <w:top w:val="nil"/>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50,40</w:t>
            </w:r>
          </w:p>
        </w:tc>
        <w:tc>
          <w:tcPr>
            <w:tcW w:w="931" w:type="dxa"/>
            <w:tcBorders>
              <w:top w:val="nil"/>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200,00</w:t>
            </w:r>
          </w:p>
        </w:tc>
        <w:tc>
          <w:tcPr>
            <w:tcW w:w="939" w:type="dxa"/>
            <w:tcBorders>
              <w:top w:val="nil"/>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180,00</w:t>
            </w:r>
          </w:p>
        </w:tc>
        <w:tc>
          <w:tcPr>
            <w:tcW w:w="828" w:type="dxa"/>
            <w:tcBorders>
              <w:top w:val="nil"/>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20,00</w:t>
            </w:r>
          </w:p>
        </w:tc>
        <w:tc>
          <w:tcPr>
            <w:tcW w:w="1736" w:type="dxa"/>
            <w:tcBorders>
              <w:top w:val="nil"/>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400,00</w:t>
            </w:r>
          </w:p>
        </w:tc>
      </w:tr>
      <w:tr w:rsidR="002D7396" w:rsidRPr="002D7396" w:rsidTr="002D7396">
        <w:trPr>
          <w:trHeight w:val="345"/>
        </w:trPr>
        <w:tc>
          <w:tcPr>
            <w:tcW w:w="589" w:type="dxa"/>
            <w:tcBorders>
              <w:top w:val="nil"/>
              <w:left w:val="single" w:sz="4" w:space="0" w:color="auto"/>
              <w:bottom w:val="single" w:sz="4" w:space="0" w:color="auto"/>
              <w:right w:val="single" w:sz="4" w:space="0" w:color="auto"/>
            </w:tcBorders>
            <w:shd w:val="clear" w:color="auto" w:fill="auto"/>
            <w:noWrap/>
            <w:vAlign w:val="bottom"/>
            <w:hideMark/>
          </w:tcPr>
          <w:p w:rsidR="002D7396" w:rsidRPr="002D7396" w:rsidRDefault="002D7396" w:rsidP="002D7396">
            <w:pPr>
              <w:jc w:val="center"/>
              <w:rPr>
                <w:b/>
                <w:bCs/>
                <w:sz w:val="22"/>
                <w:szCs w:val="22"/>
                <w:lang w:val="lv-LV" w:eastAsia="lv-LV"/>
              </w:rPr>
            </w:pPr>
            <w:r w:rsidRPr="002D7396">
              <w:rPr>
                <w:b/>
                <w:bCs/>
                <w:sz w:val="22"/>
                <w:szCs w:val="22"/>
                <w:lang w:val="lv-LV" w:eastAsia="lv-LV"/>
              </w:rPr>
              <w:t>2</w:t>
            </w:r>
          </w:p>
        </w:tc>
        <w:tc>
          <w:tcPr>
            <w:tcW w:w="680" w:type="dxa"/>
            <w:tcBorders>
              <w:top w:val="nil"/>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sz w:val="20"/>
                <w:szCs w:val="20"/>
                <w:lang w:val="lv-LV" w:eastAsia="lv-LV"/>
              </w:rPr>
            </w:pPr>
            <w:r w:rsidRPr="002D7396">
              <w:rPr>
                <w:sz w:val="20"/>
                <w:szCs w:val="20"/>
                <w:lang w:val="lv-LV" w:eastAsia="lv-LV"/>
              </w:rPr>
              <w:t> </w:t>
            </w:r>
          </w:p>
        </w:tc>
        <w:tc>
          <w:tcPr>
            <w:tcW w:w="2586" w:type="dxa"/>
            <w:tcBorders>
              <w:top w:val="nil"/>
              <w:left w:val="nil"/>
              <w:bottom w:val="nil"/>
              <w:right w:val="single" w:sz="4" w:space="0" w:color="auto"/>
            </w:tcBorders>
            <w:shd w:val="clear" w:color="000000" w:fill="D9D9D9"/>
            <w:noWrap/>
            <w:vAlign w:val="bottom"/>
            <w:hideMark/>
          </w:tcPr>
          <w:p w:rsidR="002D7396" w:rsidRPr="002D7396" w:rsidRDefault="002D7396" w:rsidP="002D7396">
            <w:pPr>
              <w:jc w:val="center"/>
              <w:rPr>
                <w:b/>
                <w:bCs/>
                <w:sz w:val="20"/>
                <w:szCs w:val="20"/>
                <w:lang w:val="lv-LV" w:eastAsia="lv-LV"/>
              </w:rPr>
            </w:pPr>
            <w:r w:rsidRPr="002D7396">
              <w:rPr>
                <w:b/>
                <w:bCs/>
                <w:sz w:val="20"/>
                <w:szCs w:val="20"/>
                <w:lang w:val="lv-LV" w:eastAsia="lv-LV"/>
              </w:rPr>
              <w:t>Elektriba</w:t>
            </w:r>
          </w:p>
        </w:tc>
        <w:tc>
          <w:tcPr>
            <w:tcW w:w="630" w:type="dxa"/>
            <w:tcBorders>
              <w:top w:val="single" w:sz="4" w:space="0" w:color="auto"/>
              <w:left w:val="nil"/>
              <w:bottom w:val="single" w:sz="4" w:space="0" w:color="auto"/>
              <w:right w:val="single" w:sz="4" w:space="0" w:color="auto"/>
            </w:tcBorders>
            <w:shd w:val="clear" w:color="000000" w:fill="auto"/>
            <w:vAlign w:val="bottom"/>
            <w:hideMark/>
          </w:tcPr>
          <w:p w:rsidR="002D7396" w:rsidRPr="002D7396" w:rsidRDefault="002D7396" w:rsidP="002D7396">
            <w:pPr>
              <w:jc w:val="center"/>
              <w:rPr>
                <w:sz w:val="20"/>
                <w:szCs w:val="20"/>
                <w:lang w:val="lv-LV" w:eastAsia="lv-LV"/>
              </w:rPr>
            </w:pPr>
            <w:r w:rsidRPr="002D7396">
              <w:rPr>
                <w:sz w:val="20"/>
                <w:szCs w:val="20"/>
                <w:lang w:val="lv-LV" w:eastAsia="lv-LV"/>
              </w:rPr>
              <w:t> </w:t>
            </w:r>
          </w:p>
        </w:tc>
        <w:tc>
          <w:tcPr>
            <w:tcW w:w="828" w:type="dxa"/>
            <w:tcBorders>
              <w:top w:val="nil"/>
              <w:left w:val="nil"/>
              <w:bottom w:val="single" w:sz="4" w:space="0" w:color="auto"/>
              <w:right w:val="single" w:sz="4" w:space="0" w:color="auto"/>
            </w:tcBorders>
            <w:shd w:val="clear" w:color="000000" w:fill="auto"/>
            <w:vAlign w:val="bottom"/>
            <w:hideMark/>
          </w:tcPr>
          <w:p w:rsidR="002D7396" w:rsidRPr="002D7396" w:rsidRDefault="002D7396" w:rsidP="002D7396">
            <w:pPr>
              <w:jc w:val="center"/>
              <w:rPr>
                <w:rFonts w:ascii="Arial" w:hAnsi="Arial" w:cs="Arial"/>
                <w:color w:val="000000"/>
                <w:sz w:val="20"/>
                <w:szCs w:val="20"/>
                <w:lang w:val="lv-LV" w:eastAsia="lv-LV"/>
              </w:rPr>
            </w:pPr>
            <w:r w:rsidRPr="002D7396">
              <w:rPr>
                <w:rFonts w:ascii="Arial" w:hAnsi="Arial" w:cs="Arial"/>
                <w:color w:val="000000"/>
                <w:sz w:val="20"/>
                <w:szCs w:val="20"/>
                <w:lang w:val="lv-LV" w:eastAsia="lv-LV"/>
              </w:rPr>
              <w:t> </w:t>
            </w:r>
          </w:p>
        </w:tc>
        <w:tc>
          <w:tcPr>
            <w:tcW w:w="670" w:type="dxa"/>
            <w:tcBorders>
              <w:top w:val="nil"/>
              <w:left w:val="nil"/>
              <w:bottom w:val="single" w:sz="4" w:space="0" w:color="auto"/>
              <w:right w:val="single" w:sz="4" w:space="0" w:color="auto"/>
            </w:tcBorders>
            <w:shd w:val="clear" w:color="auto" w:fill="auto"/>
            <w:noWrap/>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 </w:t>
            </w:r>
          </w:p>
        </w:tc>
        <w:tc>
          <w:tcPr>
            <w:tcW w:w="866" w:type="dxa"/>
            <w:tcBorders>
              <w:top w:val="nil"/>
              <w:left w:val="nil"/>
              <w:bottom w:val="single" w:sz="4" w:space="0" w:color="auto"/>
              <w:right w:val="nil"/>
            </w:tcBorders>
            <w:shd w:val="clear" w:color="auto" w:fill="auto"/>
            <w:noWrap/>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 </w:t>
            </w:r>
          </w:p>
        </w:tc>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 </w:t>
            </w:r>
          </w:p>
        </w:tc>
        <w:tc>
          <w:tcPr>
            <w:tcW w:w="838" w:type="dxa"/>
            <w:tcBorders>
              <w:top w:val="nil"/>
              <w:left w:val="nil"/>
              <w:bottom w:val="single" w:sz="4" w:space="0" w:color="auto"/>
              <w:right w:val="single" w:sz="4" w:space="0" w:color="auto"/>
            </w:tcBorders>
            <w:shd w:val="clear" w:color="auto" w:fill="auto"/>
            <w:noWrap/>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 </w:t>
            </w:r>
          </w:p>
        </w:tc>
        <w:tc>
          <w:tcPr>
            <w:tcW w:w="952" w:type="dxa"/>
            <w:tcBorders>
              <w:top w:val="nil"/>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 </w:t>
            </w:r>
          </w:p>
        </w:tc>
        <w:tc>
          <w:tcPr>
            <w:tcW w:w="833" w:type="dxa"/>
            <w:tcBorders>
              <w:top w:val="nil"/>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 </w:t>
            </w:r>
          </w:p>
        </w:tc>
        <w:tc>
          <w:tcPr>
            <w:tcW w:w="828" w:type="dxa"/>
            <w:tcBorders>
              <w:top w:val="nil"/>
              <w:left w:val="nil"/>
              <w:bottom w:val="nil"/>
              <w:right w:val="single" w:sz="4" w:space="0" w:color="auto"/>
            </w:tcBorders>
            <w:shd w:val="clear" w:color="auto" w:fill="auto"/>
            <w:vAlign w:val="center"/>
            <w:hideMark/>
          </w:tcPr>
          <w:p w:rsidR="002D7396" w:rsidRPr="002D7396" w:rsidRDefault="002D7396" w:rsidP="002D7396">
            <w:pPr>
              <w:jc w:val="center"/>
              <w:rPr>
                <w:b/>
                <w:bCs/>
                <w:sz w:val="22"/>
                <w:szCs w:val="22"/>
                <w:lang w:val="lv-LV" w:eastAsia="lv-LV"/>
              </w:rPr>
            </w:pPr>
            <w:r w:rsidRPr="002D7396">
              <w:rPr>
                <w:b/>
                <w:bCs/>
                <w:sz w:val="22"/>
                <w:szCs w:val="22"/>
                <w:lang w:val="lv-LV" w:eastAsia="lv-LV"/>
              </w:rPr>
              <w:t>185,00</w:t>
            </w:r>
          </w:p>
        </w:tc>
        <w:tc>
          <w:tcPr>
            <w:tcW w:w="931" w:type="dxa"/>
            <w:tcBorders>
              <w:top w:val="nil"/>
              <w:left w:val="nil"/>
              <w:bottom w:val="nil"/>
              <w:right w:val="single" w:sz="4" w:space="0" w:color="auto"/>
            </w:tcBorders>
            <w:shd w:val="clear" w:color="auto" w:fill="auto"/>
            <w:vAlign w:val="center"/>
            <w:hideMark/>
          </w:tcPr>
          <w:p w:rsidR="002D7396" w:rsidRPr="002D7396" w:rsidRDefault="002D7396" w:rsidP="002D7396">
            <w:pPr>
              <w:jc w:val="center"/>
              <w:rPr>
                <w:b/>
                <w:bCs/>
                <w:sz w:val="22"/>
                <w:szCs w:val="22"/>
                <w:lang w:val="lv-LV" w:eastAsia="lv-LV"/>
              </w:rPr>
            </w:pPr>
            <w:r w:rsidRPr="002D7396">
              <w:rPr>
                <w:b/>
                <w:bCs/>
                <w:sz w:val="22"/>
                <w:szCs w:val="22"/>
                <w:lang w:val="lv-LV" w:eastAsia="lv-LV"/>
              </w:rPr>
              <w:t>490,00</w:t>
            </w:r>
          </w:p>
        </w:tc>
        <w:tc>
          <w:tcPr>
            <w:tcW w:w="939" w:type="dxa"/>
            <w:tcBorders>
              <w:top w:val="nil"/>
              <w:left w:val="nil"/>
              <w:bottom w:val="nil"/>
              <w:right w:val="single" w:sz="4" w:space="0" w:color="auto"/>
            </w:tcBorders>
            <w:shd w:val="clear" w:color="auto" w:fill="auto"/>
            <w:vAlign w:val="center"/>
            <w:hideMark/>
          </w:tcPr>
          <w:p w:rsidR="002D7396" w:rsidRPr="002D7396" w:rsidRDefault="002D7396" w:rsidP="002D7396">
            <w:pPr>
              <w:jc w:val="center"/>
              <w:rPr>
                <w:b/>
                <w:bCs/>
                <w:sz w:val="22"/>
                <w:szCs w:val="22"/>
                <w:lang w:val="lv-LV" w:eastAsia="lv-LV"/>
              </w:rPr>
            </w:pPr>
            <w:r w:rsidRPr="002D7396">
              <w:rPr>
                <w:b/>
                <w:bCs/>
                <w:sz w:val="22"/>
                <w:szCs w:val="22"/>
                <w:lang w:val="lv-LV" w:eastAsia="lv-LV"/>
              </w:rPr>
              <w:t>640,00</w:t>
            </w:r>
          </w:p>
        </w:tc>
        <w:tc>
          <w:tcPr>
            <w:tcW w:w="828" w:type="dxa"/>
            <w:tcBorders>
              <w:top w:val="nil"/>
              <w:left w:val="nil"/>
              <w:bottom w:val="nil"/>
              <w:right w:val="single" w:sz="4" w:space="0" w:color="auto"/>
            </w:tcBorders>
            <w:shd w:val="clear" w:color="auto" w:fill="auto"/>
            <w:vAlign w:val="center"/>
            <w:hideMark/>
          </w:tcPr>
          <w:p w:rsidR="002D7396" w:rsidRPr="002D7396" w:rsidRDefault="002D7396" w:rsidP="002D7396">
            <w:pPr>
              <w:jc w:val="center"/>
              <w:rPr>
                <w:b/>
                <w:bCs/>
                <w:sz w:val="22"/>
                <w:szCs w:val="22"/>
                <w:lang w:val="lv-LV" w:eastAsia="lv-LV"/>
              </w:rPr>
            </w:pPr>
            <w:r w:rsidRPr="002D7396">
              <w:rPr>
                <w:b/>
                <w:bCs/>
                <w:sz w:val="22"/>
                <w:szCs w:val="22"/>
                <w:lang w:val="lv-LV" w:eastAsia="lv-LV"/>
              </w:rPr>
              <w:t>16,00</w:t>
            </w:r>
          </w:p>
        </w:tc>
        <w:tc>
          <w:tcPr>
            <w:tcW w:w="1736" w:type="dxa"/>
            <w:tcBorders>
              <w:top w:val="nil"/>
              <w:left w:val="nil"/>
              <w:bottom w:val="nil"/>
              <w:right w:val="single" w:sz="4" w:space="0" w:color="auto"/>
            </w:tcBorders>
            <w:shd w:val="clear" w:color="auto" w:fill="auto"/>
            <w:vAlign w:val="center"/>
            <w:hideMark/>
          </w:tcPr>
          <w:p w:rsidR="002D7396" w:rsidRPr="002D7396" w:rsidRDefault="002D7396" w:rsidP="002D7396">
            <w:pPr>
              <w:jc w:val="center"/>
              <w:rPr>
                <w:b/>
                <w:bCs/>
                <w:sz w:val="22"/>
                <w:szCs w:val="22"/>
                <w:lang w:val="lv-LV" w:eastAsia="lv-LV"/>
              </w:rPr>
            </w:pPr>
            <w:r w:rsidRPr="002D7396">
              <w:rPr>
                <w:b/>
                <w:bCs/>
                <w:sz w:val="22"/>
                <w:szCs w:val="22"/>
                <w:lang w:val="lv-LV" w:eastAsia="lv-LV"/>
              </w:rPr>
              <w:t>1146,00</w:t>
            </w:r>
          </w:p>
        </w:tc>
      </w:tr>
      <w:tr w:rsidR="002D7396" w:rsidRPr="002D7396" w:rsidTr="002D7396">
        <w:trPr>
          <w:trHeight w:val="300"/>
        </w:trPr>
        <w:tc>
          <w:tcPr>
            <w:tcW w:w="589" w:type="dxa"/>
            <w:tcBorders>
              <w:top w:val="nil"/>
              <w:left w:val="single" w:sz="4" w:space="0" w:color="auto"/>
              <w:bottom w:val="single" w:sz="4" w:space="0" w:color="auto"/>
              <w:right w:val="single" w:sz="4" w:space="0" w:color="auto"/>
            </w:tcBorders>
            <w:shd w:val="clear" w:color="auto" w:fill="auto"/>
            <w:noWrap/>
            <w:vAlign w:val="bottom"/>
            <w:hideMark/>
          </w:tcPr>
          <w:p w:rsidR="002D7396" w:rsidRPr="002D7396" w:rsidRDefault="002D7396" w:rsidP="002D7396">
            <w:pPr>
              <w:jc w:val="center"/>
              <w:rPr>
                <w:sz w:val="20"/>
                <w:szCs w:val="20"/>
                <w:lang w:val="lv-LV" w:eastAsia="lv-LV"/>
              </w:rPr>
            </w:pPr>
            <w:r w:rsidRPr="002D7396">
              <w:rPr>
                <w:sz w:val="20"/>
                <w:szCs w:val="20"/>
                <w:lang w:val="lv-LV" w:eastAsia="lv-LV"/>
              </w:rPr>
              <w:t>1</w:t>
            </w:r>
          </w:p>
        </w:tc>
        <w:tc>
          <w:tcPr>
            <w:tcW w:w="680" w:type="dxa"/>
            <w:tcBorders>
              <w:top w:val="nil"/>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sz w:val="20"/>
                <w:szCs w:val="20"/>
                <w:lang w:val="lv-LV" w:eastAsia="lv-LV"/>
              </w:rPr>
            </w:pPr>
            <w:r w:rsidRPr="002D7396">
              <w:rPr>
                <w:sz w:val="20"/>
                <w:szCs w:val="20"/>
                <w:lang w:val="lv-LV" w:eastAsia="lv-LV"/>
              </w:rPr>
              <w:t> </w:t>
            </w:r>
          </w:p>
        </w:tc>
        <w:tc>
          <w:tcPr>
            <w:tcW w:w="2586" w:type="dxa"/>
            <w:tcBorders>
              <w:top w:val="single" w:sz="4" w:space="0" w:color="auto"/>
              <w:left w:val="nil"/>
              <w:bottom w:val="single" w:sz="4" w:space="0" w:color="auto"/>
              <w:right w:val="single" w:sz="4" w:space="0" w:color="auto"/>
            </w:tcBorders>
            <w:shd w:val="clear" w:color="000000" w:fill="auto"/>
            <w:vAlign w:val="center"/>
            <w:hideMark/>
          </w:tcPr>
          <w:p w:rsidR="002D7396" w:rsidRPr="002D7396" w:rsidRDefault="002D7396" w:rsidP="002D7396">
            <w:pPr>
              <w:rPr>
                <w:sz w:val="20"/>
                <w:szCs w:val="20"/>
                <w:lang w:val="lv-LV" w:eastAsia="lv-LV"/>
              </w:rPr>
            </w:pPr>
            <w:r w:rsidRPr="002D7396">
              <w:rPr>
                <w:sz w:val="20"/>
                <w:szCs w:val="20"/>
                <w:lang w:val="lv-LV" w:eastAsia="lv-LV"/>
              </w:rPr>
              <w:t xml:space="preserve"> Vara kabeļa 3x1,5mm2 montāža</w:t>
            </w:r>
          </w:p>
        </w:tc>
        <w:tc>
          <w:tcPr>
            <w:tcW w:w="630" w:type="dxa"/>
            <w:tcBorders>
              <w:top w:val="nil"/>
              <w:left w:val="nil"/>
              <w:bottom w:val="single" w:sz="4" w:space="0" w:color="auto"/>
              <w:right w:val="single" w:sz="4" w:space="0" w:color="auto"/>
            </w:tcBorders>
            <w:shd w:val="clear" w:color="000000" w:fill="auto"/>
            <w:vAlign w:val="bottom"/>
            <w:hideMark/>
          </w:tcPr>
          <w:p w:rsidR="002D7396" w:rsidRPr="002D7396" w:rsidRDefault="002D7396" w:rsidP="002D7396">
            <w:pPr>
              <w:jc w:val="center"/>
              <w:rPr>
                <w:sz w:val="20"/>
                <w:szCs w:val="20"/>
                <w:lang w:val="lv-LV" w:eastAsia="lv-LV"/>
              </w:rPr>
            </w:pPr>
            <w:r w:rsidRPr="002D7396">
              <w:rPr>
                <w:sz w:val="20"/>
                <w:szCs w:val="20"/>
                <w:lang w:val="lv-LV" w:eastAsia="lv-LV"/>
              </w:rPr>
              <w:t>m</w:t>
            </w:r>
          </w:p>
        </w:tc>
        <w:tc>
          <w:tcPr>
            <w:tcW w:w="828" w:type="dxa"/>
            <w:tcBorders>
              <w:top w:val="nil"/>
              <w:left w:val="nil"/>
              <w:bottom w:val="single" w:sz="4" w:space="0" w:color="auto"/>
              <w:right w:val="single" w:sz="4" w:space="0" w:color="auto"/>
            </w:tcBorders>
            <w:shd w:val="clear" w:color="000000" w:fill="auto"/>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100,00</w:t>
            </w:r>
          </w:p>
        </w:tc>
        <w:tc>
          <w:tcPr>
            <w:tcW w:w="670" w:type="dxa"/>
            <w:tcBorders>
              <w:top w:val="nil"/>
              <w:left w:val="nil"/>
              <w:bottom w:val="single" w:sz="4" w:space="0" w:color="auto"/>
              <w:right w:val="single" w:sz="4" w:space="0" w:color="auto"/>
            </w:tcBorders>
            <w:shd w:val="clear" w:color="auto" w:fill="auto"/>
            <w:noWrap/>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1,25</w:t>
            </w:r>
          </w:p>
        </w:tc>
        <w:tc>
          <w:tcPr>
            <w:tcW w:w="866" w:type="dxa"/>
            <w:tcBorders>
              <w:top w:val="nil"/>
              <w:left w:val="nil"/>
              <w:bottom w:val="single" w:sz="4" w:space="0" w:color="auto"/>
              <w:right w:val="nil"/>
            </w:tcBorders>
            <w:shd w:val="clear" w:color="auto" w:fill="auto"/>
            <w:noWrap/>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2,00</w:t>
            </w:r>
          </w:p>
        </w:tc>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2,50</w:t>
            </w:r>
          </w:p>
        </w:tc>
        <w:tc>
          <w:tcPr>
            <w:tcW w:w="838" w:type="dxa"/>
            <w:tcBorders>
              <w:top w:val="nil"/>
              <w:left w:val="nil"/>
              <w:bottom w:val="single" w:sz="4" w:space="0" w:color="auto"/>
              <w:right w:val="single" w:sz="4" w:space="0" w:color="auto"/>
            </w:tcBorders>
            <w:shd w:val="clear" w:color="auto" w:fill="auto"/>
            <w:noWrap/>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1,00</w:t>
            </w:r>
          </w:p>
        </w:tc>
        <w:tc>
          <w:tcPr>
            <w:tcW w:w="952" w:type="dxa"/>
            <w:tcBorders>
              <w:top w:val="nil"/>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0,13</w:t>
            </w:r>
          </w:p>
        </w:tc>
        <w:tc>
          <w:tcPr>
            <w:tcW w:w="833" w:type="dxa"/>
            <w:tcBorders>
              <w:top w:val="nil"/>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3,63</w:t>
            </w:r>
          </w:p>
        </w:tc>
        <w:tc>
          <w:tcPr>
            <w:tcW w:w="828" w:type="dxa"/>
            <w:tcBorders>
              <w:top w:val="single" w:sz="4" w:space="0" w:color="auto"/>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125,00</w:t>
            </w:r>
          </w:p>
        </w:tc>
        <w:tc>
          <w:tcPr>
            <w:tcW w:w="931" w:type="dxa"/>
            <w:tcBorders>
              <w:top w:val="single" w:sz="4" w:space="0" w:color="auto"/>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250,00</w:t>
            </w:r>
          </w:p>
        </w:tc>
        <w:tc>
          <w:tcPr>
            <w:tcW w:w="939" w:type="dxa"/>
            <w:tcBorders>
              <w:top w:val="single" w:sz="4" w:space="0" w:color="auto"/>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 xml:space="preserve">    100,00 </w:t>
            </w:r>
          </w:p>
        </w:tc>
        <w:tc>
          <w:tcPr>
            <w:tcW w:w="828" w:type="dxa"/>
            <w:tcBorders>
              <w:top w:val="single" w:sz="4" w:space="0" w:color="auto"/>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13,00</w:t>
            </w:r>
          </w:p>
        </w:tc>
        <w:tc>
          <w:tcPr>
            <w:tcW w:w="1736" w:type="dxa"/>
            <w:tcBorders>
              <w:top w:val="single" w:sz="4" w:space="0" w:color="auto"/>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363,00</w:t>
            </w:r>
          </w:p>
        </w:tc>
      </w:tr>
      <w:tr w:rsidR="002D7396" w:rsidRPr="002D7396" w:rsidTr="002D7396">
        <w:trPr>
          <w:trHeight w:val="390"/>
        </w:trPr>
        <w:tc>
          <w:tcPr>
            <w:tcW w:w="589" w:type="dxa"/>
            <w:tcBorders>
              <w:top w:val="nil"/>
              <w:left w:val="single" w:sz="4" w:space="0" w:color="auto"/>
              <w:bottom w:val="single" w:sz="4" w:space="0" w:color="auto"/>
              <w:right w:val="single" w:sz="4" w:space="0" w:color="auto"/>
            </w:tcBorders>
            <w:shd w:val="clear" w:color="auto" w:fill="auto"/>
            <w:noWrap/>
            <w:vAlign w:val="bottom"/>
            <w:hideMark/>
          </w:tcPr>
          <w:p w:rsidR="002D7396" w:rsidRPr="002D7396" w:rsidRDefault="002D7396" w:rsidP="002D7396">
            <w:pPr>
              <w:jc w:val="center"/>
              <w:rPr>
                <w:sz w:val="20"/>
                <w:szCs w:val="20"/>
                <w:lang w:val="lv-LV" w:eastAsia="lv-LV"/>
              </w:rPr>
            </w:pPr>
            <w:r w:rsidRPr="002D7396">
              <w:rPr>
                <w:sz w:val="20"/>
                <w:szCs w:val="20"/>
                <w:lang w:val="lv-LV" w:eastAsia="lv-LV"/>
              </w:rPr>
              <w:t>2</w:t>
            </w:r>
          </w:p>
        </w:tc>
        <w:tc>
          <w:tcPr>
            <w:tcW w:w="680" w:type="dxa"/>
            <w:tcBorders>
              <w:top w:val="nil"/>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sz w:val="20"/>
                <w:szCs w:val="20"/>
                <w:lang w:val="lv-LV" w:eastAsia="lv-LV"/>
              </w:rPr>
            </w:pPr>
            <w:r w:rsidRPr="002D7396">
              <w:rPr>
                <w:sz w:val="20"/>
                <w:szCs w:val="20"/>
                <w:lang w:val="lv-LV" w:eastAsia="lv-LV"/>
              </w:rPr>
              <w:t> </w:t>
            </w:r>
          </w:p>
        </w:tc>
        <w:tc>
          <w:tcPr>
            <w:tcW w:w="2586" w:type="dxa"/>
            <w:tcBorders>
              <w:top w:val="nil"/>
              <w:left w:val="nil"/>
              <w:bottom w:val="single" w:sz="4" w:space="0" w:color="auto"/>
              <w:right w:val="single" w:sz="4" w:space="0" w:color="auto"/>
            </w:tcBorders>
            <w:shd w:val="clear" w:color="auto" w:fill="auto"/>
            <w:vAlign w:val="bottom"/>
            <w:hideMark/>
          </w:tcPr>
          <w:p w:rsidR="002D7396" w:rsidRPr="002D7396" w:rsidRDefault="002D7396" w:rsidP="002D7396">
            <w:pPr>
              <w:rPr>
                <w:sz w:val="20"/>
                <w:szCs w:val="20"/>
                <w:lang w:val="lv-LV" w:eastAsia="lv-LV"/>
              </w:rPr>
            </w:pPr>
            <w:r w:rsidRPr="002D7396">
              <w:rPr>
                <w:sz w:val="20"/>
                <w:szCs w:val="20"/>
                <w:lang w:val="lv-LV" w:eastAsia="lv-LV"/>
              </w:rPr>
              <w:t xml:space="preserve"> Gaismekļu  montāža </w:t>
            </w:r>
          </w:p>
        </w:tc>
        <w:tc>
          <w:tcPr>
            <w:tcW w:w="630" w:type="dxa"/>
            <w:tcBorders>
              <w:top w:val="nil"/>
              <w:left w:val="nil"/>
              <w:bottom w:val="nil"/>
              <w:right w:val="single" w:sz="4" w:space="0" w:color="auto"/>
            </w:tcBorders>
            <w:shd w:val="clear" w:color="auto" w:fill="auto"/>
            <w:vAlign w:val="bottom"/>
            <w:hideMark/>
          </w:tcPr>
          <w:p w:rsidR="002D7396" w:rsidRPr="002D7396" w:rsidRDefault="002D7396" w:rsidP="002D7396">
            <w:pPr>
              <w:jc w:val="center"/>
              <w:rPr>
                <w:sz w:val="20"/>
                <w:szCs w:val="20"/>
                <w:lang w:val="lv-LV" w:eastAsia="lv-LV"/>
              </w:rPr>
            </w:pPr>
            <w:r w:rsidRPr="002D7396">
              <w:rPr>
                <w:sz w:val="20"/>
                <w:szCs w:val="20"/>
                <w:lang w:val="lv-LV" w:eastAsia="lv-LV"/>
              </w:rPr>
              <w:t>gab.</w:t>
            </w:r>
          </w:p>
        </w:tc>
        <w:tc>
          <w:tcPr>
            <w:tcW w:w="828" w:type="dxa"/>
            <w:tcBorders>
              <w:top w:val="nil"/>
              <w:left w:val="nil"/>
              <w:bottom w:val="single" w:sz="4" w:space="0" w:color="auto"/>
              <w:right w:val="single" w:sz="4" w:space="0" w:color="auto"/>
            </w:tcBorders>
            <w:shd w:val="clear" w:color="000000" w:fill="auto"/>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12,00</w:t>
            </w:r>
          </w:p>
        </w:tc>
        <w:tc>
          <w:tcPr>
            <w:tcW w:w="670" w:type="dxa"/>
            <w:tcBorders>
              <w:top w:val="nil"/>
              <w:left w:val="nil"/>
              <w:bottom w:val="single" w:sz="4" w:space="0" w:color="auto"/>
              <w:right w:val="single" w:sz="4" w:space="0" w:color="auto"/>
            </w:tcBorders>
            <w:shd w:val="clear" w:color="auto" w:fill="auto"/>
            <w:noWrap/>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5,00</w:t>
            </w:r>
          </w:p>
        </w:tc>
        <w:tc>
          <w:tcPr>
            <w:tcW w:w="866" w:type="dxa"/>
            <w:tcBorders>
              <w:top w:val="nil"/>
              <w:left w:val="nil"/>
              <w:bottom w:val="single" w:sz="4" w:space="0" w:color="auto"/>
              <w:right w:val="nil"/>
            </w:tcBorders>
            <w:shd w:val="clear" w:color="auto" w:fill="auto"/>
            <w:noWrap/>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4,00</w:t>
            </w:r>
          </w:p>
        </w:tc>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20,00</w:t>
            </w:r>
          </w:p>
        </w:tc>
        <w:tc>
          <w:tcPr>
            <w:tcW w:w="838" w:type="dxa"/>
            <w:tcBorders>
              <w:top w:val="nil"/>
              <w:left w:val="nil"/>
              <w:bottom w:val="single" w:sz="4" w:space="0" w:color="auto"/>
              <w:right w:val="single" w:sz="4" w:space="0" w:color="auto"/>
            </w:tcBorders>
            <w:shd w:val="clear" w:color="auto" w:fill="auto"/>
            <w:noWrap/>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45,00</w:t>
            </w:r>
          </w:p>
        </w:tc>
        <w:tc>
          <w:tcPr>
            <w:tcW w:w="952" w:type="dxa"/>
            <w:tcBorders>
              <w:top w:val="nil"/>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0,25</w:t>
            </w:r>
          </w:p>
        </w:tc>
        <w:tc>
          <w:tcPr>
            <w:tcW w:w="833" w:type="dxa"/>
            <w:tcBorders>
              <w:top w:val="nil"/>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65,25</w:t>
            </w:r>
          </w:p>
        </w:tc>
        <w:tc>
          <w:tcPr>
            <w:tcW w:w="828" w:type="dxa"/>
            <w:tcBorders>
              <w:top w:val="nil"/>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60,00</w:t>
            </w:r>
          </w:p>
        </w:tc>
        <w:tc>
          <w:tcPr>
            <w:tcW w:w="931" w:type="dxa"/>
            <w:tcBorders>
              <w:top w:val="nil"/>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240,00</w:t>
            </w:r>
          </w:p>
        </w:tc>
        <w:tc>
          <w:tcPr>
            <w:tcW w:w="939" w:type="dxa"/>
            <w:tcBorders>
              <w:top w:val="nil"/>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540,00</w:t>
            </w:r>
          </w:p>
        </w:tc>
        <w:tc>
          <w:tcPr>
            <w:tcW w:w="828" w:type="dxa"/>
            <w:tcBorders>
              <w:top w:val="nil"/>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3,00</w:t>
            </w:r>
          </w:p>
        </w:tc>
        <w:tc>
          <w:tcPr>
            <w:tcW w:w="1736" w:type="dxa"/>
            <w:tcBorders>
              <w:top w:val="nil"/>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783,00</w:t>
            </w:r>
          </w:p>
        </w:tc>
      </w:tr>
      <w:tr w:rsidR="002D7396" w:rsidRPr="002D7396" w:rsidTr="002D7396">
        <w:trPr>
          <w:trHeight w:val="300"/>
        </w:trPr>
        <w:tc>
          <w:tcPr>
            <w:tcW w:w="589" w:type="dxa"/>
            <w:tcBorders>
              <w:top w:val="nil"/>
              <w:left w:val="single" w:sz="4" w:space="0" w:color="auto"/>
              <w:bottom w:val="single" w:sz="4" w:space="0" w:color="auto"/>
              <w:right w:val="single" w:sz="4" w:space="0" w:color="auto"/>
            </w:tcBorders>
            <w:shd w:val="clear" w:color="auto" w:fill="auto"/>
            <w:noWrap/>
            <w:vAlign w:val="bottom"/>
            <w:hideMark/>
          </w:tcPr>
          <w:p w:rsidR="002D7396" w:rsidRPr="002D7396" w:rsidRDefault="002D7396" w:rsidP="002D7396">
            <w:pPr>
              <w:jc w:val="center"/>
              <w:rPr>
                <w:b/>
                <w:bCs/>
                <w:sz w:val="22"/>
                <w:szCs w:val="22"/>
                <w:lang w:val="lv-LV" w:eastAsia="lv-LV"/>
              </w:rPr>
            </w:pPr>
            <w:r w:rsidRPr="002D7396">
              <w:rPr>
                <w:b/>
                <w:bCs/>
                <w:sz w:val="22"/>
                <w:szCs w:val="22"/>
                <w:lang w:val="lv-LV" w:eastAsia="lv-LV"/>
              </w:rPr>
              <w:t>3</w:t>
            </w:r>
          </w:p>
        </w:tc>
        <w:tc>
          <w:tcPr>
            <w:tcW w:w="680" w:type="dxa"/>
            <w:tcBorders>
              <w:top w:val="nil"/>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sz w:val="20"/>
                <w:szCs w:val="20"/>
                <w:lang w:val="lv-LV" w:eastAsia="lv-LV"/>
              </w:rPr>
            </w:pPr>
            <w:r w:rsidRPr="002D7396">
              <w:rPr>
                <w:sz w:val="20"/>
                <w:szCs w:val="20"/>
                <w:lang w:val="lv-LV" w:eastAsia="lv-LV"/>
              </w:rPr>
              <w:t> </w:t>
            </w:r>
          </w:p>
        </w:tc>
        <w:tc>
          <w:tcPr>
            <w:tcW w:w="2586" w:type="dxa"/>
            <w:tcBorders>
              <w:top w:val="single" w:sz="4" w:space="0" w:color="auto"/>
              <w:left w:val="nil"/>
              <w:bottom w:val="nil"/>
              <w:right w:val="single" w:sz="4" w:space="0" w:color="auto"/>
            </w:tcBorders>
            <w:shd w:val="clear" w:color="000000" w:fill="D9D9D9"/>
            <w:noWrap/>
            <w:vAlign w:val="bottom"/>
            <w:hideMark/>
          </w:tcPr>
          <w:p w:rsidR="002D7396" w:rsidRPr="002D7396" w:rsidRDefault="002D7396" w:rsidP="002D7396">
            <w:pPr>
              <w:jc w:val="center"/>
              <w:rPr>
                <w:b/>
                <w:bCs/>
                <w:sz w:val="20"/>
                <w:szCs w:val="20"/>
                <w:lang w:val="lv-LV" w:eastAsia="lv-LV"/>
              </w:rPr>
            </w:pPr>
            <w:r w:rsidRPr="002D7396">
              <w:rPr>
                <w:b/>
                <w:bCs/>
                <w:sz w:val="20"/>
                <w:szCs w:val="20"/>
                <w:lang w:val="lv-LV" w:eastAsia="lv-LV"/>
              </w:rPr>
              <w:t>Griestu apdare</w:t>
            </w:r>
          </w:p>
        </w:tc>
        <w:tc>
          <w:tcPr>
            <w:tcW w:w="630" w:type="dxa"/>
            <w:tcBorders>
              <w:top w:val="single" w:sz="4" w:space="0" w:color="auto"/>
              <w:left w:val="nil"/>
              <w:bottom w:val="single" w:sz="4" w:space="0" w:color="auto"/>
              <w:right w:val="single" w:sz="4" w:space="0" w:color="auto"/>
            </w:tcBorders>
            <w:shd w:val="clear" w:color="000000" w:fill="auto"/>
            <w:vAlign w:val="bottom"/>
            <w:hideMark/>
          </w:tcPr>
          <w:p w:rsidR="002D7396" w:rsidRPr="002D7396" w:rsidRDefault="002D7396" w:rsidP="002D7396">
            <w:pPr>
              <w:jc w:val="center"/>
              <w:rPr>
                <w:sz w:val="20"/>
                <w:szCs w:val="20"/>
                <w:lang w:val="lv-LV" w:eastAsia="lv-LV"/>
              </w:rPr>
            </w:pPr>
            <w:r w:rsidRPr="002D7396">
              <w:rPr>
                <w:sz w:val="20"/>
                <w:szCs w:val="20"/>
                <w:lang w:val="lv-LV" w:eastAsia="lv-LV"/>
              </w:rPr>
              <w:t> </w:t>
            </w:r>
          </w:p>
        </w:tc>
        <w:tc>
          <w:tcPr>
            <w:tcW w:w="828" w:type="dxa"/>
            <w:tcBorders>
              <w:top w:val="single" w:sz="4" w:space="0" w:color="auto"/>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 </w:t>
            </w:r>
          </w:p>
        </w:tc>
        <w:tc>
          <w:tcPr>
            <w:tcW w:w="670" w:type="dxa"/>
            <w:tcBorders>
              <w:top w:val="nil"/>
              <w:left w:val="nil"/>
              <w:bottom w:val="single" w:sz="4" w:space="0" w:color="auto"/>
              <w:right w:val="single" w:sz="4" w:space="0" w:color="auto"/>
            </w:tcBorders>
            <w:shd w:val="clear" w:color="auto" w:fill="auto"/>
            <w:noWrap/>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 </w:t>
            </w:r>
          </w:p>
        </w:tc>
        <w:tc>
          <w:tcPr>
            <w:tcW w:w="866" w:type="dxa"/>
            <w:tcBorders>
              <w:top w:val="nil"/>
              <w:left w:val="nil"/>
              <w:bottom w:val="single" w:sz="4" w:space="0" w:color="auto"/>
              <w:right w:val="nil"/>
            </w:tcBorders>
            <w:shd w:val="clear" w:color="auto" w:fill="auto"/>
            <w:noWrap/>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 </w:t>
            </w:r>
          </w:p>
        </w:tc>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 </w:t>
            </w:r>
          </w:p>
        </w:tc>
        <w:tc>
          <w:tcPr>
            <w:tcW w:w="838" w:type="dxa"/>
            <w:tcBorders>
              <w:top w:val="nil"/>
              <w:left w:val="nil"/>
              <w:bottom w:val="single" w:sz="4" w:space="0" w:color="auto"/>
              <w:right w:val="single" w:sz="4" w:space="0" w:color="auto"/>
            </w:tcBorders>
            <w:shd w:val="clear" w:color="auto" w:fill="auto"/>
            <w:noWrap/>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 </w:t>
            </w:r>
          </w:p>
        </w:tc>
        <w:tc>
          <w:tcPr>
            <w:tcW w:w="952" w:type="dxa"/>
            <w:tcBorders>
              <w:top w:val="nil"/>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 </w:t>
            </w:r>
          </w:p>
        </w:tc>
        <w:tc>
          <w:tcPr>
            <w:tcW w:w="833" w:type="dxa"/>
            <w:tcBorders>
              <w:top w:val="nil"/>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 </w:t>
            </w:r>
          </w:p>
        </w:tc>
        <w:tc>
          <w:tcPr>
            <w:tcW w:w="828" w:type="dxa"/>
            <w:tcBorders>
              <w:top w:val="nil"/>
              <w:left w:val="nil"/>
              <w:bottom w:val="nil"/>
              <w:right w:val="single" w:sz="4" w:space="0" w:color="auto"/>
            </w:tcBorders>
            <w:shd w:val="clear" w:color="auto" w:fill="auto"/>
            <w:vAlign w:val="center"/>
            <w:hideMark/>
          </w:tcPr>
          <w:p w:rsidR="002D7396" w:rsidRPr="002D7396" w:rsidRDefault="002D7396" w:rsidP="002D7396">
            <w:pPr>
              <w:jc w:val="center"/>
              <w:rPr>
                <w:b/>
                <w:bCs/>
                <w:sz w:val="22"/>
                <w:szCs w:val="22"/>
                <w:lang w:val="lv-LV" w:eastAsia="lv-LV"/>
              </w:rPr>
            </w:pPr>
            <w:r w:rsidRPr="002D7396">
              <w:rPr>
                <w:b/>
                <w:bCs/>
                <w:sz w:val="22"/>
                <w:szCs w:val="22"/>
                <w:lang w:val="lv-LV" w:eastAsia="lv-LV"/>
              </w:rPr>
              <w:t>196,00</w:t>
            </w:r>
          </w:p>
        </w:tc>
        <w:tc>
          <w:tcPr>
            <w:tcW w:w="931" w:type="dxa"/>
            <w:tcBorders>
              <w:top w:val="nil"/>
              <w:left w:val="nil"/>
              <w:bottom w:val="nil"/>
              <w:right w:val="single" w:sz="4" w:space="0" w:color="auto"/>
            </w:tcBorders>
            <w:shd w:val="clear" w:color="auto" w:fill="auto"/>
            <w:vAlign w:val="center"/>
            <w:hideMark/>
          </w:tcPr>
          <w:p w:rsidR="002D7396" w:rsidRPr="002D7396" w:rsidRDefault="002D7396" w:rsidP="002D7396">
            <w:pPr>
              <w:jc w:val="center"/>
              <w:rPr>
                <w:b/>
                <w:bCs/>
                <w:sz w:val="22"/>
                <w:szCs w:val="22"/>
                <w:lang w:val="lv-LV" w:eastAsia="lv-LV"/>
              </w:rPr>
            </w:pPr>
            <w:r w:rsidRPr="002D7396">
              <w:rPr>
                <w:b/>
                <w:bCs/>
                <w:sz w:val="22"/>
                <w:szCs w:val="22"/>
                <w:lang w:val="lv-LV" w:eastAsia="lv-LV"/>
              </w:rPr>
              <w:t>784,00</w:t>
            </w:r>
          </w:p>
        </w:tc>
        <w:tc>
          <w:tcPr>
            <w:tcW w:w="939" w:type="dxa"/>
            <w:tcBorders>
              <w:top w:val="nil"/>
              <w:left w:val="nil"/>
              <w:bottom w:val="nil"/>
              <w:right w:val="single" w:sz="4" w:space="0" w:color="auto"/>
            </w:tcBorders>
            <w:shd w:val="clear" w:color="auto" w:fill="auto"/>
            <w:vAlign w:val="center"/>
            <w:hideMark/>
          </w:tcPr>
          <w:p w:rsidR="002D7396" w:rsidRPr="002D7396" w:rsidRDefault="002D7396" w:rsidP="002D7396">
            <w:pPr>
              <w:jc w:val="center"/>
              <w:rPr>
                <w:b/>
                <w:bCs/>
                <w:sz w:val="22"/>
                <w:szCs w:val="22"/>
                <w:lang w:val="lv-LV" w:eastAsia="lv-LV"/>
              </w:rPr>
            </w:pPr>
            <w:r w:rsidRPr="002D7396">
              <w:rPr>
                <w:b/>
                <w:bCs/>
                <w:sz w:val="22"/>
                <w:szCs w:val="22"/>
                <w:lang w:val="lv-LV" w:eastAsia="lv-LV"/>
              </w:rPr>
              <w:t>760,00</w:t>
            </w:r>
          </w:p>
        </w:tc>
        <w:tc>
          <w:tcPr>
            <w:tcW w:w="828" w:type="dxa"/>
            <w:tcBorders>
              <w:top w:val="nil"/>
              <w:left w:val="nil"/>
              <w:bottom w:val="nil"/>
              <w:right w:val="single" w:sz="4" w:space="0" w:color="auto"/>
            </w:tcBorders>
            <w:shd w:val="clear" w:color="auto" w:fill="auto"/>
            <w:vAlign w:val="center"/>
            <w:hideMark/>
          </w:tcPr>
          <w:p w:rsidR="002D7396" w:rsidRPr="002D7396" w:rsidRDefault="002D7396" w:rsidP="002D7396">
            <w:pPr>
              <w:jc w:val="center"/>
              <w:rPr>
                <w:b/>
                <w:bCs/>
                <w:sz w:val="22"/>
                <w:szCs w:val="22"/>
                <w:lang w:val="lv-LV" w:eastAsia="lv-LV"/>
              </w:rPr>
            </w:pPr>
            <w:r w:rsidRPr="002D7396">
              <w:rPr>
                <w:b/>
                <w:bCs/>
                <w:sz w:val="22"/>
                <w:szCs w:val="22"/>
                <w:lang w:val="lv-LV" w:eastAsia="lv-LV"/>
              </w:rPr>
              <w:t>40,00</w:t>
            </w:r>
          </w:p>
        </w:tc>
        <w:tc>
          <w:tcPr>
            <w:tcW w:w="1736" w:type="dxa"/>
            <w:tcBorders>
              <w:top w:val="nil"/>
              <w:left w:val="nil"/>
              <w:bottom w:val="nil"/>
              <w:right w:val="single" w:sz="4" w:space="0" w:color="auto"/>
            </w:tcBorders>
            <w:shd w:val="clear" w:color="auto" w:fill="auto"/>
            <w:vAlign w:val="center"/>
            <w:hideMark/>
          </w:tcPr>
          <w:p w:rsidR="002D7396" w:rsidRPr="002D7396" w:rsidRDefault="002D7396" w:rsidP="002D7396">
            <w:pPr>
              <w:jc w:val="center"/>
              <w:rPr>
                <w:b/>
                <w:bCs/>
                <w:sz w:val="22"/>
                <w:szCs w:val="22"/>
                <w:lang w:val="lv-LV" w:eastAsia="lv-LV"/>
              </w:rPr>
            </w:pPr>
            <w:r w:rsidRPr="002D7396">
              <w:rPr>
                <w:b/>
                <w:bCs/>
                <w:sz w:val="22"/>
                <w:szCs w:val="22"/>
                <w:lang w:val="lv-LV" w:eastAsia="lv-LV"/>
              </w:rPr>
              <w:t>1584,00</w:t>
            </w:r>
          </w:p>
        </w:tc>
      </w:tr>
      <w:tr w:rsidR="002D7396" w:rsidRPr="002D7396" w:rsidTr="002D7396">
        <w:trPr>
          <w:trHeight w:val="525"/>
        </w:trPr>
        <w:tc>
          <w:tcPr>
            <w:tcW w:w="589" w:type="dxa"/>
            <w:tcBorders>
              <w:top w:val="nil"/>
              <w:left w:val="single" w:sz="4" w:space="0" w:color="auto"/>
              <w:bottom w:val="single" w:sz="4" w:space="0" w:color="auto"/>
              <w:right w:val="single" w:sz="4" w:space="0" w:color="auto"/>
            </w:tcBorders>
            <w:shd w:val="clear" w:color="auto" w:fill="auto"/>
            <w:noWrap/>
            <w:vAlign w:val="bottom"/>
            <w:hideMark/>
          </w:tcPr>
          <w:p w:rsidR="002D7396" w:rsidRPr="002D7396" w:rsidRDefault="002D7396" w:rsidP="002D7396">
            <w:pPr>
              <w:jc w:val="center"/>
              <w:rPr>
                <w:sz w:val="20"/>
                <w:szCs w:val="20"/>
                <w:lang w:val="lv-LV" w:eastAsia="lv-LV"/>
              </w:rPr>
            </w:pPr>
            <w:r w:rsidRPr="002D7396">
              <w:rPr>
                <w:sz w:val="20"/>
                <w:szCs w:val="20"/>
                <w:lang w:val="lv-LV" w:eastAsia="lv-LV"/>
              </w:rPr>
              <w:t>1</w:t>
            </w:r>
          </w:p>
        </w:tc>
        <w:tc>
          <w:tcPr>
            <w:tcW w:w="680" w:type="dxa"/>
            <w:tcBorders>
              <w:top w:val="nil"/>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sz w:val="20"/>
                <w:szCs w:val="20"/>
                <w:lang w:val="lv-LV" w:eastAsia="lv-LV"/>
              </w:rPr>
            </w:pPr>
            <w:r w:rsidRPr="002D7396">
              <w:rPr>
                <w:sz w:val="20"/>
                <w:szCs w:val="20"/>
                <w:lang w:val="lv-LV" w:eastAsia="lv-LV"/>
              </w:rPr>
              <w:t> </w:t>
            </w:r>
          </w:p>
        </w:tc>
        <w:tc>
          <w:tcPr>
            <w:tcW w:w="2586" w:type="dxa"/>
            <w:tcBorders>
              <w:top w:val="single" w:sz="4" w:space="0" w:color="auto"/>
              <w:left w:val="nil"/>
              <w:bottom w:val="single" w:sz="4" w:space="0" w:color="auto"/>
              <w:right w:val="single" w:sz="4" w:space="0" w:color="auto"/>
            </w:tcBorders>
            <w:shd w:val="clear" w:color="auto" w:fill="auto"/>
            <w:vAlign w:val="bottom"/>
            <w:hideMark/>
          </w:tcPr>
          <w:p w:rsidR="002D7396" w:rsidRPr="002D7396" w:rsidRDefault="002D7396" w:rsidP="002D7396">
            <w:pPr>
              <w:rPr>
                <w:sz w:val="20"/>
                <w:szCs w:val="20"/>
                <w:lang w:val="lv-LV" w:eastAsia="lv-LV"/>
              </w:rPr>
            </w:pPr>
            <w:r w:rsidRPr="002D7396">
              <w:rPr>
                <w:sz w:val="20"/>
                <w:szCs w:val="20"/>
                <w:lang w:val="lv-LV" w:eastAsia="lv-LV"/>
              </w:rPr>
              <w:t>Veco iekārto griestu demontāža un utilizācija</w:t>
            </w:r>
          </w:p>
        </w:tc>
        <w:tc>
          <w:tcPr>
            <w:tcW w:w="630" w:type="dxa"/>
            <w:tcBorders>
              <w:top w:val="nil"/>
              <w:left w:val="nil"/>
              <w:bottom w:val="nil"/>
              <w:right w:val="single" w:sz="4" w:space="0" w:color="auto"/>
            </w:tcBorders>
            <w:shd w:val="clear" w:color="auto" w:fill="auto"/>
            <w:vAlign w:val="bottom"/>
            <w:hideMark/>
          </w:tcPr>
          <w:p w:rsidR="002D7396" w:rsidRPr="002D7396" w:rsidRDefault="002D7396" w:rsidP="002D7396">
            <w:pPr>
              <w:jc w:val="center"/>
              <w:rPr>
                <w:sz w:val="20"/>
                <w:szCs w:val="20"/>
                <w:lang w:val="lv-LV" w:eastAsia="lv-LV"/>
              </w:rPr>
            </w:pPr>
            <w:r w:rsidRPr="002D7396">
              <w:rPr>
                <w:sz w:val="20"/>
                <w:szCs w:val="20"/>
                <w:lang w:val="lv-LV" w:eastAsia="lv-LV"/>
              </w:rPr>
              <w:t>m</w:t>
            </w:r>
            <w:r w:rsidRPr="002D7396">
              <w:rPr>
                <w:sz w:val="20"/>
                <w:szCs w:val="20"/>
                <w:vertAlign w:val="superscript"/>
                <w:lang w:val="lv-LV" w:eastAsia="lv-LV"/>
              </w:rPr>
              <w:t>2</w:t>
            </w:r>
          </w:p>
        </w:tc>
        <w:tc>
          <w:tcPr>
            <w:tcW w:w="828" w:type="dxa"/>
            <w:tcBorders>
              <w:top w:val="nil"/>
              <w:left w:val="nil"/>
              <w:bottom w:val="single" w:sz="4" w:space="0" w:color="auto"/>
              <w:right w:val="single" w:sz="4" w:space="0" w:color="auto"/>
            </w:tcBorders>
            <w:shd w:val="clear" w:color="000000" w:fill="auto"/>
            <w:vAlign w:val="bottom"/>
            <w:hideMark/>
          </w:tcPr>
          <w:p w:rsidR="002D7396" w:rsidRPr="002D7396" w:rsidRDefault="002D7396" w:rsidP="002D7396">
            <w:pPr>
              <w:jc w:val="center"/>
              <w:rPr>
                <w:rFonts w:ascii="Arial" w:hAnsi="Arial" w:cs="Arial"/>
                <w:color w:val="000000"/>
                <w:sz w:val="20"/>
                <w:szCs w:val="20"/>
                <w:lang w:val="lv-LV" w:eastAsia="lv-LV"/>
              </w:rPr>
            </w:pPr>
            <w:r w:rsidRPr="002D7396">
              <w:rPr>
                <w:rFonts w:ascii="Arial" w:hAnsi="Arial" w:cs="Arial"/>
                <w:color w:val="000000"/>
                <w:sz w:val="20"/>
                <w:szCs w:val="20"/>
                <w:lang w:val="lv-LV" w:eastAsia="lv-LV"/>
              </w:rPr>
              <w:t>80,00</w:t>
            </w:r>
          </w:p>
        </w:tc>
        <w:tc>
          <w:tcPr>
            <w:tcW w:w="670" w:type="dxa"/>
            <w:tcBorders>
              <w:top w:val="nil"/>
              <w:left w:val="nil"/>
              <w:bottom w:val="single" w:sz="4" w:space="0" w:color="auto"/>
              <w:right w:val="single" w:sz="4" w:space="0" w:color="auto"/>
            </w:tcBorders>
            <w:shd w:val="clear" w:color="auto" w:fill="auto"/>
            <w:noWrap/>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0,70</w:t>
            </w:r>
          </w:p>
        </w:tc>
        <w:tc>
          <w:tcPr>
            <w:tcW w:w="866" w:type="dxa"/>
            <w:tcBorders>
              <w:top w:val="nil"/>
              <w:left w:val="nil"/>
              <w:bottom w:val="single" w:sz="4" w:space="0" w:color="auto"/>
              <w:right w:val="nil"/>
            </w:tcBorders>
            <w:shd w:val="clear" w:color="auto" w:fill="auto"/>
            <w:noWrap/>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4,00</w:t>
            </w:r>
          </w:p>
        </w:tc>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2,80</w:t>
            </w:r>
          </w:p>
        </w:tc>
        <w:tc>
          <w:tcPr>
            <w:tcW w:w="838" w:type="dxa"/>
            <w:tcBorders>
              <w:top w:val="nil"/>
              <w:left w:val="nil"/>
              <w:bottom w:val="single" w:sz="4" w:space="0" w:color="auto"/>
              <w:right w:val="single" w:sz="4" w:space="0" w:color="auto"/>
            </w:tcBorders>
            <w:shd w:val="clear" w:color="auto" w:fill="auto"/>
            <w:noWrap/>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 xml:space="preserve">         -   </w:t>
            </w:r>
          </w:p>
        </w:tc>
        <w:tc>
          <w:tcPr>
            <w:tcW w:w="952" w:type="dxa"/>
            <w:tcBorders>
              <w:top w:val="nil"/>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0,25</w:t>
            </w:r>
          </w:p>
        </w:tc>
        <w:tc>
          <w:tcPr>
            <w:tcW w:w="833" w:type="dxa"/>
            <w:tcBorders>
              <w:top w:val="nil"/>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3,05</w:t>
            </w:r>
          </w:p>
        </w:tc>
        <w:tc>
          <w:tcPr>
            <w:tcW w:w="828" w:type="dxa"/>
            <w:tcBorders>
              <w:top w:val="single" w:sz="4" w:space="0" w:color="auto"/>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56,00</w:t>
            </w:r>
          </w:p>
        </w:tc>
        <w:tc>
          <w:tcPr>
            <w:tcW w:w="931" w:type="dxa"/>
            <w:tcBorders>
              <w:top w:val="single" w:sz="4" w:space="0" w:color="auto"/>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224,00</w:t>
            </w:r>
          </w:p>
        </w:tc>
        <w:tc>
          <w:tcPr>
            <w:tcW w:w="939" w:type="dxa"/>
            <w:tcBorders>
              <w:top w:val="single" w:sz="4" w:space="0" w:color="auto"/>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 xml:space="preserve">          -   </w:t>
            </w:r>
          </w:p>
        </w:tc>
        <w:tc>
          <w:tcPr>
            <w:tcW w:w="828" w:type="dxa"/>
            <w:tcBorders>
              <w:top w:val="single" w:sz="4" w:space="0" w:color="auto"/>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20,00</w:t>
            </w:r>
          </w:p>
        </w:tc>
        <w:tc>
          <w:tcPr>
            <w:tcW w:w="1736" w:type="dxa"/>
            <w:tcBorders>
              <w:top w:val="single" w:sz="4" w:space="0" w:color="auto"/>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244,00</w:t>
            </w:r>
          </w:p>
        </w:tc>
      </w:tr>
      <w:tr w:rsidR="002D7396" w:rsidRPr="002D7396" w:rsidTr="002D7396">
        <w:trPr>
          <w:trHeight w:val="330"/>
        </w:trPr>
        <w:tc>
          <w:tcPr>
            <w:tcW w:w="589" w:type="dxa"/>
            <w:tcBorders>
              <w:top w:val="nil"/>
              <w:left w:val="single" w:sz="4" w:space="0" w:color="auto"/>
              <w:bottom w:val="single" w:sz="4" w:space="0" w:color="auto"/>
              <w:right w:val="single" w:sz="4" w:space="0" w:color="auto"/>
            </w:tcBorders>
            <w:shd w:val="clear" w:color="auto" w:fill="auto"/>
            <w:noWrap/>
            <w:vAlign w:val="bottom"/>
            <w:hideMark/>
          </w:tcPr>
          <w:p w:rsidR="002D7396" w:rsidRPr="002D7396" w:rsidRDefault="002D7396" w:rsidP="002D7396">
            <w:pPr>
              <w:jc w:val="center"/>
              <w:rPr>
                <w:sz w:val="20"/>
                <w:szCs w:val="20"/>
                <w:lang w:val="lv-LV" w:eastAsia="lv-LV"/>
              </w:rPr>
            </w:pPr>
            <w:r w:rsidRPr="002D7396">
              <w:rPr>
                <w:sz w:val="20"/>
                <w:szCs w:val="20"/>
                <w:lang w:val="lv-LV" w:eastAsia="lv-LV"/>
              </w:rPr>
              <w:t>2</w:t>
            </w:r>
          </w:p>
        </w:tc>
        <w:tc>
          <w:tcPr>
            <w:tcW w:w="680" w:type="dxa"/>
            <w:tcBorders>
              <w:top w:val="nil"/>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sz w:val="20"/>
                <w:szCs w:val="20"/>
                <w:lang w:val="lv-LV" w:eastAsia="lv-LV"/>
              </w:rPr>
            </w:pPr>
            <w:r w:rsidRPr="002D7396">
              <w:rPr>
                <w:sz w:val="20"/>
                <w:szCs w:val="20"/>
                <w:lang w:val="lv-LV" w:eastAsia="lv-LV"/>
              </w:rPr>
              <w:t> </w:t>
            </w:r>
          </w:p>
        </w:tc>
        <w:tc>
          <w:tcPr>
            <w:tcW w:w="2586" w:type="dxa"/>
            <w:tcBorders>
              <w:top w:val="nil"/>
              <w:left w:val="nil"/>
              <w:bottom w:val="nil"/>
              <w:right w:val="single" w:sz="4" w:space="0" w:color="auto"/>
            </w:tcBorders>
            <w:shd w:val="clear" w:color="auto" w:fill="auto"/>
            <w:vAlign w:val="bottom"/>
            <w:hideMark/>
          </w:tcPr>
          <w:p w:rsidR="002D7396" w:rsidRPr="002D7396" w:rsidRDefault="002D7396" w:rsidP="002D7396">
            <w:pPr>
              <w:rPr>
                <w:sz w:val="20"/>
                <w:szCs w:val="20"/>
                <w:lang w:val="lv-LV" w:eastAsia="lv-LV"/>
              </w:rPr>
            </w:pPr>
            <w:r w:rsidRPr="002D7396">
              <w:rPr>
                <w:sz w:val="20"/>
                <w:szCs w:val="20"/>
                <w:lang w:val="lv-LV" w:eastAsia="lv-LV"/>
              </w:rPr>
              <w:t>Moduļtipa iekārto griestu ierīkošana.</w:t>
            </w:r>
          </w:p>
        </w:tc>
        <w:tc>
          <w:tcPr>
            <w:tcW w:w="630" w:type="dxa"/>
            <w:tcBorders>
              <w:top w:val="single" w:sz="4" w:space="0" w:color="auto"/>
              <w:left w:val="nil"/>
              <w:bottom w:val="nil"/>
              <w:right w:val="single" w:sz="4" w:space="0" w:color="auto"/>
            </w:tcBorders>
            <w:shd w:val="clear" w:color="auto" w:fill="auto"/>
            <w:vAlign w:val="bottom"/>
            <w:hideMark/>
          </w:tcPr>
          <w:p w:rsidR="002D7396" w:rsidRPr="002D7396" w:rsidRDefault="002D7396" w:rsidP="002D7396">
            <w:pPr>
              <w:jc w:val="center"/>
              <w:rPr>
                <w:sz w:val="20"/>
                <w:szCs w:val="20"/>
                <w:lang w:val="lv-LV" w:eastAsia="lv-LV"/>
              </w:rPr>
            </w:pPr>
            <w:r w:rsidRPr="002D7396">
              <w:rPr>
                <w:sz w:val="20"/>
                <w:szCs w:val="20"/>
                <w:lang w:val="lv-LV" w:eastAsia="lv-LV"/>
              </w:rPr>
              <w:t>m</w:t>
            </w:r>
            <w:r w:rsidRPr="002D7396">
              <w:rPr>
                <w:sz w:val="20"/>
                <w:szCs w:val="20"/>
                <w:vertAlign w:val="superscript"/>
                <w:lang w:val="lv-LV" w:eastAsia="lv-LV"/>
              </w:rPr>
              <w:t>2</w:t>
            </w:r>
          </w:p>
        </w:tc>
        <w:tc>
          <w:tcPr>
            <w:tcW w:w="828" w:type="dxa"/>
            <w:tcBorders>
              <w:top w:val="nil"/>
              <w:left w:val="nil"/>
              <w:bottom w:val="single" w:sz="4" w:space="0" w:color="auto"/>
              <w:right w:val="single" w:sz="4" w:space="0" w:color="auto"/>
            </w:tcBorders>
            <w:shd w:val="clear" w:color="auto" w:fill="auto"/>
            <w:noWrap/>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80,00</w:t>
            </w:r>
          </w:p>
        </w:tc>
        <w:tc>
          <w:tcPr>
            <w:tcW w:w="670" w:type="dxa"/>
            <w:tcBorders>
              <w:top w:val="nil"/>
              <w:left w:val="nil"/>
              <w:bottom w:val="single" w:sz="4" w:space="0" w:color="auto"/>
              <w:right w:val="single" w:sz="4" w:space="0" w:color="auto"/>
            </w:tcBorders>
            <w:shd w:val="clear" w:color="auto" w:fill="auto"/>
            <w:noWrap/>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1,75</w:t>
            </w:r>
          </w:p>
        </w:tc>
        <w:tc>
          <w:tcPr>
            <w:tcW w:w="866" w:type="dxa"/>
            <w:tcBorders>
              <w:top w:val="nil"/>
              <w:left w:val="nil"/>
              <w:bottom w:val="single" w:sz="4" w:space="0" w:color="auto"/>
              <w:right w:val="nil"/>
            </w:tcBorders>
            <w:shd w:val="clear" w:color="auto" w:fill="auto"/>
            <w:noWrap/>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4,00</w:t>
            </w:r>
          </w:p>
        </w:tc>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7,00</w:t>
            </w:r>
          </w:p>
        </w:tc>
        <w:tc>
          <w:tcPr>
            <w:tcW w:w="838" w:type="dxa"/>
            <w:tcBorders>
              <w:top w:val="nil"/>
              <w:left w:val="nil"/>
              <w:bottom w:val="single" w:sz="4" w:space="0" w:color="auto"/>
              <w:right w:val="single" w:sz="4" w:space="0" w:color="auto"/>
            </w:tcBorders>
            <w:shd w:val="clear" w:color="auto" w:fill="auto"/>
            <w:noWrap/>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9,50</w:t>
            </w:r>
          </w:p>
        </w:tc>
        <w:tc>
          <w:tcPr>
            <w:tcW w:w="952" w:type="dxa"/>
            <w:tcBorders>
              <w:top w:val="nil"/>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0,25</w:t>
            </w:r>
          </w:p>
        </w:tc>
        <w:tc>
          <w:tcPr>
            <w:tcW w:w="833" w:type="dxa"/>
            <w:tcBorders>
              <w:top w:val="nil"/>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16,75</w:t>
            </w:r>
          </w:p>
        </w:tc>
        <w:tc>
          <w:tcPr>
            <w:tcW w:w="828" w:type="dxa"/>
            <w:tcBorders>
              <w:top w:val="nil"/>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140,00</w:t>
            </w:r>
          </w:p>
        </w:tc>
        <w:tc>
          <w:tcPr>
            <w:tcW w:w="931" w:type="dxa"/>
            <w:tcBorders>
              <w:top w:val="nil"/>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560,00</w:t>
            </w:r>
          </w:p>
        </w:tc>
        <w:tc>
          <w:tcPr>
            <w:tcW w:w="939" w:type="dxa"/>
            <w:tcBorders>
              <w:top w:val="nil"/>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760,00</w:t>
            </w:r>
          </w:p>
        </w:tc>
        <w:tc>
          <w:tcPr>
            <w:tcW w:w="828" w:type="dxa"/>
            <w:tcBorders>
              <w:top w:val="nil"/>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20,00</w:t>
            </w:r>
          </w:p>
        </w:tc>
        <w:tc>
          <w:tcPr>
            <w:tcW w:w="1736" w:type="dxa"/>
            <w:tcBorders>
              <w:top w:val="nil"/>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1340,00</w:t>
            </w:r>
          </w:p>
        </w:tc>
      </w:tr>
      <w:tr w:rsidR="002D7396" w:rsidRPr="002D7396" w:rsidTr="002D7396">
        <w:trPr>
          <w:trHeight w:val="300"/>
        </w:trPr>
        <w:tc>
          <w:tcPr>
            <w:tcW w:w="589" w:type="dxa"/>
            <w:tcBorders>
              <w:top w:val="nil"/>
              <w:left w:val="single" w:sz="4" w:space="0" w:color="auto"/>
              <w:bottom w:val="single" w:sz="4" w:space="0" w:color="auto"/>
              <w:right w:val="single" w:sz="4" w:space="0" w:color="auto"/>
            </w:tcBorders>
            <w:shd w:val="clear" w:color="auto" w:fill="auto"/>
            <w:noWrap/>
            <w:vAlign w:val="bottom"/>
            <w:hideMark/>
          </w:tcPr>
          <w:p w:rsidR="002D7396" w:rsidRPr="002D7396" w:rsidRDefault="002D7396" w:rsidP="002D7396">
            <w:pPr>
              <w:jc w:val="center"/>
              <w:rPr>
                <w:sz w:val="20"/>
                <w:szCs w:val="20"/>
                <w:lang w:val="lv-LV" w:eastAsia="lv-LV"/>
              </w:rPr>
            </w:pPr>
            <w:r w:rsidRPr="002D7396">
              <w:rPr>
                <w:sz w:val="20"/>
                <w:szCs w:val="20"/>
                <w:lang w:val="lv-LV" w:eastAsia="lv-LV"/>
              </w:rPr>
              <w:t> </w:t>
            </w:r>
          </w:p>
        </w:tc>
        <w:tc>
          <w:tcPr>
            <w:tcW w:w="680" w:type="dxa"/>
            <w:tcBorders>
              <w:top w:val="nil"/>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sz w:val="20"/>
                <w:szCs w:val="20"/>
                <w:lang w:val="lv-LV" w:eastAsia="lv-LV"/>
              </w:rPr>
            </w:pPr>
            <w:r w:rsidRPr="002D7396">
              <w:rPr>
                <w:sz w:val="20"/>
                <w:szCs w:val="20"/>
                <w:lang w:val="lv-LV" w:eastAsia="lv-LV"/>
              </w:rPr>
              <w:t> </w:t>
            </w:r>
          </w:p>
        </w:tc>
        <w:tc>
          <w:tcPr>
            <w:tcW w:w="2586" w:type="dxa"/>
            <w:tcBorders>
              <w:top w:val="nil"/>
              <w:left w:val="nil"/>
              <w:bottom w:val="single" w:sz="4" w:space="0" w:color="auto"/>
              <w:right w:val="single" w:sz="4" w:space="0" w:color="auto"/>
            </w:tcBorders>
            <w:shd w:val="clear" w:color="000000" w:fill="auto"/>
            <w:vAlign w:val="center"/>
            <w:hideMark/>
          </w:tcPr>
          <w:p w:rsidR="002D7396" w:rsidRPr="002D7396" w:rsidRDefault="002D7396" w:rsidP="002D7396">
            <w:pPr>
              <w:rPr>
                <w:color w:val="000000"/>
                <w:sz w:val="20"/>
                <w:szCs w:val="20"/>
                <w:lang w:val="lv-LV" w:eastAsia="lv-LV"/>
              </w:rPr>
            </w:pPr>
            <w:r w:rsidRPr="002D7396">
              <w:rPr>
                <w:color w:val="000000"/>
                <w:sz w:val="20"/>
                <w:szCs w:val="20"/>
                <w:lang w:val="lv-LV" w:eastAsia="lv-LV"/>
              </w:rPr>
              <w:t> </w:t>
            </w:r>
          </w:p>
        </w:tc>
        <w:tc>
          <w:tcPr>
            <w:tcW w:w="630" w:type="dxa"/>
            <w:tcBorders>
              <w:top w:val="nil"/>
              <w:left w:val="nil"/>
              <w:bottom w:val="single" w:sz="4" w:space="0" w:color="auto"/>
              <w:right w:val="single" w:sz="4" w:space="0" w:color="auto"/>
            </w:tcBorders>
            <w:shd w:val="clear" w:color="000000" w:fill="auto"/>
            <w:vAlign w:val="bottom"/>
            <w:hideMark/>
          </w:tcPr>
          <w:p w:rsidR="002D7396" w:rsidRPr="002D7396" w:rsidRDefault="002D7396" w:rsidP="002D7396">
            <w:pPr>
              <w:jc w:val="center"/>
              <w:rPr>
                <w:sz w:val="20"/>
                <w:szCs w:val="20"/>
                <w:lang w:val="lv-LV" w:eastAsia="lv-LV"/>
              </w:rPr>
            </w:pPr>
            <w:r w:rsidRPr="002D7396">
              <w:rPr>
                <w:sz w:val="20"/>
                <w:szCs w:val="20"/>
                <w:lang w:val="lv-LV" w:eastAsia="lv-LV"/>
              </w:rPr>
              <w:t> </w:t>
            </w:r>
          </w:p>
        </w:tc>
        <w:tc>
          <w:tcPr>
            <w:tcW w:w="828" w:type="dxa"/>
            <w:tcBorders>
              <w:top w:val="nil"/>
              <w:left w:val="nil"/>
              <w:bottom w:val="single" w:sz="4" w:space="0" w:color="auto"/>
              <w:right w:val="single" w:sz="4" w:space="0" w:color="auto"/>
            </w:tcBorders>
            <w:shd w:val="clear" w:color="000000" w:fill="auto"/>
            <w:vAlign w:val="bottom"/>
            <w:hideMark/>
          </w:tcPr>
          <w:p w:rsidR="002D7396" w:rsidRPr="002D7396" w:rsidRDefault="002D7396" w:rsidP="002D7396">
            <w:pPr>
              <w:jc w:val="center"/>
              <w:rPr>
                <w:rFonts w:ascii="Arial" w:hAnsi="Arial" w:cs="Arial"/>
                <w:color w:val="000000"/>
                <w:sz w:val="20"/>
                <w:szCs w:val="20"/>
                <w:lang w:val="lv-LV" w:eastAsia="lv-LV"/>
              </w:rPr>
            </w:pPr>
            <w:r w:rsidRPr="002D7396">
              <w:rPr>
                <w:rFonts w:ascii="Arial" w:hAnsi="Arial" w:cs="Arial"/>
                <w:color w:val="000000"/>
                <w:sz w:val="20"/>
                <w:szCs w:val="20"/>
                <w:lang w:val="lv-LV" w:eastAsia="lv-LV"/>
              </w:rPr>
              <w:t> </w:t>
            </w:r>
          </w:p>
        </w:tc>
        <w:tc>
          <w:tcPr>
            <w:tcW w:w="670" w:type="dxa"/>
            <w:tcBorders>
              <w:top w:val="nil"/>
              <w:left w:val="nil"/>
              <w:bottom w:val="single" w:sz="4" w:space="0" w:color="auto"/>
              <w:right w:val="single" w:sz="4" w:space="0" w:color="auto"/>
            </w:tcBorders>
            <w:shd w:val="clear" w:color="auto" w:fill="auto"/>
            <w:noWrap/>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 </w:t>
            </w:r>
          </w:p>
        </w:tc>
        <w:tc>
          <w:tcPr>
            <w:tcW w:w="866" w:type="dxa"/>
            <w:tcBorders>
              <w:top w:val="nil"/>
              <w:left w:val="nil"/>
              <w:bottom w:val="single" w:sz="4" w:space="0" w:color="auto"/>
              <w:right w:val="nil"/>
            </w:tcBorders>
            <w:shd w:val="clear" w:color="auto" w:fill="auto"/>
            <w:noWrap/>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 </w:t>
            </w:r>
          </w:p>
        </w:tc>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 </w:t>
            </w:r>
          </w:p>
        </w:tc>
        <w:tc>
          <w:tcPr>
            <w:tcW w:w="838" w:type="dxa"/>
            <w:tcBorders>
              <w:top w:val="nil"/>
              <w:left w:val="nil"/>
              <w:bottom w:val="single" w:sz="4" w:space="0" w:color="auto"/>
              <w:right w:val="single" w:sz="4" w:space="0" w:color="auto"/>
            </w:tcBorders>
            <w:shd w:val="clear" w:color="auto" w:fill="auto"/>
            <w:noWrap/>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 </w:t>
            </w:r>
          </w:p>
        </w:tc>
        <w:tc>
          <w:tcPr>
            <w:tcW w:w="952" w:type="dxa"/>
            <w:tcBorders>
              <w:top w:val="nil"/>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 </w:t>
            </w:r>
          </w:p>
        </w:tc>
        <w:tc>
          <w:tcPr>
            <w:tcW w:w="833" w:type="dxa"/>
            <w:tcBorders>
              <w:top w:val="nil"/>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 </w:t>
            </w:r>
          </w:p>
        </w:tc>
        <w:tc>
          <w:tcPr>
            <w:tcW w:w="828" w:type="dxa"/>
            <w:tcBorders>
              <w:top w:val="nil"/>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 </w:t>
            </w:r>
          </w:p>
        </w:tc>
        <w:tc>
          <w:tcPr>
            <w:tcW w:w="931" w:type="dxa"/>
            <w:tcBorders>
              <w:top w:val="nil"/>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 </w:t>
            </w:r>
          </w:p>
        </w:tc>
        <w:tc>
          <w:tcPr>
            <w:tcW w:w="939" w:type="dxa"/>
            <w:tcBorders>
              <w:top w:val="nil"/>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 </w:t>
            </w:r>
          </w:p>
        </w:tc>
        <w:tc>
          <w:tcPr>
            <w:tcW w:w="828" w:type="dxa"/>
            <w:tcBorders>
              <w:top w:val="nil"/>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 </w:t>
            </w:r>
          </w:p>
        </w:tc>
        <w:tc>
          <w:tcPr>
            <w:tcW w:w="1736" w:type="dxa"/>
            <w:tcBorders>
              <w:top w:val="nil"/>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 </w:t>
            </w:r>
          </w:p>
        </w:tc>
      </w:tr>
      <w:tr w:rsidR="002D7396" w:rsidRPr="002D7396" w:rsidTr="002D7396">
        <w:trPr>
          <w:trHeight w:val="300"/>
        </w:trPr>
        <w:tc>
          <w:tcPr>
            <w:tcW w:w="10189"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2D7396" w:rsidRPr="002D7396" w:rsidRDefault="002D7396" w:rsidP="002D7396">
            <w:pPr>
              <w:jc w:val="right"/>
              <w:rPr>
                <w:b/>
                <w:bCs/>
                <w:sz w:val="20"/>
                <w:szCs w:val="20"/>
                <w:lang w:val="lv-LV" w:eastAsia="lv-LV"/>
              </w:rPr>
            </w:pPr>
            <w:r w:rsidRPr="002D7396">
              <w:rPr>
                <w:b/>
                <w:bCs/>
                <w:sz w:val="20"/>
                <w:szCs w:val="20"/>
                <w:lang w:val="lv-LV" w:eastAsia="lv-LV"/>
              </w:rPr>
              <w:t>Kopā</w:t>
            </w:r>
          </w:p>
        </w:tc>
        <w:tc>
          <w:tcPr>
            <w:tcW w:w="828" w:type="dxa"/>
            <w:tcBorders>
              <w:top w:val="nil"/>
              <w:left w:val="nil"/>
              <w:bottom w:val="single" w:sz="4" w:space="0" w:color="auto"/>
              <w:right w:val="single" w:sz="4" w:space="0" w:color="auto"/>
            </w:tcBorders>
            <w:shd w:val="clear" w:color="auto" w:fill="auto"/>
            <w:vAlign w:val="center"/>
            <w:hideMark/>
          </w:tcPr>
          <w:p w:rsidR="002D7396" w:rsidRPr="002D7396" w:rsidRDefault="002D7396" w:rsidP="002D7396">
            <w:pPr>
              <w:jc w:val="center"/>
              <w:rPr>
                <w:b/>
                <w:bCs/>
                <w:sz w:val="20"/>
                <w:szCs w:val="20"/>
                <w:lang w:val="lv-LV" w:eastAsia="lv-LV"/>
              </w:rPr>
            </w:pPr>
            <w:r w:rsidRPr="002D7396">
              <w:rPr>
                <w:b/>
                <w:bCs/>
                <w:sz w:val="20"/>
                <w:szCs w:val="20"/>
                <w:lang w:val="lv-LV" w:eastAsia="lv-LV"/>
              </w:rPr>
              <w:t>687,40</w:t>
            </w:r>
          </w:p>
        </w:tc>
        <w:tc>
          <w:tcPr>
            <w:tcW w:w="931" w:type="dxa"/>
            <w:tcBorders>
              <w:top w:val="nil"/>
              <w:left w:val="nil"/>
              <w:bottom w:val="single" w:sz="4" w:space="0" w:color="auto"/>
              <w:right w:val="single" w:sz="4" w:space="0" w:color="auto"/>
            </w:tcBorders>
            <w:shd w:val="clear" w:color="auto" w:fill="auto"/>
            <w:vAlign w:val="center"/>
            <w:hideMark/>
          </w:tcPr>
          <w:p w:rsidR="002D7396" w:rsidRPr="002D7396" w:rsidRDefault="002D7396" w:rsidP="002D7396">
            <w:pPr>
              <w:jc w:val="center"/>
              <w:rPr>
                <w:b/>
                <w:bCs/>
                <w:sz w:val="20"/>
                <w:szCs w:val="20"/>
                <w:lang w:val="lv-LV" w:eastAsia="lv-LV"/>
              </w:rPr>
            </w:pPr>
            <w:r w:rsidRPr="002D7396">
              <w:rPr>
                <w:b/>
                <w:bCs/>
                <w:sz w:val="20"/>
                <w:szCs w:val="20"/>
                <w:lang w:val="lv-LV" w:eastAsia="lv-LV"/>
              </w:rPr>
              <w:t>2498,00</w:t>
            </w:r>
          </w:p>
        </w:tc>
        <w:tc>
          <w:tcPr>
            <w:tcW w:w="939" w:type="dxa"/>
            <w:tcBorders>
              <w:top w:val="nil"/>
              <w:left w:val="nil"/>
              <w:bottom w:val="single" w:sz="4" w:space="0" w:color="auto"/>
              <w:right w:val="single" w:sz="4" w:space="0" w:color="auto"/>
            </w:tcBorders>
            <w:shd w:val="clear" w:color="auto" w:fill="auto"/>
            <w:vAlign w:val="center"/>
            <w:hideMark/>
          </w:tcPr>
          <w:p w:rsidR="002D7396" w:rsidRPr="002D7396" w:rsidRDefault="002D7396" w:rsidP="002D7396">
            <w:pPr>
              <w:jc w:val="center"/>
              <w:rPr>
                <w:b/>
                <w:bCs/>
                <w:sz w:val="20"/>
                <w:szCs w:val="20"/>
                <w:lang w:val="lv-LV" w:eastAsia="lv-LV"/>
              </w:rPr>
            </w:pPr>
            <w:r w:rsidRPr="002D7396">
              <w:rPr>
                <w:b/>
                <w:bCs/>
                <w:sz w:val="20"/>
                <w:szCs w:val="20"/>
                <w:lang w:val="lv-LV" w:eastAsia="lv-LV"/>
              </w:rPr>
              <w:t>3480,80</w:t>
            </w:r>
          </w:p>
        </w:tc>
        <w:tc>
          <w:tcPr>
            <w:tcW w:w="828" w:type="dxa"/>
            <w:tcBorders>
              <w:top w:val="nil"/>
              <w:left w:val="nil"/>
              <w:bottom w:val="single" w:sz="4" w:space="0" w:color="auto"/>
              <w:right w:val="single" w:sz="4" w:space="0" w:color="auto"/>
            </w:tcBorders>
            <w:shd w:val="clear" w:color="auto" w:fill="auto"/>
            <w:vAlign w:val="center"/>
            <w:hideMark/>
          </w:tcPr>
          <w:p w:rsidR="002D7396" w:rsidRPr="002D7396" w:rsidRDefault="002D7396" w:rsidP="002D7396">
            <w:pPr>
              <w:jc w:val="center"/>
              <w:rPr>
                <w:b/>
                <w:bCs/>
                <w:sz w:val="20"/>
                <w:szCs w:val="20"/>
                <w:lang w:val="lv-LV" w:eastAsia="lv-LV"/>
              </w:rPr>
            </w:pPr>
            <w:r w:rsidRPr="002D7396">
              <w:rPr>
                <w:b/>
                <w:bCs/>
                <w:sz w:val="20"/>
                <w:szCs w:val="20"/>
                <w:lang w:val="lv-LV" w:eastAsia="lv-LV"/>
              </w:rPr>
              <w:t>316,00</w:t>
            </w:r>
          </w:p>
        </w:tc>
        <w:tc>
          <w:tcPr>
            <w:tcW w:w="1736" w:type="dxa"/>
            <w:tcBorders>
              <w:top w:val="nil"/>
              <w:left w:val="nil"/>
              <w:bottom w:val="single" w:sz="4" w:space="0" w:color="auto"/>
              <w:right w:val="single" w:sz="4" w:space="0" w:color="auto"/>
            </w:tcBorders>
            <w:shd w:val="clear" w:color="auto" w:fill="auto"/>
            <w:vAlign w:val="center"/>
            <w:hideMark/>
          </w:tcPr>
          <w:p w:rsidR="002D7396" w:rsidRPr="002D7396" w:rsidRDefault="002D7396" w:rsidP="002D7396">
            <w:pPr>
              <w:jc w:val="center"/>
              <w:rPr>
                <w:b/>
                <w:bCs/>
                <w:sz w:val="20"/>
                <w:szCs w:val="20"/>
                <w:lang w:val="lv-LV" w:eastAsia="lv-LV"/>
              </w:rPr>
            </w:pPr>
            <w:r w:rsidRPr="002D7396">
              <w:rPr>
                <w:b/>
                <w:bCs/>
                <w:sz w:val="20"/>
                <w:szCs w:val="20"/>
                <w:lang w:val="lv-LV" w:eastAsia="lv-LV"/>
              </w:rPr>
              <w:t>6294,80</w:t>
            </w:r>
          </w:p>
        </w:tc>
      </w:tr>
      <w:tr w:rsidR="002D7396" w:rsidRPr="002D7396" w:rsidTr="002D7396">
        <w:trPr>
          <w:trHeight w:val="300"/>
        </w:trPr>
        <w:tc>
          <w:tcPr>
            <w:tcW w:w="5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7396" w:rsidRPr="002D7396" w:rsidRDefault="002D7396" w:rsidP="002D7396">
            <w:pPr>
              <w:jc w:val="center"/>
              <w:rPr>
                <w:sz w:val="20"/>
                <w:szCs w:val="20"/>
                <w:lang w:val="lv-LV" w:eastAsia="lv-LV"/>
              </w:rPr>
            </w:pPr>
            <w:r w:rsidRPr="002D7396">
              <w:rPr>
                <w:sz w:val="20"/>
                <w:szCs w:val="20"/>
                <w:lang w:val="lv-LV" w:eastAsia="lv-LV"/>
              </w:rPr>
              <w:t> </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rsidR="002D7396" w:rsidRPr="002D7396" w:rsidRDefault="002D7396" w:rsidP="002D7396">
            <w:pPr>
              <w:jc w:val="center"/>
              <w:rPr>
                <w:sz w:val="20"/>
                <w:szCs w:val="20"/>
                <w:lang w:val="lv-LV" w:eastAsia="lv-LV"/>
              </w:rPr>
            </w:pPr>
            <w:r w:rsidRPr="002D7396">
              <w:rPr>
                <w:sz w:val="20"/>
                <w:szCs w:val="20"/>
                <w:lang w:val="lv-LV" w:eastAsia="lv-LV"/>
              </w:rPr>
              <w:t> </w:t>
            </w:r>
          </w:p>
        </w:tc>
        <w:tc>
          <w:tcPr>
            <w:tcW w:w="8087" w:type="dxa"/>
            <w:gridSpan w:val="8"/>
            <w:tcBorders>
              <w:top w:val="single" w:sz="4" w:space="0" w:color="auto"/>
              <w:left w:val="nil"/>
              <w:bottom w:val="single" w:sz="4" w:space="0" w:color="auto"/>
              <w:right w:val="nil"/>
            </w:tcBorders>
            <w:shd w:val="clear" w:color="auto" w:fill="auto"/>
            <w:hideMark/>
          </w:tcPr>
          <w:p w:rsidR="002D7396" w:rsidRPr="002D7396" w:rsidRDefault="002D7396" w:rsidP="002D7396">
            <w:pPr>
              <w:jc w:val="right"/>
              <w:rPr>
                <w:sz w:val="20"/>
                <w:szCs w:val="20"/>
                <w:lang w:val="lv-LV" w:eastAsia="lv-LV"/>
              </w:rPr>
            </w:pPr>
            <w:r w:rsidRPr="002D7396">
              <w:rPr>
                <w:sz w:val="20"/>
                <w:szCs w:val="20"/>
                <w:lang w:val="lv-LV" w:eastAsia="lv-LV"/>
              </w:rPr>
              <w:t>Transports, komplektācija</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7396" w:rsidRPr="002D7396" w:rsidRDefault="002D7396" w:rsidP="002D7396">
            <w:pPr>
              <w:jc w:val="right"/>
              <w:rPr>
                <w:sz w:val="20"/>
                <w:szCs w:val="20"/>
                <w:lang w:val="lv-LV" w:eastAsia="lv-LV"/>
              </w:rPr>
            </w:pPr>
            <w:r w:rsidRPr="002D7396">
              <w:rPr>
                <w:sz w:val="20"/>
                <w:szCs w:val="20"/>
                <w:lang w:val="lv-LV" w:eastAsia="lv-LV"/>
              </w:rPr>
              <w:t>10,00%</w:t>
            </w:r>
          </w:p>
        </w:tc>
        <w:tc>
          <w:tcPr>
            <w:tcW w:w="828" w:type="dxa"/>
            <w:tcBorders>
              <w:top w:val="nil"/>
              <w:left w:val="nil"/>
              <w:bottom w:val="single" w:sz="4" w:space="0" w:color="auto"/>
              <w:right w:val="single" w:sz="4" w:space="0" w:color="auto"/>
            </w:tcBorders>
            <w:shd w:val="clear" w:color="auto" w:fill="auto"/>
            <w:hideMark/>
          </w:tcPr>
          <w:p w:rsidR="002D7396" w:rsidRPr="002D7396" w:rsidRDefault="002D7396" w:rsidP="002D7396">
            <w:pPr>
              <w:rPr>
                <w:sz w:val="20"/>
                <w:szCs w:val="20"/>
                <w:lang w:val="lv-LV" w:eastAsia="lv-LV"/>
              </w:rPr>
            </w:pPr>
            <w:r w:rsidRPr="002D7396">
              <w:rPr>
                <w:sz w:val="20"/>
                <w:szCs w:val="20"/>
                <w:lang w:val="lv-LV" w:eastAsia="lv-LV"/>
              </w:rPr>
              <w:t> </w:t>
            </w:r>
          </w:p>
        </w:tc>
        <w:tc>
          <w:tcPr>
            <w:tcW w:w="931" w:type="dxa"/>
            <w:tcBorders>
              <w:top w:val="nil"/>
              <w:left w:val="nil"/>
              <w:bottom w:val="single" w:sz="4" w:space="0" w:color="auto"/>
              <w:right w:val="single" w:sz="4" w:space="0" w:color="auto"/>
            </w:tcBorders>
            <w:shd w:val="clear" w:color="auto" w:fill="auto"/>
            <w:hideMark/>
          </w:tcPr>
          <w:p w:rsidR="002D7396" w:rsidRPr="002D7396" w:rsidRDefault="002D7396" w:rsidP="002D7396">
            <w:pPr>
              <w:rPr>
                <w:sz w:val="20"/>
                <w:szCs w:val="20"/>
                <w:lang w:val="lv-LV" w:eastAsia="lv-LV"/>
              </w:rPr>
            </w:pPr>
            <w:r w:rsidRPr="002D7396">
              <w:rPr>
                <w:sz w:val="20"/>
                <w:szCs w:val="20"/>
                <w:lang w:val="lv-LV" w:eastAsia="lv-LV"/>
              </w:rPr>
              <w:t> </w:t>
            </w:r>
          </w:p>
        </w:tc>
        <w:tc>
          <w:tcPr>
            <w:tcW w:w="939" w:type="dxa"/>
            <w:tcBorders>
              <w:top w:val="nil"/>
              <w:left w:val="nil"/>
              <w:bottom w:val="single" w:sz="4" w:space="0" w:color="auto"/>
              <w:right w:val="single" w:sz="4" w:space="0" w:color="auto"/>
            </w:tcBorders>
            <w:shd w:val="clear" w:color="auto" w:fill="auto"/>
            <w:vAlign w:val="center"/>
            <w:hideMark/>
          </w:tcPr>
          <w:p w:rsidR="002D7396" w:rsidRPr="002D7396" w:rsidRDefault="002D7396" w:rsidP="002D7396">
            <w:pPr>
              <w:jc w:val="right"/>
              <w:rPr>
                <w:sz w:val="20"/>
                <w:szCs w:val="20"/>
                <w:lang w:val="lv-LV" w:eastAsia="lv-LV"/>
              </w:rPr>
            </w:pPr>
            <w:r w:rsidRPr="002D7396">
              <w:rPr>
                <w:sz w:val="20"/>
                <w:szCs w:val="20"/>
                <w:lang w:val="lv-LV" w:eastAsia="lv-LV"/>
              </w:rPr>
              <w:t> </w:t>
            </w:r>
          </w:p>
        </w:tc>
        <w:tc>
          <w:tcPr>
            <w:tcW w:w="828" w:type="dxa"/>
            <w:tcBorders>
              <w:top w:val="nil"/>
              <w:left w:val="nil"/>
              <w:bottom w:val="single" w:sz="4" w:space="0" w:color="auto"/>
              <w:right w:val="single" w:sz="4" w:space="0" w:color="auto"/>
            </w:tcBorders>
            <w:shd w:val="clear" w:color="auto" w:fill="auto"/>
            <w:vAlign w:val="center"/>
            <w:hideMark/>
          </w:tcPr>
          <w:p w:rsidR="002D7396" w:rsidRPr="002D7396" w:rsidRDefault="002D7396" w:rsidP="002D7396">
            <w:pPr>
              <w:jc w:val="center"/>
              <w:rPr>
                <w:sz w:val="20"/>
                <w:szCs w:val="20"/>
                <w:lang w:val="lv-LV" w:eastAsia="lv-LV"/>
              </w:rPr>
            </w:pPr>
            <w:r w:rsidRPr="002D7396">
              <w:rPr>
                <w:sz w:val="20"/>
                <w:szCs w:val="20"/>
                <w:lang w:val="lv-LV" w:eastAsia="lv-LV"/>
              </w:rPr>
              <w:t> </w:t>
            </w:r>
          </w:p>
        </w:tc>
        <w:tc>
          <w:tcPr>
            <w:tcW w:w="1736" w:type="dxa"/>
            <w:tcBorders>
              <w:top w:val="nil"/>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sz w:val="20"/>
                <w:szCs w:val="20"/>
                <w:lang w:val="lv-LV" w:eastAsia="lv-LV"/>
              </w:rPr>
            </w:pPr>
            <w:r w:rsidRPr="002D7396">
              <w:rPr>
                <w:sz w:val="20"/>
                <w:szCs w:val="20"/>
                <w:lang w:val="lv-LV" w:eastAsia="lv-LV"/>
              </w:rPr>
              <w:t>348,08</w:t>
            </w:r>
          </w:p>
        </w:tc>
      </w:tr>
      <w:tr w:rsidR="002D7396" w:rsidRPr="002D7396" w:rsidTr="002D7396">
        <w:trPr>
          <w:trHeight w:val="330"/>
        </w:trPr>
        <w:tc>
          <w:tcPr>
            <w:tcW w:w="10189"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2D7396" w:rsidRPr="002D7396" w:rsidRDefault="002D7396" w:rsidP="002D7396">
            <w:pPr>
              <w:jc w:val="right"/>
              <w:rPr>
                <w:b/>
                <w:bCs/>
                <w:sz w:val="20"/>
                <w:szCs w:val="20"/>
                <w:lang w:val="lv-LV" w:eastAsia="lv-LV"/>
              </w:rPr>
            </w:pPr>
            <w:r w:rsidRPr="002D7396">
              <w:rPr>
                <w:b/>
                <w:bCs/>
                <w:sz w:val="20"/>
                <w:szCs w:val="20"/>
                <w:lang w:val="lv-LV" w:eastAsia="lv-LV"/>
              </w:rPr>
              <w:t>Tiešas izmaksas kopā</w:t>
            </w:r>
          </w:p>
        </w:tc>
        <w:tc>
          <w:tcPr>
            <w:tcW w:w="828" w:type="dxa"/>
            <w:tcBorders>
              <w:top w:val="nil"/>
              <w:left w:val="nil"/>
              <w:bottom w:val="single" w:sz="4" w:space="0" w:color="auto"/>
              <w:right w:val="single" w:sz="4" w:space="0" w:color="auto"/>
            </w:tcBorders>
            <w:shd w:val="clear" w:color="auto" w:fill="auto"/>
            <w:vAlign w:val="center"/>
            <w:hideMark/>
          </w:tcPr>
          <w:p w:rsidR="002D7396" w:rsidRPr="002D7396" w:rsidRDefault="002D7396" w:rsidP="002D7396">
            <w:pPr>
              <w:rPr>
                <w:b/>
                <w:bCs/>
                <w:sz w:val="20"/>
                <w:szCs w:val="20"/>
                <w:lang w:val="lv-LV" w:eastAsia="lv-LV"/>
              </w:rPr>
            </w:pPr>
            <w:r w:rsidRPr="002D7396">
              <w:rPr>
                <w:b/>
                <w:bCs/>
                <w:sz w:val="20"/>
                <w:szCs w:val="20"/>
                <w:lang w:val="lv-LV" w:eastAsia="lv-LV"/>
              </w:rPr>
              <w:t> </w:t>
            </w:r>
          </w:p>
        </w:tc>
        <w:tc>
          <w:tcPr>
            <w:tcW w:w="931" w:type="dxa"/>
            <w:tcBorders>
              <w:top w:val="nil"/>
              <w:left w:val="nil"/>
              <w:bottom w:val="single" w:sz="4" w:space="0" w:color="auto"/>
              <w:right w:val="single" w:sz="4" w:space="0" w:color="auto"/>
            </w:tcBorders>
            <w:shd w:val="clear" w:color="auto" w:fill="auto"/>
            <w:noWrap/>
            <w:vAlign w:val="center"/>
            <w:hideMark/>
          </w:tcPr>
          <w:p w:rsidR="002D7396" w:rsidRPr="002D7396" w:rsidRDefault="002D7396" w:rsidP="002D7396">
            <w:pPr>
              <w:jc w:val="center"/>
              <w:rPr>
                <w:b/>
                <w:bCs/>
                <w:sz w:val="20"/>
                <w:szCs w:val="20"/>
                <w:lang w:val="lv-LV" w:eastAsia="lv-LV"/>
              </w:rPr>
            </w:pPr>
            <w:r w:rsidRPr="002D7396">
              <w:rPr>
                <w:b/>
                <w:bCs/>
                <w:sz w:val="20"/>
                <w:szCs w:val="20"/>
                <w:lang w:val="lv-LV" w:eastAsia="lv-LV"/>
              </w:rPr>
              <w:t>2 498,00</w:t>
            </w:r>
          </w:p>
        </w:tc>
        <w:tc>
          <w:tcPr>
            <w:tcW w:w="939" w:type="dxa"/>
            <w:tcBorders>
              <w:top w:val="nil"/>
              <w:left w:val="nil"/>
              <w:bottom w:val="single" w:sz="4" w:space="0" w:color="auto"/>
              <w:right w:val="single" w:sz="4" w:space="0" w:color="auto"/>
            </w:tcBorders>
            <w:shd w:val="clear" w:color="auto" w:fill="auto"/>
            <w:noWrap/>
            <w:vAlign w:val="center"/>
            <w:hideMark/>
          </w:tcPr>
          <w:p w:rsidR="002D7396" w:rsidRPr="002D7396" w:rsidRDefault="002D7396" w:rsidP="002D7396">
            <w:pPr>
              <w:jc w:val="center"/>
              <w:rPr>
                <w:b/>
                <w:bCs/>
                <w:sz w:val="20"/>
                <w:szCs w:val="20"/>
                <w:lang w:val="lv-LV" w:eastAsia="lv-LV"/>
              </w:rPr>
            </w:pPr>
            <w:r w:rsidRPr="002D7396">
              <w:rPr>
                <w:b/>
                <w:bCs/>
                <w:sz w:val="20"/>
                <w:szCs w:val="20"/>
                <w:lang w:val="lv-LV" w:eastAsia="lv-LV"/>
              </w:rPr>
              <w:t>3 480,80</w:t>
            </w:r>
          </w:p>
        </w:tc>
        <w:tc>
          <w:tcPr>
            <w:tcW w:w="828" w:type="dxa"/>
            <w:tcBorders>
              <w:top w:val="nil"/>
              <w:left w:val="nil"/>
              <w:bottom w:val="single" w:sz="4" w:space="0" w:color="auto"/>
              <w:right w:val="single" w:sz="4" w:space="0" w:color="auto"/>
            </w:tcBorders>
            <w:shd w:val="clear" w:color="auto" w:fill="auto"/>
            <w:noWrap/>
            <w:vAlign w:val="center"/>
            <w:hideMark/>
          </w:tcPr>
          <w:p w:rsidR="002D7396" w:rsidRPr="002D7396" w:rsidRDefault="002D7396" w:rsidP="002D7396">
            <w:pPr>
              <w:jc w:val="center"/>
              <w:rPr>
                <w:b/>
                <w:bCs/>
                <w:sz w:val="20"/>
                <w:szCs w:val="20"/>
                <w:lang w:val="lv-LV" w:eastAsia="lv-LV"/>
              </w:rPr>
            </w:pPr>
            <w:r w:rsidRPr="002D7396">
              <w:rPr>
                <w:b/>
                <w:bCs/>
                <w:sz w:val="20"/>
                <w:szCs w:val="20"/>
                <w:lang w:val="lv-LV" w:eastAsia="lv-LV"/>
              </w:rPr>
              <w:t>316,00</w:t>
            </w:r>
          </w:p>
        </w:tc>
        <w:tc>
          <w:tcPr>
            <w:tcW w:w="1736" w:type="dxa"/>
            <w:tcBorders>
              <w:top w:val="nil"/>
              <w:left w:val="nil"/>
              <w:bottom w:val="single" w:sz="4" w:space="0" w:color="auto"/>
              <w:right w:val="single" w:sz="4" w:space="0" w:color="auto"/>
            </w:tcBorders>
            <w:shd w:val="clear" w:color="auto" w:fill="auto"/>
            <w:noWrap/>
            <w:vAlign w:val="center"/>
            <w:hideMark/>
          </w:tcPr>
          <w:p w:rsidR="002D7396" w:rsidRPr="002D7396" w:rsidRDefault="002D7396" w:rsidP="002D7396">
            <w:pPr>
              <w:jc w:val="center"/>
              <w:rPr>
                <w:b/>
                <w:bCs/>
                <w:sz w:val="20"/>
                <w:szCs w:val="20"/>
                <w:lang w:val="lv-LV" w:eastAsia="lv-LV"/>
              </w:rPr>
            </w:pPr>
            <w:r w:rsidRPr="002D7396">
              <w:rPr>
                <w:b/>
                <w:bCs/>
                <w:sz w:val="20"/>
                <w:szCs w:val="20"/>
                <w:lang w:val="lv-LV" w:eastAsia="lv-LV"/>
              </w:rPr>
              <w:t>6 642,88</w:t>
            </w:r>
          </w:p>
        </w:tc>
      </w:tr>
      <w:tr w:rsidR="002D7396" w:rsidRPr="002D7396" w:rsidTr="002D7396">
        <w:trPr>
          <w:trHeight w:val="300"/>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2D7396" w:rsidRPr="002D7396" w:rsidRDefault="002D7396" w:rsidP="002D7396">
            <w:pPr>
              <w:jc w:val="right"/>
              <w:rPr>
                <w:b/>
                <w:bCs/>
                <w:sz w:val="20"/>
                <w:szCs w:val="20"/>
                <w:lang w:val="lv-LV" w:eastAsia="lv-LV"/>
              </w:rPr>
            </w:pPr>
            <w:r w:rsidRPr="002D7396">
              <w:rPr>
                <w:b/>
                <w:bCs/>
                <w:sz w:val="20"/>
                <w:szCs w:val="20"/>
                <w:lang w:val="lv-LV" w:eastAsia="lv-LV"/>
              </w:rPr>
              <w:t> </w:t>
            </w:r>
          </w:p>
        </w:tc>
        <w:tc>
          <w:tcPr>
            <w:tcW w:w="680" w:type="dxa"/>
            <w:tcBorders>
              <w:top w:val="nil"/>
              <w:left w:val="nil"/>
              <w:bottom w:val="single" w:sz="4" w:space="0" w:color="auto"/>
              <w:right w:val="single" w:sz="4" w:space="0" w:color="auto"/>
            </w:tcBorders>
            <w:shd w:val="clear" w:color="auto" w:fill="auto"/>
            <w:vAlign w:val="center"/>
            <w:hideMark/>
          </w:tcPr>
          <w:p w:rsidR="002D7396" w:rsidRPr="002D7396" w:rsidRDefault="002D7396" w:rsidP="002D7396">
            <w:pPr>
              <w:jc w:val="right"/>
              <w:rPr>
                <w:b/>
                <w:bCs/>
                <w:sz w:val="20"/>
                <w:szCs w:val="20"/>
                <w:lang w:val="lv-LV" w:eastAsia="lv-LV"/>
              </w:rPr>
            </w:pPr>
            <w:r w:rsidRPr="002D7396">
              <w:rPr>
                <w:b/>
                <w:bCs/>
                <w:sz w:val="20"/>
                <w:szCs w:val="20"/>
                <w:lang w:val="lv-LV" w:eastAsia="lv-LV"/>
              </w:rPr>
              <w:t> </w:t>
            </w:r>
          </w:p>
        </w:tc>
        <w:tc>
          <w:tcPr>
            <w:tcW w:w="2586" w:type="dxa"/>
            <w:tcBorders>
              <w:top w:val="nil"/>
              <w:left w:val="nil"/>
              <w:bottom w:val="single" w:sz="4" w:space="0" w:color="auto"/>
              <w:right w:val="single" w:sz="4" w:space="0" w:color="auto"/>
            </w:tcBorders>
            <w:shd w:val="clear" w:color="auto" w:fill="auto"/>
            <w:vAlign w:val="center"/>
            <w:hideMark/>
          </w:tcPr>
          <w:p w:rsidR="002D7396" w:rsidRPr="002D7396" w:rsidRDefault="002D7396" w:rsidP="002D7396">
            <w:pPr>
              <w:jc w:val="right"/>
              <w:rPr>
                <w:b/>
                <w:bCs/>
                <w:sz w:val="20"/>
                <w:szCs w:val="20"/>
                <w:lang w:val="lv-LV" w:eastAsia="lv-LV"/>
              </w:rPr>
            </w:pPr>
            <w:r w:rsidRPr="002D7396">
              <w:rPr>
                <w:b/>
                <w:bCs/>
                <w:sz w:val="20"/>
                <w:szCs w:val="20"/>
                <w:lang w:val="lv-LV" w:eastAsia="lv-LV"/>
              </w:rPr>
              <w:t> </w:t>
            </w:r>
          </w:p>
        </w:tc>
        <w:tc>
          <w:tcPr>
            <w:tcW w:w="630" w:type="dxa"/>
            <w:tcBorders>
              <w:top w:val="nil"/>
              <w:left w:val="nil"/>
              <w:bottom w:val="single" w:sz="4" w:space="0" w:color="auto"/>
              <w:right w:val="single" w:sz="4" w:space="0" w:color="auto"/>
            </w:tcBorders>
            <w:shd w:val="clear" w:color="auto" w:fill="auto"/>
            <w:vAlign w:val="center"/>
            <w:hideMark/>
          </w:tcPr>
          <w:p w:rsidR="002D7396" w:rsidRPr="002D7396" w:rsidRDefault="002D7396" w:rsidP="002D7396">
            <w:pPr>
              <w:jc w:val="right"/>
              <w:rPr>
                <w:b/>
                <w:bCs/>
                <w:sz w:val="20"/>
                <w:szCs w:val="20"/>
                <w:lang w:val="lv-LV" w:eastAsia="lv-LV"/>
              </w:rPr>
            </w:pPr>
            <w:r w:rsidRPr="002D7396">
              <w:rPr>
                <w:b/>
                <w:bCs/>
                <w:sz w:val="20"/>
                <w:szCs w:val="20"/>
                <w:lang w:val="lv-LV" w:eastAsia="lv-LV"/>
              </w:rPr>
              <w:t> </w:t>
            </w:r>
          </w:p>
        </w:tc>
        <w:tc>
          <w:tcPr>
            <w:tcW w:w="828" w:type="dxa"/>
            <w:tcBorders>
              <w:top w:val="nil"/>
              <w:left w:val="nil"/>
              <w:bottom w:val="single" w:sz="4" w:space="0" w:color="auto"/>
              <w:right w:val="single" w:sz="4" w:space="0" w:color="auto"/>
            </w:tcBorders>
            <w:shd w:val="clear" w:color="auto" w:fill="auto"/>
            <w:vAlign w:val="center"/>
            <w:hideMark/>
          </w:tcPr>
          <w:p w:rsidR="002D7396" w:rsidRPr="002D7396" w:rsidRDefault="002D7396" w:rsidP="002D7396">
            <w:pPr>
              <w:jc w:val="right"/>
              <w:rPr>
                <w:b/>
                <w:bCs/>
                <w:sz w:val="20"/>
                <w:szCs w:val="20"/>
                <w:lang w:val="lv-LV" w:eastAsia="lv-LV"/>
              </w:rPr>
            </w:pPr>
            <w:r w:rsidRPr="002D7396">
              <w:rPr>
                <w:b/>
                <w:bCs/>
                <w:sz w:val="20"/>
                <w:szCs w:val="20"/>
                <w:lang w:val="lv-LV" w:eastAsia="lv-LV"/>
              </w:rPr>
              <w:t> </w:t>
            </w:r>
          </w:p>
        </w:tc>
        <w:tc>
          <w:tcPr>
            <w:tcW w:w="670" w:type="dxa"/>
            <w:tcBorders>
              <w:top w:val="nil"/>
              <w:left w:val="nil"/>
              <w:bottom w:val="single" w:sz="4" w:space="0" w:color="auto"/>
              <w:right w:val="single" w:sz="4" w:space="0" w:color="auto"/>
            </w:tcBorders>
            <w:shd w:val="clear" w:color="auto" w:fill="auto"/>
            <w:vAlign w:val="center"/>
            <w:hideMark/>
          </w:tcPr>
          <w:p w:rsidR="002D7396" w:rsidRPr="002D7396" w:rsidRDefault="002D7396" w:rsidP="002D7396">
            <w:pPr>
              <w:jc w:val="right"/>
              <w:rPr>
                <w:b/>
                <w:bCs/>
                <w:sz w:val="20"/>
                <w:szCs w:val="20"/>
                <w:lang w:val="lv-LV" w:eastAsia="lv-LV"/>
              </w:rPr>
            </w:pPr>
            <w:r w:rsidRPr="002D7396">
              <w:rPr>
                <w:b/>
                <w:bCs/>
                <w:sz w:val="20"/>
                <w:szCs w:val="20"/>
                <w:lang w:val="lv-LV" w:eastAsia="lv-LV"/>
              </w:rPr>
              <w:t> </w:t>
            </w:r>
          </w:p>
        </w:tc>
        <w:tc>
          <w:tcPr>
            <w:tcW w:w="866" w:type="dxa"/>
            <w:tcBorders>
              <w:top w:val="nil"/>
              <w:left w:val="nil"/>
              <w:bottom w:val="single" w:sz="4" w:space="0" w:color="auto"/>
              <w:right w:val="single" w:sz="4" w:space="0" w:color="auto"/>
            </w:tcBorders>
            <w:shd w:val="clear" w:color="auto" w:fill="auto"/>
            <w:vAlign w:val="center"/>
            <w:hideMark/>
          </w:tcPr>
          <w:p w:rsidR="002D7396" w:rsidRPr="002D7396" w:rsidRDefault="002D7396" w:rsidP="002D7396">
            <w:pPr>
              <w:jc w:val="right"/>
              <w:rPr>
                <w:b/>
                <w:bCs/>
                <w:sz w:val="20"/>
                <w:szCs w:val="20"/>
                <w:lang w:val="lv-LV" w:eastAsia="lv-LV"/>
              </w:rPr>
            </w:pPr>
            <w:r w:rsidRPr="002D7396">
              <w:rPr>
                <w:b/>
                <w:bCs/>
                <w:sz w:val="20"/>
                <w:szCs w:val="20"/>
                <w:lang w:val="lv-LV" w:eastAsia="lv-LV"/>
              </w:rPr>
              <w:t> </w:t>
            </w:r>
          </w:p>
        </w:tc>
        <w:tc>
          <w:tcPr>
            <w:tcW w:w="717" w:type="dxa"/>
            <w:tcBorders>
              <w:top w:val="nil"/>
              <w:left w:val="nil"/>
              <w:bottom w:val="single" w:sz="4" w:space="0" w:color="auto"/>
              <w:right w:val="single" w:sz="4" w:space="0" w:color="auto"/>
            </w:tcBorders>
            <w:shd w:val="clear" w:color="auto" w:fill="auto"/>
            <w:vAlign w:val="center"/>
            <w:hideMark/>
          </w:tcPr>
          <w:p w:rsidR="002D7396" w:rsidRPr="002D7396" w:rsidRDefault="002D7396" w:rsidP="002D7396">
            <w:pPr>
              <w:jc w:val="right"/>
              <w:rPr>
                <w:b/>
                <w:bCs/>
                <w:sz w:val="20"/>
                <w:szCs w:val="20"/>
                <w:lang w:val="lv-LV" w:eastAsia="lv-LV"/>
              </w:rPr>
            </w:pPr>
            <w:r w:rsidRPr="002D7396">
              <w:rPr>
                <w:b/>
                <w:bCs/>
                <w:sz w:val="20"/>
                <w:szCs w:val="20"/>
                <w:lang w:val="lv-LV" w:eastAsia="lv-LV"/>
              </w:rPr>
              <w:t> </w:t>
            </w:r>
          </w:p>
        </w:tc>
        <w:tc>
          <w:tcPr>
            <w:tcW w:w="1790" w:type="dxa"/>
            <w:gridSpan w:val="2"/>
            <w:tcBorders>
              <w:top w:val="single" w:sz="4" w:space="0" w:color="auto"/>
              <w:left w:val="nil"/>
              <w:bottom w:val="single" w:sz="4" w:space="0" w:color="auto"/>
              <w:right w:val="single" w:sz="4" w:space="0" w:color="000000"/>
            </w:tcBorders>
            <w:shd w:val="clear" w:color="auto" w:fill="auto"/>
            <w:vAlign w:val="center"/>
            <w:hideMark/>
          </w:tcPr>
          <w:p w:rsidR="002D7396" w:rsidRPr="002D7396" w:rsidRDefault="002D7396" w:rsidP="002D7396">
            <w:pPr>
              <w:jc w:val="right"/>
              <w:rPr>
                <w:sz w:val="20"/>
                <w:szCs w:val="20"/>
                <w:lang w:val="lv-LV" w:eastAsia="lv-LV"/>
              </w:rPr>
            </w:pPr>
            <w:r w:rsidRPr="002D7396">
              <w:rPr>
                <w:sz w:val="20"/>
                <w:szCs w:val="20"/>
                <w:lang w:val="lv-LV" w:eastAsia="lv-LV"/>
              </w:rPr>
              <w:t>Virsuzrevumi</w:t>
            </w:r>
          </w:p>
        </w:tc>
        <w:tc>
          <w:tcPr>
            <w:tcW w:w="833" w:type="dxa"/>
            <w:tcBorders>
              <w:top w:val="nil"/>
              <w:left w:val="nil"/>
              <w:bottom w:val="single" w:sz="4" w:space="0" w:color="auto"/>
              <w:right w:val="single" w:sz="4" w:space="0" w:color="auto"/>
            </w:tcBorders>
            <w:shd w:val="clear" w:color="auto" w:fill="auto"/>
            <w:noWrap/>
            <w:vAlign w:val="bottom"/>
            <w:hideMark/>
          </w:tcPr>
          <w:p w:rsidR="002D7396" w:rsidRPr="002D7396" w:rsidRDefault="002D7396" w:rsidP="002D7396">
            <w:pPr>
              <w:jc w:val="right"/>
              <w:rPr>
                <w:sz w:val="20"/>
                <w:szCs w:val="20"/>
                <w:lang w:val="lv-LV" w:eastAsia="lv-LV"/>
              </w:rPr>
            </w:pPr>
            <w:r w:rsidRPr="002D7396">
              <w:rPr>
                <w:sz w:val="20"/>
                <w:szCs w:val="20"/>
                <w:lang w:val="lv-LV" w:eastAsia="lv-LV"/>
              </w:rPr>
              <w:t>5,00%</w:t>
            </w:r>
          </w:p>
        </w:tc>
        <w:tc>
          <w:tcPr>
            <w:tcW w:w="828" w:type="dxa"/>
            <w:tcBorders>
              <w:top w:val="nil"/>
              <w:left w:val="nil"/>
              <w:bottom w:val="single" w:sz="4" w:space="0" w:color="auto"/>
              <w:right w:val="single" w:sz="4" w:space="0" w:color="auto"/>
            </w:tcBorders>
            <w:shd w:val="clear" w:color="auto" w:fill="auto"/>
            <w:vAlign w:val="center"/>
            <w:hideMark/>
          </w:tcPr>
          <w:p w:rsidR="002D7396" w:rsidRPr="002D7396" w:rsidRDefault="002D7396" w:rsidP="002D7396">
            <w:pPr>
              <w:rPr>
                <w:b/>
                <w:bCs/>
                <w:sz w:val="20"/>
                <w:szCs w:val="20"/>
                <w:lang w:val="lv-LV" w:eastAsia="lv-LV"/>
              </w:rPr>
            </w:pPr>
            <w:r w:rsidRPr="002D7396">
              <w:rPr>
                <w:b/>
                <w:bCs/>
                <w:sz w:val="20"/>
                <w:szCs w:val="20"/>
                <w:lang w:val="lv-LV" w:eastAsia="lv-LV"/>
              </w:rPr>
              <w:t> </w:t>
            </w:r>
          </w:p>
        </w:tc>
        <w:tc>
          <w:tcPr>
            <w:tcW w:w="931" w:type="dxa"/>
            <w:tcBorders>
              <w:top w:val="nil"/>
              <w:left w:val="nil"/>
              <w:bottom w:val="single" w:sz="4" w:space="0" w:color="auto"/>
              <w:right w:val="single" w:sz="4" w:space="0" w:color="auto"/>
            </w:tcBorders>
            <w:shd w:val="clear" w:color="auto" w:fill="auto"/>
            <w:noWrap/>
            <w:vAlign w:val="center"/>
            <w:hideMark/>
          </w:tcPr>
          <w:p w:rsidR="002D7396" w:rsidRPr="002D7396" w:rsidRDefault="002D7396" w:rsidP="002D7396">
            <w:pPr>
              <w:rPr>
                <w:sz w:val="20"/>
                <w:szCs w:val="20"/>
                <w:lang w:val="lv-LV" w:eastAsia="lv-LV"/>
              </w:rPr>
            </w:pPr>
            <w:r w:rsidRPr="002D7396">
              <w:rPr>
                <w:sz w:val="20"/>
                <w:szCs w:val="20"/>
                <w:lang w:val="lv-LV" w:eastAsia="lv-LV"/>
              </w:rPr>
              <w:t> </w:t>
            </w:r>
          </w:p>
        </w:tc>
        <w:tc>
          <w:tcPr>
            <w:tcW w:w="939" w:type="dxa"/>
            <w:tcBorders>
              <w:top w:val="nil"/>
              <w:left w:val="nil"/>
              <w:bottom w:val="single" w:sz="4" w:space="0" w:color="auto"/>
              <w:right w:val="single" w:sz="4" w:space="0" w:color="auto"/>
            </w:tcBorders>
            <w:shd w:val="clear" w:color="auto" w:fill="auto"/>
            <w:vAlign w:val="center"/>
            <w:hideMark/>
          </w:tcPr>
          <w:p w:rsidR="002D7396" w:rsidRPr="002D7396" w:rsidRDefault="002D7396" w:rsidP="002D7396">
            <w:pPr>
              <w:rPr>
                <w:b/>
                <w:bCs/>
                <w:sz w:val="20"/>
                <w:szCs w:val="20"/>
                <w:lang w:val="lv-LV" w:eastAsia="lv-LV"/>
              </w:rPr>
            </w:pPr>
            <w:r w:rsidRPr="002D7396">
              <w:rPr>
                <w:b/>
                <w:bCs/>
                <w:sz w:val="20"/>
                <w:szCs w:val="20"/>
                <w:lang w:val="lv-LV" w:eastAsia="lv-LV"/>
              </w:rPr>
              <w:t> </w:t>
            </w:r>
          </w:p>
        </w:tc>
        <w:tc>
          <w:tcPr>
            <w:tcW w:w="828" w:type="dxa"/>
            <w:tcBorders>
              <w:top w:val="nil"/>
              <w:left w:val="nil"/>
              <w:bottom w:val="single" w:sz="4" w:space="0" w:color="auto"/>
              <w:right w:val="single" w:sz="4" w:space="0" w:color="auto"/>
            </w:tcBorders>
            <w:shd w:val="clear" w:color="auto" w:fill="auto"/>
            <w:vAlign w:val="center"/>
            <w:hideMark/>
          </w:tcPr>
          <w:p w:rsidR="002D7396" w:rsidRPr="002D7396" w:rsidRDefault="002D7396" w:rsidP="002D7396">
            <w:pPr>
              <w:rPr>
                <w:b/>
                <w:bCs/>
                <w:sz w:val="20"/>
                <w:szCs w:val="20"/>
                <w:lang w:val="lv-LV" w:eastAsia="lv-LV"/>
              </w:rPr>
            </w:pPr>
            <w:r w:rsidRPr="002D7396">
              <w:rPr>
                <w:b/>
                <w:bCs/>
                <w:sz w:val="20"/>
                <w:szCs w:val="20"/>
                <w:lang w:val="lv-LV" w:eastAsia="lv-LV"/>
              </w:rPr>
              <w:t> </w:t>
            </w:r>
          </w:p>
        </w:tc>
        <w:tc>
          <w:tcPr>
            <w:tcW w:w="1736" w:type="dxa"/>
            <w:tcBorders>
              <w:top w:val="nil"/>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sz w:val="20"/>
                <w:szCs w:val="20"/>
                <w:lang w:val="lv-LV" w:eastAsia="lv-LV"/>
              </w:rPr>
            </w:pPr>
            <w:r w:rsidRPr="002D7396">
              <w:rPr>
                <w:sz w:val="20"/>
                <w:szCs w:val="20"/>
                <w:lang w:val="lv-LV" w:eastAsia="lv-LV"/>
              </w:rPr>
              <w:t>332,14</w:t>
            </w:r>
          </w:p>
        </w:tc>
      </w:tr>
      <w:tr w:rsidR="002D7396" w:rsidRPr="002D7396" w:rsidTr="002D7396">
        <w:trPr>
          <w:trHeight w:val="300"/>
        </w:trPr>
        <w:tc>
          <w:tcPr>
            <w:tcW w:w="589" w:type="dxa"/>
            <w:tcBorders>
              <w:top w:val="nil"/>
              <w:left w:val="single" w:sz="4" w:space="0" w:color="auto"/>
              <w:bottom w:val="single" w:sz="4" w:space="0" w:color="auto"/>
              <w:right w:val="single" w:sz="4" w:space="0" w:color="auto"/>
            </w:tcBorders>
            <w:shd w:val="clear" w:color="auto" w:fill="auto"/>
            <w:noWrap/>
            <w:vAlign w:val="bottom"/>
            <w:hideMark/>
          </w:tcPr>
          <w:p w:rsidR="002D7396" w:rsidRPr="002D7396" w:rsidRDefault="002D7396" w:rsidP="002D7396">
            <w:pPr>
              <w:rPr>
                <w:sz w:val="20"/>
                <w:szCs w:val="20"/>
                <w:lang w:val="lv-LV" w:eastAsia="lv-LV"/>
              </w:rPr>
            </w:pPr>
            <w:r w:rsidRPr="002D7396">
              <w:rPr>
                <w:sz w:val="20"/>
                <w:szCs w:val="20"/>
                <w:lang w:val="lv-LV" w:eastAsia="lv-LV"/>
              </w:rPr>
              <w:t> </w:t>
            </w:r>
          </w:p>
        </w:tc>
        <w:tc>
          <w:tcPr>
            <w:tcW w:w="680" w:type="dxa"/>
            <w:tcBorders>
              <w:top w:val="nil"/>
              <w:left w:val="nil"/>
              <w:bottom w:val="single" w:sz="4" w:space="0" w:color="auto"/>
              <w:right w:val="single" w:sz="4" w:space="0" w:color="auto"/>
            </w:tcBorders>
            <w:shd w:val="clear" w:color="auto" w:fill="auto"/>
            <w:noWrap/>
            <w:vAlign w:val="bottom"/>
            <w:hideMark/>
          </w:tcPr>
          <w:p w:rsidR="002D7396" w:rsidRPr="002D7396" w:rsidRDefault="002D7396" w:rsidP="002D7396">
            <w:pPr>
              <w:rPr>
                <w:sz w:val="20"/>
                <w:szCs w:val="20"/>
                <w:lang w:val="lv-LV" w:eastAsia="lv-LV"/>
              </w:rPr>
            </w:pPr>
            <w:r w:rsidRPr="002D7396">
              <w:rPr>
                <w:sz w:val="20"/>
                <w:szCs w:val="20"/>
                <w:lang w:val="lv-LV" w:eastAsia="lv-LV"/>
              </w:rPr>
              <w:t> </w:t>
            </w:r>
          </w:p>
        </w:tc>
        <w:tc>
          <w:tcPr>
            <w:tcW w:w="2586" w:type="dxa"/>
            <w:tcBorders>
              <w:top w:val="nil"/>
              <w:left w:val="nil"/>
              <w:bottom w:val="single" w:sz="4" w:space="0" w:color="auto"/>
              <w:right w:val="single" w:sz="4" w:space="0" w:color="auto"/>
            </w:tcBorders>
            <w:shd w:val="clear" w:color="auto" w:fill="auto"/>
            <w:noWrap/>
            <w:vAlign w:val="center"/>
            <w:hideMark/>
          </w:tcPr>
          <w:p w:rsidR="002D7396" w:rsidRPr="002D7396" w:rsidRDefault="002D7396" w:rsidP="002D7396">
            <w:pPr>
              <w:rPr>
                <w:sz w:val="20"/>
                <w:szCs w:val="20"/>
                <w:lang w:val="lv-LV" w:eastAsia="lv-LV"/>
              </w:rPr>
            </w:pPr>
            <w:r w:rsidRPr="002D7396">
              <w:rPr>
                <w:sz w:val="20"/>
                <w:szCs w:val="20"/>
                <w:lang w:val="lv-LV" w:eastAsia="lv-LV"/>
              </w:rPr>
              <w:t> </w:t>
            </w:r>
          </w:p>
        </w:tc>
        <w:tc>
          <w:tcPr>
            <w:tcW w:w="630" w:type="dxa"/>
            <w:tcBorders>
              <w:top w:val="nil"/>
              <w:left w:val="nil"/>
              <w:bottom w:val="single" w:sz="4" w:space="0" w:color="auto"/>
              <w:right w:val="single" w:sz="4" w:space="0" w:color="auto"/>
            </w:tcBorders>
            <w:shd w:val="clear" w:color="auto" w:fill="auto"/>
            <w:noWrap/>
            <w:vAlign w:val="center"/>
            <w:hideMark/>
          </w:tcPr>
          <w:p w:rsidR="002D7396" w:rsidRPr="002D7396" w:rsidRDefault="002D7396" w:rsidP="002D7396">
            <w:pPr>
              <w:rPr>
                <w:sz w:val="20"/>
                <w:szCs w:val="20"/>
                <w:lang w:val="lv-LV" w:eastAsia="lv-LV"/>
              </w:rPr>
            </w:pPr>
            <w:r w:rsidRPr="002D7396">
              <w:rPr>
                <w:sz w:val="20"/>
                <w:szCs w:val="20"/>
                <w:lang w:val="lv-LV" w:eastAsia="lv-LV"/>
              </w:rPr>
              <w:t> </w:t>
            </w:r>
          </w:p>
        </w:tc>
        <w:tc>
          <w:tcPr>
            <w:tcW w:w="828" w:type="dxa"/>
            <w:tcBorders>
              <w:top w:val="nil"/>
              <w:left w:val="nil"/>
              <w:bottom w:val="single" w:sz="4" w:space="0" w:color="auto"/>
              <w:right w:val="single" w:sz="4" w:space="0" w:color="auto"/>
            </w:tcBorders>
            <w:shd w:val="clear" w:color="auto" w:fill="auto"/>
            <w:noWrap/>
            <w:vAlign w:val="center"/>
            <w:hideMark/>
          </w:tcPr>
          <w:p w:rsidR="002D7396" w:rsidRPr="002D7396" w:rsidRDefault="002D7396" w:rsidP="002D7396">
            <w:pPr>
              <w:rPr>
                <w:sz w:val="20"/>
                <w:szCs w:val="20"/>
                <w:lang w:val="lv-LV" w:eastAsia="lv-LV"/>
              </w:rPr>
            </w:pPr>
            <w:r w:rsidRPr="002D7396">
              <w:rPr>
                <w:sz w:val="20"/>
                <w:szCs w:val="20"/>
                <w:lang w:val="lv-LV" w:eastAsia="lv-LV"/>
              </w:rPr>
              <w:t> </w:t>
            </w:r>
          </w:p>
        </w:tc>
        <w:tc>
          <w:tcPr>
            <w:tcW w:w="670" w:type="dxa"/>
            <w:tcBorders>
              <w:top w:val="nil"/>
              <w:left w:val="nil"/>
              <w:bottom w:val="single" w:sz="4" w:space="0" w:color="auto"/>
              <w:right w:val="single" w:sz="4" w:space="0" w:color="auto"/>
            </w:tcBorders>
            <w:shd w:val="clear" w:color="auto" w:fill="auto"/>
            <w:noWrap/>
            <w:vAlign w:val="center"/>
            <w:hideMark/>
          </w:tcPr>
          <w:p w:rsidR="002D7396" w:rsidRPr="002D7396" w:rsidRDefault="002D7396" w:rsidP="002D7396">
            <w:pPr>
              <w:rPr>
                <w:sz w:val="20"/>
                <w:szCs w:val="20"/>
                <w:lang w:val="lv-LV" w:eastAsia="lv-LV"/>
              </w:rPr>
            </w:pPr>
            <w:r w:rsidRPr="002D7396">
              <w:rPr>
                <w:sz w:val="20"/>
                <w:szCs w:val="20"/>
                <w:lang w:val="lv-LV" w:eastAsia="lv-LV"/>
              </w:rPr>
              <w:t> </w:t>
            </w:r>
          </w:p>
        </w:tc>
        <w:tc>
          <w:tcPr>
            <w:tcW w:w="866" w:type="dxa"/>
            <w:tcBorders>
              <w:top w:val="nil"/>
              <w:left w:val="nil"/>
              <w:bottom w:val="single" w:sz="4" w:space="0" w:color="auto"/>
              <w:right w:val="single" w:sz="4" w:space="0" w:color="auto"/>
            </w:tcBorders>
            <w:shd w:val="clear" w:color="auto" w:fill="auto"/>
            <w:noWrap/>
            <w:vAlign w:val="center"/>
            <w:hideMark/>
          </w:tcPr>
          <w:p w:rsidR="002D7396" w:rsidRPr="002D7396" w:rsidRDefault="002D7396" w:rsidP="002D7396">
            <w:pPr>
              <w:rPr>
                <w:sz w:val="20"/>
                <w:szCs w:val="20"/>
                <w:lang w:val="lv-LV" w:eastAsia="lv-LV"/>
              </w:rPr>
            </w:pPr>
            <w:r w:rsidRPr="002D7396">
              <w:rPr>
                <w:sz w:val="20"/>
                <w:szCs w:val="20"/>
                <w:lang w:val="lv-LV" w:eastAsia="lv-LV"/>
              </w:rPr>
              <w:t> </w:t>
            </w:r>
          </w:p>
        </w:tc>
        <w:tc>
          <w:tcPr>
            <w:tcW w:w="717" w:type="dxa"/>
            <w:tcBorders>
              <w:top w:val="nil"/>
              <w:left w:val="nil"/>
              <w:bottom w:val="single" w:sz="4" w:space="0" w:color="auto"/>
              <w:right w:val="single" w:sz="4" w:space="0" w:color="auto"/>
            </w:tcBorders>
            <w:shd w:val="clear" w:color="auto" w:fill="auto"/>
            <w:noWrap/>
            <w:vAlign w:val="center"/>
            <w:hideMark/>
          </w:tcPr>
          <w:p w:rsidR="002D7396" w:rsidRPr="002D7396" w:rsidRDefault="002D7396" w:rsidP="002D7396">
            <w:pPr>
              <w:rPr>
                <w:sz w:val="20"/>
                <w:szCs w:val="20"/>
                <w:lang w:val="lv-LV" w:eastAsia="lv-LV"/>
              </w:rPr>
            </w:pPr>
            <w:r w:rsidRPr="002D7396">
              <w:rPr>
                <w:sz w:val="20"/>
                <w:szCs w:val="20"/>
                <w:lang w:val="lv-LV" w:eastAsia="lv-LV"/>
              </w:rPr>
              <w:t> </w:t>
            </w:r>
          </w:p>
        </w:tc>
        <w:tc>
          <w:tcPr>
            <w:tcW w:w="838" w:type="dxa"/>
            <w:tcBorders>
              <w:top w:val="nil"/>
              <w:left w:val="nil"/>
              <w:bottom w:val="single" w:sz="4" w:space="0" w:color="auto"/>
              <w:right w:val="single" w:sz="4" w:space="0" w:color="auto"/>
            </w:tcBorders>
            <w:shd w:val="clear" w:color="auto" w:fill="auto"/>
            <w:noWrap/>
            <w:vAlign w:val="center"/>
            <w:hideMark/>
          </w:tcPr>
          <w:p w:rsidR="002D7396" w:rsidRPr="002D7396" w:rsidRDefault="002D7396" w:rsidP="002D7396">
            <w:pPr>
              <w:rPr>
                <w:sz w:val="20"/>
                <w:szCs w:val="20"/>
                <w:lang w:val="lv-LV" w:eastAsia="lv-LV"/>
              </w:rPr>
            </w:pPr>
            <w:r w:rsidRPr="002D7396">
              <w:rPr>
                <w:sz w:val="20"/>
                <w:szCs w:val="20"/>
                <w:lang w:val="lv-LV" w:eastAsia="lv-LV"/>
              </w:rPr>
              <w:t> </w:t>
            </w:r>
          </w:p>
        </w:tc>
        <w:tc>
          <w:tcPr>
            <w:tcW w:w="952" w:type="dxa"/>
            <w:tcBorders>
              <w:top w:val="nil"/>
              <w:left w:val="nil"/>
              <w:bottom w:val="single" w:sz="4" w:space="0" w:color="auto"/>
              <w:right w:val="single" w:sz="4" w:space="0" w:color="auto"/>
            </w:tcBorders>
            <w:shd w:val="clear" w:color="auto" w:fill="auto"/>
            <w:noWrap/>
            <w:vAlign w:val="bottom"/>
            <w:hideMark/>
          </w:tcPr>
          <w:p w:rsidR="002D7396" w:rsidRPr="002D7396" w:rsidRDefault="002D7396" w:rsidP="002D7396">
            <w:pPr>
              <w:jc w:val="right"/>
              <w:rPr>
                <w:sz w:val="20"/>
                <w:szCs w:val="20"/>
                <w:lang w:val="lv-LV" w:eastAsia="lv-LV"/>
              </w:rPr>
            </w:pPr>
            <w:r w:rsidRPr="002D7396">
              <w:rPr>
                <w:sz w:val="20"/>
                <w:szCs w:val="20"/>
                <w:lang w:val="lv-LV" w:eastAsia="lv-LV"/>
              </w:rPr>
              <w:t xml:space="preserve">Peļņa </w:t>
            </w:r>
          </w:p>
        </w:tc>
        <w:tc>
          <w:tcPr>
            <w:tcW w:w="833" w:type="dxa"/>
            <w:tcBorders>
              <w:top w:val="nil"/>
              <w:left w:val="nil"/>
              <w:bottom w:val="single" w:sz="4" w:space="0" w:color="auto"/>
              <w:right w:val="single" w:sz="4" w:space="0" w:color="auto"/>
            </w:tcBorders>
            <w:shd w:val="clear" w:color="auto" w:fill="auto"/>
            <w:noWrap/>
            <w:vAlign w:val="bottom"/>
            <w:hideMark/>
          </w:tcPr>
          <w:p w:rsidR="002D7396" w:rsidRPr="002D7396" w:rsidRDefault="002D7396" w:rsidP="002D7396">
            <w:pPr>
              <w:jc w:val="right"/>
              <w:rPr>
                <w:sz w:val="20"/>
                <w:szCs w:val="20"/>
                <w:lang w:val="lv-LV" w:eastAsia="lv-LV"/>
              </w:rPr>
            </w:pPr>
            <w:r w:rsidRPr="002D7396">
              <w:rPr>
                <w:sz w:val="20"/>
                <w:szCs w:val="20"/>
                <w:lang w:val="lv-LV" w:eastAsia="lv-LV"/>
              </w:rPr>
              <w:t>4,00%</w:t>
            </w:r>
          </w:p>
        </w:tc>
        <w:tc>
          <w:tcPr>
            <w:tcW w:w="828" w:type="dxa"/>
            <w:tcBorders>
              <w:top w:val="nil"/>
              <w:left w:val="nil"/>
              <w:bottom w:val="single" w:sz="4" w:space="0" w:color="auto"/>
              <w:right w:val="single" w:sz="4" w:space="0" w:color="auto"/>
            </w:tcBorders>
            <w:shd w:val="clear" w:color="auto" w:fill="auto"/>
            <w:noWrap/>
            <w:vAlign w:val="bottom"/>
            <w:hideMark/>
          </w:tcPr>
          <w:p w:rsidR="002D7396" w:rsidRPr="002D7396" w:rsidRDefault="002D7396" w:rsidP="002D7396">
            <w:pPr>
              <w:rPr>
                <w:sz w:val="20"/>
                <w:szCs w:val="20"/>
                <w:lang w:val="lv-LV" w:eastAsia="lv-LV"/>
              </w:rPr>
            </w:pPr>
            <w:r w:rsidRPr="002D7396">
              <w:rPr>
                <w:sz w:val="20"/>
                <w:szCs w:val="20"/>
                <w:lang w:val="lv-LV" w:eastAsia="lv-LV"/>
              </w:rPr>
              <w:t> </w:t>
            </w:r>
          </w:p>
        </w:tc>
        <w:tc>
          <w:tcPr>
            <w:tcW w:w="931" w:type="dxa"/>
            <w:tcBorders>
              <w:top w:val="nil"/>
              <w:left w:val="nil"/>
              <w:bottom w:val="single" w:sz="4" w:space="0" w:color="auto"/>
              <w:right w:val="single" w:sz="4" w:space="0" w:color="auto"/>
            </w:tcBorders>
            <w:shd w:val="clear" w:color="auto" w:fill="auto"/>
            <w:noWrap/>
            <w:vAlign w:val="bottom"/>
            <w:hideMark/>
          </w:tcPr>
          <w:p w:rsidR="002D7396" w:rsidRPr="002D7396" w:rsidRDefault="002D7396" w:rsidP="002D7396">
            <w:pPr>
              <w:rPr>
                <w:sz w:val="20"/>
                <w:szCs w:val="20"/>
                <w:lang w:val="lv-LV" w:eastAsia="lv-LV"/>
              </w:rPr>
            </w:pPr>
            <w:r w:rsidRPr="002D7396">
              <w:rPr>
                <w:sz w:val="20"/>
                <w:szCs w:val="20"/>
                <w:lang w:val="lv-LV" w:eastAsia="lv-LV"/>
              </w:rPr>
              <w:t> </w:t>
            </w:r>
          </w:p>
        </w:tc>
        <w:tc>
          <w:tcPr>
            <w:tcW w:w="939" w:type="dxa"/>
            <w:tcBorders>
              <w:top w:val="nil"/>
              <w:left w:val="nil"/>
              <w:bottom w:val="single" w:sz="4" w:space="0" w:color="auto"/>
              <w:right w:val="single" w:sz="4" w:space="0" w:color="auto"/>
            </w:tcBorders>
            <w:shd w:val="clear" w:color="auto" w:fill="auto"/>
            <w:noWrap/>
            <w:vAlign w:val="bottom"/>
            <w:hideMark/>
          </w:tcPr>
          <w:p w:rsidR="002D7396" w:rsidRPr="002D7396" w:rsidRDefault="002D7396" w:rsidP="002D7396">
            <w:pPr>
              <w:rPr>
                <w:sz w:val="20"/>
                <w:szCs w:val="20"/>
                <w:lang w:val="lv-LV" w:eastAsia="lv-LV"/>
              </w:rPr>
            </w:pPr>
            <w:r w:rsidRPr="002D7396">
              <w:rPr>
                <w:sz w:val="20"/>
                <w:szCs w:val="20"/>
                <w:lang w:val="lv-LV" w:eastAsia="lv-LV"/>
              </w:rPr>
              <w:t> </w:t>
            </w:r>
          </w:p>
        </w:tc>
        <w:tc>
          <w:tcPr>
            <w:tcW w:w="828" w:type="dxa"/>
            <w:tcBorders>
              <w:top w:val="nil"/>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sz w:val="20"/>
                <w:szCs w:val="20"/>
                <w:lang w:val="lv-LV" w:eastAsia="lv-LV"/>
              </w:rPr>
            </w:pPr>
            <w:r w:rsidRPr="002D7396">
              <w:rPr>
                <w:sz w:val="20"/>
                <w:szCs w:val="20"/>
                <w:lang w:val="lv-LV" w:eastAsia="lv-LV"/>
              </w:rPr>
              <w:t> </w:t>
            </w:r>
          </w:p>
        </w:tc>
        <w:tc>
          <w:tcPr>
            <w:tcW w:w="1736" w:type="dxa"/>
            <w:tcBorders>
              <w:top w:val="nil"/>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sz w:val="20"/>
                <w:szCs w:val="20"/>
                <w:lang w:val="lv-LV" w:eastAsia="lv-LV"/>
              </w:rPr>
            </w:pPr>
            <w:r w:rsidRPr="002D7396">
              <w:rPr>
                <w:sz w:val="20"/>
                <w:szCs w:val="20"/>
                <w:lang w:val="lv-LV" w:eastAsia="lv-LV"/>
              </w:rPr>
              <w:t>265,72</w:t>
            </w:r>
          </w:p>
        </w:tc>
      </w:tr>
      <w:tr w:rsidR="002D7396" w:rsidRPr="002D7396" w:rsidTr="002D7396">
        <w:trPr>
          <w:trHeight w:val="300"/>
        </w:trPr>
        <w:tc>
          <w:tcPr>
            <w:tcW w:w="589" w:type="dxa"/>
            <w:tcBorders>
              <w:top w:val="nil"/>
              <w:left w:val="single" w:sz="4" w:space="0" w:color="auto"/>
              <w:bottom w:val="single" w:sz="4" w:space="0" w:color="auto"/>
              <w:right w:val="single" w:sz="4" w:space="0" w:color="auto"/>
            </w:tcBorders>
            <w:shd w:val="clear" w:color="auto" w:fill="auto"/>
            <w:noWrap/>
            <w:vAlign w:val="bottom"/>
            <w:hideMark/>
          </w:tcPr>
          <w:p w:rsidR="002D7396" w:rsidRPr="002D7396" w:rsidRDefault="002D7396" w:rsidP="002D7396">
            <w:pPr>
              <w:rPr>
                <w:sz w:val="20"/>
                <w:szCs w:val="20"/>
                <w:lang w:val="lv-LV" w:eastAsia="lv-LV"/>
              </w:rPr>
            </w:pPr>
            <w:r w:rsidRPr="002D7396">
              <w:rPr>
                <w:sz w:val="20"/>
                <w:szCs w:val="20"/>
                <w:lang w:val="lv-LV" w:eastAsia="lv-LV"/>
              </w:rPr>
              <w:t> </w:t>
            </w:r>
          </w:p>
        </w:tc>
        <w:tc>
          <w:tcPr>
            <w:tcW w:w="680" w:type="dxa"/>
            <w:tcBorders>
              <w:top w:val="nil"/>
              <w:left w:val="nil"/>
              <w:bottom w:val="single" w:sz="4" w:space="0" w:color="auto"/>
              <w:right w:val="single" w:sz="4" w:space="0" w:color="auto"/>
            </w:tcBorders>
            <w:shd w:val="clear" w:color="auto" w:fill="auto"/>
            <w:noWrap/>
            <w:vAlign w:val="bottom"/>
            <w:hideMark/>
          </w:tcPr>
          <w:p w:rsidR="002D7396" w:rsidRPr="002D7396" w:rsidRDefault="002D7396" w:rsidP="002D7396">
            <w:pPr>
              <w:rPr>
                <w:sz w:val="20"/>
                <w:szCs w:val="20"/>
                <w:lang w:val="lv-LV" w:eastAsia="lv-LV"/>
              </w:rPr>
            </w:pPr>
            <w:r w:rsidRPr="002D7396">
              <w:rPr>
                <w:sz w:val="20"/>
                <w:szCs w:val="20"/>
                <w:lang w:val="lv-LV" w:eastAsia="lv-LV"/>
              </w:rPr>
              <w:t> </w:t>
            </w:r>
          </w:p>
        </w:tc>
        <w:tc>
          <w:tcPr>
            <w:tcW w:w="2586" w:type="dxa"/>
            <w:tcBorders>
              <w:top w:val="nil"/>
              <w:left w:val="nil"/>
              <w:bottom w:val="single" w:sz="4" w:space="0" w:color="auto"/>
              <w:right w:val="single" w:sz="4" w:space="0" w:color="auto"/>
            </w:tcBorders>
            <w:shd w:val="clear" w:color="auto" w:fill="auto"/>
            <w:noWrap/>
            <w:vAlign w:val="center"/>
            <w:hideMark/>
          </w:tcPr>
          <w:p w:rsidR="002D7396" w:rsidRPr="002D7396" w:rsidRDefault="002D7396" w:rsidP="002D7396">
            <w:pPr>
              <w:rPr>
                <w:sz w:val="20"/>
                <w:szCs w:val="20"/>
                <w:lang w:val="lv-LV" w:eastAsia="lv-LV"/>
              </w:rPr>
            </w:pPr>
            <w:r w:rsidRPr="002D7396">
              <w:rPr>
                <w:sz w:val="20"/>
                <w:szCs w:val="20"/>
                <w:lang w:val="lv-LV" w:eastAsia="lv-LV"/>
              </w:rPr>
              <w:t> </w:t>
            </w:r>
          </w:p>
        </w:tc>
        <w:tc>
          <w:tcPr>
            <w:tcW w:w="630" w:type="dxa"/>
            <w:tcBorders>
              <w:top w:val="nil"/>
              <w:left w:val="nil"/>
              <w:bottom w:val="single" w:sz="4" w:space="0" w:color="auto"/>
              <w:right w:val="single" w:sz="4" w:space="0" w:color="auto"/>
            </w:tcBorders>
            <w:shd w:val="clear" w:color="auto" w:fill="auto"/>
            <w:noWrap/>
            <w:vAlign w:val="center"/>
            <w:hideMark/>
          </w:tcPr>
          <w:p w:rsidR="002D7396" w:rsidRPr="002D7396" w:rsidRDefault="002D7396" w:rsidP="002D7396">
            <w:pPr>
              <w:rPr>
                <w:sz w:val="20"/>
                <w:szCs w:val="20"/>
                <w:lang w:val="lv-LV" w:eastAsia="lv-LV"/>
              </w:rPr>
            </w:pPr>
            <w:r w:rsidRPr="002D7396">
              <w:rPr>
                <w:sz w:val="20"/>
                <w:szCs w:val="20"/>
                <w:lang w:val="lv-LV" w:eastAsia="lv-LV"/>
              </w:rPr>
              <w:t> </w:t>
            </w:r>
          </w:p>
        </w:tc>
        <w:tc>
          <w:tcPr>
            <w:tcW w:w="828" w:type="dxa"/>
            <w:tcBorders>
              <w:top w:val="nil"/>
              <w:left w:val="nil"/>
              <w:bottom w:val="single" w:sz="4" w:space="0" w:color="auto"/>
              <w:right w:val="single" w:sz="4" w:space="0" w:color="auto"/>
            </w:tcBorders>
            <w:shd w:val="clear" w:color="auto" w:fill="auto"/>
            <w:noWrap/>
            <w:vAlign w:val="center"/>
            <w:hideMark/>
          </w:tcPr>
          <w:p w:rsidR="002D7396" w:rsidRPr="002D7396" w:rsidRDefault="002D7396" w:rsidP="002D7396">
            <w:pPr>
              <w:rPr>
                <w:sz w:val="20"/>
                <w:szCs w:val="20"/>
                <w:lang w:val="lv-LV" w:eastAsia="lv-LV"/>
              </w:rPr>
            </w:pPr>
            <w:r w:rsidRPr="002D7396">
              <w:rPr>
                <w:sz w:val="20"/>
                <w:szCs w:val="20"/>
                <w:lang w:val="lv-LV" w:eastAsia="lv-LV"/>
              </w:rPr>
              <w:t> </w:t>
            </w:r>
          </w:p>
        </w:tc>
        <w:tc>
          <w:tcPr>
            <w:tcW w:w="670" w:type="dxa"/>
            <w:tcBorders>
              <w:top w:val="nil"/>
              <w:left w:val="nil"/>
              <w:bottom w:val="single" w:sz="4" w:space="0" w:color="auto"/>
              <w:right w:val="single" w:sz="4" w:space="0" w:color="auto"/>
            </w:tcBorders>
            <w:shd w:val="clear" w:color="auto" w:fill="auto"/>
            <w:noWrap/>
            <w:vAlign w:val="center"/>
            <w:hideMark/>
          </w:tcPr>
          <w:p w:rsidR="002D7396" w:rsidRPr="002D7396" w:rsidRDefault="002D7396" w:rsidP="002D7396">
            <w:pPr>
              <w:rPr>
                <w:sz w:val="20"/>
                <w:szCs w:val="20"/>
                <w:lang w:val="lv-LV" w:eastAsia="lv-LV"/>
              </w:rPr>
            </w:pPr>
            <w:r w:rsidRPr="002D7396">
              <w:rPr>
                <w:sz w:val="20"/>
                <w:szCs w:val="20"/>
                <w:lang w:val="lv-LV" w:eastAsia="lv-LV"/>
              </w:rPr>
              <w:t> </w:t>
            </w:r>
          </w:p>
        </w:tc>
        <w:tc>
          <w:tcPr>
            <w:tcW w:w="866" w:type="dxa"/>
            <w:tcBorders>
              <w:top w:val="nil"/>
              <w:left w:val="nil"/>
              <w:bottom w:val="single" w:sz="4" w:space="0" w:color="auto"/>
              <w:right w:val="single" w:sz="4" w:space="0" w:color="auto"/>
            </w:tcBorders>
            <w:shd w:val="clear" w:color="auto" w:fill="auto"/>
            <w:noWrap/>
            <w:vAlign w:val="center"/>
            <w:hideMark/>
          </w:tcPr>
          <w:p w:rsidR="002D7396" w:rsidRPr="002D7396" w:rsidRDefault="002D7396" w:rsidP="002D7396">
            <w:pPr>
              <w:rPr>
                <w:sz w:val="20"/>
                <w:szCs w:val="20"/>
                <w:lang w:val="lv-LV" w:eastAsia="lv-LV"/>
              </w:rPr>
            </w:pPr>
            <w:r w:rsidRPr="002D7396">
              <w:rPr>
                <w:sz w:val="20"/>
                <w:szCs w:val="20"/>
                <w:lang w:val="lv-LV" w:eastAsia="lv-LV"/>
              </w:rPr>
              <w:t> </w:t>
            </w:r>
          </w:p>
        </w:tc>
        <w:tc>
          <w:tcPr>
            <w:tcW w:w="717" w:type="dxa"/>
            <w:tcBorders>
              <w:top w:val="nil"/>
              <w:left w:val="nil"/>
              <w:bottom w:val="single" w:sz="4" w:space="0" w:color="auto"/>
              <w:right w:val="single" w:sz="4" w:space="0" w:color="auto"/>
            </w:tcBorders>
            <w:shd w:val="clear" w:color="auto" w:fill="auto"/>
            <w:noWrap/>
            <w:vAlign w:val="center"/>
            <w:hideMark/>
          </w:tcPr>
          <w:p w:rsidR="002D7396" w:rsidRPr="002D7396" w:rsidRDefault="002D7396" w:rsidP="002D7396">
            <w:pPr>
              <w:rPr>
                <w:sz w:val="20"/>
                <w:szCs w:val="20"/>
                <w:lang w:val="lv-LV" w:eastAsia="lv-LV"/>
              </w:rPr>
            </w:pPr>
            <w:r w:rsidRPr="002D7396">
              <w:rPr>
                <w:sz w:val="20"/>
                <w:szCs w:val="20"/>
                <w:lang w:val="lv-LV" w:eastAsia="lv-LV"/>
              </w:rPr>
              <w:t> </w:t>
            </w:r>
          </w:p>
        </w:tc>
        <w:tc>
          <w:tcPr>
            <w:tcW w:w="838" w:type="dxa"/>
            <w:tcBorders>
              <w:top w:val="nil"/>
              <w:left w:val="nil"/>
              <w:bottom w:val="single" w:sz="4" w:space="0" w:color="auto"/>
              <w:right w:val="single" w:sz="4" w:space="0" w:color="auto"/>
            </w:tcBorders>
            <w:shd w:val="clear" w:color="auto" w:fill="auto"/>
            <w:noWrap/>
            <w:vAlign w:val="center"/>
            <w:hideMark/>
          </w:tcPr>
          <w:p w:rsidR="002D7396" w:rsidRPr="002D7396" w:rsidRDefault="002D7396" w:rsidP="002D7396">
            <w:pPr>
              <w:rPr>
                <w:sz w:val="20"/>
                <w:szCs w:val="20"/>
                <w:lang w:val="lv-LV" w:eastAsia="lv-LV"/>
              </w:rPr>
            </w:pPr>
            <w:r w:rsidRPr="002D7396">
              <w:rPr>
                <w:sz w:val="20"/>
                <w:szCs w:val="20"/>
                <w:lang w:val="lv-LV" w:eastAsia="lv-LV"/>
              </w:rPr>
              <w:t> </w:t>
            </w:r>
          </w:p>
        </w:tc>
        <w:tc>
          <w:tcPr>
            <w:tcW w:w="952" w:type="dxa"/>
            <w:tcBorders>
              <w:top w:val="nil"/>
              <w:left w:val="nil"/>
              <w:bottom w:val="single" w:sz="4" w:space="0" w:color="auto"/>
              <w:right w:val="single" w:sz="4" w:space="0" w:color="auto"/>
            </w:tcBorders>
            <w:shd w:val="clear" w:color="auto" w:fill="auto"/>
            <w:noWrap/>
            <w:vAlign w:val="bottom"/>
            <w:hideMark/>
          </w:tcPr>
          <w:p w:rsidR="002D7396" w:rsidRPr="002D7396" w:rsidRDefault="002D7396" w:rsidP="002D7396">
            <w:pPr>
              <w:jc w:val="right"/>
              <w:rPr>
                <w:sz w:val="20"/>
                <w:szCs w:val="20"/>
                <w:lang w:val="lv-LV" w:eastAsia="lv-LV"/>
              </w:rPr>
            </w:pPr>
            <w:r w:rsidRPr="002D7396">
              <w:rPr>
                <w:sz w:val="20"/>
                <w:szCs w:val="20"/>
                <w:lang w:val="lv-LV" w:eastAsia="lv-LV"/>
              </w:rPr>
              <w:t>Darba devēja sociālais nodoklis</w:t>
            </w:r>
          </w:p>
        </w:tc>
        <w:tc>
          <w:tcPr>
            <w:tcW w:w="833" w:type="dxa"/>
            <w:tcBorders>
              <w:top w:val="nil"/>
              <w:left w:val="nil"/>
              <w:bottom w:val="single" w:sz="4" w:space="0" w:color="auto"/>
              <w:right w:val="single" w:sz="4" w:space="0" w:color="auto"/>
            </w:tcBorders>
            <w:shd w:val="clear" w:color="auto" w:fill="auto"/>
            <w:noWrap/>
            <w:vAlign w:val="bottom"/>
            <w:hideMark/>
          </w:tcPr>
          <w:p w:rsidR="002D7396" w:rsidRPr="002D7396" w:rsidRDefault="002D7396" w:rsidP="002D7396">
            <w:pPr>
              <w:jc w:val="right"/>
              <w:rPr>
                <w:sz w:val="20"/>
                <w:szCs w:val="20"/>
                <w:lang w:val="lv-LV" w:eastAsia="lv-LV"/>
              </w:rPr>
            </w:pPr>
            <w:r w:rsidRPr="002D7396">
              <w:rPr>
                <w:sz w:val="20"/>
                <w:szCs w:val="20"/>
                <w:lang w:val="lv-LV" w:eastAsia="lv-LV"/>
              </w:rPr>
              <w:t>23,59%</w:t>
            </w:r>
          </w:p>
        </w:tc>
        <w:tc>
          <w:tcPr>
            <w:tcW w:w="828" w:type="dxa"/>
            <w:tcBorders>
              <w:top w:val="nil"/>
              <w:left w:val="nil"/>
              <w:bottom w:val="single" w:sz="4" w:space="0" w:color="auto"/>
              <w:right w:val="single" w:sz="4" w:space="0" w:color="auto"/>
            </w:tcBorders>
            <w:shd w:val="clear" w:color="auto" w:fill="auto"/>
            <w:noWrap/>
            <w:vAlign w:val="bottom"/>
            <w:hideMark/>
          </w:tcPr>
          <w:p w:rsidR="002D7396" w:rsidRPr="002D7396" w:rsidRDefault="002D7396" w:rsidP="002D7396">
            <w:pPr>
              <w:rPr>
                <w:sz w:val="20"/>
                <w:szCs w:val="20"/>
                <w:lang w:val="lv-LV" w:eastAsia="lv-LV"/>
              </w:rPr>
            </w:pPr>
            <w:r w:rsidRPr="002D7396">
              <w:rPr>
                <w:sz w:val="20"/>
                <w:szCs w:val="20"/>
                <w:lang w:val="lv-LV" w:eastAsia="lv-LV"/>
              </w:rPr>
              <w:t> </w:t>
            </w:r>
          </w:p>
        </w:tc>
        <w:tc>
          <w:tcPr>
            <w:tcW w:w="931" w:type="dxa"/>
            <w:tcBorders>
              <w:top w:val="nil"/>
              <w:left w:val="nil"/>
              <w:bottom w:val="single" w:sz="4" w:space="0" w:color="auto"/>
              <w:right w:val="single" w:sz="4" w:space="0" w:color="auto"/>
            </w:tcBorders>
            <w:shd w:val="clear" w:color="auto" w:fill="auto"/>
            <w:noWrap/>
            <w:vAlign w:val="bottom"/>
            <w:hideMark/>
          </w:tcPr>
          <w:p w:rsidR="002D7396" w:rsidRPr="002D7396" w:rsidRDefault="002D7396" w:rsidP="002D7396">
            <w:pPr>
              <w:rPr>
                <w:sz w:val="20"/>
                <w:szCs w:val="20"/>
                <w:lang w:val="lv-LV" w:eastAsia="lv-LV"/>
              </w:rPr>
            </w:pPr>
            <w:r w:rsidRPr="002D7396">
              <w:rPr>
                <w:sz w:val="20"/>
                <w:szCs w:val="20"/>
                <w:lang w:val="lv-LV" w:eastAsia="lv-LV"/>
              </w:rPr>
              <w:t> </w:t>
            </w:r>
          </w:p>
        </w:tc>
        <w:tc>
          <w:tcPr>
            <w:tcW w:w="939" w:type="dxa"/>
            <w:tcBorders>
              <w:top w:val="nil"/>
              <w:left w:val="nil"/>
              <w:bottom w:val="single" w:sz="4" w:space="0" w:color="auto"/>
              <w:right w:val="single" w:sz="4" w:space="0" w:color="auto"/>
            </w:tcBorders>
            <w:shd w:val="clear" w:color="auto" w:fill="auto"/>
            <w:noWrap/>
            <w:vAlign w:val="bottom"/>
            <w:hideMark/>
          </w:tcPr>
          <w:p w:rsidR="002D7396" w:rsidRPr="002D7396" w:rsidRDefault="002D7396" w:rsidP="002D7396">
            <w:pPr>
              <w:rPr>
                <w:sz w:val="20"/>
                <w:szCs w:val="20"/>
                <w:lang w:val="lv-LV" w:eastAsia="lv-LV"/>
              </w:rPr>
            </w:pPr>
            <w:r w:rsidRPr="002D7396">
              <w:rPr>
                <w:sz w:val="20"/>
                <w:szCs w:val="20"/>
                <w:lang w:val="lv-LV" w:eastAsia="lv-LV"/>
              </w:rPr>
              <w:t> </w:t>
            </w:r>
          </w:p>
        </w:tc>
        <w:tc>
          <w:tcPr>
            <w:tcW w:w="828" w:type="dxa"/>
            <w:tcBorders>
              <w:top w:val="nil"/>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sz w:val="20"/>
                <w:szCs w:val="20"/>
                <w:lang w:val="lv-LV" w:eastAsia="lv-LV"/>
              </w:rPr>
            </w:pPr>
            <w:r w:rsidRPr="002D7396">
              <w:rPr>
                <w:sz w:val="20"/>
                <w:szCs w:val="20"/>
                <w:lang w:val="lv-LV" w:eastAsia="lv-LV"/>
              </w:rPr>
              <w:t> </w:t>
            </w:r>
          </w:p>
        </w:tc>
        <w:tc>
          <w:tcPr>
            <w:tcW w:w="1736" w:type="dxa"/>
            <w:tcBorders>
              <w:top w:val="nil"/>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sz w:val="20"/>
                <w:szCs w:val="20"/>
                <w:lang w:val="lv-LV" w:eastAsia="lv-LV"/>
              </w:rPr>
            </w:pPr>
            <w:r w:rsidRPr="002D7396">
              <w:rPr>
                <w:sz w:val="20"/>
                <w:szCs w:val="20"/>
                <w:lang w:val="lv-LV" w:eastAsia="lv-LV"/>
              </w:rPr>
              <w:t>589,28</w:t>
            </w:r>
          </w:p>
        </w:tc>
      </w:tr>
      <w:tr w:rsidR="002D7396" w:rsidRPr="002D7396" w:rsidTr="002D7396">
        <w:trPr>
          <w:trHeight w:val="300"/>
        </w:trPr>
        <w:tc>
          <w:tcPr>
            <w:tcW w:w="10189"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2D7396" w:rsidRPr="002D7396" w:rsidRDefault="002D7396" w:rsidP="002D7396">
            <w:pPr>
              <w:jc w:val="right"/>
              <w:rPr>
                <w:b/>
                <w:bCs/>
                <w:sz w:val="20"/>
                <w:szCs w:val="20"/>
                <w:lang w:val="lv-LV" w:eastAsia="lv-LV"/>
              </w:rPr>
            </w:pPr>
            <w:r w:rsidRPr="002D7396">
              <w:rPr>
                <w:b/>
                <w:bCs/>
                <w:sz w:val="20"/>
                <w:szCs w:val="20"/>
                <w:lang w:val="lv-LV" w:eastAsia="lv-LV"/>
              </w:rPr>
              <w:t>Pavisams kopā</w:t>
            </w:r>
          </w:p>
        </w:tc>
        <w:tc>
          <w:tcPr>
            <w:tcW w:w="828" w:type="dxa"/>
            <w:tcBorders>
              <w:top w:val="nil"/>
              <w:left w:val="nil"/>
              <w:bottom w:val="single" w:sz="4" w:space="0" w:color="auto"/>
              <w:right w:val="single" w:sz="4" w:space="0" w:color="auto"/>
            </w:tcBorders>
            <w:shd w:val="clear" w:color="auto" w:fill="auto"/>
            <w:vAlign w:val="center"/>
            <w:hideMark/>
          </w:tcPr>
          <w:p w:rsidR="002D7396" w:rsidRPr="002D7396" w:rsidRDefault="002D7396" w:rsidP="002D7396">
            <w:pPr>
              <w:rPr>
                <w:b/>
                <w:bCs/>
                <w:sz w:val="20"/>
                <w:szCs w:val="20"/>
                <w:lang w:val="lv-LV" w:eastAsia="lv-LV"/>
              </w:rPr>
            </w:pPr>
            <w:r w:rsidRPr="002D7396">
              <w:rPr>
                <w:b/>
                <w:bCs/>
                <w:sz w:val="20"/>
                <w:szCs w:val="20"/>
                <w:lang w:val="lv-LV" w:eastAsia="lv-LV"/>
              </w:rPr>
              <w:t> </w:t>
            </w:r>
          </w:p>
        </w:tc>
        <w:tc>
          <w:tcPr>
            <w:tcW w:w="931" w:type="dxa"/>
            <w:tcBorders>
              <w:top w:val="nil"/>
              <w:left w:val="nil"/>
              <w:bottom w:val="single" w:sz="4" w:space="0" w:color="auto"/>
              <w:right w:val="single" w:sz="4" w:space="0" w:color="auto"/>
            </w:tcBorders>
            <w:shd w:val="clear" w:color="auto" w:fill="auto"/>
            <w:noWrap/>
            <w:vAlign w:val="center"/>
            <w:hideMark/>
          </w:tcPr>
          <w:p w:rsidR="002D7396" w:rsidRPr="002D7396" w:rsidRDefault="002D7396" w:rsidP="002D7396">
            <w:pPr>
              <w:jc w:val="center"/>
              <w:rPr>
                <w:b/>
                <w:bCs/>
                <w:sz w:val="20"/>
                <w:szCs w:val="20"/>
                <w:lang w:val="lv-LV" w:eastAsia="lv-LV"/>
              </w:rPr>
            </w:pPr>
            <w:r w:rsidRPr="002D7396">
              <w:rPr>
                <w:b/>
                <w:bCs/>
                <w:sz w:val="20"/>
                <w:szCs w:val="20"/>
                <w:lang w:val="lv-LV" w:eastAsia="lv-LV"/>
              </w:rPr>
              <w:t>2 498,00</w:t>
            </w:r>
          </w:p>
        </w:tc>
        <w:tc>
          <w:tcPr>
            <w:tcW w:w="939" w:type="dxa"/>
            <w:tcBorders>
              <w:top w:val="nil"/>
              <w:left w:val="nil"/>
              <w:bottom w:val="single" w:sz="4" w:space="0" w:color="auto"/>
              <w:right w:val="single" w:sz="4" w:space="0" w:color="auto"/>
            </w:tcBorders>
            <w:shd w:val="clear" w:color="auto" w:fill="auto"/>
            <w:noWrap/>
            <w:vAlign w:val="center"/>
            <w:hideMark/>
          </w:tcPr>
          <w:p w:rsidR="002D7396" w:rsidRPr="002D7396" w:rsidRDefault="002D7396" w:rsidP="002D7396">
            <w:pPr>
              <w:jc w:val="center"/>
              <w:rPr>
                <w:b/>
                <w:bCs/>
                <w:sz w:val="20"/>
                <w:szCs w:val="20"/>
                <w:lang w:val="lv-LV" w:eastAsia="lv-LV"/>
              </w:rPr>
            </w:pPr>
            <w:r w:rsidRPr="002D7396">
              <w:rPr>
                <w:b/>
                <w:bCs/>
                <w:sz w:val="20"/>
                <w:szCs w:val="20"/>
                <w:lang w:val="lv-LV" w:eastAsia="lv-LV"/>
              </w:rPr>
              <w:t>3 480,80</w:t>
            </w:r>
          </w:p>
        </w:tc>
        <w:tc>
          <w:tcPr>
            <w:tcW w:w="828" w:type="dxa"/>
            <w:tcBorders>
              <w:top w:val="nil"/>
              <w:left w:val="nil"/>
              <w:bottom w:val="single" w:sz="4" w:space="0" w:color="auto"/>
              <w:right w:val="single" w:sz="4" w:space="0" w:color="auto"/>
            </w:tcBorders>
            <w:shd w:val="clear" w:color="auto" w:fill="auto"/>
            <w:noWrap/>
            <w:vAlign w:val="center"/>
            <w:hideMark/>
          </w:tcPr>
          <w:p w:rsidR="002D7396" w:rsidRPr="002D7396" w:rsidRDefault="002D7396" w:rsidP="002D7396">
            <w:pPr>
              <w:jc w:val="center"/>
              <w:rPr>
                <w:b/>
                <w:bCs/>
                <w:sz w:val="20"/>
                <w:szCs w:val="20"/>
                <w:lang w:val="lv-LV" w:eastAsia="lv-LV"/>
              </w:rPr>
            </w:pPr>
            <w:r w:rsidRPr="002D7396">
              <w:rPr>
                <w:b/>
                <w:bCs/>
                <w:sz w:val="20"/>
                <w:szCs w:val="20"/>
                <w:lang w:val="lv-LV" w:eastAsia="lv-LV"/>
              </w:rPr>
              <w:t>316,00</w:t>
            </w:r>
          </w:p>
        </w:tc>
        <w:tc>
          <w:tcPr>
            <w:tcW w:w="1736" w:type="dxa"/>
            <w:tcBorders>
              <w:top w:val="nil"/>
              <w:left w:val="nil"/>
              <w:bottom w:val="single" w:sz="4" w:space="0" w:color="auto"/>
              <w:right w:val="single" w:sz="4" w:space="0" w:color="auto"/>
            </w:tcBorders>
            <w:shd w:val="clear" w:color="auto" w:fill="auto"/>
            <w:noWrap/>
            <w:vAlign w:val="center"/>
            <w:hideMark/>
          </w:tcPr>
          <w:p w:rsidR="002D7396" w:rsidRPr="002D7396" w:rsidRDefault="002D7396" w:rsidP="002D7396">
            <w:pPr>
              <w:jc w:val="center"/>
              <w:rPr>
                <w:b/>
                <w:bCs/>
                <w:sz w:val="20"/>
                <w:szCs w:val="20"/>
                <w:lang w:val="lv-LV" w:eastAsia="lv-LV"/>
              </w:rPr>
            </w:pPr>
            <w:r w:rsidRPr="002D7396">
              <w:rPr>
                <w:b/>
                <w:bCs/>
                <w:sz w:val="20"/>
                <w:szCs w:val="20"/>
                <w:lang w:val="lv-LV" w:eastAsia="lv-LV"/>
              </w:rPr>
              <w:t>7 830,02</w:t>
            </w:r>
          </w:p>
        </w:tc>
      </w:tr>
      <w:tr w:rsidR="002D7396" w:rsidRPr="002D7396" w:rsidTr="002D7396">
        <w:trPr>
          <w:trHeight w:val="300"/>
        </w:trPr>
        <w:tc>
          <w:tcPr>
            <w:tcW w:w="589" w:type="dxa"/>
            <w:tcBorders>
              <w:top w:val="nil"/>
              <w:left w:val="single" w:sz="4" w:space="0" w:color="auto"/>
              <w:bottom w:val="single" w:sz="4" w:space="0" w:color="auto"/>
              <w:right w:val="single" w:sz="4" w:space="0" w:color="auto"/>
            </w:tcBorders>
            <w:shd w:val="clear" w:color="auto" w:fill="auto"/>
            <w:noWrap/>
            <w:vAlign w:val="bottom"/>
            <w:hideMark/>
          </w:tcPr>
          <w:p w:rsidR="002D7396" w:rsidRPr="002D7396" w:rsidRDefault="002D7396" w:rsidP="002D7396">
            <w:pPr>
              <w:jc w:val="center"/>
              <w:rPr>
                <w:b/>
                <w:bCs/>
                <w:sz w:val="20"/>
                <w:szCs w:val="20"/>
                <w:lang w:val="lv-LV" w:eastAsia="lv-LV"/>
              </w:rPr>
            </w:pPr>
            <w:r w:rsidRPr="002D7396">
              <w:rPr>
                <w:b/>
                <w:bCs/>
                <w:sz w:val="20"/>
                <w:szCs w:val="20"/>
                <w:lang w:val="lv-LV" w:eastAsia="lv-LV"/>
              </w:rPr>
              <w:t> </w:t>
            </w:r>
          </w:p>
        </w:tc>
        <w:tc>
          <w:tcPr>
            <w:tcW w:w="326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2D7396" w:rsidRPr="002D7396" w:rsidRDefault="002D7396" w:rsidP="002D7396">
            <w:pPr>
              <w:jc w:val="center"/>
              <w:rPr>
                <w:b/>
                <w:bCs/>
                <w:sz w:val="22"/>
                <w:szCs w:val="22"/>
                <w:lang w:val="lv-LV" w:eastAsia="lv-LV"/>
              </w:rPr>
            </w:pPr>
            <w:r w:rsidRPr="002D7396">
              <w:rPr>
                <w:b/>
                <w:bCs/>
                <w:sz w:val="22"/>
                <w:szCs w:val="22"/>
                <w:lang w:val="lv-LV" w:eastAsia="lv-LV"/>
              </w:rPr>
              <w:t> </w:t>
            </w:r>
          </w:p>
        </w:tc>
        <w:tc>
          <w:tcPr>
            <w:tcW w:w="630" w:type="dxa"/>
            <w:tcBorders>
              <w:top w:val="nil"/>
              <w:left w:val="nil"/>
              <w:bottom w:val="single" w:sz="4" w:space="0" w:color="auto"/>
              <w:right w:val="single" w:sz="4" w:space="0" w:color="auto"/>
            </w:tcBorders>
            <w:shd w:val="clear" w:color="000000" w:fill="auto"/>
            <w:vAlign w:val="bottom"/>
            <w:hideMark/>
          </w:tcPr>
          <w:p w:rsidR="002D7396" w:rsidRPr="002D7396" w:rsidRDefault="002D7396" w:rsidP="002D7396">
            <w:pPr>
              <w:jc w:val="center"/>
              <w:rPr>
                <w:sz w:val="20"/>
                <w:szCs w:val="20"/>
                <w:lang w:val="lv-LV" w:eastAsia="lv-LV"/>
              </w:rPr>
            </w:pPr>
            <w:r w:rsidRPr="002D7396">
              <w:rPr>
                <w:sz w:val="20"/>
                <w:szCs w:val="20"/>
                <w:lang w:val="lv-LV" w:eastAsia="lv-LV"/>
              </w:rPr>
              <w:t> </w:t>
            </w:r>
          </w:p>
        </w:tc>
        <w:tc>
          <w:tcPr>
            <w:tcW w:w="828" w:type="dxa"/>
            <w:tcBorders>
              <w:top w:val="nil"/>
              <w:left w:val="nil"/>
              <w:bottom w:val="single" w:sz="4" w:space="0" w:color="auto"/>
              <w:right w:val="single" w:sz="4" w:space="0" w:color="auto"/>
            </w:tcBorders>
            <w:shd w:val="clear" w:color="auto" w:fill="auto"/>
            <w:noWrap/>
            <w:vAlign w:val="center"/>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 </w:t>
            </w:r>
          </w:p>
        </w:tc>
        <w:tc>
          <w:tcPr>
            <w:tcW w:w="670" w:type="dxa"/>
            <w:tcBorders>
              <w:top w:val="nil"/>
              <w:left w:val="nil"/>
              <w:bottom w:val="single" w:sz="4" w:space="0" w:color="auto"/>
              <w:right w:val="single" w:sz="4" w:space="0" w:color="auto"/>
            </w:tcBorders>
            <w:shd w:val="clear" w:color="auto" w:fill="auto"/>
            <w:noWrap/>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 </w:t>
            </w:r>
          </w:p>
        </w:tc>
        <w:tc>
          <w:tcPr>
            <w:tcW w:w="866" w:type="dxa"/>
            <w:tcBorders>
              <w:top w:val="nil"/>
              <w:left w:val="nil"/>
              <w:bottom w:val="single" w:sz="4" w:space="0" w:color="auto"/>
              <w:right w:val="nil"/>
            </w:tcBorders>
            <w:shd w:val="clear" w:color="auto" w:fill="auto"/>
            <w:noWrap/>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 </w:t>
            </w:r>
          </w:p>
        </w:tc>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 </w:t>
            </w:r>
          </w:p>
        </w:tc>
        <w:tc>
          <w:tcPr>
            <w:tcW w:w="838" w:type="dxa"/>
            <w:tcBorders>
              <w:top w:val="nil"/>
              <w:left w:val="nil"/>
              <w:bottom w:val="single" w:sz="4" w:space="0" w:color="auto"/>
              <w:right w:val="single" w:sz="4" w:space="0" w:color="auto"/>
            </w:tcBorders>
            <w:shd w:val="clear" w:color="auto" w:fill="auto"/>
            <w:noWrap/>
            <w:vAlign w:val="bottom"/>
            <w:hideMark/>
          </w:tcPr>
          <w:p w:rsidR="002D7396" w:rsidRPr="002D7396" w:rsidRDefault="002D7396" w:rsidP="002D7396">
            <w:pPr>
              <w:jc w:val="center"/>
              <w:rPr>
                <w:rFonts w:ascii="Arial" w:hAnsi="Arial" w:cs="Arial"/>
                <w:sz w:val="20"/>
                <w:szCs w:val="20"/>
                <w:lang w:val="lv-LV" w:eastAsia="lv-LV"/>
              </w:rPr>
            </w:pPr>
            <w:r w:rsidRPr="002D7396">
              <w:rPr>
                <w:rFonts w:ascii="Arial" w:hAnsi="Arial" w:cs="Arial"/>
                <w:sz w:val="20"/>
                <w:szCs w:val="20"/>
                <w:lang w:val="lv-LV" w:eastAsia="lv-LV"/>
              </w:rPr>
              <w:t> </w:t>
            </w:r>
          </w:p>
        </w:tc>
        <w:tc>
          <w:tcPr>
            <w:tcW w:w="952" w:type="dxa"/>
            <w:tcBorders>
              <w:top w:val="nil"/>
              <w:left w:val="nil"/>
              <w:bottom w:val="single" w:sz="4" w:space="0" w:color="auto"/>
              <w:right w:val="single" w:sz="4" w:space="0" w:color="auto"/>
            </w:tcBorders>
            <w:shd w:val="clear" w:color="auto" w:fill="auto"/>
            <w:noWrap/>
            <w:vAlign w:val="bottom"/>
            <w:hideMark/>
          </w:tcPr>
          <w:p w:rsidR="002D7396" w:rsidRPr="002D7396" w:rsidRDefault="002D7396" w:rsidP="002D7396">
            <w:pPr>
              <w:jc w:val="right"/>
              <w:rPr>
                <w:sz w:val="20"/>
                <w:szCs w:val="20"/>
                <w:lang w:val="lv-LV" w:eastAsia="lv-LV"/>
              </w:rPr>
            </w:pPr>
            <w:r w:rsidRPr="002D7396">
              <w:rPr>
                <w:sz w:val="20"/>
                <w:szCs w:val="20"/>
                <w:lang w:val="lv-LV" w:eastAsia="lv-LV"/>
              </w:rPr>
              <w:t>PVN</w:t>
            </w:r>
          </w:p>
        </w:tc>
        <w:tc>
          <w:tcPr>
            <w:tcW w:w="833" w:type="dxa"/>
            <w:tcBorders>
              <w:top w:val="nil"/>
              <w:left w:val="nil"/>
              <w:bottom w:val="single" w:sz="4" w:space="0" w:color="auto"/>
              <w:right w:val="single" w:sz="4" w:space="0" w:color="auto"/>
            </w:tcBorders>
            <w:shd w:val="clear" w:color="auto" w:fill="auto"/>
            <w:noWrap/>
            <w:vAlign w:val="bottom"/>
            <w:hideMark/>
          </w:tcPr>
          <w:p w:rsidR="002D7396" w:rsidRPr="002D7396" w:rsidRDefault="002D7396" w:rsidP="002D7396">
            <w:pPr>
              <w:jc w:val="right"/>
              <w:rPr>
                <w:sz w:val="20"/>
                <w:szCs w:val="20"/>
                <w:lang w:val="lv-LV" w:eastAsia="lv-LV"/>
              </w:rPr>
            </w:pPr>
            <w:r w:rsidRPr="002D7396">
              <w:rPr>
                <w:sz w:val="20"/>
                <w:szCs w:val="20"/>
                <w:lang w:val="lv-LV" w:eastAsia="lv-LV"/>
              </w:rPr>
              <w:t>21,00%</w:t>
            </w:r>
          </w:p>
        </w:tc>
        <w:tc>
          <w:tcPr>
            <w:tcW w:w="828" w:type="dxa"/>
            <w:tcBorders>
              <w:top w:val="nil"/>
              <w:left w:val="nil"/>
              <w:bottom w:val="single" w:sz="4" w:space="0" w:color="auto"/>
              <w:right w:val="single" w:sz="4" w:space="0" w:color="auto"/>
            </w:tcBorders>
            <w:shd w:val="clear" w:color="auto" w:fill="auto"/>
            <w:noWrap/>
            <w:vAlign w:val="bottom"/>
            <w:hideMark/>
          </w:tcPr>
          <w:p w:rsidR="002D7396" w:rsidRPr="002D7396" w:rsidRDefault="002D7396" w:rsidP="002D7396">
            <w:pPr>
              <w:rPr>
                <w:sz w:val="20"/>
                <w:szCs w:val="20"/>
                <w:lang w:val="lv-LV" w:eastAsia="lv-LV"/>
              </w:rPr>
            </w:pPr>
            <w:r w:rsidRPr="002D7396">
              <w:rPr>
                <w:sz w:val="20"/>
                <w:szCs w:val="20"/>
                <w:lang w:val="lv-LV" w:eastAsia="lv-LV"/>
              </w:rPr>
              <w:t> </w:t>
            </w:r>
          </w:p>
        </w:tc>
        <w:tc>
          <w:tcPr>
            <w:tcW w:w="931" w:type="dxa"/>
            <w:tcBorders>
              <w:top w:val="nil"/>
              <w:left w:val="nil"/>
              <w:bottom w:val="single" w:sz="4" w:space="0" w:color="auto"/>
              <w:right w:val="single" w:sz="4" w:space="0" w:color="auto"/>
            </w:tcBorders>
            <w:shd w:val="clear" w:color="auto" w:fill="auto"/>
            <w:noWrap/>
            <w:vAlign w:val="bottom"/>
            <w:hideMark/>
          </w:tcPr>
          <w:p w:rsidR="002D7396" w:rsidRPr="002D7396" w:rsidRDefault="002D7396" w:rsidP="002D7396">
            <w:pPr>
              <w:rPr>
                <w:sz w:val="20"/>
                <w:szCs w:val="20"/>
                <w:lang w:val="lv-LV" w:eastAsia="lv-LV"/>
              </w:rPr>
            </w:pPr>
            <w:r w:rsidRPr="002D7396">
              <w:rPr>
                <w:sz w:val="20"/>
                <w:szCs w:val="20"/>
                <w:lang w:val="lv-LV" w:eastAsia="lv-LV"/>
              </w:rPr>
              <w:t> </w:t>
            </w:r>
          </w:p>
        </w:tc>
        <w:tc>
          <w:tcPr>
            <w:tcW w:w="939" w:type="dxa"/>
            <w:tcBorders>
              <w:top w:val="nil"/>
              <w:left w:val="nil"/>
              <w:bottom w:val="single" w:sz="4" w:space="0" w:color="auto"/>
              <w:right w:val="single" w:sz="4" w:space="0" w:color="auto"/>
            </w:tcBorders>
            <w:shd w:val="clear" w:color="auto" w:fill="auto"/>
            <w:noWrap/>
            <w:vAlign w:val="bottom"/>
            <w:hideMark/>
          </w:tcPr>
          <w:p w:rsidR="002D7396" w:rsidRPr="002D7396" w:rsidRDefault="002D7396" w:rsidP="002D7396">
            <w:pPr>
              <w:rPr>
                <w:sz w:val="20"/>
                <w:szCs w:val="20"/>
                <w:lang w:val="lv-LV" w:eastAsia="lv-LV"/>
              </w:rPr>
            </w:pPr>
            <w:r w:rsidRPr="002D7396">
              <w:rPr>
                <w:sz w:val="20"/>
                <w:szCs w:val="20"/>
                <w:lang w:val="lv-LV" w:eastAsia="lv-LV"/>
              </w:rPr>
              <w:t> </w:t>
            </w:r>
          </w:p>
        </w:tc>
        <w:tc>
          <w:tcPr>
            <w:tcW w:w="828" w:type="dxa"/>
            <w:tcBorders>
              <w:top w:val="nil"/>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sz w:val="20"/>
                <w:szCs w:val="20"/>
                <w:lang w:val="lv-LV" w:eastAsia="lv-LV"/>
              </w:rPr>
            </w:pPr>
            <w:r w:rsidRPr="002D7396">
              <w:rPr>
                <w:sz w:val="20"/>
                <w:szCs w:val="20"/>
                <w:lang w:val="lv-LV" w:eastAsia="lv-LV"/>
              </w:rPr>
              <w:t> </w:t>
            </w:r>
          </w:p>
        </w:tc>
        <w:tc>
          <w:tcPr>
            <w:tcW w:w="1736" w:type="dxa"/>
            <w:tcBorders>
              <w:top w:val="nil"/>
              <w:left w:val="nil"/>
              <w:bottom w:val="single" w:sz="4" w:space="0" w:color="auto"/>
              <w:right w:val="single" w:sz="4" w:space="0" w:color="auto"/>
            </w:tcBorders>
            <w:shd w:val="clear" w:color="auto" w:fill="auto"/>
            <w:vAlign w:val="bottom"/>
            <w:hideMark/>
          </w:tcPr>
          <w:p w:rsidR="002D7396" w:rsidRPr="002D7396" w:rsidRDefault="002D7396" w:rsidP="002D7396">
            <w:pPr>
              <w:jc w:val="center"/>
              <w:rPr>
                <w:sz w:val="20"/>
                <w:szCs w:val="20"/>
                <w:lang w:val="lv-LV" w:eastAsia="lv-LV"/>
              </w:rPr>
            </w:pPr>
            <w:r w:rsidRPr="002D7396">
              <w:rPr>
                <w:sz w:val="20"/>
                <w:szCs w:val="20"/>
                <w:lang w:val="lv-LV" w:eastAsia="lv-LV"/>
              </w:rPr>
              <w:t>1 644,30</w:t>
            </w:r>
          </w:p>
        </w:tc>
      </w:tr>
      <w:tr w:rsidR="002D7396" w:rsidRPr="002D7396" w:rsidTr="002D7396">
        <w:trPr>
          <w:trHeight w:val="300"/>
        </w:trPr>
        <w:tc>
          <w:tcPr>
            <w:tcW w:w="10189"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2D7396" w:rsidRPr="002D7396" w:rsidRDefault="002D7396" w:rsidP="002D7396">
            <w:pPr>
              <w:jc w:val="right"/>
              <w:rPr>
                <w:b/>
                <w:bCs/>
                <w:sz w:val="20"/>
                <w:szCs w:val="20"/>
                <w:lang w:val="lv-LV" w:eastAsia="lv-LV"/>
              </w:rPr>
            </w:pPr>
            <w:r w:rsidRPr="002D7396">
              <w:rPr>
                <w:b/>
                <w:bCs/>
                <w:sz w:val="20"/>
                <w:szCs w:val="20"/>
                <w:lang w:val="lv-LV" w:eastAsia="lv-LV"/>
              </w:rPr>
              <w:t>Kopā</w:t>
            </w:r>
          </w:p>
        </w:tc>
        <w:tc>
          <w:tcPr>
            <w:tcW w:w="828" w:type="dxa"/>
            <w:tcBorders>
              <w:top w:val="nil"/>
              <w:left w:val="nil"/>
              <w:bottom w:val="single" w:sz="4" w:space="0" w:color="auto"/>
              <w:right w:val="single" w:sz="4" w:space="0" w:color="auto"/>
            </w:tcBorders>
            <w:shd w:val="clear" w:color="auto" w:fill="auto"/>
            <w:vAlign w:val="center"/>
            <w:hideMark/>
          </w:tcPr>
          <w:p w:rsidR="002D7396" w:rsidRPr="002D7396" w:rsidRDefault="002D7396" w:rsidP="002D7396">
            <w:pPr>
              <w:rPr>
                <w:b/>
                <w:bCs/>
                <w:sz w:val="20"/>
                <w:szCs w:val="20"/>
                <w:lang w:val="lv-LV" w:eastAsia="lv-LV"/>
              </w:rPr>
            </w:pPr>
            <w:r w:rsidRPr="002D7396">
              <w:rPr>
                <w:b/>
                <w:bCs/>
                <w:sz w:val="20"/>
                <w:szCs w:val="20"/>
                <w:lang w:val="lv-LV" w:eastAsia="lv-LV"/>
              </w:rPr>
              <w:t> </w:t>
            </w:r>
          </w:p>
        </w:tc>
        <w:tc>
          <w:tcPr>
            <w:tcW w:w="931" w:type="dxa"/>
            <w:tcBorders>
              <w:top w:val="nil"/>
              <w:left w:val="nil"/>
              <w:bottom w:val="single" w:sz="4" w:space="0" w:color="auto"/>
              <w:right w:val="single" w:sz="4" w:space="0" w:color="auto"/>
            </w:tcBorders>
            <w:shd w:val="clear" w:color="auto" w:fill="auto"/>
            <w:noWrap/>
            <w:vAlign w:val="center"/>
            <w:hideMark/>
          </w:tcPr>
          <w:p w:rsidR="002D7396" w:rsidRPr="002D7396" w:rsidRDefault="002D7396" w:rsidP="002D7396">
            <w:pPr>
              <w:rPr>
                <w:sz w:val="20"/>
                <w:szCs w:val="20"/>
                <w:lang w:val="lv-LV" w:eastAsia="lv-LV"/>
              </w:rPr>
            </w:pPr>
            <w:r w:rsidRPr="002D7396">
              <w:rPr>
                <w:sz w:val="20"/>
                <w:szCs w:val="20"/>
                <w:lang w:val="lv-LV" w:eastAsia="lv-LV"/>
              </w:rPr>
              <w:t> </w:t>
            </w:r>
          </w:p>
        </w:tc>
        <w:tc>
          <w:tcPr>
            <w:tcW w:w="939" w:type="dxa"/>
            <w:tcBorders>
              <w:top w:val="nil"/>
              <w:left w:val="nil"/>
              <w:bottom w:val="single" w:sz="4" w:space="0" w:color="auto"/>
              <w:right w:val="single" w:sz="4" w:space="0" w:color="auto"/>
            </w:tcBorders>
            <w:shd w:val="clear" w:color="auto" w:fill="auto"/>
            <w:vAlign w:val="center"/>
            <w:hideMark/>
          </w:tcPr>
          <w:p w:rsidR="002D7396" w:rsidRPr="002D7396" w:rsidRDefault="002D7396" w:rsidP="002D7396">
            <w:pPr>
              <w:rPr>
                <w:b/>
                <w:bCs/>
                <w:sz w:val="20"/>
                <w:szCs w:val="20"/>
                <w:lang w:val="lv-LV" w:eastAsia="lv-LV"/>
              </w:rPr>
            </w:pPr>
            <w:r w:rsidRPr="002D7396">
              <w:rPr>
                <w:b/>
                <w:bCs/>
                <w:sz w:val="20"/>
                <w:szCs w:val="20"/>
                <w:lang w:val="lv-LV" w:eastAsia="lv-LV"/>
              </w:rPr>
              <w:t> </w:t>
            </w:r>
          </w:p>
        </w:tc>
        <w:tc>
          <w:tcPr>
            <w:tcW w:w="828" w:type="dxa"/>
            <w:tcBorders>
              <w:top w:val="nil"/>
              <w:left w:val="nil"/>
              <w:bottom w:val="single" w:sz="4" w:space="0" w:color="auto"/>
              <w:right w:val="single" w:sz="4" w:space="0" w:color="auto"/>
            </w:tcBorders>
            <w:shd w:val="clear" w:color="auto" w:fill="auto"/>
            <w:vAlign w:val="center"/>
            <w:hideMark/>
          </w:tcPr>
          <w:p w:rsidR="002D7396" w:rsidRPr="002D7396" w:rsidRDefault="002D7396" w:rsidP="002D7396">
            <w:pPr>
              <w:rPr>
                <w:b/>
                <w:bCs/>
                <w:sz w:val="20"/>
                <w:szCs w:val="20"/>
                <w:lang w:val="lv-LV" w:eastAsia="lv-LV"/>
              </w:rPr>
            </w:pPr>
            <w:r w:rsidRPr="002D7396">
              <w:rPr>
                <w:b/>
                <w:bCs/>
                <w:sz w:val="20"/>
                <w:szCs w:val="20"/>
                <w:lang w:val="lv-LV" w:eastAsia="lv-LV"/>
              </w:rPr>
              <w:t> </w:t>
            </w:r>
          </w:p>
        </w:tc>
        <w:tc>
          <w:tcPr>
            <w:tcW w:w="1736" w:type="dxa"/>
            <w:tcBorders>
              <w:top w:val="nil"/>
              <w:left w:val="nil"/>
              <w:bottom w:val="single" w:sz="4" w:space="0" w:color="auto"/>
              <w:right w:val="single" w:sz="4" w:space="0" w:color="auto"/>
            </w:tcBorders>
            <w:shd w:val="clear" w:color="auto" w:fill="auto"/>
            <w:noWrap/>
            <w:vAlign w:val="center"/>
            <w:hideMark/>
          </w:tcPr>
          <w:p w:rsidR="002D7396" w:rsidRPr="002D7396" w:rsidRDefault="002D7396" w:rsidP="002D7396">
            <w:pPr>
              <w:jc w:val="center"/>
              <w:rPr>
                <w:b/>
                <w:bCs/>
                <w:sz w:val="20"/>
                <w:szCs w:val="20"/>
                <w:lang w:val="lv-LV" w:eastAsia="lv-LV"/>
              </w:rPr>
            </w:pPr>
            <w:r w:rsidRPr="002D7396">
              <w:rPr>
                <w:b/>
                <w:bCs/>
                <w:sz w:val="20"/>
                <w:szCs w:val="20"/>
                <w:lang w:val="lv-LV" w:eastAsia="lv-LV"/>
              </w:rPr>
              <w:t>9 474,32</w:t>
            </w:r>
          </w:p>
        </w:tc>
      </w:tr>
    </w:tbl>
    <w:p w:rsidR="002D7396" w:rsidRDefault="002D7396" w:rsidP="00A75981">
      <w:pPr>
        <w:pStyle w:val="Pamatteksts"/>
        <w:tabs>
          <w:tab w:val="left" w:pos="142"/>
          <w:tab w:val="left" w:pos="3555"/>
        </w:tabs>
        <w:spacing w:after="0"/>
        <w:ind w:right="43"/>
        <w:jc w:val="both"/>
        <w:rPr>
          <w:rFonts w:cs="Tahoma"/>
          <w:sz w:val="20"/>
          <w:szCs w:val="20"/>
        </w:rPr>
      </w:pPr>
    </w:p>
    <w:p w:rsidR="002D7396" w:rsidRDefault="002D7396" w:rsidP="00A75981">
      <w:pPr>
        <w:pStyle w:val="Pamatteksts"/>
        <w:tabs>
          <w:tab w:val="left" w:pos="142"/>
          <w:tab w:val="left" w:pos="3555"/>
        </w:tabs>
        <w:spacing w:after="0"/>
        <w:ind w:right="43"/>
        <w:jc w:val="both"/>
        <w:rPr>
          <w:rFonts w:cs="Tahoma"/>
          <w:sz w:val="20"/>
          <w:szCs w:val="20"/>
        </w:rPr>
        <w:sectPr w:rsidR="002D7396" w:rsidSect="002D7396">
          <w:pgSz w:w="16838" w:h="11906" w:orient="landscape"/>
          <w:pgMar w:top="1134" w:right="1440" w:bottom="1797" w:left="1440" w:header="709" w:footer="709" w:gutter="0"/>
          <w:cols w:space="708"/>
          <w:docGrid w:linePitch="360"/>
        </w:sectPr>
      </w:pPr>
    </w:p>
    <w:p w:rsidR="002D7396" w:rsidRDefault="002D7396" w:rsidP="00A75981">
      <w:pPr>
        <w:pStyle w:val="Pamatteksts"/>
        <w:tabs>
          <w:tab w:val="left" w:pos="142"/>
          <w:tab w:val="left" w:pos="3555"/>
        </w:tabs>
        <w:spacing w:after="0"/>
        <w:ind w:right="43"/>
        <w:jc w:val="both"/>
        <w:rPr>
          <w:rFonts w:cs="Tahoma"/>
          <w:sz w:val="20"/>
          <w:szCs w:val="20"/>
        </w:rPr>
      </w:pPr>
      <w:r w:rsidRPr="002D7396">
        <w:rPr>
          <w:rFonts w:cs="Tahoma"/>
          <w:noProof/>
          <w:sz w:val="20"/>
          <w:szCs w:val="20"/>
          <w:lang w:eastAsia="lv-LV"/>
        </w:rPr>
        <w:drawing>
          <wp:inline distT="0" distB="0" distL="0" distR="0">
            <wp:extent cx="5696585" cy="8586711"/>
            <wp:effectExtent l="0" t="0" r="0" b="508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08571" cy="8604779"/>
                    </a:xfrm>
                    <a:prstGeom prst="rect">
                      <a:avLst/>
                    </a:prstGeom>
                    <a:noFill/>
                    <a:ln>
                      <a:noFill/>
                    </a:ln>
                  </pic:spPr>
                </pic:pic>
              </a:graphicData>
            </a:graphic>
          </wp:inline>
        </w:drawing>
      </w:r>
    </w:p>
    <w:p w:rsidR="002D7396" w:rsidRDefault="002D7396" w:rsidP="00A75981">
      <w:pPr>
        <w:pStyle w:val="Pamatteksts"/>
        <w:tabs>
          <w:tab w:val="left" w:pos="142"/>
          <w:tab w:val="left" w:pos="3555"/>
        </w:tabs>
        <w:spacing w:after="0"/>
        <w:ind w:right="43"/>
        <w:jc w:val="both"/>
        <w:rPr>
          <w:rFonts w:cs="Tahoma"/>
          <w:sz w:val="20"/>
          <w:szCs w:val="20"/>
        </w:rPr>
      </w:pPr>
    </w:p>
    <w:p w:rsidR="00C22C2C" w:rsidRDefault="00C22C2C">
      <w:pPr>
        <w:spacing w:after="160" w:line="259" w:lineRule="auto"/>
        <w:rPr>
          <w:b/>
          <w:noProof/>
          <w:sz w:val="28"/>
          <w:szCs w:val="28"/>
          <w:lang w:val="lv-LV" w:eastAsia="lv-LV"/>
        </w:rPr>
      </w:pPr>
      <w:r>
        <w:rPr>
          <w:b/>
          <w:noProof/>
          <w:sz w:val="28"/>
          <w:szCs w:val="28"/>
          <w:lang w:val="lv-LV" w:eastAsia="lv-LV"/>
        </w:rPr>
        <w:br w:type="page"/>
      </w:r>
    </w:p>
    <w:p w:rsidR="00A75981" w:rsidRDefault="00A75981" w:rsidP="00A75981">
      <w:pPr>
        <w:tabs>
          <w:tab w:val="left" w:pos="360"/>
        </w:tabs>
        <w:outlineLvl w:val="6"/>
        <w:rPr>
          <w:b/>
          <w:noProof/>
          <w:sz w:val="28"/>
          <w:szCs w:val="28"/>
          <w:lang w:val="lv-LV" w:eastAsia="lv-LV"/>
        </w:rPr>
      </w:pPr>
      <w:r>
        <w:rPr>
          <w:b/>
          <w:noProof/>
          <w:sz w:val="28"/>
          <w:szCs w:val="28"/>
          <w:lang w:val="lv-LV" w:eastAsia="lv-LV"/>
        </w:rPr>
        <w:t>LĒMUMS Nr.232</w:t>
      </w:r>
    </w:p>
    <w:p w:rsidR="00A75981" w:rsidRPr="00E30E8A" w:rsidRDefault="00A75981" w:rsidP="00A75981">
      <w:pPr>
        <w:pStyle w:val="naisf"/>
        <w:spacing w:before="0" w:after="0"/>
        <w:ind w:right="43" w:firstLine="0"/>
        <w:rPr>
          <w:noProof/>
        </w:rPr>
      </w:pPr>
      <w:r w:rsidRPr="00E30E8A">
        <w:rPr>
          <w:noProof/>
        </w:rPr>
        <w:t>30.07.2015.</w:t>
      </w:r>
    </w:p>
    <w:p w:rsidR="00A75981" w:rsidRDefault="00A75981" w:rsidP="00A75981">
      <w:pPr>
        <w:tabs>
          <w:tab w:val="left" w:pos="360"/>
        </w:tabs>
        <w:outlineLvl w:val="6"/>
        <w:rPr>
          <w:noProof/>
          <w:lang w:val="lv-LV" w:eastAsia="lv-LV"/>
        </w:rPr>
      </w:pPr>
    </w:p>
    <w:p w:rsidR="00A75981" w:rsidRPr="006305BB" w:rsidRDefault="00A75981" w:rsidP="00A75981">
      <w:pPr>
        <w:snapToGrid w:val="0"/>
        <w:ind w:left="-15"/>
        <w:rPr>
          <w:rFonts w:cs="Tahoma"/>
          <w:bCs/>
        </w:rPr>
      </w:pPr>
      <w:r>
        <w:rPr>
          <w:rFonts w:cs="Tahoma"/>
          <w:bCs/>
        </w:rPr>
        <w:t>P</w:t>
      </w:r>
      <w:r w:rsidRPr="006305BB">
        <w:rPr>
          <w:rFonts w:cs="Tahoma"/>
          <w:bCs/>
        </w:rPr>
        <w:t xml:space="preserve">ar </w:t>
      </w:r>
      <w:r>
        <w:rPr>
          <w:rFonts w:cs="Tahoma"/>
          <w:bCs/>
        </w:rPr>
        <w:t>līdzekļu piešķiršanu</w:t>
      </w:r>
    </w:p>
    <w:p w:rsidR="00A75981" w:rsidRPr="006B1EB5" w:rsidRDefault="00A75981" w:rsidP="00A75981">
      <w:pPr>
        <w:tabs>
          <w:tab w:val="right" w:pos="9000"/>
        </w:tabs>
        <w:ind w:left="567"/>
        <w:rPr>
          <w:rStyle w:val="tekstsChar"/>
        </w:rPr>
      </w:pPr>
    </w:p>
    <w:p w:rsidR="00A75981" w:rsidRDefault="00A75981" w:rsidP="00A75981">
      <w:pPr>
        <w:ind w:right="-6" w:firstLine="720"/>
        <w:jc w:val="both"/>
        <w:rPr>
          <w:bCs/>
        </w:rPr>
      </w:pPr>
      <w:r w:rsidRPr="00A51834">
        <w:rPr>
          <w:rFonts w:cs="Tahoma"/>
        </w:rPr>
        <w:t xml:space="preserve">Pamatojoties uz </w:t>
      </w:r>
      <w:r w:rsidRPr="00351D7C">
        <w:rPr>
          <w:bCs/>
        </w:rPr>
        <w:t xml:space="preserve">likuma “Par pašvaldībām” </w:t>
      </w:r>
      <w:r>
        <w:rPr>
          <w:bCs/>
        </w:rPr>
        <w:t xml:space="preserve">12.pantu, 21.panta pirmās daļas 27.punktu, 41.panta pirmās daļas 4.punktu, 42.pantu, </w:t>
      </w:r>
      <w:r w:rsidRPr="00FE0B2F">
        <w:rPr>
          <w:bCs/>
        </w:rPr>
        <w:t xml:space="preserve">ņemot vērā </w:t>
      </w:r>
      <w:r>
        <w:rPr>
          <w:bCs/>
        </w:rPr>
        <w:t>Finanšu komitejas 23.07.2015. lēmumu (</w:t>
      </w:r>
      <w:smartTag w:uri="schemas-tilde-lv/tildestengine" w:element="veidnes">
        <w:smartTagPr>
          <w:attr w:name="text" w:val="protokols"/>
          <w:attr w:name="baseform" w:val="protokols"/>
          <w:attr w:name="id" w:val="-1"/>
        </w:smartTagPr>
        <w:r>
          <w:rPr>
            <w:bCs/>
          </w:rPr>
          <w:t>protokols</w:t>
        </w:r>
      </w:smartTag>
      <w:r>
        <w:rPr>
          <w:bCs/>
        </w:rPr>
        <w:t xml:space="preserve"> Nr.16, 7</w:t>
      </w:r>
      <w:proofErr w:type="gramStart"/>
      <w:r>
        <w:rPr>
          <w:bCs/>
        </w:rPr>
        <w:t>.§</w:t>
      </w:r>
      <w:proofErr w:type="gramEnd"/>
      <w:r>
        <w:rPr>
          <w:bCs/>
        </w:rPr>
        <w:t>)</w:t>
      </w:r>
      <w:r w:rsidRPr="00FE0B2F">
        <w:rPr>
          <w:bCs/>
        </w:rPr>
        <w:t xml:space="preserve">, </w:t>
      </w:r>
    </w:p>
    <w:p w:rsidR="00A75981" w:rsidRPr="006B1EB5" w:rsidRDefault="00A75981" w:rsidP="00A75981">
      <w:pPr>
        <w:ind w:right="-6" w:firstLine="720"/>
        <w:jc w:val="both"/>
        <w:rPr>
          <w:bCs/>
        </w:rPr>
      </w:pPr>
    </w:p>
    <w:p w:rsidR="00A75981" w:rsidRPr="00A51834" w:rsidRDefault="00A75981" w:rsidP="00A75981">
      <w:pPr>
        <w:pStyle w:val="Pamatteksts"/>
        <w:spacing w:after="0"/>
        <w:ind w:right="-766"/>
        <w:jc w:val="center"/>
        <w:rPr>
          <w:rFonts w:cs="Tahoma"/>
        </w:rPr>
      </w:pPr>
      <w:r w:rsidRPr="00A51834">
        <w:rPr>
          <w:rFonts w:cs="Tahoma"/>
        </w:rPr>
        <w:t>Jēkabpils pilsētas dome nolemj:</w:t>
      </w:r>
    </w:p>
    <w:p w:rsidR="00A75981" w:rsidRPr="006B1EB5" w:rsidRDefault="00A75981" w:rsidP="00A75981">
      <w:pPr>
        <w:pStyle w:val="Pamatteksts"/>
        <w:tabs>
          <w:tab w:val="left" w:pos="1080"/>
        </w:tabs>
        <w:spacing w:after="0"/>
        <w:ind w:right="-6" w:firstLine="720"/>
        <w:rPr>
          <w:rFonts w:cs="Tahoma"/>
        </w:rPr>
      </w:pPr>
    </w:p>
    <w:p w:rsidR="00A75981" w:rsidRDefault="00A75981" w:rsidP="00A75981">
      <w:pPr>
        <w:pStyle w:val="Pamatteksts"/>
        <w:widowControl/>
        <w:numPr>
          <w:ilvl w:val="0"/>
          <w:numId w:val="6"/>
        </w:numPr>
        <w:suppressAutoHyphens w:val="0"/>
        <w:spacing w:after="0"/>
        <w:ind w:left="0" w:firstLine="0"/>
        <w:jc w:val="both"/>
      </w:pPr>
      <w:r>
        <w:t>Piešķirt  1000,00</w:t>
      </w:r>
      <w:r w:rsidRPr="00B866CC">
        <w:rPr>
          <w:color w:val="FF0000"/>
        </w:rPr>
        <w:t xml:space="preserve"> </w:t>
      </w:r>
      <w:r w:rsidRPr="00B866CC">
        <w:t xml:space="preserve"> </w:t>
      </w:r>
      <w:r w:rsidRPr="00B866CC">
        <w:rPr>
          <w:i/>
        </w:rPr>
        <w:t xml:space="preserve">euro </w:t>
      </w:r>
      <w:r w:rsidRPr="00B866CC">
        <w:t>(</w:t>
      </w:r>
      <w:r>
        <w:t xml:space="preserve">viens tūkstotis </w:t>
      </w:r>
      <w:r w:rsidRPr="00B866CC">
        <w:t>eiro, 00 centi)</w:t>
      </w:r>
      <w:r>
        <w:t xml:space="preserve"> ilggadējā Jēkabpils pilsētas pašvaldības izpilddirektora Daiņa Līča izvadīšanas izdevumu daļējai segšanai. </w:t>
      </w:r>
    </w:p>
    <w:p w:rsidR="00A75981" w:rsidRDefault="00A75981" w:rsidP="00A75981">
      <w:pPr>
        <w:pStyle w:val="Pamatteksts"/>
        <w:widowControl/>
        <w:numPr>
          <w:ilvl w:val="0"/>
          <w:numId w:val="6"/>
        </w:numPr>
        <w:suppressAutoHyphens w:val="0"/>
        <w:spacing w:after="0"/>
        <w:ind w:left="0" w:firstLine="0"/>
        <w:jc w:val="both"/>
      </w:pPr>
      <w:r>
        <w:t>Lēmuma 1.punktā minēto summu samaksāt saskaņā ar piestādītajiem rēķiniem.</w:t>
      </w:r>
    </w:p>
    <w:p w:rsidR="00A75981" w:rsidRDefault="00A75981" w:rsidP="00A75981">
      <w:pPr>
        <w:pStyle w:val="Pamatteksts"/>
        <w:widowControl/>
        <w:numPr>
          <w:ilvl w:val="0"/>
          <w:numId w:val="6"/>
        </w:numPr>
        <w:suppressAutoHyphens w:val="0"/>
        <w:spacing w:after="0"/>
        <w:ind w:left="0" w:firstLine="0"/>
        <w:jc w:val="both"/>
      </w:pPr>
      <w:r>
        <w:t>Apmaksu veikt no Jēkabpils pilsētas domes Finanšu komitejas līdzekļiem (budžeta klasifikācijas kods 08.620.01., ekonomiskās klasifikācijas kods 2239).</w:t>
      </w:r>
    </w:p>
    <w:p w:rsidR="00A75981" w:rsidRPr="00B866CC" w:rsidRDefault="00A75981" w:rsidP="00A75981">
      <w:pPr>
        <w:pStyle w:val="Pamatteksts"/>
        <w:widowControl/>
        <w:numPr>
          <w:ilvl w:val="0"/>
          <w:numId w:val="6"/>
        </w:numPr>
        <w:suppressAutoHyphens w:val="0"/>
        <w:spacing w:after="0"/>
        <w:ind w:left="0" w:firstLine="0"/>
        <w:jc w:val="both"/>
      </w:pPr>
      <w:r>
        <w:t>K</w:t>
      </w:r>
      <w:r w:rsidRPr="00B866CC">
        <w:rPr>
          <w:bCs/>
          <w:color w:val="000000"/>
          <w:spacing w:val="-4"/>
        </w:rPr>
        <w:t>ontroli par šī lēmuma izpildi veikt Jēkabpils pilsētas pašvaldības izpilddirektoram.</w:t>
      </w:r>
    </w:p>
    <w:p w:rsidR="00A75981" w:rsidRPr="005752B9" w:rsidRDefault="00A75981" w:rsidP="00A75981">
      <w:pPr>
        <w:ind w:right="-6"/>
        <w:rPr>
          <w:bCs/>
        </w:rPr>
      </w:pPr>
      <w:r>
        <w:rPr>
          <w:rFonts w:cs="Tahoma"/>
        </w:rPr>
        <w:t xml:space="preserve"> </w:t>
      </w:r>
    </w:p>
    <w:p w:rsidR="00A75981" w:rsidRDefault="00A75981" w:rsidP="00A75981">
      <w:pPr>
        <w:tabs>
          <w:tab w:val="right" w:pos="8931"/>
          <w:tab w:val="right" w:pos="9000"/>
        </w:tabs>
        <w:ind w:right="-6"/>
        <w:jc w:val="both"/>
        <w:rPr>
          <w:rFonts w:cs="Tahoma"/>
        </w:rPr>
      </w:pPr>
    </w:p>
    <w:p w:rsidR="00F002A2" w:rsidRDefault="00F002A2" w:rsidP="00F002A2">
      <w:pPr>
        <w:tabs>
          <w:tab w:val="right" w:pos="9000"/>
        </w:tabs>
        <w:jc w:val="both"/>
        <w:rPr>
          <w:rFonts w:cs="Tahoma"/>
        </w:rPr>
      </w:pPr>
      <w:r w:rsidRPr="00227707">
        <w:rPr>
          <w:rFonts w:cs="Tahoma"/>
        </w:rPr>
        <w:t>Sēdes vadītājs</w:t>
      </w:r>
      <w:r>
        <w:rPr>
          <w:rFonts w:cs="Tahoma"/>
        </w:rPr>
        <w:tab/>
      </w:r>
    </w:p>
    <w:p w:rsidR="00F002A2" w:rsidRDefault="00F002A2" w:rsidP="00F002A2">
      <w:pPr>
        <w:jc w:val="both"/>
        <w:rPr>
          <w:rFonts w:cs="Tahoma"/>
        </w:rPr>
      </w:pPr>
      <w:r>
        <w:t>Domes priekšsēdētājs</w:t>
      </w:r>
      <w:r>
        <w:rPr>
          <w:rFonts w:cs="Tahoma"/>
        </w:rPr>
        <w:tab/>
      </w:r>
      <w:r>
        <w:rPr>
          <w:rFonts w:cs="Tahoma"/>
        </w:rPr>
        <w:tab/>
      </w:r>
      <w:r>
        <w:rPr>
          <w:rFonts w:cs="Tahoma"/>
        </w:rPr>
        <w:tab/>
      </w:r>
      <w:proofErr w:type="gramStart"/>
      <w:r>
        <w:rPr>
          <w:rFonts w:cs="Tahoma"/>
        </w:rPr>
        <w:tab/>
      </w:r>
      <w:r w:rsidRPr="002D7396">
        <w:rPr>
          <w:lang w:val="lv-LV"/>
        </w:rPr>
        <w:t>(</w:t>
      </w:r>
      <w:proofErr w:type="gramEnd"/>
      <w:r w:rsidRPr="002D7396">
        <w:rPr>
          <w:lang w:val="lv-LV"/>
        </w:rPr>
        <w:t>personiskais paraksts)</w:t>
      </w:r>
      <w:r>
        <w:rPr>
          <w:rFonts w:cs="Tahoma"/>
        </w:rPr>
        <w:tab/>
        <w:t xml:space="preserve">     </w:t>
      </w:r>
      <w:r>
        <w:rPr>
          <w:rFonts w:cs="Tahoma"/>
          <w:lang w:val="lv-LV"/>
        </w:rPr>
        <w:t xml:space="preserve">     </w:t>
      </w:r>
      <w:r>
        <w:rPr>
          <w:rFonts w:cs="Tahoma"/>
        </w:rPr>
        <w:t>L.Salcevičs</w:t>
      </w:r>
    </w:p>
    <w:p w:rsidR="00A75981" w:rsidRDefault="00A75981" w:rsidP="00A75981">
      <w:pPr>
        <w:tabs>
          <w:tab w:val="left" w:pos="4111"/>
          <w:tab w:val="right" w:pos="9356"/>
        </w:tabs>
        <w:ind w:right="-766"/>
        <w:jc w:val="both"/>
        <w:rPr>
          <w:rFonts w:cs="Tahoma"/>
        </w:rPr>
      </w:pPr>
    </w:p>
    <w:p w:rsidR="00A75981" w:rsidRDefault="00A75981" w:rsidP="00A75981">
      <w:pPr>
        <w:tabs>
          <w:tab w:val="right" w:pos="9000"/>
        </w:tabs>
        <w:jc w:val="both"/>
        <w:rPr>
          <w:rFonts w:cs="Tahoma"/>
          <w:bCs/>
          <w:sz w:val="20"/>
          <w:szCs w:val="20"/>
        </w:rPr>
      </w:pPr>
    </w:p>
    <w:p w:rsidR="00A75981" w:rsidRDefault="00A75981" w:rsidP="00A75981">
      <w:pPr>
        <w:tabs>
          <w:tab w:val="left" w:pos="360"/>
        </w:tabs>
        <w:outlineLvl w:val="6"/>
        <w:rPr>
          <w:noProof/>
          <w:lang w:val="lv-LV" w:eastAsia="lv-LV"/>
        </w:rPr>
      </w:pPr>
    </w:p>
    <w:p w:rsidR="00290E3D" w:rsidRDefault="00290E3D" w:rsidP="00A75981">
      <w:pPr>
        <w:tabs>
          <w:tab w:val="left" w:pos="360"/>
        </w:tabs>
        <w:outlineLvl w:val="6"/>
        <w:rPr>
          <w:noProof/>
          <w:lang w:val="lv-LV" w:eastAsia="lv-LV"/>
        </w:rPr>
      </w:pPr>
    </w:p>
    <w:p w:rsidR="00A75981" w:rsidRDefault="00A75981" w:rsidP="00A75981">
      <w:pPr>
        <w:tabs>
          <w:tab w:val="left" w:pos="360"/>
        </w:tabs>
        <w:outlineLvl w:val="6"/>
        <w:rPr>
          <w:b/>
          <w:noProof/>
          <w:sz w:val="28"/>
          <w:szCs w:val="28"/>
          <w:lang w:val="lv-LV" w:eastAsia="lv-LV"/>
        </w:rPr>
      </w:pPr>
      <w:r>
        <w:rPr>
          <w:b/>
          <w:noProof/>
          <w:sz w:val="28"/>
          <w:szCs w:val="28"/>
          <w:lang w:val="lv-LV" w:eastAsia="lv-LV"/>
        </w:rPr>
        <w:t>LĒMUMS Nr.233</w:t>
      </w:r>
    </w:p>
    <w:p w:rsidR="00A75981" w:rsidRPr="00E30E8A" w:rsidRDefault="00A75981" w:rsidP="00A75981">
      <w:pPr>
        <w:pStyle w:val="naisf"/>
        <w:spacing w:before="0" w:after="0"/>
        <w:ind w:right="43" w:firstLine="0"/>
        <w:rPr>
          <w:noProof/>
        </w:rPr>
      </w:pPr>
      <w:r w:rsidRPr="00E30E8A">
        <w:rPr>
          <w:noProof/>
        </w:rPr>
        <w:t>30.07.2015.</w:t>
      </w:r>
    </w:p>
    <w:p w:rsidR="00A75981" w:rsidRDefault="00A75981" w:rsidP="00A75981">
      <w:pPr>
        <w:tabs>
          <w:tab w:val="left" w:pos="360"/>
        </w:tabs>
        <w:outlineLvl w:val="6"/>
        <w:rPr>
          <w:bCs/>
          <w:lang w:val="lv-LV" w:eastAsia="lv-LV"/>
        </w:rPr>
      </w:pPr>
      <w:r>
        <w:t xml:space="preserve"> </w:t>
      </w:r>
    </w:p>
    <w:p w:rsidR="00A75981" w:rsidRPr="000B036F" w:rsidRDefault="00A75981" w:rsidP="00A75981">
      <w:pPr>
        <w:rPr>
          <w:lang w:val="lv-LV"/>
        </w:rPr>
      </w:pPr>
      <w:r w:rsidRPr="000B036F">
        <w:rPr>
          <w:lang w:val="lv-LV"/>
        </w:rPr>
        <w:t>Par Jēkabpils pilsētas pašvaldības aģentūras</w:t>
      </w:r>
      <w:r>
        <w:rPr>
          <w:lang w:val="lv-LV"/>
        </w:rPr>
        <w:t xml:space="preserve"> </w:t>
      </w:r>
      <w:r w:rsidRPr="000B036F">
        <w:rPr>
          <w:lang w:val="lv-LV"/>
        </w:rPr>
        <w:t>„Jēkabpils Vēstures muzejs ”</w:t>
      </w:r>
      <w:r>
        <w:rPr>
          <w:lang w:val="lv-LV"/>
        </w:rPr>
        <w:t xml:space="preserve"> </w:t>
      </w:r>
      <w:r w:rsidRPr="000B036F">
        <w:rPr>
          <w:lang w:val="lv-LV"/>
        </w:rPr>
        <w:t xml:space="preserve">vidējā termiņa </w:t>
      </w:r>
      <w:r>
        <w:rPr>
          <w:lang w:val="lv-LV"/>
        </w:rPr>
        <w:t>s</w:t>
      </w:r>
      <w:r w:rsidRPr="000B036F">
        <w:rPr>
          <w:lang w:val="lv-LV"/>
        </w:rPr>
        <w:t>tratēģijas 2016.</w:t>
      </w:r>
      <w:r>
        <w:rPr>
          <w:lang w:val="lv-LV"/>
        </w:rPr>
        <w:t xml:space="preserve"> </w:t>
      </w:r>
      <w:r w:rsidRPr="000B036F">
        <w:rPr>
          <w:lang w:val="lv-LV"/>
        </w:rPr>
        <w:t>-</w:t>
      </w:r>
      <w:r>
        <w:rPr>
          <w:lang w:val="lv-LV"/>
        </w:rPr>
        <w:t xml:space="preserve"> </w:t>
      </w:r>
      <w:r w:rsidRPr="000B036F">
        <w:rPr>
          <w:lang w:val="lv-LV"/>
        </w:rPr>
        <w:t>2020.gadam apstiprināšanu</w:t>
      </w:r>
    </w:p>
    <w:p w:rsidR="00A75981" w:rsidRPr="000B036F" w:rsidRDefault="00A75981" w:rsidP="00A75981">
      <w:pPr>
        <w:rPr>
          <w:b/>
          <w:lang w:val="lv-LV"/>
        </w:rPr>
      </w:pPr>
    </w:p>
    <w:p w:rsidR="00A75981" w:rsidRPr="000B036F" w:rsidRDefault="00A75981" w:rsidP="00A75981">
      <w:pPr>
        <w:ind w:firstLine="720"/>
        <w:jc w:val="both"/>
        <w:rPr>
          <w:lang w:val="lv-LV"/>
        </w:rPr>
      </w:pPr>
      <w:r w:rsidRPr="000B036F">
        <w:rPr>
          <w:lang w:val="lv-LV"/>
        </w:rPr>
        <w:t>Atbilstoši Muzeju likuma 9.panta pirmajai daļai pašvaldības muzejam ir pienākums akreditēties. 2010.gadā Jēkabpils Vēstures muzejs tika akreditēts, saņemot akreditācijas apliecību kā apliecinājumu valsts atzīta muzeja darbībai uz pieciem gadiem, līdz 2015.gada 21.septembrim.</w:t>
      </w:r>
      <w:r>
        <w:rPr>
          <w:lang w:val="lv-LV"/>
        </w:rPr>
        <w:t xml:space="preserve"> </w:t>
      </w:r>
      <w:r w:rsidRPr="000B036F">
        <w:rPr>
          <w:lang w:val="lv-LV"/>
        </w:rPr>
        <w:t xml:space="preserve">Gatavojoties atkārtotai akreditācijai, ir izstrādāta Jēkabpils Vēstures muzeja </w:t>
      </w:r>
      <w:r>
        <w:rPr>
          <w:lang w:val="lv-LV"/>
        </w:rPr>
        <w:t>v</w:t>
      </w:r>
      <w:r w:rsidRPr="000B036F">
        <w:rPr>
          <w:lang w:val="lv-LV"/>
        </w:rPr>
        <w:t>idējā termiņa stratēģija 2016.</w:t>
      </w:r>
      <w:r>
        <w:rPr>
          <w:lang w:val="lv-LV"/>
        </w:rPr>
        <w:t xml:space="preserve"> </w:t>
      </w:r>
      <w:r w:rsidRPr="000B036F">
        <w:rPr>
          <w:lang w:val="lv-LV"/>
        </w:rPr>
        <w:t>-</w:t>
      </w:r>
      <w:r>
        <w:rPr>
          <w:lang w:val="lv-LV"/>
        </w:rPr>
        <w:t xml:space="preserve"> </w:t>
      </w:r>
      <w:r w:rsidRPr="000B036F">
        <w:rPr>
          <w:lang w:val="lv-LV"/>
        </w:rPr>
        <w:t>2020.gadam.</w:t>
      </w:r>
    </w:p>
    <w:p w:rsidR="00A75981" w:rsidRPr="000B036F" w:rsidRDefault="00A75981" w:rsidP="00A75981">
      <w:pPr>
        <w:ind w:firstLine="720"/>
        <w:jc w:val="both"/>
        <w:rPr>
          <w:lang w:val="lv-LV"/>
        </w:rPr>
      </w:pPr>
      <w:r w:rsidRPr="000B036F">
        <w:rPr>
          <w:lang w:val="lv-LV"/>
        </w:rPr>
        <w:t>Ministru kabineta 2006.gada 27.jūnija noteikumi Nr.532 „Muzeju akreditācijas noteikumi” nosaka valsts, pašvaldību un privāto muzeju akreditācijas kārtību</w:t>
      </w:r>
      <w:r>
        <w:rPr>
          <w:lang w:val="lv-LV"/>
        </w:rPr>
        <w:t>. Kā</w:t>
      </w:r>
      <w:r w:rsidRPr="000B036F">
        <w:rPr>
          <w:lang w:val="lv-LV"/>
        </w:rPr>
        <w:t xml:space="preserve"> prasību akreditācijas saņemšanai paredz pievienot muzeja darbības un attīstības stratēģiju.</w:t>
      </w:r>
    </w:p>
    <w:p w:rsidR="00A75981" w:rsidRPr="00906CD3" w:rsidRDefault="00A75981" w:rsidP="00A75981">
      <w:pPr>
        <w:ind w:right="-6" w:firstLine="720"/>
        <w:jc w:val="both"/>
      </w:pPr>
      <w:r w:rsidRPr="000B036F">
        <w:rPr>
          <w:lang w:val="lv-LV"/>
        </w:rPr>
        <w:t>Pamatojoties</w:t>
      </w:r>
      <w:r w:rsidRPr="000B036F">
        <w:rPr>
          <w:b/>
          <w:lang w:val="lv-LV"/>
        </w:rPr>
        <w:t xml:space="preserve"> </w:t>
      </w:r>
      <w:r w:rsidRPr="000B036F">
        <w:rPr>
          <w:lang w:val="lv-LV"/>
        </w:rPr>
        <w:t xml:space="preserve">uz likuma </w:t>
      </w:r>
      <w:r>
        <w:rPr>
          <w:lang w:val="lv-LV"/>
        </w:rPr>
        <w:t>“P</w:t>
      </w:r>
      <w:r w:rsidRPr="000B036F">
        <w:rPr>
          <w:lang w:val="lv-LV"/>
        </w:rPr>
        <w:t>ar pašvaldībām</w:t>
      </w:r>
      <w:r>
        <w:rPr>
          <w:lang w:val="lv-LV"/>
        </w:rPr>
        <w:t>”</w:t>
      </w:r>
      <w:r w:rsidRPr="000B036F">
        <w:rPr>
          <w:lang w:val="lv-LV"/>
        </w:rPr>
        <w:t xml:space="preserve"> 15.panta pirmās daļas 5.punktu</w:t>
      </w:r>
      <w:r>
        <w:rPr>
          <w:lang w:val="lv-LV"/>
        </w:rPr>
        <w:t xml:space="preserve">, </w:t>
      </w:r>
      <w:r w:rsidRPr="000B036F">
        <w:rPr>
          <w:lang w:val="lv-LV"/>
        </w:rPr>
        <w:t>21.panta pirmās daļas 27.punktu, Ministru kabineta 2006.gada 27.jūnija noteikumiem Nr.532 „Muzeju akreditācijas noteikumi”</w:t>
      </w:r>
      <w:r>
        <w:rPr>
          <w:lang w:val="lv-LV"/>
        </w:rPr>
        <w:t xml:space="preserve">, ņemot vērā </w:t>
      </w:r>
      <w:r w:rsidRPr="00906CD3">
        <w:rPr>
          <w:rStyle w:val="tekstsChar"/>
        </w:rPr>
        <w:t>Sociālo, izglītības, kultūras, sporta un veselības aizsardzības jautājumu komitejas lēmumu (protokols Nr.    )</w:t>
      </w:r>
      <w:r>
        <w:rPr>
          <w:rStyle w:val="tekstsChar"/>
        </w:rPr>
        <w:t xml:space="preserve">, </w:t>
      </w:r>
      <w:r w:rsidRPr="00906CD3">
        <w:rPr>
          <w:rStyle w:val="tekstsChar"/>
        </w:rPr>
        <w:t xml:space="preserve"> </w:t>
      </w:r>
    </w:p>
    <w:p w:rsidR="00A75981" w:rsidRPr="000B036F" w:rsidRDefault="00A75981" w:rsidP="00A75981">
      <w:pPr>
        <w:ind w:firstLine="720"/>
        <w:jc w:val="both"/>
        <w:rPr>
          <w:lang w:val="lv-LV"/>
        </w:rPr>
      </w:pPr>
    </w:p>
    <w:p w:rsidR="00A75981" w:rsidRPr="000B036F" w:rsidRDefault="00A75981" w:rsidP="00A75981">
      <w:pPr>
        <w:jc w:val="center"/>
        <w:rPr>
          <w:lang w:val="lv-LV"/>
        </w:rPr>
      </w:pPr>
      <w:r w:rsidRPr="000B036F">
        <w:rPr>
          <w:lang w:val="lv-LV"/>
        </w:rPr>
        <w:t>Jēkabpils pilsētas dome nolemj:</w:t>
      </w:r>
    </w:p>
    <w:p w:rsidR="00A75981" w:rsidRPr="000B036F" w:rsidRDefault="00A75981" w:rsidP="00A75981">
      <w:pPr>
        <w:pStyle w:val="Sarakstarindkopa"/>
        <w:numPr>
          <w:ilvl w:val="0"/>
          <w:numId w:val="7"/>
        </w:numPr>
        <w:spacing w:after="0" w:line="240" w:lineRule="auto"/>
        <w:rPr>
          <w:rFonts w:ascii="Times New Roman" w:hAnsi="Times New Roman"/>
          <w:sz w:val="24"/>
          <w:szCs w:val="24"/>
        </w:rPr>
      </w:pPr>
      <w:r w:rsidRPr="000B036F">
        <w:rPr>
          <w:rFonts w:ascii="Times New Roman" w:hAnsi="Times New Roman"/>
          <w:sz w:val="24"/>
          <w:szCs w:val="24"/>
        </w:rPr>
        <w:t>Apstiprināt Jēkabpils pilsētas pašvaldības aģentūras „Jēkabpils Vēstures muzejs” vidējā termiņa stratēģiju 2016.</w:t>
      </w:r>
      <w:r>
        <w:rPr>
          <w:rFonts w:ascii="Times New Roman" w:hAnsi="Times New Roman"/>
          <w:sz w:val="24"/>
          <w:szCs w:val="24"/>
        </w:rPr>
        <w:t xml:space="preserve"> </w:t>
      </w:r>
      <w:r w:rsidRPr="000B036F">
        <w:rPr>
          <w:rFonts w:ascii="Times New Roman" w:hAnsi="Times New Roman"/>
          <w:sz w:val="24"/>
          <w:szCs w:val="24"/>
        </w:rPr>
        <w:t>-</w:t>
      </w:r>
      <w:r>
        <w:rPr>
          <w:rFonts w:ascii="Times New Roman" w:hAnsi="Times New Roman"/>
          <w:sz w:val="24"/>
          <w:szCs w:val="24"/>
        </w:rPr>
        <w:t xml:space="preserve"> </w:t>
      </w:r>
      <w:r w:rsidRPr="000B036F">
        <w:rPr>
          <w:rFonts w:ascii="Times New Roman" w:hAnsi="Times New Roman"/>
          <w:sz w:val="24"/>
          <w:szCs w:val="24"/>
        </w:rPr>
        <w:t>2020.gadam.</w:t>
      </w:r>
    </w:p>
    <w:p w:rsidR="00A75981" w:rsidRPr="000B036F" w:rsidRDefault="00A75981" w:rsidP="00A75981">
      <w:pPr>
        <w:pStyle w:val="Sarakstarindkopa"/>
        <w:numPr>
          <w:ilvl w:val="0"/>
          <w:numId w:val="7"/>
        </w:numPr>
        <w:spacing w:after="0" w:line="240" w:lineRule="auto"/>
        <w:rPr>
          <w:rFonts w:ascii="Times New Roman" w:hAnsi="Times New Roman"/>
          <w:sz w:val="24"/>
          <w:szCs w:val="24"/>
        </w:rPr>
      </w:pPr>
      <w:r w:rsidRPr="000B036F">
        <w:rPr>
          <w:rFonts w:ascii="Times New Roman" w:hAnsi="Times New Roman"/>
          <w:sz w:val="24"/>
          <w:szCs w:val="24"/>
        </w:rPr>
        <w:t xml:space="preserve">Kontroli par lēmuma izpildi veikt  </w:t>
      </w:r>
      <w:r w:rsidRPr="000B036F">
        <w:rPr>
          <w:rFonts w:ascii="Times New Roman" w:eastAsia="Lucida Sans Unicode" w:hAnsi="Times New Roman"/>
          <w:sz w:val="24"/>
          <w:szCs w:val="24"/>
          <w:lang w:eastAsia="ar-SA"/>
        </w:rPr>
        <w:t>Jēkabpils pilsētas pašvaldības izpilddirektoram.</w:t>
      </w:r>
    </w:p>
    <w:p w:rsidR="00A75981" w:rsidRPr="000B036F" w:rsidRDefault="00A75981" w:rsidP="00A75981">
      <w:pPr>
        <w:rPr>
          <w:lang w:val="lv-LV"/>
        </w:rPr>
      </w:pPr>
    </w:p>
    <w:p w:rsidR="00A75981" w:rsidRPr="000B036F" w:rsidRDefault="00A75981" w:rsidP="00A75981">
      <w:pPr>
        <w:rPr>
          <w:lang w:val="lv-LV"/>
        </w:rPr>
      </w:pPr>
      <w:r w:rsidRPr="000B036F">
        <w:rPr>
          <w:lang w:val="lv-LV"/>
        </w:rPr>
        <w:t>Pielikumā: Jēkabpils pilsētas pašvaldības aģentūras „Jēkabpils Vēstures muzejs” vidējā termiņa stratēģija 2016.</w:t>
      </w:r>
      <w:r>
        <w:rPr>
          <w:lang w:val="lv-LV"/>
        </w:rPr>
        <w:t xml:space="preserve"> </w:t>
      </w:r>
      <w:r w:rsidRPr="000B036F">
        <w:rPr>
          <w:lang w:val="lv-LV"/>
        </w:rPr>
        <w:t>-</w:t>
      </w:r>
      <w:r>
        <w:rPr>
          <w:lang w:val="lv-LV"/>
        </w:rPr>
        <w:t xml:space="preserve"> </w:t>
      </w:r>
      <w:r w:rsidRPr="000B036F">
        <w:rPr>
          <w:lang w:val="lv-LV"/>
        </w:rPr>
        <w:t xml:space="preserve">2020.gadam uz </w:t>
      </w:r>
      <w:r>
        <w:rPr>
          <w:lang w:val="lv-LV"/>
        </w:rPr>
        <w:t xml:space="preserve"> </w:t>
      </w:r>
      <w:r w:rsidR="00F002A2">
        <w:rPr>
          <w:lang w:val="lv-LV"/>
        </w:rPr>
        <w:t>92</w:t>
      </w:r>
      <w:r>
        <w:rPr>
          <w:lang w:val="lv-LV"/>
        </w:rPr>
        <w:t xml:space="preserve"> </w:t>
      </w:r>
      <w:r w:rsidRPr="000B036F">
        <w:rPr>
          <w:lang w:val="lv-LV"/>
        </w:rPr>
        <w:t>l</w:t>
      </w:r>
      <w:r>
        <w:rPr>
          <w:lang w:val="lv-LV"/>
        </w:rPr>
        <w:t>p.</w:t>
      </w:r>
    </w:p>
    <w:p w:rsidR="00A75981" w:rsidRPr="000B036F" w:rsidRDefault="00A75981" w:rsidP="00A75981">
      <w:pPr>
        <w:widowControl w:val="0"/>
        <w:tabs>
          <w:tab w:val="right" w:pos="9000"/>
        </w:tabs>
        <w:suppressAutoHyphens/>
        <w:jc w:val="both"/>
        <w:rPr>
          <w:bCs/>
          <w:lang w:val="lv-LV"/>
        </w:rPr>
      </w:pPr>
      <w:r>
        <w:rPr>
          <w:rFonts w:eastAsia="Lucida Sans Unicode"/>
          <w:lang w:val="lv-LV" w:eastAsia="ar-SA"/>
        </w:rPr>
        <w:t xml:space="preserve"> </w:t>
      </w:r>
    </w:p>
    <w:p w:rsidR="00F002A2" w:rsidRDefault="00F002A2" w:rsidP="00F002A2">
      <w:pPr>
        <w:tabs>
          <w:tab w:val="right" w:pos="9000"/>
        </w:tabs>
        <w:jc w:val="both"/>
        <w:rPr>
          <w:rFonts w:cs="Tahoma"/>
        </w:rPr>
      </w:pPr>
      <w:r w:rsidRPr="00227707">
        <w:rPr>
          <w:rFonts w:cs="Tahoma"/>
        </w:rPr>
        <w:t>Sēdes vadītājs</w:t>
      </w:r>
      <w:r>
        <w:rPr>
          <w:rFonts w:cs="Tahoma"/>
        </w:rPr>
        <w:tab/>
      </w:r>
    </w:p>
    <w:p w:rsidR="00F002A2" w:rsidRDefault="00F002A2" w:rsidP="00F002A2">
      <w:pPr>
        <w:jc w:val="both"/>
        <w:rPr>
          <w:rFonts w:cs="Tahoma"/>
        </w:rPr>
      </w:pPr>
      <w:r>
        <w:t>Domes priekšsēdētājs</w:t>
      </w:r>
      <w:r>
        <w:rPr>
          <w:rFonts w:cs="Tahoma"/>
        </w:rPr>
        <w:tab/>
      </w:r>
      <w:r>
        <w:rPr>
          <w:rFonts w:cs="Tahoma"/>
        </w:rPr>
        <w:tab/>
      </w:r>
      <w:r>
        <w:rPr>
          <w:rFonts w:cs="Tahoma"/>
        </w:rPr>
        <w:tab/>
      </w:r>
      <w:proofErr w:type="gramStart"/>
      <w:r>
        <w:rPr>
          <w:rFonts w:cs="Tahoma"/>
        </w:rPr>
        <w:tab/>
      </w:r>
      <w:r w:rsidRPr="002D7396">
        <w:rPr>
          <w:lang w:val="lv-LV"/>
        </w:rPr>
        <w:t>(</w:t>
      </w:r>
      <w:proofErr w:type="gramEnd"/>
      <w:r w:rsidRPr="002D7396">
        <w:rPr>
          <w:lang w:val="lv-LV"/>
        </w:rPr>
        <w:t>personiskais paraksts)</w:t>
      </w:r>
      <w:r>
        <w:rPr>
          <w:rFonts w:cs="Tahoma"/>
        </w:rPr>
        <w:tab/>
        <w:t xml:space="preserve">     </w:t>
      </w:r>
      <w:r>
        <w:rPr>
          <w:rFonts w:cs="Tahoma"/>
          <w:lang w:val="lv-LV"/>
        </w:rPr>
        <w:t xml:space="preserve">     </w:t>
      </w:r>
      <w:r>
        <w:rPr>
          <w:rFonts w:cs="Tahoma"/>
        </w:rPr>
        <w:t>L.Salcevičs</w:t>
      </w:r>
    </w:p>
    <w:p w:rsidR="00A75981" w:rsidRPr="000B036F" w:rsidRDefault="00A75981" w:rsidP="00A75981">
      <w:pPr>
        <w:widowControl w:val="0"/>
        <w:suppressAutoHyphens/>
        <w:rPr>
          <w:lang w:val="lv-LV"/>
        </w:rPr>
      </w:pPr>
    </w:p>
    <w:p w:rsidR="00A75981" w:rsidRDefault="00A75981" w:rsidP="00A75981">
      <w:pPr>
        <w:widowControl w:val="0"/>
        <w:suppressAutoHyphens/>
        <w:rPr>
          <w:sz w:val="20"/>
          <w:szCs w:val="20"/>
          <w:lang w:val="lv-LV"/>
        </w:rPr>
      </w:pPr>
      <w:r w:rsidRPr="000B036F">
        <w:rPr>
          <w:sz w:val="20"/>
          <w:szCs w:val="20"/>
          <w:lang w:val="lv-LV"/>
        </w:rPr>
        <w:t>Berķe 65221042</w:t>
      </w:r>
    </w:p>
    <w:p w:rsidR="00C07CEF" w:rsidRDefault="00C07CEF" w:rsidP="00A75981">
      <w:pPr>
        <w:widowControl w:val="0"/>
        <w:suppressAutoHyphens/>
        <w:rPr>
          <w:sz w:val="20"/>
          <w:szCs w:val="20"/>
          <w:lang w:val="lv-LV"/>
        </w:rPr>
      </w:pPr>
    </w:p>
    <w:p w:rsidR="00C07CEF" w:rsidRPr="00C07CEF" w:rsidRDefault="00C07CEF" w:rsidP="00A75981">
      <w:pPr>
        <w:widowControl w:val="0"/>
        <w:suppressAutoHyphens/>
        <w:rPr>
          <w:rFonts w:ascii="Arial" w:hAnsi="Arial" w:cs="Arial"/>
          <w:sz w:val="20"/>
          <w:szCs w:val="20"/>
          <w:lang w:val="lv-LV"/>
        </w:rPr>
      </w:pPr>
      <w:r w:rsidRPr="000B036F">
        <w:t>Jēkabpils pilsētas pašvaldības aģentūras „Jēkabpils Vēstures muzejs” vidējā termiņa stratēģij</w:t>
      </w:r>
      <w:r>
        <w:rPr>
          <w:lang w:val="lv-LV"/>
        </w:rPr>
        <w:t>a</w:t>
      </w:r>
      <w:r w:rsidRPr="000B036F">
        <w:t xml:space="preserve"> 2016.</w:t>
      </w:r>
      <w:r>
        <w:t xml:space="preserve"> </w:t>
      </w:r>
      <w:r w:rsidRPr="000B036F">
        <w:t>-</w:t>
      </w:r>
      <w:r>
        <w:t xml:space="preserve"> </w:t>
      </w:r>
      <w:r w:rsidRPr="000B036F">
        <w:t>2020.gadam</w:t>
      </w:r>
      <w:r>
        <w:rPr>
          <w:lang w:val="lv-LV"/>
        </w:rPr>
        <w:t xml:space="preserve"> pievienota atsevišķā dokumentā, skat. Pielikums 30.07.2015.lēmumam Nr.233</w:t>
      </w:r>
      <w:bookmarkStart w:id="0" w:name="_GoBack"/>
      <w:bookmarkEnd w:id="0"/>
    </w:p>
    <w:sectPr w:rsidR="00C07CEF" w:rsidRPr="00C07CEF" w:rsidSect="00C07CEF">
      <w:pgSz w:w="11906" w:h="16838"/>
      <w:pgMar w:top="1134" w:right="851" w:bottom="1134" w:left="1701"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A00002EF" w:usb1="4000207B" w:usb2="00000000" w:usb3="00000000" w:csb0="0000019F" w:csb1="00000000"/>
  </w:font>
  <w:font w:name="Arial">
    <w:panose1 w:val="020B0604020202020204"/>
    <w:charset w:val="BA"/>
    <w:family w:val="swiss"/>
    <w:pitch w:val="variable"/>
    <w:sig w:usb0="E0002A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TTE129B6D0t00">
    <w:altName w:val="Times New Roman"/>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clip_image001"/>
      </v:shape>
    </w:pict>
  </w:numPicBullet>
  <w:abstractNum w:abstractNumId="0" w15:restartNumberingAfterBreak="0">
    <w:nsid w:val="006E2DD8"/>
    <w:multiLevelType w:val="hybridMultilevel"/>
    <w:tmpl w:val="C8FAA09E"/>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440"/>
        </w:tabs>
        <w:ind w:left="1440" w:hanging="360"/>
      </w:pPr>
    </w:lvl>
    <w:lvl w:ilvl="2" w:tplc="FFFFFFFF">
      <w:start w:val="1"/>
      <w:numFmt w:val="bullet"/>
      <w:lvlText w:val=""/>
      <w:lvlJc w:val="left"/>
      <w:pPr>
        <w:tabs>
          <w:tab w:val="num" w:pos="2340"/>
        </w:tabs>
        <w:ind w:left="2340" w:hanging="360"/>
      </w:pPr>
      <w:rPr>
        <w:rFonts w:ascii="Symbol" w:hAnsi="Symbol" w:hint="default"/>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 w15:restartNumberingAfterBreak="0">
    <w:nsid w:val="019322E8"/>
    <w:multiLevelType w:val="hybridMultilevel"/>
    <w:tmpl w:val="78AE27FA"/>
    <w:lvl w:ilvl="0" w:tplc="73AAD798">
      <w:start w:val="7"/>
      <w:numFmt w:val="bullet"/>
      <w:lvlText w:val="-"/>
      <w:lvlJc w:val="left"/>
      <w:pPr>
        <w:ind w:left="2160" w:hanging="360"/>
      </w:pPr>
      <w:rPr>
        <w:rFonts w:ascii="Times New Roman" w:eastAsia="Calibri" w:hAnsi="Times New Roman" w:cs="Times New Roman"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2" w15:restartNumberingAfterBreak="0">
    <w:nsid w:val="04473A3D"/>
    <w:multiLevelType w:val="hybridMultilevel"/>
    <w:tmpl w:val="EFFC1DE2"/>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3" w15:restartNumberingAfterBreak="0">
    <w:nsid w:val="04CD6B34"/>
    <w:multiLevelType w:val="hybridMultilevel"/>
    <w:tmpl w:val="D4BE3E2E"/>
    <w:lvl w:ilvl="0" w:tplc="04260011">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4" w15:restartNumberingAfterBreak="0">
    <w:nsid w:val="06CD1E87"/>
    <w:multiLevelType w:val="hybridMultilevel"/>
    <w:tmpl w:val="E93057C8"/>
    <w:lvl w:ilvl="0" w:tplc="FCC0FCC0">
      <w:start w:val="71"/>
      <w:numFmt w:val="bullet"/>
      <w:lvlText w:val="-"/>
      <w:lvlJc w:val="left"/>
      <w:pPr>
        <w:tabs>
          <w:tab w:val="num" w:pos="840"/>
        </w:tabs>
        <w:ind w:left="840" w:hanging="360"/>
      </w:pPr>
      <w:rPr>
        <w:rFonts w:ascii="Times New Roman" w:eastAsia="Times New Roman" w:hAnsi="Times New Roman" w:cs="Times New Roman" w:hint="default"/>
      </w:rPr>
    </w:lvl>
    <w:lvl w:ilvl="1" w:tplc="04090003">
      <w:start w:val="1"/>
      <w:numFmt w:val="bullet"/>
      <w:lvlText w:val="o"/>
      <w:lvlJc w:val="left"/>
      <w:pPr>
        <w:tabs>
          <w:tab w:val="num" w:pos="1560"/>
        </w:tabs>
        <w:ind w:left="1560" w:hanging="360"/>
      </w:pPr>
      <w:rPr>
        <w:rFonts w:ascii="Courier New" w:hAnsi="Courier New" w:cs="Times New Roman" w:hint="default"/>
      </w:rPr>
    </w:lvl>
    <w:lvl w:ilvl="2" w:tplc="04090005">
      <w:start w:val="1"/>
      <w:numFmt w:val="bullet"/>
      <w:lvlText w:val=""/>
      <w:lvlJc w:val="left"/>
      <w:pPr>
        <w:tabs>
          <w:tab w:val="num" w:pos="2280"/>
        </w:tabs>
        <w:ind w:left="2280" w:hanging="360"/>
      </w:pPr>
      <w:rPr>
        <w:rFonts w:ascii="Wingdings" w:hAnsi="Wingdings" w:hint="default"/>
      </w:rPr>
    </w:lvl>
    <w:lvl w:ilvl="3" w:tplc="04090001">
      <w:start w:val="1"/>
      <w:numFmt w:val="bullet"/>
      <w:lvlText w:val=""/>
      <w:lvlJc w:val="left"/>
      <w:pPr>
        <w:tabs>
          <w:tab w:val="num" w:pos="3000"/>
        </w:tabs>
        <w:ind w:left="3000" w:hanging="360"/>
      </w:pPr>
      <w:rPr>
        <w:rFonts w:ascii="Symbol" w:hAnsi="Symbol" w:hint="default"/>
      </w:rPr>
    </w:lvl>
    <w:lvl w:ilvl="4" w:tplc="04090003">
      <w:start w:val="1"/>
      <w:numFmt w:val="bullet"/>
      <w:lvlText w:val="o"/>
      <w:lvlJc w:val="left"/>
      <w:pPr>
        <w:tabs>
          <w:tab w:val="num" w:pos="3720"/>
        </w:tabs>
        <w:ind w:left="3720" w:hanging="360"/>
      </w:pPr>
      <w:rPr>
        <w:rFonts w:ascii="Courier New" w:hAnsi="Courier New" w:cs="Times New Roman" w:hint="default"/>
      </w:rPr>
    </w:lvl>
    <w:lvl w:ilvl="5" w:tplc="04090005">
      <w:start w:val="1"/>
      <w:numFmt w:val="bullet"/>
      <w:lvlText w:val=""/>
      <w:lvlJc w:val="left"/>
      <w:pPr>
        <w:tabs>
          <w:tab w:val="num" w:pos="4440"/>
        </w:tabs>
        <w:ind w:left="4440" w:hanging="360"/>
      </w:pPr>
      <w:rPr>
        <w:rFonts w:ascii="Wingdings" w:hAnsi="Wingdings" w:hint="default"/>
      </w:rPr>
    </w:lvl>
    <w:lvl w:ilvl="6" w:tplc="04090001">
      <w:start w:val="1"/>
      <w:numFmt w:val="bullet"/>
      <w:lvlText w:val=""/>
      <w:lvlJc w:val="left"/>
      <w:pPr>
        <w:tabs>
          <w:tab w:val="num" w:pos="5160"/>
        </w:tabs>
        <w:ind w:left="5160" w:hanging="360"/>
      </w:pPr>
      <w:rPr>
        <w:rFonts w:ascii="Symbol" w:hAnsi="Symbol" w:hint="default"/>
      </w:rPr>
    </w:lvl>
    <w:lvl w:ilvl="7" w:tplc="04090003">
      <w:start w:val="1"/>
      <w:numFmt w:val="bullet"/>
      <w:lvlText w:val="o"/>
      <w:lvlJc w:val="left"/>
      <w:pPr>
        <w:tabs>
          <w:tab w:val="num" w:pos="5880"/>
        </w:tabs>
        <w:ind w:left="5880" w:hanging="360"/>
      </w:pPr>
      <w:rPr>
        <w:rFonts w:ascii="Courier New" w:hAnsi="Courier New" w:cs="Times New Roman" w:hint="default"/>
      </w:rPr>
    </w:lvl>
    <w:lvl w:ilvl="8" w:tplc="04090005">
      <w:start w:val="1"/>
      <w:numFmt w:val="bullet"/>
      <w:lvlText w:val=""/>
      <w:lvlJc w:val="left"/>
      <w:pPr>
        <w:tabs>
          <w:tab w:val="num" w:pos="6600"/>
        </w:tabs>
        <w:ind w:left="6600" w:hanging="360"/>
      </w:pPr>
      <w:rPr>
        <w:rFonts w:ascii="Wingdings" w:hAnsi="Wingdings" w:hint="default"/>
      </w:rPr>
    </w:lvl>
  </w:abstractNum>
  <w:abstractNum w:abstractNumId="5" w15:restartNumberingAfterBreak="0">
    <w:nsid w:val="06DA16B6"/>
    <w:multiLevelType w:val="multilevel"/>
    <w:tmpl w:val="13A866A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0DA52A74"/>
    <w:multiLevelType w:val="multilevel"/>
    <w:tmpl w:val="697C2A9A"/>
    <w:lvl w:ilvl="0">
      <w:start w:val="2"/>
      <w:numFmt w:val="decimal"/>
      <w:lvlText w:val="%1."/>
      <w:lvlJc w:val="left"/>
      <w:pPr>
        <w:ind w:left="540" w:hanging="540"/>
      </w:pPr>
    </w:lvl>
    <w:lvl w:ilvl="1">
      <w:start w:val="2"/>
      <w:numFmt w:val="decimal"/>
      <w:lvlText w:val="%1.%2."/>
      <w:lvlJc w:val="left"/>
      <w:pPr>
        <w:ind w:left="540" w:hanging="540"/>
      </w:pPr>
    </w:lvl>
    <w:lvl w:ilvl="2">
      <w:start w:val="1"/>
      <w:numFmt w:val="decimal"/>
      <w:lvlText w:val="%1.%2.%3."/>
      <w:lvlJc w:val="left"/>
      <w:pPr>
        <w:ind w:left="720" w:hanging="720"/>
      </w:pPr>
      <w:rPr>
        <w:b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10F10DC3"/>
    <w:multiLevelType w:val="multilevel"/>
    <w:tmpl w:val="65A023BA"/>
    <w:lvl w:ilvl="0">
      <w:start w:val="4"/>
      <w:numFmt w:val="decimal"/>
      <w:lvlText w:val="%1."/>
      <w:lvlJc w:val="left"/>
      <w:pPr>
        <w:ind w:left="540" w:hanging="540"/>
      </w:pPr>
    </w:lvl>
    <w:lvl w:ilvl="1">
      <w:start w:val="1"/>
      <w:numFmt w:val="decimal"/>
      <w:lvlText w:val="%1.%2."/>
      <w:lvlJc w:val="left"/>
      <w:pPr>
        <w:ind w:left="720" w:hanging="54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8" w15:restartNumberingAfterBreak="0">
    <w:nsid w:val="13B236F5"/>
    <w:multiLevelType w:val="multilevel"/>
    <w:tmpl w:val="0682EAC0"/>
    <w:lvl w:ilvl="0">
      <w:start w:val="5"/>
      <w:numFmt w:val="decimal"/>
      <w:lvlText w:val="%1."/>
      <w:lvlJc w:val="left"/>
      <w:pPr>
        <w:ind w:left="540" w:hanging="540"/>
      </w:pPr>
    </w:lvl>
    <w:lvl w:ilvl="1">
      <w:start w:val="6"/>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9" w15:restartNumberingAfterBreak="0">
    <w:nsid w:val="14B469C1"/>
    <w:multiLevelType w:val="multilevel"/>
    <w:tmpl w:val="011C0504"/>
    <w:lvl w:ilvl="0">
      <w:start w:val="4"/>
      <w:numFmt w:val="decimal"/>
      <w:lvlText w:val="%1."/>
      <w:lvlJc w:val="left"/>
      <w:pPr>
        <w:ind w:left="360" w:hanging="360"/>
      </w:pPr>
    </w:lvl>
    <w:lvl w:ilvl="1">
      <w:start w:val="1"/>
      <w:numFmt w:val="decimal"/>
      <w:lvlText w:val="%1.%2."/>
      <w:lvlJc w:val="left"/>
      <w:pPr>
        <w:ind w:left="720" w:hanging="360"/>
      </w:pPr>
      <w:rPr>
        <w:color w:val="auto"/>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0" w15:restartNumberingAfterBreak="0">
    <w:nsid w:val="14F362DA"/>
    <w:multiLevelType w:val="hybridMultilevel"/>
    <w:tmpl w:val="2EF4AAB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1" w15:restartNumberingAfterBreak="0">
    <w:nsid w:val="16892CAB"/>
    <w:multiLevelType w:val="multilevel"/>
    <w:tmpl w:val="26F85522"/>
    <w:lvl w:ilvl="0">
      <w:start w:val="2"/>
      <w:numFmt w:val="decimal"/>
      <w:lvlText w:val="%1."/>
      <w:lvlJc w:val="left"/>
      <w:pPr>
        <w:ind w:left="540" w:hanging="540"/>
      </w:pPr>
    </w:lvl>
    <w:lvl w:ilvl="1">
      <w:start w:val="7"/>
      <w:numFmt w:val="decimal"/>
      <w:lvlText w:val="%1.%2."/>
      <w:lvlJc w:val="left"/>
      <w:pPr>
        <w:ind w:left="1108" w:hanging="540"/>
      </w:pPr>
      <w:rPr>
        <w:i w:val="0"/>
      </w:rPr>
    </w:lvl>
    <w:lvl w:ilvl="2">
      <w:start w:val="2"/>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12" w15:restartNumberingAfterBreak="0">
    <w:nsid w:val="193D784A"/>
    <w:multiLevelType w:val="multilevel"/>
    <w:tmpl w:val="FA2C34B0"/>
    <w:lvl w:ilvl="0">
      <w:start w:val="1"/>
      <w:numFmt w:val="decimal"/>
      <w:lvlText w:val="%1."/>
      <w:lvlJc w:val="left"/>
      <w:pPr>
        <w:tabs>
          <w:tab w:val="num" w:pos="360"/>
        </w:tabs>
        <w:ind w:left="360" w:hanging="360"/>
      </w:pPr>
    </w:lvl>
    <w:lvl w:ilvl="1">
      <w:start w:val="1"/>
      <w:numFmt w:val="decimal"/>
      <w:isLgl/>
      <w:lvlText w:val="%1.%2."/>
      <w:lvlJc w:val="left"/>
      <w:pPr>
        <w:ind w:left="780" w:hanging="420"/>
      </w:pPr>
    </w:lvl>
    <w:lvl w:ilvl="2">
      <w:start w:val="1"/>
      <w:numFmt w:val="decimal"/>
      <w:isLgl/>
      <w:lvlText w:val="%1.%2.%3."/>
      <w:lvlJc w:val="left"/>
      <w:pPr>
        <w:ind w:left="1440" w:hanging="720"/>
      </w:pPr>
    </w:lvl>
    <w:lvl w:ilvl="3">
      <w:start w:val="1"/>
      <w:numFmt w:val="decimal"/>
      <w:isLgl/>
      <w:lvlText w:val="%1.%2.%3.%4."/>
      <w:lvlJc w:val="left"/>
      <w:pPr>
        <w:ind w:left="1800" w:hanging="720"/>
      </w:pPr>
    </w:lvl>
    <w:lvl w:ilvl="4">
      <w:start w:val="1"/>
      <w:numFmt w:val="decimal"/>
      <w:isLgl/>
      <w:lvlText w:val="%1.%2.%3.%4.%5."/>
      <w:lvlJc w:val="left"/>
      <w:pPr>
        <w:ind w:left="2520" w:hanging="1080"/>
      </w:pPr>
    </w:lvl>
    <w:lvl w:ilvl="5">
      <w:start w:val="1"/>
      <w:numFmt w:val="decimal"/>
      <w:isLgl/>
      <w:lvlText w:val="%1.%2.%3.%4.%5.%6."/>
      <w:lvlJc w:val="left"/>
      <w:pPr>
        <w:ind w:left="2880" w:hanging="1080"/>
      </w:pPr>
    </w:lvl>
    <w:lvl w:ilvl="6">
      <w:start w:val="1"/>
      <w:numFmt w:val="decimal"/>
      <w:isLgl/>
      <w:lvlText w:val="%1.%2.%3.%4.%5.%6.%7."/>
      <w:lvlJc w:val="left"/>
      <w:pPr>
        <w:ind w:left="3600" w:hanging="1440"/>
      </w:pPr>
    </w:lvl>
    <w:lvl w:ilvl="7">
      <w:start w:val="1"/>
      <w:numFmt w:val="decimal"/>
      <w:isLgl/>
      <w:lvlText w:val="%1.%2.%3.%4.%5.%6.%7.%8."/>
      <w:lvlJc w:val="left"/>
      <w:pPr>
        <w:ind w:left="3960" w:hanging="1440"/>
      </w:pPr>
    </w:lvl>
    <w:lvl w:ilvl="8">
      <w:start w:val="1"/>
      <w:numFmt w:val="decimal"/>
      <w:isLgl/>
      <w:lvlText w:val="%1.%2.%3.%4.%5.%6.%7.%8.%9."/>
      <w:lvlJc w:val="left"/>
      <w:pPr>
        <w:ind w:left="4680" w:hanging="1800"/>
      </w:pPr>
    </w:lvl>
  </w:abstractNum>
  <w:abstractNum w:abstractNumId="13" w15:restartNumberingAfterBreak="0">
    <w:nsid w:val="1AA73CA6"/>
    <w:multiLevelType w:val="multilevel"/>
    <w:tmpl w:val="53241B9A"/>
    <w:lvl w:ilvl="0">
      <w:start w:val="2"/>
      <w:numFmt w:val="decimal"/>
      <w:lvlText w:val="%1."/>
      <w:lvlJc w:val="left"/>
      <w:pPr>
        <w:ind w:left="540" w:hanging="540"/>
      </w:pPr>
    </w:lvl>
    <w:lvl w:ilvl="1">
      <w:start w:val="5"/>
      <w:numFmt w:val="decimal"/>
      <w:lvlText w:val="%1.%2."/>
      <w:lvlJc w:val="left"/>
      <w:pPr>
        <w:ind w:left="540" w:hanging="540"/>
      </w:pPr>
    </w:lvl>
    <w:lvl w:ilvl="2">
      <w:start w:val="5"/>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1B9F669D"/>
    <w:multiLevelType w:val="multilevel"/>
    <w:tmpl w:val="DF6CF692"/>
    <w:lvl w:ilvl="0">
      <w:start w:val="6"/>
      <w:numFmt w:val="decimal"/>
      <w:lvlText w:val="%1."/>
      <w:lvlJc w:val="left"/>
      <w:pPr>
        <w:ind w:left="360" w:hanging="360"/>
      </w:pPr>
    </w:lvl>
    <w:lvl w:ilvl="1">
      <w:start w:val="8"/>
      <w:numFmt w:val="decimal"/>
      <w:lvlText w:val="%1.%2."/>
      <w:lvlJc w:val="left"/>
      <w:pPr>
        <w:ind w:left="420" w:hanging="360"/>
      </w:pPr>
    </w:lvl>
    <w:lvl w:ilvl="2">
      <w:start w:val="1"/>
      <w:numFmt w:val="decimal"/>
      <w:lvlText w:val="%1.%2.%3."/>
      <w:lvlJc w:val="left"/>
      <w:pPr>
        <w:ind w:left="840" w:hanging="720"/>
      </w:pPr>
    </w:lvl>
    <w:lvl w:ilvl="3">
      <w:start w:val="1"/>
      <w:numFmt w:val="decimal"/>
      <w:lvlText w:val="%1.%2.%3.%4."/>
      <w:lvlJc w:val="left"/>
      <w:pPr>
        <w:ind w:left="900" w:hanging="720"/>
      </w:pPr>
    </w:lvl>
    <w:lvl w:ilvl="4">
      <w:start w:val="1"/>
      <w:numFmt w:val="decimal"/>
      <w:lvlText w:val="%1.%2.%3.%4.%5."/>
      <w:lvlJc w:val="left"/>
      <w:pPr>
        <w:ind w:left="1320" w:hanging="1080"/>
      </w:pPr>
    </w:lvl>
    <w:lvl w:ilvl="5">
      <w:start w:val="1"/>
      <w:numFmt w:val="decimal"/>
      <w:lvlText w:val="%1.%2.%3.%4.%5.%6."/>
      <w:lvlJc w:val="left"/>
      <w:pPr>
        <w:ind w:left="1380" w:hanging="1080"/>
      </w:pPr>
    </w:lvl>
    <w:lvl w:ilvl="6">
      <w:start w:val="1"/>
      <w:numFmt w:val="decimal"/>
      <w:lvlText w:val="%1.%2.%3.%4.%5.%6.%7."/>
      <w:lvlJc w:val="left"/>
      <w:pPr>
        <w:ind w:left="1800" w:hanging="1440"/>
      </w:pPr>
    </w:lvl>
    <w:lvl w:ilvl="7">
      <w:start w:val="1"/>
      <w:numFmt w:val="decimal"/>
      <w:lvlText w:val="%1.%2.%3.%4.%5.%6.%7.%8."/>
      <w:lvlJc w:val="left"/>
      <w:pPr>
        <w:ind w:left="1860" w:hanging="1440"/>
      </w:pPr>
    </w:lvl>
    <w:lvl w:ilvl="8">
      <w:start w:val="1"/>
      <w:numFmt w:val="decimal"/>
      <w:lvlText w:val="%1.%2.%3.%4.%5.%6.%7.%8.%9."/>
      <w:lvlJc w:val="left"/>
      <w:pPr>
        <w:ind w:left="2280" w:hanging="1800"/>
      </w:pPr>
    </w:lvl>
  </w:abstractNum>
  <w:abstractNum w:abstractNumId="15" w15:restartNumberingAfterBreak="0">
    <w:nsid w:val="1FCE6078"/>
    <w:multiLevelType w:val="multilevel"/>
    <w:tmpl w:val="FEB29410"/>
    <w:lvl w:ilvl="0">
      <w:start w:val="1"/>
      <w:numFmt w:val="decimal"/>
      <w:lvlText w:val="%1."/>
      <w:lvlJc w:val="left"/>
      <w:pPr>
        <w:ind w:left="510" w:hanging="510"/>
      </w:pPr>
      <w:rPr>
        <w:rFonts w:hint="default"/>
        <w:color w:val="000000"/>
        <w:sz w:val="24"/>
        <w:szCs w:val="24"/>
      </w:rPr>
    </w:lvl>
    <w:lvl w:ilvl="1">
      <w:start w:val="1"/>
      <w:numFmt w:val="decimal"/>
      <w:lvlText w:val="%1.%2."/>
      <w:lvlJc w:val="left"/>
      <w:pPr>
        <w:ind w:left="1219" w:hanging="510"/>
      </w:pPr>
      <w:rPr>
        <w:rFonts w:hint="default"/>
        <w:color w:val="000000"/>
        <w:sz w:val="23"/>
      </w:rPr>
    </w:lvl>
    <w:lvl w:ilvl="2">
      <w:start w:val="1"/>
      <w:numFmt w:val="decimal"/>
      <w:lvlText w:val="%1.%2.%3."/>
      <w:lvlJc w:val="left"/>
      <w:pPr>
        <w:ind w:left="2138" w:hanging="720"/>
      </w:pPr>
      <w:rPr>
        <w:rFonts w:hint="default"/>
        <w:color w:val="000000"/>
        <w:sz w:val="23"/>
      </w:rPr>
    </w:lvl>
    <w:lvl w:ilvl="3">
      <w:start w:val="1"/>
      <w:numFmt w:val="decimal"/>
      <w:lvlText w:val="%1.%2.%3.%4."/>
      <w:lvlJc w:val="left"/>
      <w:pPr>
        <w:ind w:left="2847" w:hanging="720"/>
      </w:pPr>
      <w:rPr>
        <w:rFonts w:hint="default"/>
        <w:color w:val="000000"/>
        <w:sz w:val="23"/>
      </w:rPr>
    </w:lvl>
    <w:lvl w:ilvl="4">
      <w:start w:val="1"/>
      <w:numFmt w:val="decimal"/>
      <w:lvlText w:val="%1.%2.%3.%4.%5."/>
      <w:lvlJc w:val="left"/>
      <w:pPr>
        <w:ind w:left="3916" w:hanging="1080"/>
      </w:pPr>
      <w:rPr>
        <w:rFonts w:hint="default"/>
        <w:color w:val="000000"/>
        <w:sz w:val="23"/>
      </w:rPr>
    </w:lvl>
    <w:lvl w:ilvl="5">
      <w:start w:val="1"/>
      <w:numFmt w:val="decimal"/>
      <w:lvlText w:val="%1.%2.%3.%4.%5.%6."/>
      <w:lvlJc w:val="left"/>
      <w:pPr>
        <w:ind w:left="4625" w:hanging="1080"/>
      </w:pPr>
      <w:rPr>
        <w:rFonts w:hint="default"/>
        <w:color w:val="000000"/>
        <w:sz w:val="23"/>
      </w:rPr>
    </w:lvl>
    <w:lvl w:ilvl="6">
      <w:start w:val="1"/>
      <w:numFmt w:val="decimal"/>
      <w:lvlText w:val="%1.%2.%3.%4.%5.%6.%7."/>
      <w:lvlJc w:val="left"/>
      <w:pPr>
        <w:ind w:left="5694" w:hanging="1440"/>
      </w:pPr>
      <w:rPr>
        <w:rFonts w:hint="default"/>
        <w:color w:val="000000"/>
        <w:sz w:val="23"/>
      </w:rPr>
    </w:lvl>
    <w:lvl w:ilvl="7">
      <w:start w:val="1"/>
      <w:numFmt w:val="decimal"/>
      <w:lvlText w:val="%1.%2.%3.%4.%5.%6.%7.%8."/>
      <w:lvlJc w:val="left"/>
      <w:pPr>
        <w:ind w:left="6403" w:hanging="1440"/>
      </w:pPr>
      <w:rPr>
        <w:rFonts w:hint="default"/>
        <w:color w:val="000000"/>
        <w:sz w:val="23"/>
      </w:rPr>
    </w:lvl>
    <w:lvl w:ilvl="8">
      <w:start w:val="1"/>
      <w:numFmt w:val="decimal"/>
      <w:lvlText w:val="%1.%2.%3.%4.%5.%6.%7.%8.%9."/>
      <w:lvlJc w:val="left"/>
      <w:pPr>
        <w:ind w:left="7472" w:hanging="1800"/>
      </w:pPr>
      <w:rPr>
        <w:rFonts w:hint="default"/>
        <w:color w:val="000000"/>
        <w:sz w:val="23"/>
      </w:rPr>
    </w:lvl>
  </w:abstractNum>
  <w:abstractNum w:abstractNumId="16" w15:restartNumberingAfterBreak="0">
    <w:nsid w:val="22AD0451"/>
    <w:multiLevelType w:val="multilevel"/>
    <w:tmpl w:val="7602B456"/>
    <w:lvl w:ilvl="0">
      <w:start w:val="1"/>
      <w:numFmt w:val="decimal"/>
      <w:lvlText w:val="%1."/>
      <w:lvlJc w:val="left"/>
      <w:pPr>
        <w:tabs>
          <w:tab w:val="num" w:pos="720"/>
        </w:tabs>
        <w:ind w:left="720" w:hanging="360"/>
      </w:pPr>
    </w:lvl>
    <w:lvl w:ilvl="1">
      <w:start w:val="2"/>
      <w:numFmt w:val="decimal"/>
      <w:isLgl/>
      <w:lvlText w:val="%1.%2."/>
      <w:lvlJc w:val="left"/>
      <w:pPr>
        <w:tabs>
          <w:tab w:val="num" w:pos="720"/>
        </w:tabs>
        <w:ind w:left="720" w:hanging="36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7" w15:restartNumberingAfterBreak="0">
    <w:nsid w:val="24185356"/>
    <w:multiLevelType w:val="hybridMultilevel"/>
    <w:tmpl w:val="B4886FA4"/>
    <w:lvl w:ilvl="0" w:tplc="FB8CCA70">
      <w:start w:val="3"/>
      <w:numFmt w:val="upperRoman"/>
      <w:lvlText w:val="%1."/>
      <w:lvlJc w:val="left"/>
      <w:pPr>
        <w:ind w:left="1440" w:hanging="72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8" w15:restartNumberingAfterBreak="0">
    <w:nsid w:val="27DB3981"/>
    <w:multiLevelType w:val="hybridMultilevel"/>
    <w:tmpl w:val="CA84DF78"/>
    <w:lvl w:ilvl="0" w:tplc="0426000F">
      <w:start w:val="1"/>
      <w:numFmt w:val="decimal"/>
      <w:lvlText w:val="%1."/>
      <w:lvlJc w:val="left"/>
      <w:pPr>
        <w:tabs>
          <w:tab w:val="num" w:pos="360"/>
        </w:tabs>
        <w:ind w:left="360" w:hanging="360"/>
      </w:pPr>
    </w:lvl>
    <w:lvl w:ilvl="1" w:tplc="04260005">
      <w:start w:val="1"/>
      <w:numFmt w:val="bullet"/>
      <w:lvlText w:val=""/>
      <w:lvlJc w:val="left"/>
      <w:pPr>
        <w:tabs>
          <w:tab w:val="num" w:pos="1080"/>
        </w:tabs>
        <w:ind w:left="1080" w:hanging="360"/>
      </w:pPr>
      <w:rPr>
        <w:rFonts w:ascii="Wingdings" w:hAnsi="Wingdings" w:hint="default"/>
      </w:rPr>
    </w:lvl>
    <w:lvl w:ilvl="2" w:tplc="0426001B">
      <w:start w:val="1"/>
      <w:numFmt w:val="lowerRoman"/>
      <w:lvlText w:val="%3."/>
      <w:lvlJc w:val="right"/>
      <w:pPr>
        <w:tabs>
          <w:tab w:val="num" w:pos="1800"/>
        </w:tabs>
        <w:ind w:left="1800" w:hanging="180"/>
      </w:pPr>
    </w:lvl>
    <w:lvl w:ilvl="3" w:tplc="0426000F">
      <w:start w:val="1"/>
      <w:numFmt w:val="decimal"/>
      <w:lvlText w:val="%4."/>
      <w:lvlJc w:val="left"/>
      <w:pPr>
        <w:tabs>
          <w:tab w:val="num" w:pos="2520"/>
        </w:tabs>
        <w:ind w:left="2520" w:hanging="360"/>
      </w:pPr>
    </w:lvl>
    <w:lvl w:ilvl="4" w:tplc="04260019">
      <w:start w:val="1"/>
      <w:numFmt w:val="lowerLetter"/>
      <w:lvlText w:val="%5."/>
      <w:lvlJc w:val="left"/>
      <w:pPr>
        <w:tabs>
          <w:tab w:val="num" w:pos="3240"/>
        </w:tabs>
        <w:ind w:left="3240" w:hanging="360"/>
      </w:pPr>
    </w:lvl>
    <w:lvl w:ilvl="5" w:tplc="0426001B">
      <w:start w:val="1"/>
      <w:numFmt w:val="lowerRoman"/>
      <w:lvlText w:val="%6."/>
      <w:lvlJc w:val="right"/>
      <w:pPr>
        <w:tabs>
          <w:tab w:val="num" w:pos="3960"/>
        </w:tabs>
        <w:ind w:left="3960" w:hanging="180"/>
      </w:pPr>
    </w:lvl>
    <w:lvl w:ilvl="6" w:tplc="0426000F">
      <w:start w:val="1"/>
      <w:numFmt w:val="decimal"/>
      <w:lvlText w:val="%7."/>
      <w:lvlJc w:val="left"/>
      <w:pPr>
        <w:tabs>
          <w:tab w:val="num" w:pos="4680"/>
        </w:tabs>
        <w:ind w:left="4680" w:hanging="360"/>
      </w:pPr>
    </w:lvl>
    <w:lvl w:ilvl="7" w:tplc="04260019">
      <w:start w:val="1"/>
      <w:numFmt w:val="lowerLetter"/>
      <w:lvlText w:val="%8."/>
      <w:lvlJc w:val="left"/>
      <w:pPr>
        <w:tabs>
          <w:tab w:val="num" w:pos="5400"/>
        </w:tabs>
        <w:ind w:left="5400" w:hanging="360"/>
      </w:pPr>
    </w:lvl>
    <w:lvl w:ilvl="8" w:tplc="0426001B">
      <w:start w:val="1"/>
      <w:numFmt w:val="lowerRoman"/>
      <w:lvlText w:val="%9."/>
      <w:lvlJc w:val="right"/>
      <w:pPr>
        <w:tabs>
          <w:tab w:val="num" w:pos="6120"/>
        </w:tabs>
        <w:ind w:left="6120" w:hanging="180"/>
      </w:pPr>
    </w:lvl>
  </w:abstractNum>
  <w:abstractNum w:abstractNumId="19" w15:restartNumberingAfterBreak="0">
    <w:nsid w:val="285D26B0"/>
    <w:multiLevelType w:val="hybridMultilevel"/>
    <w:tmpl w:val="C5A27308"/>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0" w15:restartNumberingAfterBreak="0">
    <w:nsid w:val="2C4D38D3"/>
    <w:multiLevelType w:val="multilevel"/>
    <w:tmpl w:val="BDE47EB0"/>
    <w:lvl w:ilvl="0">
      <w:start w:val="1"/>
      <w:numFmt w:val="decimal"/>
      <w:lvlText w:val="%1."/>
      <w:lvlJc w:val="left"/>
      <w:pPr>
        <w:tabs>
          <w:tab w:val="num" w:pos="720"/>
        </w:tabs>
        <w:ind w:left="720" w:hanging="360"/>
      </w:pPr>
    </w:lvl>
    <w:lvl w:ilvl="1">
      <w:start w:val="1"/>
      <w:numFmt w:val="decimal"/>
      <w:lvlRestart w:val="0"/>
      <w:lvlText w:val="%1.%2."/>
      <w:lvlJc w:val="left"/>
      <w:pPr>
        <w:tabs>
          <w:tab w:val="num" w:pos="1283"/>
        </w:tabs>
        <w:ind w:left="1283" w:hanging="432"/>
      </w:pPr>
      <w:rPr>
        <w:sz w:val="24"/>
        <w:szCs w:val="24"/>
      </w:rPr>
    </w:lvl>
    <w:lvl w:ilvl="2">
      <w:start w:val="1"/>
      <w:numFmt w:val="decimal"/>
      <w:lvlRestart w:val="0"/>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21" w15:restartNumberingAfterBreak="0">
    <w:nsid w:val="338F3743"/>
    <w:multiLevelType w:val="multilevel"/>
    <w:tmpl w:val="2B6E9848"/>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2" w15:restartNumberingAfterBreak="0">
    <w:nsid w:val="33A61283"/>
    <w:multiLevelType w:val="hybridMultilevel"/>
    <w:tmpl w:val="FD0AEDC8"/>
    <w:lvl w:ilvl="0" w:tplc="C07CED16">
      <w:start w:val="1"/>
      <w:numFmt w:val="decimal"/>
      <w:lvlText w:val="%1."/>
      <w:lvlJc w:val="left"/>
      <w:pPr>
        <w:tabs>
          <w:tab w:val="num" w:pos="360"/>
        </w:tabs>
        <w:ind w:left="360" w:hanging="360"/>
      </w:pPr>
      <w:rPr>
        <w:rFonts w:ascii="Times New Roman" w:eastAsia="Times New Roman" w:hAnsi="Times New Roman" w:cs="Times New Roman"/>
      </w:rPr>
    </w:lvl>
    <w:lvl w:ilvl="1" w:tplc="04260003">
      <w:start w:val="1"/>
      <w:numFmt w:val="bullet"/>
      <w:lvlText w:val="o"/>
      <w:lvlJc w:val="left"/>
      <w:pPr>
        <w:tabs>
          <w:tab w:val="num" w:pos="1080"/>
        </w:tabs>
        <w:ind w:left="1080" w:hanging="360"/>
      </w:pPr>
      <w:rPr>
        <w:rFonts w:ascii="Courier New" w:hAnsi="Courier New" w:cs="Courier New" w:hint="default"/>
      </w:rPr>
    </w:lvl>
    <w:lvl w:ilvl="2" w:tplc="04260005">
      <w:start w:val="1"/>
      <w:numFmt w:val="bullet"/>
      <w:lvlText w:val=""/>
      <w:lvlJc w:val="left"/>
      <w:pPr>
        <w:tabs>
          <w:tab w:val="num" w:pos="1800"/>
        </w:tabs>
        <w:ind w:left="1800" w:hanging="360"/>
      </w:pPr>
      <w:rPr>
        <w:rFonts w:ascii="Wingdings" w:hAnsi="Wingdings" w:hint="default"/>
      </w:rPr>
    </w:lvl>
    <w:lvl w:ilvl="3" w:tplc="04260001">
      <w:start w:val="1"/>
      <w:numFmt w:val="bullet"/>
      <w:lvlText w:val=""/>
      <w:lvlJc w:val="left"/>
      <w:pPr>
        <w:tabs>
          <w:tab w:val="num" w:pos="2520"/>
        </w:tabs>
        <w:ind w:left="2520" w:hanging="360"/>
      </w:pPr>
      <w:rPr>
        <w:rFonts w:ascii="Symbol" w:hAnsi="Symbol" w:hint="default"/>
      </w:rPr>
    </w:lvl>
    <w:lvl w:ilvl="4" w:tplc="04260003">
      <w:start w:val="1"/>
      <w:numFmt w:val="bullet"/>
      <w:lvlText w:val="o"/>
      <w:lvlJc w:val="left"/>
      <w:pPr>
        <w:tabs>
          <w:tab w:val="num" w:pos="3240"/>
        </w:tabs>
        <w:ind w:left="3240" w:hanging="360"/>
      </w:pPr>
      <w:rPr>
        <w:rFonts w:ascii="Courier New" w:hAnsi="Courier New" w:cs="Courier New" w:hint="default"/>
      </w:rPr>
    </w:lvl>
    <w:lvl w:ilvl="5" w:tplc="04260005">
      <w:start w:val="1"/>
      <w:numFmt w:val="bullet"/>
      <w:lvlText w:val=""/>
      <w:lvlJc w:val="left"/>
      <w:pPr>
        <w:tabs>
          <w:tab w:val="num" w:pos="3960"/>
        </w:tabs>
        <w:ind w:left="3960" w:hanging="360"/>
      </w:pPr>
      <w:rPr>
        <w:rFonts w:ascii="Wingdings" w:hAnsi="Wingdings" w:hint="default"/>
      </w:rPr>
    </w:lvl>
    <w:lvl w:ilvl="6" w:tplc="04260001">
      <w:start w:val="1"/>
      <w:numFmt w:val="bullet"/>
      <w:lvlText w:val=""/>
      <w:lvlJc w:val="left"/>
      <w:pPr>
        <w:tabs>
          <w:tab w:val="num" w:pos="4680"/>
        </w:tabs>
        <w:ind w:left="4680" w:hanging="360"/>
      </w:pPr>
      <w:rPr>
        <w:rFonts w:ascii="Symbol" w:hAnsi="Symbol" w:hint="default"/>
      </w:rPr>
    </w:lvl>
    <w:lvl w:ilvl="7" w:tplc="04260003">
      <w:start w:val="1"/>
      <w:numFmt w:val="bullet"/>
      <w:lvlText w:val="o"/>
      <w:lvlJc w:val="left"/>
      <w:pPr>
        <w:tabs>
          <w:tab w:val="num" w:pos="5400"/>
        </w:tabs>
        <w:ind w:left="5400" w:hanging="360"/>
      </w:pPr>
      <w:rPr>
        <w:rFonts w:ascii="Courier New" w:hAnsi="Courier New" w:cs="Courier New" w:hint="default"/>
      </w:rPr>
    </w:lvl>
    <w:lvl w:ilvl="8" w:tplc="04260005">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342C3538"/>
    <w:multiLevelType w:val="multilevel"/>
    <w:tmpl w:val="E6FA94EC"/>
    <w:lvl w:ilvl="0">
      <w:start w:val="3"/>
      <w:numFmt w:val="decimal"/>
      <w:lvlText w:val="%1."/>
      <w:lvlJc w:val="left"/>
      <w:pPr>
        <w:ind w:left="540" w:hanging="540"/>
      </w:pPr>
    </w:lvl>
    <w:lvl w:ilvl="1">
      <w:start w:val="4"/>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4" w15:restartNumberingAfterBreak="0">
    <w:nsid w:val="35A526FE"/>
    <w:multiLevelType w:val="multilevel"/>
    <w:tmpl w:val="FB0CA4DA"/>
    <w:lvl w:ilvl="0">
      <w:start w:val="1"/>
      <w:numFmt w:val="decimal"/>
      <w:lvlText w:val="%1."/>
      <w:lvlJc w:val="left"/>
      <w:pPr>
        <w:tabs>
          <w:tab w:val="num" w:pos="720"/>
        </w:tabs>
        <w:ind w:left="720" w:hanging="360"/>
      </w:pPr>
    </w:lvl>
    <w:lvl w:ilvl="1">
      <w:start w:val="1"/>
      <w:numFmt w:val="decimal"/>
      <w:isLgl/>
      <w:lvlText w:val="%1.%2."/>
      <w:lvlJc w:val="left"/>
      <w:pPr>
        <w:tabs>
          <w:tab w:val="num" w:pos="1080"/>
        </w:tabs>
        <w:ind w:left="1080" w:hanging="7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520"/>
        </w:tabs>
        <w:ind w:left="2520" w:hanging="2160"/>
      </w:pPr>
    </w:lvl>
  </w:abstractNum>
  <w:abstractNum w:abstractNumId="25" w15:restartNumberingAfterBreak="0">
    <w:nsid w:val="37B4248F"/>
    <w:multiLevelType w:val="hybridMultilevel"/>
    <w:tmpl w:val="9B7C85A2"/>
    <w:lvl w:ilvl="0" w:tplc="2A402F6C">
      <w:start w:val="1"/>
      <w:numFmt w:val="decimal"/>
      <w:lvlText w:val="%1."/>
      <w:lvlJc w:val="left"/>
      <w:pPr>
        <w:tabs>
          <w:tab w:val="num" w:pos="360"/>
        </w:tabs>
        <w:ind w:left="360" w:hanging="360"/>
      </w:pPr>
      <w:rPr>
        <w:rFonts w:ascii="Times New Roman" w:eastAsia="Times New Roman" w:hAnsi="Times New Roman" w:cs="Times New Roman"/>
      </w:rPr>
    </w:lvl>
    <w:lvl w:ilvl="1" w:tplc="04260003">
      <w:start w:val="1"/>
      <w:numFmt w:val="bullet"/>
      <w:lvlText w:val="o"/>
      <w:lvlJc w:val="left"/>
      <w:pPr>
        <w:tabs>
          <w:tab w:val="num" w:pos="1080"/>
        </w:tabs>
        <w:ind w:left="1080" w:hanging="360"/>
      </w:pPr>
      <w:rPr>
        <w:rFonts w:ascii="Courier New" w:hAnsi="Courier New" w:cs="Courier New" w:hint="default"/>
      </w:rPr>
    </w:lvl>
    <w:lvl w:ilvl="2" w:tplc="04260005">
      <w:start w:val="1"/>
      <w:numFmt w:val="bullet"/>
      <w:lvlText w:val=""/>
      <w:lvlJc w:val="left"/>
      <w:pPr>
        <w:tabs>
          <w:tab w:val="num" w:pos="1800"/>
        </w:tabs>
        <w:ind w:left="1800" w:hanging="360"/>
      </w:pPr>
      <w:rPr>
        <w:rFonts w:ascii="Wingdings" w:hAnsi="Wingdings" w:hint="default"/>
      </w:rPr>
    </w:lvl>
    <w:lvl w:ilvl="3" w:tplc="04260001">
      <w:start w:val="1"/>
      <w:numFmt w:val="bullet"/>
      <w:lvlText w:val=""/>
      <w:lvlJc w:val="left"/>
      <w:pPr>
        <w:tabs>
          <w:tab w:val="num" w:pos="2520"/>
        </w:tabs>
        <w:ind w:left="2520" w:hanging="360"/>
      </w:pPr>
      <w:rPr>
        <w:rFonts w:ascii="Symbol" w:hAnsi="Symbol" w:hint="default"/>
      </w:rPr>
    </w:lvl>
    <w:lvl w:ilvl="4" w:tplc="04260003">
      <w:start w:val="1"/>
      <w:numFmt w:val="bullet"/>
      <w:lvlText w:val="o"/>
      <w:lvlJc w:val="left"/>
      <w:pPr>
        <w:tabs>
          <w:tab w:val="num" w:pos="3240"/>
        </w:tabs>
        <w:ind w:left="3240" w:hanging="360"/>
      </w:pPr>
      <w:rPr>
        <w:rFonts w:ascii="Courier New" w:hAnsi="Courier New" w:cs="Courier New" w:hint="default"/>
      </w:rPr>
    </w:lvl>
    <w:lvl w:ilvl="5" w:tplc="04260005">
      <w:start w:val="1"/>
      <w:numFmt w:val="bullet"/>
      <w:lvlText w:val=""/>
      <w:lvlJc w:val="left"/>
      <w:pPr>
        <w:tabs>
          <w:tab w:val="num" w:pos="3960"/>
        </w:tabs>
        <w:ind w:left="3960" w:hanging="360"/>
      </w:pPr>
      <w:rPr>
        <w:rFonts w:ascii="Wingdings" w:hAnsi="Wingdings" w:hint="default"/>
      </w:rPr>
    </w:lvl>
    <w:lvl w:ilvl="6" w:tplc="04260001">
      <w:start w:val="1"/>
      <w:numFmt w:val="bullet"/>
      <w:lvlText w:val=""/>
      <w:lvlJc w:val="left"/>
      <w:pPr>
        <w:tabs>
          <w:tab w:val="num" w:pos="4680"/>
        </w:tabs>
        <w:ind w:left="4680" w:hanging="360"/>
      </w:pPr>
      <w:rPr>
        <w:rFonts w:ascii="Symbol" w:hAnsi="Symbol" w:hint="default"/>
      </w:rPr>
    </w:lvl>
    <w:lvl w:ilvl="7" w:tplc="04260003">
      <w:start w:val="1"/>
      <w:numFmt w:val="bullet"/>
      <w:lvlText w:val="o"/>
      <w:lvlJc w:val="left"/>
      <w:pPr>
        <w:tabs>
          <w:tab w:val="num" w:pos="5400"/>
        </w:tabs>
        <w:ind w:left="5400" w:hanging="360"/>
      </w:pPr>
      <w:rPr>
        <w:rFonts w:ascii="Courier New" w:hAnsi="Courier New" w:cs="Courier New" w:hint="default"/>
      </w:rPr>
    </w:lvl>
    <w:lvl w:ilvl="8" w:tplc="04260005">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3C246024"/>
    <w:multiLevelType w:val="hybridMultilevel"/>
    <w:tmpl w:val="29B0C53A"/>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7" w15:restartNumberingAfterBreak="0">
    <w:nsid w:val="40D60BD3"/>
    <w:multiLevelType w:val="hybridMultilevel"/>
    <w:tmpl w:val="47C2619E"/>
    <w:lvl w:ilvl="0" w:tplc="04260011">
      <w:start w:val="1"/>
      <w:numFmt w:val="decimal"/>
      <w:lvlText w:val="%1)"/>
      <w:lvlJc w:val="left"/>
      <w:pPr>
        <w:tabs>
          <w:tab w:val="num" w:pos="1440"/>
        </w:tabs>
        <w:ind w:left="1440" w:hanging="360"/>
      </w:pPr>
    </w:lvl>
    <w:lvl w:ilvl="1" w:tplc="670CBEAA">
      <w:start w:val="1"/>
      <w:numFmt w:val="decimal"/>
      <w:lvlText w:val="%2."/>
      <w:lvlJc w:val="left"/>
      <w:pPr>
        <w:tabs>
          <w:tab w:val="num" w:pos="2160"/>
        </w:tabs>
        <w:ind w:left="2160" w:hanging="360"/>
      </w:pPr>
    </w:lvl>
    <w:lvl w:ilvl="2" w:tplc="0426001B">
      <w:start w:val="1"/>
      <w:numFmt w:val="lowerRoman"/>
      <w:lvlText w:val="%3."/>
      <w:lvlJc w:val="right"/>
      <w:pPr>
        <w:tabs>
          <w:tab w:val="num" w:pos="2880"/>
        </w:tabs>
        <w:ind w:left="2880" w:hanging="180"/>
      </w:pPr>
    </w:lvl>
    <w:lvl w:ilvl="3" w:tplc="0426000F">
      <w:start w:val="1"/>
      <w:numFmt w:val="decimal"/>
      <w:lvlText w:val="%4."/>
      <w:lvlJc w:val="left"/>
      <w:pPr>
        <w:tabs>
          <w:tab w:val="num" w:pos="3600"/>
        </w:tabs>
        <w:ind w:left="3600" w:hanging="360"/>
      </w:pPr>
    </w:lvl>
    <w:lvl w:ilvl="4" w:tplc="04260019">
      <w:start w:val="1"/>
      <w:numFmt w:val="lowerLetter"/>
      <w:lvlText w:val="%5."/>
      <w:lvlJc w:val="left"/>
      <w:pPr>
        <w:tabs>
          <w:tab w:val="num" w:pos="4320"/>
        </w:tabs>
        <w:ind w:left="4320" w:hanging="360"/>
      </w:pPr>
    </w:lvl>
    <w:lvl w:ilvl="5" w:tplc="0426001B">
      <w:start w:val="1"/>
      <w:numFmt w:val="lowerRoman"/>
      <w:lvlText w:val="%6."/>
      <w:lvlJc w:val="right"/>
      <w:pPr>
        <w:tabs>
          <w:tab w:val="num" w:pos="5040"/>
        </w:tabs>
        <w:ind w:left="5040" w:hanging="180"/>
      </w:pPr>
    </w:lvl>
    <w:lvl w:ilvl="6" w:tplc="0426000F">
      <w:start w:val="1"/>
      <w:numFmt w:val="decimal"/>
      <w:lvlText w:val="%7."/>
      <w:lvlJc w:val="left"/>
      <w:pPr>
        <w:tabs>
          <w:tab w:val="num" w:pos="5760"/>
        </w:tabs>
        <w:ind w:left="5760" w:hanging="360"/>
      </w:pPr>
    </w:lvl>
    <w:lvl w:ilvl="7" w:tplc="04260019">
      <w:start w:val="1"/>
      <w:numFmt w:val="lowerLetter"/>
      <w:lvlText w:val="%8."/>
      <w:lvlJc w:val="left"/>
      <w:pPr>
        <w:tabs>
          <w:tab w:val="num" w:pos="6480"/>
        </w:tabs>
        <w:ind w:left="6480" w:hanging="360"/>
      </w:pPr>
    </w:lvl>
    <w:lvl w:ilvl="8" w:tplc="0426001B">
      <w:start w:val="1"/>
      <w:numFmt w:val="lowerRoman"/>
      <w:lvlText w:val="%9."/>
      <w:lvlJc w:val="right"/>
      <w:pPr>
        <w:tabs>
          <w:tab w:val="num" w:pos="7200"/>
        </w:tabs>
        <w:ind w:left="7200" w:hanging="180"/>
      </w:pPr>
    </w:lvl>
  </w:abstractNum>
  <w:abstractNum w:abstractNumId="28" w15:restartNumberingAfterBreak="0">
    <w:nsid w:val="441A60A1"/>
    <w:multiLevelType w:val="hybridMultilevel"/>
    <w:tmpl w:val="5FB89382"/>
    <w:lvl w:ilvl="0" w:tplc="673499BE">
      <w:start w:val="1"/>
      <w:numFmt w:val="lowerLetter"/>
      <w:lvlText w:val="%1)"/>
      <w:lvlJc w:val="left"/>
      <w:pPr>
        <w:ind w:left="1440" w:hanging="360"/>
      </w:pPr>
      <w:rPr>
        <w:color w:val="auto"/>
      </w:r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29" w15:restartNumberingAfterBreak="0">
    <w:nsid w:val="46322749"/>
    <w:multiLevelType w:val="hybridMultilevel"/>
    <w:tmpl w:val="A0A8F9E6"/>
    <w:lvl w:ilvl="0" w:tplc="8A0C5AA2">
      <w:start w:val="2"/>
      <w:numFmt w:val="decimal"/>
      <w:lvlText w:val="%1."/>
      <w:lvlJc w:val="left"/>
      <w:pPr>
        <w:tabs>
          <w:tab w:val="num" w:pos="644"/>
        </w:tabs>
        <w:ind w:left="644" w:hanging="360"/>
      </w:pPr>
      <w:rPr>
        <w:b/>
        <w:i w:val="0"/>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30" w15:restartNumberingAfterBreak="0">
    <w:nsid w:val="4B4C6565"/>
    <w:multiLevelType w:val="hybridMultilevel"/>
    <w:tmpl w:val="36409E7E"/>
    <w:lvl w:ilvl="0" w:tplc="D0FE2FD2">
      <w:start w:val="1"/>
      <w:numFmt w:val="bullet"/>
      <w:lvlText w:val=""/>
      <w:lvlJc w:val="left"/>
      <w:pPr>
        <w:tabs>
          <w:tab w:val="num" w:pos="720"/>
        </w:tabs>
        <w:ind w:left="720" w:hanging="360"/>
      </w:pPr>
      <w:rPr>
        <w:rFonts w:ascii="Wingdings" w:hAnsi="Wingdings"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9EA2548"/>
    <w:multiLevelType w:val="hybridMultilevel"/>
    <w:tmpl w:val="0F0814C4"/>
    <w:lvl w:ilvl="0" w:tplc="5CF20B24">
      <w:start w:val="1"/>
      <w:numFmt w:val="decimal"/>
      <w:lvlText w:val="%1)"/>
      <w:lvlJc w:val="left"/>
      <w:pPr>
        <w:tabs>
          <w:tab w:val="num" w:pos="1080"/>
        </w:tabs>
        <w:ind w:left="1080" w:hanging="360"/>
      </w:pPr>
    </w:lvl>
    <w:lvl w:ilvl="1" w:tplc="04260019">
      <w:start w:val="1"/>
      <w:numFmt w:val="lowerLetter"/>
      <w:lvlText w:val="%2."/>
      <w:lvlJc w:val="left"/>
      <w:pPr>
        <w:tabs>
          <w:tab w:val="num" w:pos="1800"/>
        </w:tabs>
        <w:ind w:left="1800" w:hanging="360"/>
      </w:pPr>
    </w:lvl>
    <w:lvl w:ilvl="2" w:tplc="0426001B">
      <w:start w:val="1"/>
      <w:numFmt w:val="lowerRoman"/>
      <w:lvlText w:val="%3."/>
      <w:lvlJc w:val="right"/>
      <w:pPr>
        <w:tabs>
          <w:tab w:val="num" w:pos="2520"/>
        </w:tabs>
        <w:ind w:left="2520" w:hanging="180"/>
      </w:pPr>
    </w:lvl>
    <w:lvl w:ilvl="3" w:tplc="0426000F">
      <w:start w:val="1"/>
      <w:numFmt w:val="decimal"/>
      <w:lvlText w:val="%4."/>
      <w:lvlJc w:val="left"/>
      <w:pPr>
        <w:tabs>
          <w:tab w:val="num" w:pos="3240"/>
        </w:tabs>
        <w:ind w:left="3240" w:hanging="360"/>
      </w:pPr>
    </w:lvl>
    <w:lvl w:ilvl="4" w:tplc="04260019">
      <w:start w:val="1"/>
      <w:numFmt w:val="lowerLetter"/>
      <w:lvlText w:val="%5."/>
      <w:lvlJc w:val="left"/>
      <w:pPr>
        <w:tabs>
          <w:tab w:val="num" w:pos="3960"/>
        </w:tabs>
        <w:ind w:left="3960" w:hanging="360"/>
      </w:pPr>
    </w:lvl>
    <w:lvl w:ilvl="5" w:tplc="0426001B">
      <w:start w:val="1"/>
      <w:numFmt w:val="lowerRoman"/>
      <w:lvlText w:val="%6."/>
      <w:lvlJc w:val="right"/>
      <w:pPr>
        <w:tabs>
          <w:tab w:val="num" w:pos="4680"/>
        </w:tabs>
        <w:ind w:left="4680" w:hanging="180"/>
      </w:pPr>
    </w:lvl>
    <w:lvl w:ilvl="6" w:tplc="0426000F">
      <w:start w:val="1"/>
      <w:numFmt w:val="decimal"/>
      <w:lvlText w:val="%7."/>
      <w:lvlJc w:val="left"/>
      <w:pPr>
        <w:tabs>
          <w:tab w:val="num" w:pos="5400"/>
        </w:tabs>
        <w:ind w:left="5400" w:hanging="360"/>
      </w:pPr>
    </w:lvl>
    <w:lvl w:ilvl="7" w:tplc="04260019">
      <w:start w:val="1"/>
      <w:numFmt w:val="lowerLetter"/>
      <w:lvlText w:val="%8."/>
      <w:lvlJc w:val="left"/>
      <w:pPr>
        <w:tabs>
          <w:tab w:val="num" w:pos="6120"/>
        </w:tabs>
        <w:ind w:left="6120" w:hanging="360"/>
      </w:pPr>
    </w:lvl>
    <w:lvl w:ilvl="8" w:tplc="0426001B">
      <w:start w:val="1"/>
      <w:numFmt w:val="lowerRoman"/>
      <w:lvlText w:val="%9."/>
      <w:lvlJc w:val="right"/>
      <w:pPr>
        <w:tabs>
          <w:tab w:val="num" w:pos="6840"/>
        </w:tabs>
        <w:ind w:left="6840" w:hanging="180"/>
      </w:pPr>
    </w:lvl>
  </w:abstractNum>
  <w:abstractNum w:abstractNumId="32" w15:restartNumberingAfterBreak="0">
    <w:nsid w:val="59F0104B"/>
    <w:multiLevelType w:val="hybridMultilevel"/>
    <w:tmpl w:val="460CB73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3" w15:restartNumberingAfterBreak="0">
    <w:nsid w:val="5CC075C6"/>
    <w:multiLevelType w:val="multilevel"/>
    <w:tmpl w:val="DAA21F96"/>
    <w:lvl w:ilvl="0">
      <w:start w:val="2"/>
      <w:numFmt w:val="decimal"/>
      <w:lvlText w:val="%1."/>
      <w:lvlJc w:val="left"/>
      <w:pPr>
        <w:ind w:left="660" w:hanging="660"/>
      </w:pPr>
    </w:lvl>
    <w:lvl w:ilvl="1">
      <w:start w:val="14"/>
      <w:numFmt w:val="decimal"/>
      <w:lvlText w:val="%1.%2."/>
      <w:lvlJc w:val="left"/>
      <w:pPr>
        <w:ind w:left="840" w:hanging="66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34" w15:restartNumberingAfterBreak="0">
    <w:nsid w:val="5F3C55ED"/>
    <w:multiLevelType w:val="multilevel"/>
    <w:tmpl w:val="C7964E42"/>
    <w:lvl w:ilvl="0">
      <w:start w:val="1"/>
      <w:numFmt w:val="decimal"/>
      <w:lvlText w:val="%1."/>
      <w:lvlJc w:val="left"/>
      <w:pPr>
        <w:ind w:left="720" w:hanging="360"/>
      </w:pPr>
    </w:lvl>
    <w:lvl w:ilvl="1">
      <w:start w:val="3"/>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5" w15:restartNumberingAfterBreak="0">
    <w:nsid w:val="601305C9"/>
    <w:multiLevelType w:val="hybridMultilevel"/>
    <w:tmpl w:val="AD0C563E"/>
    <w:lvl w:ilvl="0" w:tplc="5CF20B24">
      <w:start w:val="1"/>
      <w:numFmt w:val="decimal"/>
      <w:pStyle w:val="Apakvirsraksts1"/>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36" w15:restartNumberingAfterBreak="0">
    <w:nsid w:val="631E4A2F"/>
    <w:multiLevelType w:val="hybridMultilevel"/>
    <w:tmpl w:val="6BD4181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7" w15:restartNumberingAfterBreak="0">
    <w:nsid w:val="656B185D"/>
    <w:multiLevelType w:val="hybridMultilevel"/>
    <w:tmpl w:val="44E6A0D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8" w15:restartNumberingAfterBreak="0">
    <w:nsid w:val="65FA79A4"/>
    <w:multiLevelType w:val="multilevel"/>
    <w:tmpl w:val="AAF63A52"/>
    <w:lvl w:ilvl="0">
      <w:start w:val="3"/>
      <w:numFmt w:val="decimal"/>
      <w:lvlText w:val="%1."/>
      <w:lvlJc w:val="left"/>
      <w:pPr>
        <w:tabs>
          <w:tab w:val="num" w:pos="390"/>
        </w:tabs>
        <w:ind w:left="390" w:hanging="390"/>
      </w:pPr>
      <w:rPr>
        <w:sz w:val="24"/>
      </w:rPr>
    </w:lvl>
    <w:lvl w:ilvl="1">
      <w:start w:val="5"/>
      <w:numFmt w:val="decimal"/>
      <w:lvlText w:val="%1.%2."/>
      <w:lvlJc w:val="left"/>
      <w:pPr>
        <w:tabs>
          <w:tab w:val="num" w:pos="1080"/>
        </w:tabs>
        <w:ind w:left="1080" w:hanging="720"/>
      </w:pPr>
      <w:rPr>
        <w:sz w:val="24"/>
      </w:rPr>
    </w:lvl>
    <w:lvl w:ilvl="2">
      <w:start w:val="1"/>
      <w:numFmt w:val="decimal"/>
      <w:lvlText w:val="%1.%2.%3."/>
      <w:lvlJc w:val="left"/>
      <w:pPr>
        <w:tabs>
          <w:tab w:val="num" w:pos="1440"/>
        </w:tabs>
        <w:ind w:left="1440" w:hanging="720"/>
      </w:pPr>
      <w:rPr>
        <w:sz w:val="24"/>
      </w:rPr>
    </w:lvl>
    <w:lvl w:ilvl="3">
      <w:start w:val="1"/>
      <w:numFmt w:val="decimal"/>
      <w:lvlText w:val="%1.%2.%3.%4."/>
      <w:lvlJc w:val="left"/>
      <w:pPr>
        <w:tabs>
          <w:tab w:val="num" w:pos="2160"/>
        </w:tabs>
        <w:ind w:left="2160" w:hanging="1080"/>
      </w:pPr>
      <w:rPr>
        <w:sz w:val="24"/>
      </w:rPr>
    </w:lvl>
    <w:lvl w:ilvl="4">
      <w:start w:val="1"/>
      <w:numFmt w:val="decimal"/>
      <w:lvlText w:val="%1.%2.%3.%4.%5."/>
      <w:lvlJc w:val="left"/>
      <w:pPr>
        <w:tabs>
          <w:tab w:val="num" w:pos="2520"/>
        </w:tabs>
        <w:ind w:left="2520" w:hanging="1080"/>
      </w:pPr>
      <w:rPr>
        <w:sz w:val="24"/>
      </w:rPr>
    </w:lvl>
    <w:lvl w:ilvl="5">
      <w:start w:val="1"/>
      <w:numFmt w:val="decimal"/>
      <w:lvlText w:val="%1.%2.%3.%4.%5.%6."/>
      <w:lvlJc w:val="left"/>
      <w:pPr>
        <w:tabs>
          <w:tab w:val="num" w:pos="3240"/>
        </w:tabs>
        <w:ind w:left="3240" w:hanging="1440"/>
      </w:pPr>
      <w:rPr>
        <w:sz w:val="24"/>
      </w:rPr>
    </w:lvl>
    <w:lvl w:ilvl="6">
      <w:start w:val="1"/>
      <w:numFmt w:val="decimal"/>
      <w:lvlText w:val="%1.%2.%3.%4.%5.%6.%7."/>
      <w:lvlJc w:val="left"/>
      <w:pPr>
        <w:tabs>
          <w:tab w:val="num" w:pos="3600"/>
        </w:tabs>
        <w:ind w:left="3600" w:hanging="1440"/>
      </w:pPr>
      <w:rPr>
        <w:sz w:val="24"/>
      </w:rPr>
    </w:lvl>
    <w:lvl w:ilvl="7">
      <w:start w:val="1"/>
      <w:numFmt w:val="decimal"/>
      <w:lvlText w:val="%1.%2.%3.%4.%5.%6.%7.%8."/>
      <w:lvlJc w:val="left"/>
      <w:pPr>
        <w:tabs>
          <w:tab w:val="num" w:pos="4320"/>
        </w:tabs>
        <w:ind w:left="4320" w:hanging="1800"/>
      </w:pPr>
      <w:rPr>
        <w:sz w:val="24"/>
      </w:rPr>
    </w:lvl>
    <w:lvl w:ilvl="8">
      <w:start w:val="1"/>
      <w:numFmt w:val="decimal"/>
      <w:lvlText w:val="%1.%2.%3.%4.%5.%6.%7.%8.%9."/>
      <w:lvlJc w:val="left"/>
      <w:pPr>
        <w:tabs>
          <w:tab w:val="num" w:pos="4680"/>
        </w:tabs>
        <w:ind w:left="4680" w:hanging="1800"/>
      </w:pPr>
      <w:rPr>
        <w:sz w:val="24"/>
      </w:rPr>
    </w:lvl>
  </w:abstractNum>
  <w:abstractNum w:abstractNumId="39" w15:restartNumberingAfterBreak="0">
    <w:nsid w:val="69C46405"/>
    <w:multiLevelType w:val="multilevel"/>
    <w:tmpl w:val="A276FA48"/>
    <w:lvl w:ilvl="0">
      <w:start w:val="2"/>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0" w15:restartNumberingAfterBreak="0">
    <w:nsid w:val="6AB9194F"/>
    <w:multiLevelType w:val="multilevel"/>
    <w:tmpl w:val="34AC3894"/>
    <w:lvl w:ilvl="0">
      <w:start w:val="2"/>
      <w:numFmt w:val="decimal"/>
      <w:lvlText w:val="%1."/>
      <w:lvlJc w:val="left"/>
      <w:pPr>
        <w:ind w:left="360" w:hanging="360"/>
      </w:pPr>
    </w:lvl>
    <w:lvl w:ilvl="1">
      <w:start w:val="7"/>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41" w15:restartNumberingAfterBreak="0">
    <w:nsid w:val="6B033214"/>
    <w:multiLevelType w:val="hybridMultilevel"/>
    <w:tmpl w:val="E6F6EE38"/>
    <w:lvl w:ilvl="0" w:tplc="04260011">
      <w:start w:val="1"/>
      <w:numFmt w:val="upperRoman"/>
      <w:lvlText w:val="%1."/>
      <w:lvlJc w:val="right"/>
      <w:pPr>
        <w:tabs>
          <w:tab w:val="num" w:pos="720"/>
        </w:tabs>
        <w:ind w:left="720" w:hanging="18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42" w15:restartNumberingAfterBreak="0">
    <w:nsid w:val="6BBD03C1"/>
    <w:multiLevelType w:val="multilevel"/>
    <w:tmpl w:val="5448E104"/>
    <w:lvl w:ilvl="0">
      <w:start w:val="1"/>
      <w:numFmt w:val="decimal"/>
      <w:lvlText w:val="%1."/>
      <w:lvlJc w:val="left"/>
      <w:pPr>
        <w:tabs>
          <w:tab w:val="num" w:pos="720"/>
        </w:tabs>
        <w:ind w:left="720" w:hanging="360"/>
      </w:pPr>
    </w:lvl>
    <w:lvl w:ilvl="1">
      <w:start w:val="1"/>
      <w:numFmt w:val="decimal"/>
      <w:lvlText w:val="%1.%2."/>
      <w:lvlJc w:val="left"/>
      <w:pPr>
        <w:tabs>
          <w:tab w:val="num" w:pos="1152"/>
        </w:tabs>
        <w:ind w:left="1152" w:hanging="432"/>
      </w:p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pStyle w:val="Virsraksts6"/>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43" w15:restartNumberingAfterBreak="0">
    <w:nsid w:val="73845C79"/>
    <w:multiLevelType w:val="hybridMultilevel"/>
    <w:tmpl w:val="F998097C"/>
    <w:lvl w:ilvl="0" w:tplc="54F83EDC">
      <w:start w:val="1"/>
      <w:numFmt w:val="decimal"/>
      <w:lvlText w:val="%1."/>
      <w:lvlJc w:val="left"/>
      <w:pPr>
        <w:tabs>
          <w:tab w:val="num" w:pos="600"/>
        </w:tabs>
        <w:ind w:left="600" w:hanging="360"/>
      </w:pPr>
    </w:lvl>
    <w:lvl w:ilvl="1" w:tplc="04260019">
      <w:start w:val="1"/>
      <w:numFmt w:val="bullet"/>
      <w:lvlText w:val=""/>
      <w:lvlPicBulletId w:val="0"/>
      <w:lvlJc w:val="left"/>
      <w:pPr>
        <w:tabs>
          <w:tab w:val="num" w:pos="1080"/>
        </w:tabs>
        <w:ind w:left="1080" w:hanging="360"/>
      </w:pPr>
      <w:rPr>
        <w:rFonts w:ascii="Symbol" w:hAnsi="Symbol" w:hint="default"/>
      </w:rPr>
    </w:lvl>
    <w:lvl w:ilvl="2" w:tplc="0426001B">
      <w:start w:val="1"/>
      <w:numFmt w:val="lowerRoman"/>
      <w:lvlText w:val="%3."/>
      <w:lvlJc w:val="right"/>
      <w:pPr>
        <w:tabs>
          <w:tab w:val="num" w:pos="1800"/>
        </w:tabs>
        <w:ind w:left="1800" w:hanging="180"/>
      </w:pPr>
    </w:lvl>
    <w:lvl w:ilvl="3" w:tplc="0426000F">
      <w:start w:val="1"/>
      <w:numFmt w:val="decimal"/>
      <w:lvlText w:val="%4."/>
      <w:lvlJc w:val="left"/>
      <w:pPr>
        <w:tabs>
          <w:tab w:val="num" w:pos="2520"/>
        </w:tabs>
        <w:ind w:left="2520" w:hanging="360"/>
      </w:pPr>
    </w:lvl>
    <w:lvl w:ilvl="4" w:tplc="04260019">
      <w:start w:val="1"/>
      <w:numFmt w:val="lowerLetter"/>
      <w:lvlText w:val="%5."/>
      <w:lvlJc w:val="left"/>
      <w:pPr>
        <w:tabs>
          <w:tab w:val="num" w:pos="3240"/>
        </w:tabs>
        <w:ind w:left="3240" w:hanging="360"/>
      </w:pPr>
    </w:lvl>
    <w:lvl w:ilvl="5" w:tplc="0426001B">
      <w:start w:val="1"/>
      <w:numFmt w:val="lowerRoman"/>
      <w:lvlText w:val="%6."/>
      <w:lvlJc w:val="right"/>
      <w:pPr>
        <w:tabs>
          <w:tab w:val="num" w:pos="3960"/>
        </w:tabs>
        <w:ind w:left="3960" w:hanging="180"/>
      </w:pPr>
    </w:lvl>
    <w:lvl w:ilvl="6" w:tplc="0426000F">
      <w:start w:val="1"/>
      <w:numFmt w:val="decimal"/>
      <w:lvlText w:val="%7."/>
      <w:lvlJc w:val="left"/>
      <w:pPr>
        <w:tabs>
          <w:tab w:val="num" w:pos="4680"/>
        </w:tabs>
        <w:ind w:left="4680" w:hanging="360"/>
      </w:pPr>
    </w:lvl>
    <w:lvl w:ilvl="7" w:tplc="04260019">
      <w:start w:val="1"/>
      <w:numFmt w:val="lowerLetter"/>
      <w:lvlText w:val="%8."/>
      <w:lvlJc w:val="left"/>
      <w:pPr>
        <w:tabs>
          <w:tab w:val="num" w:pos="5400"/>
        </w:tabs>
        <w:ind w:left="5400" w:hanging="360"/>
      </w:pPr>
    </w:lvl>
    <w:lvl w:ilvl="8" w:tplc="0426001B">
      <w:start w:val="1"/>
      <w:numFmt w:val="lowerRoman"/>
      <w:lvlText w:val="%9."/>
      <w:lvlJc w:val="right"/>
      <w:pPr>
        <w:tabs>
          <w:tab w:val="num" w:pos="6120"/>
        </w:tabs>
        <w:ind w:left="6120" w:hanging="180"/>
      </w:pPr>
    </w:lvl>
  </w:abstractNum>
  <w:abstractNum w:abstractNumId="44" w15:restartNumberingAfterBreak="0">
    <w:nsid w:val="74DF627A"/>
    <w:multiLevelType w:val="hybridMultilevel"/>
    <w:tmpl w:val="06A8C69E"/>
    <w:lvl w:ilvl="0" w:tplc="04260013">
      <w:start w:val="1"/>
      <w:numFmt w:val="upperRoman"/>
      <w:lvlText w:val="%1."/>
      <w:lvlJc w:val="right"/>
      <w:pPr>
        <w:tabs>
          <w:tab w:val="num" w:pos="2303"/>
        </w:tabs>
        <w:ind w:left="2303" w:hanging="180"/>
      </w:pPr>
    </w:lvl>
    <w:lvl w:ilvl="1" w:tplc="0426000F">
      <w:start w:val="1"/>
      <w:numFmt w:val="decimal"/>
      <w:lvlText w:val="%2."/>
      <w:lvlJc w:val="left"/>
      <w:pPr>
        <w:tabs>
          <w:tab w:val="num" w:pos="3023"/>
        </w:tabs>
        <w:ind w:left="3023" w:hanging="360"/>
      </w:pPr>
    </w:lvl>
    <w:lvl w:ilvl="2" w:tplc="0426001B">
      <w:start w:val="1"/>
      <w:numFmt w:val="lowerRoman"/>
      <w:lvlText w:val="%3."/>
      <w:lvlJc w:val="right"/>
      <w:pPr>
        <w:tabs>
          <w:tab w:val="num" w:pos="3743"/>
        </w:tabs>
        <w:ind w:left="3743" w:hanging="180"/>
      </w:pPr>
    </w:lvl>
    <w:lvl w:ilvl="3" w:tplc="0426000F">
      <w:start w:val="1"/>
      <w:numFmt w:val="decimal"/>
      <w:lvlText w:val="%4."/>
      <w:lvlJc w:val="left"/>
      <w:pPr>
        <w:tabs>
          <w:tab w:val="num" w:pos="4463"/>
        </w:tabs>
        <w:ind w:left="4463" w:hanging="360"/>
      </w:pPr>
    </w:lvl>
    <w:lvl w:ilvl="4" w:tplc="04260019">
      <w:start w:val="1"/>
      <w:numFmt w:val="lowerLetter"/>
      <w:lvlText w:val="%5."/>
      <w:lvlJc w:val="left"/>
      <w:pPr>
        <w:tabs>
          <w:tab w:val="num" w:pos="5183"/>
        </w:tabs>
        <w:ind w:left="5183" w:hanging="360"/>
      </w:pPr>
    </w:lvl>
    <w:lvl w:ilvl="5" w:tplc="0426001B">
      <w:start w:val="1"/>
      <w:numFmt w:val="lowerRoman"/>
      <w:lvlText w:val="%6."/>
      <w:lvlJc w:val="right"/>
      <w:pPr>
        <w:tabs>
          <w:tab w:val="num" w:pos="5903"/>
        </w:tabs>
        <w:ind w:left="5903" w:hanging="180"/>
      </w:pPr>
    </w:lvl>
    <w:lvl w:ilvl="6" w:tplc="0426000F">
      <w:start w:val="1"/>
      <w:numFmt w:val="decimal"/>
      <w:lvlText w:val="%7."/>
      <w:lvlJc w:val="left"/>
      <w:pPr>
        <w:tabs>
          <w:tab w:val="num" w:pos="6623"/>
        </w:tabs>
        <w:ind w:left="6623" w:hanging="360"/>
      </w:pPr>
    </w:lvl>
    <w:lvl w:ilvl="7" w:tplc="04260019">
      <w:start w:val="1"/>
      <w:numFmt w:val="lowerLetter"/>
      <w:lvlText w:val="%8."/>
      <w:lvlJc w:val="left"/>
      <w:pPr>
        <w:tabs>
          <w:tab w:val="num" w:pos="7343"/>
        </w:tabs>
        <w:ind w:left="7343" w:hanging="360"/>
      </w:pPr>
    </w:lvl>
    <w:lvl w:ilvl="8" w:tplc="0426001B">
      <w:start w:val="1"/>
      <w:numFmt w:val="lowerRoman"/>
      <w:lvlText w:val="%9."/>
      <w:lvlJc w:val="right"/>
      <w:pPr>
        <w:tabs>
          <w:tab w:val="num" w:pos="8063"/>
        </w:tabs>
        <w:ind w:left="8063" w:hanging="180"/>
      </w:pPr>
    </w:lvl>
  </w:abstractNum>
  <w:abstractNum w:abstractNumId="45" w15:restartNumberingAfterBreak="0">
    <w:nsid w:val="79AF0CBE"/>
    <w:multiLevelType w:val="multilevel"/>
    <w:tmpl w:val="035E94A8"/>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6" w15:restartNumberingAfterBreak="0">
    <w:nsid w:val="79EE6E62"/>
    <w:multiLevelType w:val="multilevel"/>
    <w:tmpl w:val="D03E9498"/>
    <w:lvl w:ilvl="0">
      <w:start w:val="3"/>
      <w:numFmt w:val="decimal"/>
      <w:lvlText w:val="%1."/>
      <w:lvlJc w:val="left"/>
      <w:pPr>
        <w:ind w:left="660" w:hanging="660"/>
      </w:pPr>
    </w:lvl>
    <w:lvl w:ilvl="1">
      <w:start w:val="10"/>
      <w:numFmt w:val="decimal"/>
      <w:lvlText w:val="%1.%2."/>
      <w:lvlJc w:val="left"/>
      <w:pPr>
        <w:ind w:left="840" w:hanging="660"/>
      </w:pPr>
    </w:lvl>
    <w:lvl w:ilvl="2">
      <w:start w:val="2"/>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47" w15:restartNumberingAfterBreak="0">
    <w:nsid w:val="7B096CB5"/>
    <w:multiLevelType w:val="multilevel"/>
    <w:tmpl w:val="3B88204E"/>
    <w:lvl w:ilvl="0">
      <w:start w:val="5"/>
      <w:numFmt w:val="decimal"/>
      <w:lvlText w:val="%1."/>
      <w:lvlJc w:val="left"/>
      <w:pPr>
        <w:ind w:left="540" w:hanging="540"/>
      </w:pPr>
    </w:lvl>
    <w:lvl w:ilvl="1">
      <w:start w:val="2"/>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8" w15:restartNumberingAfterBreak="0">
    <w:nsid w:val="7BE43518"/>
    <w:multiLevelType w:val="multilevel"/>
    <w:tmpl w:val="53E63164"/>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9" w15:restartNumberingAfterBreak="0">
    <w:nsid w:val="7C1F7AC3"/>
    <w:multiLevelType w:val="multilevel"/>
    <w:tmpl w:val="7B4E0468"/>
    <w:lvl w:ilvl="0">
      <w:start w:val="1"/>
      <w:numFmt w:val="decimal"/>
      <w:lvlText w:val="%1."/>
      <w:lvlJc w:val="left"/>
      <w:pPr>
        <w:tabs>
          <w:tab w:val="num" w:pos="420"/>
        </w:tabs>
        <w:ind w:left="420" w:hanging="420"/>
      </w:pPr>
      <w:rPr>
        <w:i w:val="0"/>
      </w:rPr>
    </w:lvl>
    <w:lvl w:ilvl="1">
      <w:start w:val="1"/>
      <w:numFmt w:val="decimal"/>
      <w:lvlText w:val="%1.%2."/>
      <w:lvlJc w:val="left"/>
      <w:pPr>
        <w:tabs>
          <w:tab w:val="num" w:pos="562"/>
        </w:tabs>
        <w:ind w:left="562" w:hanging="420"/>
      </w:pPr>
      <w:rPr>
        <w:b/>
        <w:i w:val="0"/>
        <w:sz w:val="24"/>
        <w:szCs w:val="24"/>
      </w:rPr>
    </w:lvl>
    <w:lvl w:ilvl="2">
      <w:start w:val="1"/>
      <w:numFmt w:val="decimal"/>
      <w:lvlText w:val="%1.%2.%3."/>
      <w:lvlJc w:val="left"/>
      <w:pPr>
        <w:tabs>
          <w:tab w:val="num" w:pos="720"/>
        </w:tabs>
        <w:ind w:left="720" w:hanging="720"/>
      </w:pPr>
      <w:rPr>
        <w:i w:val="0"/>
      </w:rPr>
    </w:lvl>
    <w:lvl w:ilvl="3">
      <w:start w:val="1"/>
      <w:numFmt w:val="decimal"/>
      <w:lvlText w:val="%1.%2.%3.%4."/>
      <w:lvlJc w:val="left"/>
      <w:pPr>
        <w:tabs>
          <w:tab w:val="num" w:pos="720"/>
        </w:tabs>
        <w:ind w:left="720" w:hanging="720"/>
      </w:pPr>
      <w:rPr>
        <w:i w:val="0"/>
      </w:rPr>
    </w:lvl>
    <w:lvl w:ilvl="4">
      <w:start w:val="1"/>
      <w:numFmt w:val="decimal"/>
      <w:lvlText w:val="%1.%2.%3.%4.%5."/>
      <w:lvlJc w:val="left"/>
      <w:pPr>
        <w:tabs>
          <w:tab w:val="num" w:pos="1080"/>
        </w:tabs>
        <w:ind w:left="1080" w:hanging="1080"/>
      </w:pPr>
      <w:rPr>
        <w:i w:val="0"/>
      </w:rPr>
    </w:lvl>
    <w:lvl w:ilvl="5">
      <w:start w:val="1"/>
      <w:numFmt w:val="decimal"/>
      <w:lvlText w:val="%1.%2.%3.%4.%5.%6."/>
      <w:lvlJc w:val="left"/>
      <w:pPr>
        <w:tabs>
          <w:tab w:val="num" w:pos="1080"/>
        </w:tabs>
        <w:ind w:left="1080" w:hanging="1080"/>
      </w:pPr>
      <w:rPr>
        <w:i w:val="0"/>
      </w:rPr>
    </w:lvl>
    <w:lvl w:ilvl="6">
      <w:start w:val="1"/>
      <w:numFmt w:val="decimal"/>
      <w:lvlText w:val="%1.%2.%3.%4.%5.%6.%7."/>
      <w:lvlJc w:val="left"/>
      <w:pPr>
        <w:tabs>
          <w:tab w:val="num" w:pos="1440"/>
        </w:tabs>
        <w:ind w:left="1440" w:hanging="1440"/>
      </w:pPr>
      <w:rPr>
        <w:i w:val="0"/>
      </w:rPr>
    </w:lvl>
    <w:lvl w:ilvl="7">
      <w:start w:val="1"/>
      <w:numFmt w:val="decimal"/>
      <w:lvlText w:val="%1.%2.%3.%4.%5.%6.%7.%8."/>
      <w:lvlJc w:val="left"/>
      <w:pPr>
        <w:tabs>
          <w:tab w:val="num" w:pos="1440"/>
        </w:tabs>
        <w:ind w:left="1440" w:hanging="1440"/>
      </w:pPr>
      <w:rPr>
        <w:i w:val="0"/>
      </w:rPr>
    </w:lvl>
    <w:lvl w:ilvl="8">
      <w:start w:val="1"/>
      <w:numFmt w:val="decimal"/>
      <w:lvlText w:val="%1.%2.%3.%4.%5.%6.%7.%8.%9."/>
      <w:lvlJc w:val="left"/>
      <w:pPr>
        <w:tabs>
          <w:tab w:val="num" w:pos="1800"/>
        </w:tabs>
        <w:ind w:left="1800" w:hanging="1800"/>
      </w:pPr>
      <w:rPr>
        <w:i w:val="0"/>
      </w:rPr>
    </w:lvl>
  </w:abstractNum>
  <w:abstractNum w:abstractNumId="50" w15:restartNumberingAfterBreak="0">
    <w:nsid w:val="7CA81720"/>
    <w:multiLevelType w:val="multilevel"/>
    <w:tmpl w:val="D710F7E4"/>
    <w:lvl w:ilvl="0">
      <w:start w:val="4"/>
      <w:numFmt w:val="decimal"/>
      <w:lvlText w:val="%1."/>
      <w:lvlJc w:val="left"/>
      <w:pPr>
        <w:ind w:left="480" w:hanging="480"/>
      </w:pPr>
    </w:lvl>
    <w:lvl w:ilvl="1">
      <w:start w:val="10"/>
      <w:numFmt w:val="decimal"/>
      <w:lvlText w:val="%1.%2."/>
      <w:lvlJc w:val="left"/>
      <w:pPr>
        <w:ind w:left="840" w:hanging="48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1" w15:restartNumberingAfterBreak="0">
    <w:nsid w:val="7D7535D7"/>
    <w:multiLevelType w:val="multilevel"/>
    <w:tmpl w:val="042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2" w15:restartNumberingAfterBreak="0">
    <w:nsid w:val="7F16371F"/>
    <w:multiLevelType w:val="hybridMultilevel"/>
    <w:tmpl w:val="C35895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7FB048F3"/>
    <w:multiLevelType w:val="hybridMultilevel"/>
    <w:tmpl w:val="8D5A4228"/>
    <w:lvl w:ilvl="0" w:tplc="0426000F">
      <w:start w:val="1"/>
      <w:numFmt w:val="decimal"/>
      <w:lvlText w:val="%1."/>
      <w:lvlJc w:val="left"/>
      <w:pPr>
        <w:tabs>
          <w:tab w:val="num" w:pos="720"/>
        </w:tabs>
        <w:ind w:left="720" w:hanging="360"/>
      </w:pPr>
    </w:lvl>
    <w:lvl w:ilvl="1" w:tplc="04260007">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num w:numId="1">
    <w:abstractNumId w:val="2"/>
  </w:num>
  <w:num w:numId="2">
    <w:abstractNumId w:val="52"/>
  </w:num>
  <w:num w:numId="3">
    <w:abstractNumId w:val="5"/>
  </w:num>
  <w:num w:numId="4">
    <w:abstractNumId w:val="1"/>
  </w:num>
  <w:num w:numId="5">
    <w:abstractNumId w:val="10"/>
  </w:num>
  <w:num w:numId="6">
    <w:abstractNumId w:val="15"/>
  </w:num>
  <w:num w:numId="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startOverride w:val="1"/>
    </w:lvlOverride>
    <w:lvlOverride w:ilvl="1"/>
    <w:lvlOverride w:ilvl="2"/>
    <w:lvlOverride w:ilvl="3"/>
    <w:lvlOverride w:ilvl="4"/>
    <w:lvlOverride w:ilvl="5"/>
    <w:lvlOverride w:ilvl="6"/>
    <w:lvlOverride w:ilvl="7"/>
    <w:lvlOverride w:ilvl="8"/>
  </w:num>
  <w:num w:numId="23">
    <w:abstractNumId w:val="22"/>
    <w:lvlOverride w:ilvl="0">
      <w:startOverride w:val="1"/>
    </w:lvlOverride>
    <w:lvlOverride w:ilvl="1"/>
    <w:lvlOverride w:ilvl="2"/>
    <w:lvlOverride w:ilvl="3"/>
    <w:lvlOverride w:ilvl="4"/>
    <w:lvlOverride w:ilvl="5"/>
    <w:lvlOverride w:ilvl="6"/>
    <w:lvlOverride w:ilvl="7"/>
    <w:lvlOverride w:ilvl="8"/>
  </w:num>
  <w:num w:numId="24">
    <w:abstractNumId w:val="30"/>
  </w:num>
  <w:num w:numId="2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8"/>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6"/>
    <w:lvlOverride w:ilvl="0">
      <w:startOverride w:val="3"/>
    </w:lvlOverride>
    <w:lvlOverride w:ilvl="1">
      <w:startOverride w:val="10"/>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lvlOverride w:ilvl="0">
      <w:startOverride w:val="2"/>
    </w:lvlOverride>
    <w:lvlOverride w:ilvl="1">
      <w:startOverride w:val="5"/>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0"/>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1"/>
    <w:lvlOverride w:ilvl="0">
      <w:startOverride w:val="2"/>
    </w:lvlOverride>
    <w:lvlOverride w:ilvl="1">
      <w:startOverride w:val="7"/>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3"/>
    <w:lvlOverride w:ilvl="0">
      <w:startOverride w:val="2"/>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0"/>
    <w:lvlOverride w:ilvl="0">
      <w:startOverride w:val="4"/>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4"/>
    <w:lvlOverride w:ilvl="0">
      <w:startOverride w:val="6"/>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
  </w:num>
  <w:num w:numId="55">
    <w:abstractNumId w:val="51"/>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981"/>
    <w:rsid w:val="001B7FF9"/>
    <w:rsid w:val="00290E3D"/>
    <w:rsid w:val="002D7396"/>
    <w:rsid w:val="004B619A"/>
    <w:rsid w:val="00A75981"/>
    <w:rsid w:val="00BC3EF3"/>
    <w:rsid w:val="00C07CEF"/>
    <w:rsid w:val="00C22C2C"/>
    <w:rsid w:val="00F002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7"/>
    <o:shapelayout v:ext="edit">
      <o:idmap v:ext="edit" data="1"/>
    </o:shapelayout>
  </w:shapeDefaults>
  <w:decimalSymbol w:val=","/>
  <w:listSeparator w:val=";"/>
  <w15:chartTrackingRefBased/>
  <w15:docId w15:val="{37260F14-85F0-4F6E-9FDB-5E321E39F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75981"/>
    <w:pPr>
      <w:spacing w:after="0" w:line="240" w:lineRule="auto"/>
    </w:pPr>
    <w:rPr>
      <w:rFonts w:ascii="Times New Roman" w:eastAsia="Times New Roman" w:hAnsi="Times New Roman" w:cs="Times New Roman"/>
      <w:sz w:val="24"/>
      <w:szCs w:val="24"/>
      <w:lang w:val="ru-RU"/>
    </w:rPr>
  </w:style>
  <w:style w:type="paragraph" w:styleId="Virsraksts1">
    <w:name w:val="heading 1"/>
    <w:basedOn w:val="Parasts"/>
    <w:next w:val="Parasts"/>
    <w:link w:val="Virsraksts1Rakstz"/>
    <w:qFormat/>
    <w:rsid w:val="00A75981"/>
    <w:pPr>
      <w:keepNext/>
      <w:jc w:val="center"/>
      <w:outlineLvl w:val="0"/>
    </w:pPr>
    <w:rPr>
      <w:b/>
      <w:bCs/>
      <w:lang w:val="lv-LV"/>
    </w:rPr>
  </w:style>
  <w:style w:type="paragraph" w:styleId="Virsraksts2">
    <w:name w:val="heading 2"/>
    <w:basedOn w:val="Parasts"/>
    <w:next w:val="Parasts"/>
    <w:link w:val="Virsraksts2Rakstz"/>
    <w:semiHidden/>
    <w:unhideWhenUsed/>
    <w:qFormat/>
    <w:rsid w:val="00C22C2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Virsraksts3">
    <w:name w:val="heading 3"/>
    <w:basedOn w:val="Parasts"/>
    <w:next w:val="Parasts"/>
    <w:link w:val="Virsraksts3Rakstz"/>
    <w:semiHidden/>
    <w:unhideWhenUsed/>
    <w:qFormat/>
    <w:rsid w:val="00C22C2C"/>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link w:val="Virsraksts4Rakstz"/>
    <w:semiHidden/>
    <w:unhideWhenUsed/>
    <w:qFormat/>
    <w:rsid w:val="00C22C2C"/>
    <w:pPr>
      <w:spacing w:before="100" w:beforeAutospacing="1" w:after="100" w:afterAutospacing="1"/>
      <w:outlineLvl w:val="3"/>
    </w:pPr>
    <w:rPr>
      <w:b/>
      <w:bCs/>
      <w:lang w:val="lv-LV" w:eastAsia="lv-LV"/>
    </w:rPr>
  </w:style>
  <w:style w:type="paragraph" w:styleId="Virsraksts6">
    <w:name w:val="heading 6"/>
    <w:basedOn w:val="Parasts"/>
    <w:next w:val="Parasts"/>
    <w:link w:val="Virsraksts6Rakstz"/>
    <w:semiHidden/>
    <w:unhideWhenUsed/>
    <w:qFormat/>
    <w:rsid w:val="00C22C2C"/>
    <w:pPr>
      <w:numPr>
        <w:ilvl w:val="5"/>
        <w:numId w:val="10"/>
      </w:numPr>
      <w:spacing w:before="240" w:after="60"/>
      <w:outlineLvl w:val="5"/>
    </w:pPr>
    <w:rPr>
      <w:b/>
      <w:bCs/>
      <w:sz w:val="22"/>
      <w:szCs w:val="22"/>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A75981"/>
    <w:rPr>
      <w:rFonts w:ascii="Times New Roman" w:eastAsia="Times New Roman" w:hAnsi="Times New Roman" w:cs="Times New Roman"/>
      <w:b/>
      <w:bCs/>
      <w:sz w:val="24"/>
      <w:szCs w:val="24"/>
    </w:rPr>
  </w:style>
  <w:style w:type="paragraph" w:customStyle="1" w:styleId="naisf">
    <w:name w:val="naisf"/>
    <w:basedOn w:val="Parasts"/>
    <w:rsid w:val="00A75981"/>
    <w:pPr>
      <w:spacing w:before="75" w:after="75"/>
      <w:ind w:firstLine="375"/>
      <w:jc w:val="both"/>
    </w:pPr>
    <w:rPr>
      <w:lang w:val="lv-LV" w:eastAsia="lv-LV"/>
    </w:rPr>
  </w:style>
  <w:style w:type="paragraph" w:customStyle="1" w:styleId="xl23">
    <w:name w:val="xl23"/>
    <w:basedOn w:val="Parasts"/>
    <w:rsid w:val="00A75981"/>
    <w:pPr>
      <w:widowControl w:val="0"/>
      <w:suppressAutoHyphens/>
      <w:spacing w:before="280" w:after="280"/>
    </w:pPr>
    <w:rPr>
      <w:rFonts w:ascii="Arial" w:eastAsia="Lucida Sans Unicode" w:hAnsi="Arial" w:cs="Arial"/>
      <w:szCs w:val="20"/>
      <w:lang w:val="en-US" w:eastAsia="lv-LV"/>
    </w:rPr>
  </w:style>
  <w:style w:type="paragraph" w:customStyle="1" w:styleId="teksts">
    <w:name w:val="teksts"/>
    <w:basedOn w:val="Parasts"/>
    <w:link w:val="tekstsChar"/>
    <w:autoRedefine/>
    <w:rsid w:val="00A75981"/>
    <w:pPr>
      <w:widowControl w:val="0"/>
      <w:suppressAutoHyphens/>
      <w:snapToGrid w:val="0"/>
      <w:ind w:firstLine="567"/>
      <w:jc w:val="both"/>
    </w:pPr>
    <w:rPr>
      <w:rFonts w:eastAsia="Lucida Sans Unicode"/>
      <w:noProof/>
      <w:lang w:val="x-none"/>
    </w:rPr>
  </w:style>
  <w:style w:type="character" w:customStyle="1" w:styleId="tekstsChar">
    <w:name w:val="teksts Char"/>
    <w:link w:val="teksts"/>
    <w:rsid w:val="00A75981"/>
    <w:rPr>
      <w:rFonts w:ascii="Times New Roman" w:eastAsia="Lucida Sans Unicode" w:hAnsi="Times New Roman" w:cs="Times New Roman"/>
      <w:noProof/>
      <w:sz w:val="24"/>
      <w:szCs w:val="24"/>
      <w:lang w:val="x-none"/>
    </w:rPr>
  </w:style>
  <w:style w:type="paragraph" w:styleId="Pamatteksts">
    <w:name w:val="Body Text"/>
    <w:basedOn w:val="Parasts"/>
    <w:link w:val="PamattekstsRakstz"/>
    <w:rsid w:val="00A75981"/>
    <w:pPr>
      <w:widowControl w:val="0"/>
      <w:suppressAutoHyphens/>
      <w:spacing w:after="120"/>
    </w:pPr>
    <w:rPr>
      <w:rFonts w:eastAsia="Lucida Sans Unicode"/>
      <w:lang w:val="lv-LV"/>
    </w:rPr>
  </w:style>
  <w:style w:type="character" w:customStyle="1" w:styleId="PamattekstsRakstz">
    <w:name w:val="Pamatteksts Rakstz."/>
    <w:basedOn w:val="Noklusjumarindkopasfonts"/>
    <w:link w:val="Pamatteksts"/>
    <w:rsid w:val="00A75981"/>
    <w:rPr>
      <w:rFonts w:ascii="Times New Roman" w:eastAsia="Lucida Sans Unicode" w:hAnsi="Times New Roman" w:cs="Times New Roman"/>
      <w:sz w:val="24"/>
      <w:szCs w:val="24"/>
    </w:rPr>
  </w:style>
  <w:style w:type="paragraph" w:customStyle="1" w:styleId="naisc">
    <w:name w:val="naisc"/>
    <w:basedOn w:val="Parasts"/>
    <w:rsid w:val="00A75981"/>
    <w:pPr>
      <w:spacing w:before="100" w:beforeAutospacing="1" w:after="100" w:afterAutospacing="1"/>
    </w:pPr>
    <w:rPr>
      <w:lang w:val="lv-LV" w:eastAsia="lv-LV"/>
    </w:rPr>
  </w:style>
  <w:style w:type="paragraph" w:styleId="Apakvirsraksts">
    <w:name w:val="Subtitle"/>
    <w:basedOn w:val="Parasts"/>
    <w:link w:val="ApakvirsrakstsRakstz"/>
    <w:qFormat/>
    <w:rsid w:val="00A75981"/>
    <w:pPr>
      <w:jc w:val="both"/>
    </w:pPr>
    <w:rPr>
      <w:szCs w:val="20"/>
      <w:lang w:val="lv-LV"/>
    </w:rPr>
  </w:style>
  <w:style w:type="character" w:customStyle="1" w:styleId="ApakvirsrakstsRakstz">
    <w:name w:val="Apakšvirsraksts Rakstz."/>
    <w:basedOn w:val="Noklusjumarindkopasfonts"/>
    <w:link w:val="Apakvirsraksts"/>
    <w:rsid w:val="00A75981"/>
    <w:rPr>
      <w:rFonts w:ascii="Times New Roman" w:eastAsia="Times New Roman" w:hAnsi="Times New Roman" w:cs="Times New Roman"/>
      <w:sz w:val="24"/>
      <w:szCs w:val="20"/>
    </w:rPr>
  </w:style>
  <w:style w:type="paragraph" w:styleId="Pamatteksts2">
    <w:name w:val="Body Text 2"/>
    <w:basedOn w:val="Parasts"/>
    <w:link w:val="Pamatteksts2Rakstz"/>
    <w:semiHidden/>
    <w:unhideWhenUsed/>
    <w:rsid w:val="00A75981"/>
    <w:pPr>
      <w:spacing w:after="120" w:line="480" w:lineRule="auto"/>
    </w:pPr>
  </w:style>
  <w:style w:type="character" w:customStyle="1" w:styleId="Pamatteksts2Rakstz">
    <w:name w:val="Pamatteksts 2 Rakstz."/>
    <w:basedOn w:val="Noklusjumarindkopasfonts"/>
    <w:link w:val="Pamatteksts2"/>
    <w:semiHidden/>
    <w:rsid w:val="00A75981"/>
    <w:rPr>
      <w:rFonts w:ascii="Times New Roman" w:eastAsia="Times New Roman" w:hAnsi="Times New Roman" w:cs="Times New Roman"/>
      <w:sz w:val="24"/>
      <w:szCs w:val="24"/>
      <w:lang w:val="ru-RU"/>
    </w:rPr>
  </w:style>
  <w:style w:type="paragraph" w:styleId="Pamattekstsaratkpi">
    <w:name w:val="Body Text Indent"/>
    <w:basedOn w:val="Parasts"/>
    <w:link w:val="PamattekstsaratkpiRakstz"/>
    <w:semiHidden/>
    <w:unhideWhenUsed/>
    <w:rsid w:val="00A75981"/>
    <w:pPr>
      <w:spacing w:after="120" w:line="259" w:lineRule="auto"/>
      <w:ind w:left="283"/>
    </w:pPr>
    <w:rPr>
      <w:rFonts w:ascii="Calibri" w:eastAsia="Calibri" w:hAnsi="Calibri"/>
      <w:sz w:val="22"/>
      <w:szCs w:val="22"/>
      <w:lang w:val="lv-LV"/>
    </w:rPr>
  </w:style>
  <w:style w:type="character" w:customStyle="1" w:styleId="PamattekstsaratkpiRakstz">
    <w:name w:val="Pamatteksts ar atkāpi Rakstz."/>
    <w:basedOn w:val="Noklusjumarindkopasfonts"/>
    <w:link w:val="Pamattekstsaratkpi"/>
    <w:semiHidden/>
    <w:rsid w:val="00A75981"/>
    <w:rPr>
      <w:rFonts w:ascii="Calibri" w:eastAsia="Calibri" w:hAnsi="Calibri" w:cs="Times New Roman"/>
    </w:rPr>
  </w:style>
  <w:style w:type="paragraph" w:customStyle="1" w:styleId="tv213">
    <w:name w:val="tv213"/>
    <w:basedOn w:val="Parasts"/>
    <w:rsid w:val="00A75981"/>
    <w:pPr>
      <w:spacing w:before="100" w:beforeAutospacing="1" w:after="100" w:afterAutospacing="1"/>
    </w:pPr>
    <w:rPr>
      <w:lang w:val="lv-LV" w:eastAsia="lv-LV"/>
    </w:rPr>
  </w:style>
  <w:style w:type="paragraph" w:styleId="Sarakstarindkopa">
    <w:name w:val="List Paragraph"/>
    <w:basedOn w:val="Parasts"/>
    <w:uiPriority w:val="34"/>
    <w:qFormat/>
    <w:rsid w:val="00A75981"/>
    <w:pPr>
      <w:spacing w:after="200" w:line="276" w:lineRule="auto"/>
      <w:ind w:left="720"/>
      <w:contextualSpacing/>
    </w:pPr>
    <w:rPr>
      <w:rFonts w:ascii="Calibri" w:eastAsia="Calibri" w:hAnsi="Calibri"/>
      <w:sz w:val="22"/>
      <w:szCs w:val="22"/>
      <w:lang w:val="lv-LV"/>
    </w:rPr>
  </w:style>
  <w:style w:type="character" w:customStyle="1" w:styleId="Virsraksts2Rakstz">
    <w:name w:val="Virsraksts 2 Rakstz."/>
    <w:basedOn w:val="Noklusjumarindkopasfonts"/>
    <w:link w:val="Virsraksts2"/>
    <w:semiHidden/>
    <w:rsid w:val="00C22C2C"/>
    <w:rPr>
      <w:rFonts w:asciiTheme="majorHAnsi" w:eastAsiaTheme="majorEastAsia" w:hAnsiTheme="majorHAnsi" w:cstheme="majorBidi"/>
      <w:color w:val="2E74B5" w:themeColor="accent1" w:themeShade="BF"/>
      <w:sz w:val="26"/>
      <w:szCs w:val="26"/>
      <w:lang w:val="ru-RU"/>
    </w:rPr>
  </w:style>
  <w:style w:type="character" w:customStyle="1" w:styleId="Virsraksts3Rakstz">
    <w:name w:val="Virsraksts 3 Rakstz."/>
    <w:basedOn w:val="Noklusjumarindkopasfonts"/>
    <w:link w:val="Virsraksts3"/>
    <w:semiHidden/>
    <w:rsid w:val="00C22C2C"/>
    <w:rPr>
      <w:rFonts w:asciiTheme="majorHAnsi" w:eastAsiaTheme="majorEastAsia" w:hAnsiTheme="majorHAnsi" w:cstheme="majorBidi"/>
      <w:color w:val="1F4D78" w:themeColor="accent1" w:themeShade="7F"/>
      <w:sz w:val="24"/>
      <w:szCs w:val="24"/>
      <w:lang w:val="ru-RU"/>
    </w:rPr>
  </w:style>
  <w:style w:type="character" w:customStyle="1" w:styleId="Virsraksts4Rakstz">
    <w:name w:val="Virsraksts 4 Rakstz."/>
    <w:basedOn w:val="Noklusjumarindkopasfonts"/>
    <w:link w:val="Virsraksts4"/>
    <w:semiHidden/>
    <w:rsid w:val="00C22C2C"/>
    <w:rPr>
      <w:rFonts w:ascii="Times New Roman" w:eastAsia="Times New Roman" w:hAnsi="Times New Roman" w:cs="Times New Roman"/>
      <w:b/>
      <w:bCs/>
      <w:sz w:val="24"/>
      <w:szCs w:val="24"/>
      <w:lang w:eastAsia="lv-LV"/>
    </w:rPr>
  </w:style>
  <w:style w:type="character" w:customStyle="1" w:styleId="Virsraksts6Rakstz">
    <w:name w:val="Virsraksts 6 Rakstz."/>
    <w:basedOn w:val="Noklusjumarindkopasfonts"/>
    <w:link w:val="Virsraksts6"/>
    <w:semiHidden/>
    <w:rsid w:val="00C22C2C"/>
    <w:rPr>
      <w:rFonts w:ascii="Times New Roman" w:eastAsia="Times New Roman" w:hAnsi="Times New Roman" w:cs="Times New Roman"/>
      <w:b/>
      <w:bCs/>
      <w:lang w:eastAsia="lv-LV"/>
    </w:rPr>
  </w:style>
  <w:style w:type="character" w:styleId="Hipersaite">
    <w:name w:val="Hyperlink"/>
    <w:basedOn w:val="Noklusjumarindkopasfonts"/>
    <w:uiPriority w:val="99"/>
    <w:semiHidden/>
    <w:unhideWhenUsed/>
    <w:rsid w:val="00C22C2C"/>
    <w:rPr>
      <w:color w:val="0000FF"/>
      <w:u w:val="single"/>
    </w:rPr>
  </w:style>
  <w:style w:type="character" w:styleId="Izmantotahipersaite">
    <w:name w:val="FollowedHyperlink"/>
    <w:basedOn w:val="Noklusjumarindkopasfonts"/>
    <w:uiPriority w:val="99"/>
    <w:semiHidden/>
    <w:unhideWhenUsed/>
    <w:rsid w:val="00C22C2C"/>
    <w:rPr>
      <w:color w:val="954F72" w:themeColor="followedHyperlink"/>
      <w:u w:val="single"/>
    </w:rPr>
  </w:style>
  <w:style w:type="paragraph" w:styleId="Paraststmeklis">
    <w:name w:val="Normal (Web)"/>
    <w:basedOn w:val="Parasts"/>
    <w:semiHidden/>
    <w:unhideWhenUsed/>
    <w:rsid w:val="00C22C2C"/>
    <w:rPr>
      <w:lang w:val="lv-LV" w:eastAsia="lv-LV"/>
    </w:rPr>
  </w:style>
  <w:style w:type="paragraph" w:styleId="Alfabtiskaisrdtjs1">
    <w:name w:val="index 1"/>
    <w:basedOn w:val="Parasts"/>
    <w:next w:val="Parasts"/>
    <w:autoRedefine/>
    <w:semiHidden/>
    <w:unhideWhenUsed/>
    <w:rsid w:val="00C22C2C"/>
    <w:pPr>
      <w:ind w:left="240" w:hanging="240"/>
    </w:pPr>
    <w:rPr>
      <w:lang w:val="lv-LV" w:eastAsia="lv-LV"/>
    </w:rPr>
  </w:style>
  <w:style w:type="paragraph" w:styleId="Galvene">
    <w:name w:val="header"/>
    <w:basedOn w:val="Parasts"/>
    <w:link w:val="GalveneRakstz"/>
    <w:semiHidden/>
    <w:unhideWhenUsed/>
    <w:rsid w:val="00C22C2C"/>
    <w:pPr>
      <w:tabs>
        <w:tab w:val="center" w:pos="4153"/>
        <w:tab w:val="right" w:pos="8306"/>
      </w:tabs>
    </w:pPr>
    <w:rPr>
      <w:lang w:val="lv-LV" w:eastAsia="lv-LV"/>
    </w:rPr>
  </w:style>
  <w:style w:type="character" w:customStyle="1" w:styleId="GalveneRakstz">
    <w:name w:val="Galvene Rakstz."/>
    <w:basedOn w:val="Noklusjumarindkopasfonts"/>
    <w:link w:val="Galvene"/>
    <w:semiHidden/>
    <w:rsid w:val="00C22C2C"/>
    <w:rPr>
      <w:rFonts w:ascii="Times New Roman" w:eastAsia="Times New Roman" w:hAnsi="Times New Roman" w:cs="Times New Roman"/>
      <w:sz w:val="24"/>
      <w:szCs w:val="24"/>
      <w:lang w:eastAsia="lv-LV"/>
    </w:rPr>
  </w:style>
  <w:style w:type="paragraph" w:styleId="Kjene">
    <w:name w:val="footer"/>
    <w:basedOn w:val="Parasts"/>
    <w:link w:val="KjeneRakstz"/>
    <w:semiHidden/>
    <w:unhideWhenUsed/>
    <w:rsid w:val="00C22C2C"/>
    <w:pPr>
      <w:tabs>
        <w:tab w:val="center" w:pos="4153"/>
        <w:tab w:val="right" w:pos="8306"/>
      </w:tabs>
    </w:pPr>
    <w:rPr>
      <w:lang w:val="lv-LV" w:eastAsia="lv-LV"/>
    </w:rPr>
  </w:style>
  <w:style w:type="character" w:customStyle="1" w:styleId="KjeneRakstz">
    <w:name w:val="Kājene Rakstz."/>
    <w:basedOn w:val="Noklusjumarindkopasfonts"/>
    <w:link w:val="Kjene"/>
    <w:semiHidden/>
    <w:rsid w:val="00C22C2C"/>
    <w:rPr>
      <w:rFonts w:ascii="Times New Roman" w:eastAsia="Times New Roman" w:hAnsi="Times New Roman" w:cs="Times New Roman"/>
      <w:sz w:val="24"/>
      <w:szCs w:val="24"/>
      <w:lang w:eastAsia="lv-LV"/>
    </w:rPr>
  </w:style>
  <w:style w:type="paragraph" w:styleId="Nosaukums">
    <w:name w:val="Title"/>
    <w:basedOn w:val="Parasts"/>
    <w:link w:val="NosaukumsRakstz"/>
    <w:qFormat/>
    <w:rsid w:val="00C22C2C"/>
    <w:pPr>
      <w:jc w:val="center"/>
    </w:pPr>
    <w:rPr>
      <w:b/>
      <w:bCs/>
      <w:lang w:val="lv-LV"/>
    </w:rPr>
  </w:style>
  <w:style w:type="character" w:customStyle="1" w:styleId="NosaukumsRakstz">
    <w:name w:val="Nosaukums Rakstz."/>
    <w:basedOn w:val="Noklusjumarindkopasfonts"/>
    <w:link w:val="Nosaukums"/>
    <w:rsid w:val="00C22C2C"/>
    <w:rPr>
      <w:rFonts w:ascii="Times New Roman" w:eastAsia="Times New Roman" w:hAnsi="Times New Roman" w:cs="Times New Roman"/>
      <w:b/>
      <w:bCs/>
      <w:sz w:val="24"/>
      <w:szCs w:val="24"/>
    </w:rPr>
  </w:style>
  <w:style w:type="paragraph" w:styleId="Pamattekstaatkpe2">
    <w:name w:val="Body Text Indent 2"/>
    <w:basedOn w:val="Parasts"/>
    <w:link w:val="Pamattekstaatkpe2Rakstz"/>
    <w:semiHidden/>
    <w:unhideWhenUsed/>
    <w:rsid w:val="00C22C2C"/>
    <w:pPr>
      <w:spacing w:after="120" w:line="480" w:lineRule="auto"/>
      <w:ind w:left="283"/>
    </w:pPr>
    <w:rPr>
      <w:lang w:val="lv-LV" w:eastAsia="lv-LV"/>
    </w:rPr>
  </w:style>
  <w:style w:type="character" w:customStyle="1" w:styleId="Pamattekstaatkpe2Rakstz">
    <w:name w:val="Pamatteksta atkāpe 2 Rakstz."/>
    <w:basedOn w:val="Noklusjumarindkopasfonts"/>
    <w:link w:val="Pamattekstaatkpe2"/>
    <w:semiHidden/>
    <w:rsid w:val="00C22C2C"/>
    <w:rPr>
      <w:rFonts w:ascii="Times New Roman" w:eastAsia="Times New Roman" w:hAnsi="Times New Roman" w:cs="Times New Roman"/>
      <w:sz w:val="24"/>
      <w:szCs w:val="24"/>
      <w:lang w:eastAsia="lv-LV"/>
    </w:rPr>
  </w:style>
  <w:style w:type="paragraph" w:styleId="Pamattekstaatkpe3">
    <w:name w:val="Body Text Indent 3"/>
    <w:basedOn w:val="Parasts"/>
    <w:link w:val="Pamattekstaatkpe3Rakstz"/>
    <w:semiHidden/>
    <w:unhideWhenUsed/>
    <w:rsid w:val="00C22C2C"/>
    <w:pPr>
      <w:spacing w:after="120"/>
      <w:ind w:left="283"/>
    </w:pPr>
    <w:rPr>
      <w:sz w:val="16"/>
      <w:szCs w:val="16"/>
      <w:lang w:val="lv-LV" w:eastAsia="lv-LV"/>
    </w:rPr>
  </w:style>
  <w:style w:type="character" w:customStyle="1" w:styleId="Pamattekstaatkpe3Rakstz">
    <w:name w:val="Pamatteksta atkāpe 3 Rakstz."/>
    <w:basedOn w:val="Noklusjumarindkopasfonts"/>
    <w:link w:val="Pamattekstaatkpe3"/>
    <w:semiHidden/>
    <w:rsid w:val="00C22C2C"/>
    <w:rPr>
      <w:rFonts w:ascii="Times New Roman" w:eastAsia="Times New Roman" w:hAnsi="Times New Roman" w:cs="Times New Roman"/>
      <w:sz w:val="16"/>
      <w:szCs w:val="16"/>
      <w:lang w:eastAsia="lv-LV"/>
    </w:rPr>
  </w:style>
  <w:style w:type="paragraph" w:styleId="Balonteksts">
    <w:name w:val="Balloon Text"/>
    <w:basedOn w:val="Parasts"/>
    <w:link w:val="BalontekstsRakstz"/>
    <w:semiHidden/>
    <w:unhideWhenUsed/>
    <w:rsid w:val="00C22C2C"/>
    <w:rPr>
      <w:rFonts w:ascii="Tahoma" w:hAnsi="Tahoma" w:cs="Tahoma"/>
      <w:sz w:val="16"/>
      <w:szCs w:val="16"/>
      <w:lang w:val="lv-LV" w:eastAsia="lv-LV"/>
    </w:rPr>
  </w:style>
  <w:style w:type="character" w:customStyle="1" w:styleId="BalontekstsRakstz">
    <w:name w:val="Balonteksts Rakstz."/>
    <w:basedOn w:val="Noklusjumarindkopasfonts"/>
    <w:link w:val="Balonteksts"/>
    <w:semiHidden/>
    <w:rsid w:val="00C22C2C"/>
    <w:rPr>
      <w:rFonts w:ascii="Tahoma" w:eastAsia="Times New Roman" w:hAnsi="Tahoma" w:cs="Tahoma"/>
      <w:sz w:val="16"/>
      <w:szCs w:val="16"/>
      <w:lang w:eastAsia="lv-LV"/>
    </w:rPr>
  </w:style>
  <w:style w:type="paragraph" w:styleId="Bezatstarpm">
    <w:name w:val="No Spacing"/>
    <w:uiPriority w:val="1"/>
    <w:qFormat/>
    <w:rsid w:val="00C22C2C"/>
    <w:pPr>
      <w:spacing w:after="0" w:line="240" w:lineRule="auto"/>
    </w:pPr>
    <w:rPr>
      <w:rFonts w:ascii="Times New Roman" w:eastAsia="Times New Roman" w:hAnsi="Times New Roman" w:cs="Times New Roman"/>
      <w:sz w:val="24"/>
      <w:szCs w:val="24"/>
      <w:lang w:eastAsia="lv-LV"/>
    </w:rPr>
  </w:style>
  <w:style w:type="paragraph" w:customStyle="1" w:styleId="Apakvirsraksts1">
    <w:name w:val="Apakšvirsraksts 1"/>
    <w:basedOn w:val="Parasts"/>
    <w:rsid w:val="00C22C2C"/>
    <w:pPr>
      <w:numPr>
        <w:numId w:val="12"/>
      </w:numPr>
      <w:spacing w:before="120" w:after="120"/>
    </w:pPr>
    <w:rPr>
      <w:b/>
      <w:lang w:val="lv-LV" w:eastAsia="lv-LV"/>
    </w:rPr>
  </w:style>
  <w:style w:type="character" w:styleId="Vresatsauce">
    <w:name w:val="footnote reference"/>
    <w:basedOn w:val="Noklusjumarindkopasfonts"/>
    <w:semiHidden/>
    <w:unhideWhenUsed/>
    <w:rsid w:val="00C22C2C"/>
    <w:rPr>
      <w:vertAlign w:val="superscript"/>
    </w:rPr>
  </w:style>
  <w:style w:type="table" w:styleId="Tmekatabula3">
    <w:name w:val="Table Web 3"/>
    <w:basedOn w:val="Parastatabula"/>
    <w:semiHidden/>
    <w:unhideWhenUsed/>
    <w:rsid w:val="00C22C2C"/>
    <w:pPr>
      <w:spacing w:after="0" w:line="240" w:lineRule="auto"/>
    </w:pPr>
    <w:rPr>
      <w:rFonts w:ascii="Times New Roman" w:eastAsia="Times New Roman" w:hAnsi="Times New Roman" w:cs="Times New Roman"/>
      <w:sz w:val="20"/>
      <w:szCs w:val="20"/>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Reatabula">
    <w:name w:val="Table Grid"/>
    <w:basedOn w:val="Parastatabula"/>
    <w:rsid w:val="00C22C2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Bezsaraksta"/>
    <w:semiHidden/>
    <w:unhideWhenUsed/>
    <w:rsid w:val="00C22C2C"/>
    <w:pPr>
      <w:numPr>
        <w:numId w:val="5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1241266">
      <w:bodyDiv w:val="1"/>
      <w:marLeft w:val="0"/>
      <w:marRight w:val="0"/>
      <w:marTop w:val="0"/>
      <w:marBottom w:val="0"/>
      <w:divBdr>
        <w:top w:val="none" w:sz="0" w:space="0" w:color="auto"/>
        <w:left w:val="none" w:sz="0" w:space="0" w:color="auto"/>
        <w:bottom w:val="none" w:sz="0" w:space="0" w:color="auto"/>
        <w:right w:val="none" w:sz="0" w:space="0" w:color="auto"/>
      </w:divBdr>
    </w:div>
    <w:div w:id="750741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20</Pages>
  <Words>26735</Words>
  <Characters>15240</Characters>
  <Application>Microsoft Office Word</Application>
  <DocSecurity>0</DocSecurity>
  <Lines>127</Lines>
  <Paragraphs>83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Spodre</dc:creator>
  <cp:keywords/>
  <dc:description/>
  <cp:lastModifiedBy>Santa Spodre</cp:lastModifiedBy>
  <cp:revision>6</cp:revision>
  <dcterms:created xsi:type="dcterms:W3CDTF">2015-07-28T11:54:00Z</dcterms:created>
  <dcterms:modified xsi:type="dcterms:W3CDTF">2015-08-05T11:20:00Z</dcterms:modified>
</cp:coreProperties>
</file>