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3E8B4" w14:textId="3EAC904D" w:rsidR="006D0442" w:rsidRDefault="006D0442" w:rsidP="006D0442">
      <w:pPr>
        <w:tabs>
          <w:tab w:val="left" w:pos="1134"/>
        </w:tabs>
        <w:autoSpaceDN w:val="0"/>
        <w:spacing w:after="0" w:line="240" w:lineRule="auto"/>
        <w:jc w:val="both"/>
        <w:rPr>
          <w:rFonts w:ascii="Times New Roman" w:hAnsi="Times New Roman"/>
          <w:color w:val="262626"/>
          <w:sz w:val="24"/>
          <w:szCs w:val="24"/>
        </w:rPr>
      </w:pPr>
    </w:p>
    <w:p w14:paraId="7D28AC2A" w14:textId="77777777" w:rsidR="009D5053" w:rsidRPr="007547FB" w:rsidRDefault="009D5053" w:rsidP="006D0442">
      <w:pPr>
        <w:tabs>
          <w:tab w:val="left" w:pos="1134"/>
        </w:tabs>
        <w:autoSpaceDN w:val="0"/>
        <w:spacing w:after="0" w:line="240" w:lineRule="auto"/>
        <w:jc w:val="both"/>
        <w:rPr>
          <w:rFonts w:ascii="Times New Roman" w:hAnsi="Times New Roman"/>
          <w:color w:val="262626"/>
          <w:sz w:val="24"/>
          <w:szCs w:val="24"/>
        </w:rPr>
      </w:pPr>
    </w:p>
    <w:p w14:paraId="49132B44" w14:textId="77777777" w:rsidR="006D0442" w:rsidRDefault="006D0442" w:rsidP="006D0442">
      <w:pPr>
        <w:pStyle w:val="NormalWeb"/>
        <w:spacing w:before="0" w:beforeAutospacing="0" w:after="0" w:afterAutospacing="0"/>
        <w:jc w:val="right"/>
      </w:pPr>
      <w:r>
        <w:t>Pielikums</w:t>
      </w:r>
    </w:p>
    <w:p w14:paraId="7F6F9C6D" w14:textId="77777777" w:rsidR="006D0442" w:rsidRDefault="006D0442" w:rsidP="006D0442">
      <w:pPr>
        <w:pStyle w:val="NormalWeb"/>
        <w:spacing w:before="0" w:beforeAutospacing="0" w:after="0" w:afterAutospacing="0"/>
        <w:jc w:val="right"/>
      </w:pPr>
      <w:r>
        <w:t xml:space="preserve"> Jēkabpils novada domes</w:t>
      </w:r>
    </w:p>
    <w:p w14:paraId="77D101CC" w14:textId="760E530B" w:rsidR="006D0442" w:rsidRDefault="006D0442" w:rsidP="006D0442">
      <w:pPr>
        <w:pStyle w:val="NormalWeb"/>
        <w:spacing w:before="0" w:beforeAutospacing="0" w:after="0" w:afterAutospacing="0"/>
        <w:jc w:val="right"/>
      </w:pPr>
      <w:r>
        <w:t xml:space="preserve"> </w:t>
      </w:r>
      <w:r w:rsidR="009D5053">
        <w:t>1</w:t>
      </w:r>
      <w:r w:rsidR="00B24FB7">
        <w:t>9.0</w:t>
      </w:r>
      <w:r w:rsidR="009D5053">
        <w:t>8</w:t>
      </w:r>
      <w:r>
        <w:t>.2021. lēmumam Nr.</w:t>
      </w:r>
      <w:r w:rsidR="00A03098">
        <w:t>1</w:t>
      </w:r>
      <w:r w:rsidR="00072ABD">
        <w:t>2</w:t>
      </w:r>
      <w:r w:rsidR="00A03098">
        <w:t>9</w:t>
      </w:r>
    </w:p>
    <w:p w14:paraId="283EE739" w14:textId="514AFE84" w:rsidR="006D0442" w:rsidRDefault="006D0442" w:rsidP="006D0442">
      <w:pPr>
        <w:pStyle w:val="NormalWeb"/>
        <w:spacing w:before="0" w:beforeAutospacing="0" w:after="0" w:afterAutospacing="0"/>
        <w:jc w:val="right"/>
      </w:pPr>
      <w:r>
        <w:t xml:space="preserve"> (prot</w:t>
      </w:r>
      <w:r w:rsidRPr="00A03098">
        <w:t>okols Nr.</w:t>
      </w:r>
      <w:r w:rsidR="00A03098" w:rsidRPr="00A03098">
        <w:t>6</w:t>
      </w:r>
      <w:r w:rsidRPr="00A03098">
        <w:t xml:space="preserve">, </w:t>
      </w:r>
      <w:r w:rsidR="00A03098" w:rsidRPr="00A03098">
        <w:t>56</w:t>
      </w:r>
      <w:r w:rsidRPr="00A03098">
        <w:t>.§)</w:t>
      </w:r>
      <w:r>
        <w:t xml:space="preserve"> </w:t>
      </w:r>
    </w:p>
    <w:p w14:paraId="10392FC8" w14:textId="77777777" w:rsidR="006D0442" w:rsidRDefault="006D0442" w:rsidP="006D0442">
      <w:pPr>
        <w:pStyle w:val="NormalWeb"/>
        <w:spacing w:before="0" w:beforeAutospacing="0" w:after="0" w:afterAutospacing="0"/>
        <w:jc w:val="right"/>
      </w:pPr>
    </w:p>
    <w:p w14:paraId="7CEAB65D" w14:textId="2DCB4504" w:rsidR="006D0442" w:rsidRPr="00FE5806" w:rsidRDefault="006D0442" w:rsidP="006D0442">
      <w:pPr>
        <w:pStyle w:val="NormalWeb"/>
        <w:spacing w:before="0" w:beforeAutospacing="0" w:after="0" w:afterAutospacing="0"/>
        <w:jc w:val="center"/>
        <w:rPr>
          <w:b/>
          <w:bCs/>
        </w:rPr>
      </w:pPr>
      <w:r w:rsidRPr="00FE5806">
        <w:rPr>
          <w:b/>
          <w:bCs/>
        </w:rPr>
        <w:t xml:space="preserve">Nekustamā </w:t>
      </w:r>
      <w:r w:rsidRPr="00B40540">
        <w:rPr>
          <w:b/>
          <w:bCs/>
        </w:rPr>
        <w:t>īpašuma “</w:t>
      </w:r>
      <w:r w:rsidR="009D5053">
        <w:rPr>
          <w:b/>
          <w:bCs/>
          <w:color w:val="000000"/>
        </w:rPr>
        <w:t>Ratnieki</w:t>
      </w:r>
      <w:r w:rsidRPr="00B40540">
        <w:rPr>
          <w:b/>
          <w:bCs/>
          <w:color w:val="000000"/>
        </w:rPr>
        <w:t>”, Kūku pagasts, Jēkabpils novads</w:t>
      </w:r>
      <w:r w:rsidRPr="00B40540">
        <w:rPr>
          <w:b/>
          <w:bCs/>
        </w:rPr>
        <w:t>,</w:t>
      </w:r>
    </w:p>
    <w:p w14:paraId="5362FC27" w14:textId="34F01542" w:rsidR="006D0442" w:rsidRDefault="006D0442" w:rsidP="006D0442">
      <w:pPr>
        <w:pStyle w:val="NormalWeb"/>
        <w:spacing w:before="0" w:beforeAutospacing="0" w:after="0" w:afterAutospacing="0"/>
        <w:jc w:val="center"/>
        <w:rPr>
          <w:b/>
          <w:bCs/>
        </w:rPr>
      </w:pPr>
      <w:r w:rsidRPr="00FE5806">
        <w:rPr>
          <w:b/>
          <w:bCs/>
        </w:rPr>
        <w:t xml:space="preserve"> izsoles noteikumi</w:t>
      </w:r>
    </w:p>
    <w:p w14:paraId="796C55AC" w14:textId="77777777" w:rsidR="009D5053" w:rsidRPr="00FE5806" w:rsidRDefault="009D5053" w:rsidP="006D0442">
      <w:pPr>
        <w:pStyle w:val="NormalWeb"/>
        <w:spacing w:before="0" w:beforeAutospacing="0" w:after="0" w:afterAutospacing="0"/>
        <w:jc w:val="center"/>
        <w:rPr>
          <w:b/>
          <w:bCs/>
        </w:rPr>
      </w:pPr>
    </w:p>
    <w:p w14:paraId="17705370" w14:textId="77777777" w:rsidR="006D0442" w:rsidRPr="00B40540" w:rsidRDefault="006D0442" w:rsidP="006D0442">
      <w:pPr>
        <w:pStyle w:val="NormalWeb"/>
        <w:spacing w:before="0" w:beforeAutospacing="0" w:after="0" w:afterAutospacing="0"/>
        <w:jc w:val="center"/>
        <w:rPr>
          <w:b/>
          <w:bCs/>
        </w:rPr>
      </w:pPr>
      <w:r w:rsidRPr="00B40540">
        <w:rPr>
          <w:b/>
          <w:bCs/>
        </w:rPr>
        <w:t>I. Vispārīgais noteikums</w:t>
      </w:r>
    </w:p>
    <w:p w14:paraId="4B3DBF69" w14:textId="496F2A68" w:rsidR="006D0442" w:rsidRPr="00B40540" w:rsidRDefault="006D0442" w:rsidP="00E26810">
      <w:pPr>
        <w:tabs>
          <w:tab w:val="left" w:pos="709"/>
        </w:tabs>
        <w:spacing w:after="0" w:line="240" w:lineRule="auto"/>
        <w:ind w:right="43" w:firstLine="709"/>
        <w:jc w:val="both"/>
        <w:rPr>
          <w:rFonts w:ascii="Times New Roman" w:hAnsi="Times New Roman"/>
          <w:sz w:val="24"/>
          <w:szCs w:val="24"/>
        </w:rPr>
      </w:pPr>
      <w:r w:rsidRPr="00B40540">
        <w:rPr>
          <w:rFonts w:ascii="Times New Roman" w:hAnsi="Times New Roman"/>
          <w:sz w:val="24"/>
          <w:szCs w:val="24"/>
        </w:rPr>
        <w:t>1. Šie noteikumi nosaka kārtību, kādā tiks rīkota nekustamā īpašuma “</w:t>
      </w:r>
      <w:r w:rsidR="009D5053">
        <w:rPr>
          <w:rFonts w:ascii="Times New Roman" w:hAnsi="Times New Roman"/>
          <w:color w:val="000000"/>
          <w:sz w:val="24"/>
          <w:szCs w:val="24"/>
        </w:rPr>
        <w:t>Ratnieki</w:t>
      </w:r>
      <w:r w:rsidRPr="00B40540">
        <w:rPr>
          <w:rFonts w:ascii="Times New Roman" w:hAnsi="Times New Roman"/>
          <w:color w:val="000000"/>
          <w:sz w:val="24"/>
          <w:szCs w:val="24"/>
        </w:rPr>
        <w:t>”, Kūku pagasts, Jēkabpils novads</w:t>
      </w:r>
      <w:r w:rsidRPr="00B40540">
        <w:rPr>
          <w:rFonts w:ascii="Times New Roman" w:hAnsi="Times New Roman"/>
          <w:sz w:val="24"/>
          <w:szCs w:val="24"/>
        </w:rPr>
        <w:t xml:space="preserve">, pārdošana izsolē. Izsole tiek organizēta saskaņā ar Publiskas personas mantas atsavināšanas likumu un Jēkabpils novada domes </w:t>
      </w:r>
      <w:r w:rsidR="009D5053">
        <w:rPr>
          <w:rFonts w:ascii="Times New Roman" w:hAnsi="Times New Roman"/>
          <w:sz w:val="24"/>
          <w:szCs w:val="24"/>
        </w:rPr>
        <w:t>1</w:t>
      </w:r>
      <w:r w:rsidR="00E8670D" w:rsidRPr="00E8670D">
        <w:rPr>
          <w:rFonts w:ascii="Times New Roman" w:hAnsi="Times New Roman"/>
          <w:sz w:val="24"/>
          <w:szCs w:val="24"/>
        </w:rPr>
        <w:t>9</w:t>
      </w:r>
      <w:r w:rsidRPr="00E8670D">
        <w:rPr>
          <w:rFonts w:ascii="Times New Roman" w:hAnsi="Times New Roman"/>
          <w:sz w:val="24"/>
          <w:szCs w:val="24"/>
        </w:rPr>
        <w:t>.0</w:t>
      </w:r>
      <w:r w:rsidR="009D5053">
        <w:rPr>
          <w:rFonts w:ascii="Times New Roman" w:hAnsi="Times New Roman"/>
          <w:sz w:val="24"/>
          <w:szCs w:val="24"/>
        </w:rPr>
        <w:t>8</w:t>
      </w:r>
      <w:r w:rsidRPr="00E8670D">
        <w:rPr>
          <w:rFonts w:ascii="Times New Roman" w:hAnsi="Times New Roman"/>
          <w:sz w:val="24"/>
          <w:szCs w:val="24"/>
        </w:rPr>
        <w:t>.</w:t>
      </w:r>
      <w:r w:rsidRPr="00B40540">
        <w:rPr>
          <w:rFonts w:ascii="Times New Roman" w:hAnsi="Times New Roman"/>
          <w:sz w:val="24"/>
          <w:szCs w:val="24"/>
        </w:rPr>
        <w:t>2021. lēmumu Nr.</w:t>
      </w:r>
      <w:r w:rsidR="00A03098">
        <w:rPr>
          <w:rFonts w:ascii="Times New Roman" w:hAnsi="Times New Roman"/>
          <w:sz w:val="24"/>
          <w:szCs w:val="24"/>
        </w:rPr>
        <w:t>1</w:t>
      </w:r>
      <w:r w:rsidR="00072ABD">
        <w:rPr>
          <w:rFonts w:ascii="Times New Roman" w:hAnsi="Times New Roman"/>
          <w:sz w:val="24"/>
          <w:szCs w:val="24"/>
        </w:rPr>
        <w:t>2</w:t>
      </w:r>
      <w:r w:rsidR="00A03098">
        <w:rPr>
          <w:rFonts w:ascii="Times New Roman" w:hAnsi="Times New Roman"/>
          <w:sz w:val="24"/>
          <w:szCs w:val="24"/>
        </w:rPr>
        <w:t>9</w:t>
      </w:r>
      <w:r w:rsidRPr="00B40540">
        <w:rPr>
          <w:rFonts w:ascii="Times New Roman" w:hAnsi="Times New Roman"/>
          <w:sz w:val="24"/>
          <w:szCs w:val="24"/>
        </w:rPr>
        <w:t xml:space="preserve"> “</w:t>
      </w:r>
      <w:r w:rsidRPr="00B40540">
        <w:rPr>
          <w:rFonts w:ascii="Times New Roman" w:eastAsia="Times New Roman" w:hAnsi="Times New Roman"/>
          <w:bCs/>
          <w:sz w:val="24"/>
          <w:szCs w:val="24"/>
          <w:lang w:eastAsia="lv-LV"/>
        </w:rPr>
        <w:t xml:space="preserve">Par </w:t>
      </w:r>
      <w:r w:rsidRPr="00B40540">
        <w:rPr>
          <w:rFonts w:ascii="Times New Roman" w:hAnsi="Times New Roman"/>
          <w:bCs/>
          <w:color w:val="262626"/>
          <w:sz w:val="24"/>
          <w:szCs w:val="24"/>
        </w:rPr>
        <w:t>nekustamā īpašuma atsavināšanu un izsoles noteikumu apstiprināšanu</w:t>
      </w:r>
      <w:r w:rsidRPr="00B40540">
        <w:rPr>
          <w:rFonts w:ascii="Times New Roman" w:hAnsi="Times New Roman"/>
          <w:sz w:val="24"/>
          <w:szCs w:val="24"/>
        </w:rPr>
        <w:t xml:space="preserve">”. </w:t>
      </w:r>
    </w:p>
    <w:p w14:paraId="1AE5032D" w14:textId="77777777" w:rsidR="006D0442" w:rsidRPr="00F73D2E" w:rsidRDefault="006D0442" w:rsidP="00B2540D">
      <w:pPr>
        <w:spacing w:after="0" w:line="240" w:lineRule="auto"/>
        <w:ind w:right="43" w:firstLine="709"/>
        <w:jc w:val="center"/>
        <w:rPr>
          <w:rFonts w:ascii="Times New Roman" w:hAnsi="Times New Roman"/>
          <w:b/>
          <w:bCs/>
          <w:sz w:val="24"/>
          <w:szCs w:val="24"/>
        </w:rPr>
      </w:pPr>
      <w:r w:rsidRPr="00F73D2E">
        <w:rPr>
          <w:rFonts w:ascii="Times New Roman" w:hAnsi="Times New Roman"/>
          <w:b/>
          <w:bCs/>
          <w:sz w:val="24"/>
          <w:szCs w:val="24"/>
        </w:rPr>
        <w:t>II. Nekustamais īpašums</w:t>
      </w:r>
    </w:p>
    <w:p w14:paraId="042A776C" w14:textId="77777777" w:rsidR="005D4F63" w:rsidRDefault="006D0442" w:rsidP="00E26810">
      <w:pPr>
        <w:pStyle w:val="ListParagraph"/>
        <w:numPr>
          <w:ilvl w:val="0"/>
          <w:numId w:val="3"/>
        </w:numPr>
        <w:tabs>
          <w:tab w:val="left" w:pos="142"/>
          <w:tab w:val="left" w:pos="993"/>
        </w:tabs>
        <w:spacing w:after="0" w:line="240" w:lineRule="auto"/>
        <w:ind w:left="0" w:right="43" w:firstLine="709"/>
        <w:jc w:val="both"/>
        <w:rPr>
          <w:rFonts w:ascii="Times New Roman" w:hAnsi="Times New Roman"/>
          <w:sz w:val="24"/>
          <w:szCs w:val="24"/>
        </w:rPr>
      </w:pPr>
      <w:r w:rsidRPr="009D5053">
        <w:rPr>
          <w:rFonts w:ascii="Times New Roman" w:hAnsi="Times New Roman"/>
          <w:sz w:val="24"/>
          <w:szCs w:val="24"/>
        </w:rPr>
        <w:t>Ziņas par izsolāmo objektu:</w:t>
      </w:r>
    </w:p>
    <w:p w14:paraId="24CF5307" w14:textId="0F0C39ED" w:rsidR="005D4F63" w:rsidRPr="00BC3498" w:rsidRDefault="005D4F63" w:rsidP="00E26810">
      <w:pPr>
        <w:pStyle w:val="ListParagraph"/>
        <w:numPr>
          <w:ilvl w:val="1"/>
          <w:numId w:val="3"/>
        </w:numPr>
        <w:tabs>
          <w:tab w:val="left" w:pos="142"/>
          <w:tab w:val="left" w:pos="1134"/>
        </w:tabs>
        <w:spacing w:after="0" w:line="240" w:lineRule="auto"/>
        <w:ind w:left="0" w:right="43" w:firstLine="709"/>
        <w:jc w:val="both"/>
        <w:rPr>
          <w:rFonts w:ascii="Times New Roman" w:hAnsi="Times New Roman"/>
          <w:sz w:val="24"/>
          <w:szCs w:val="24"/>
        </w:rPr>
      </w:pPr>
      <w:r>
        <w:rPr>
          <w:rFonts w:ascii="Times New Roman" w:hAnsi="Times New Roman"/>
          <w:sz w:val="24"/>
          <w:szCs w:val="24"/>
        </w:rPr>
        <w:t>Izsolē tiek pārdots</w:t>
      </w:r>
      <w:r w:rsidR="00B2540D">
        <w:rPr>
          <w:rFonts w:ascii="Times New Roman" w:hAnsi="Times New Roman"/>
          <w:sz w:val="24"/>
          <w:szCs w:val="24"/>
        </w:rPr>
        <w:t>:</w:t>
      </w:r>
      <w:r>
        <w:rPr>
          <w:rFonts w:ascii="Times New Roman" w:hAnsi="Times New Roman"/>
          <w:sz w:val="24"/>
          <w:szCs w:val="24"/>
        </w:rPr>
        <w:t xml:space="preserve"> nekustamais īpašums  </w:t>
      </w:r>
      <w:r w:rsidRPr="009D5053">
        <w:rPr>
          <w:rFonts w:ascii="Times New Roman" w:hAnsi="Times New Roman"/>
          <w:sz w:val="24"/>
          <w:szCs w:val="24"/>
        </w:rPr>
        <w:t>“</w:t>
      </w:r>
      <w:r>
        <w:rPr>
          <w:rFonts w:ascii="Times New Roman" w:hAnsi="Times New Roman"/>
          <w:color w:val="000000"/>
          <w:sz w:val="24"/>
          <w:szCs w:val="24"/>
        </w:rPr>
        <w:t>Ratnieki</w:t>
      </w:r>
      <w:r w:rsidRPr="009D5053">
        <w:rPr>
          <w:rFonts w:ascii="Times New Roman" w:hAnsi="Times New Roman"/>
          <w:color w:val="000000"/>
          <w:sz w:val="24"/>
          <w:szCs w:val="24"/>
        </w:rPr>
        <w:t>”, Kūku pagasts, Jēkabpils novads</w:t>
      </w:r>
      <w:r w:rsidRPr="009D5053">
        <w:rPr>
          <w:rFonts w:ascii="Times New Roman" w:hAnsi="Times New Roman"/>
          <w:sz w:val="24"/>
          <w:szCs w:val="24"/>
        </w:rPr>
        <w:t xml:space="preserve">, kadastra </w:t>
      </w:r>
      <w:r>
        <w:rPr>
          <w:rFonts w:ascii="Times New Roman" w:hAnsi="Times New Roman"/>
          <w:sz w:val="24"/>
          <w:szCs w:val="24"/>
        </w:rPr>
        <w:t>Nr.</w:t>
      </w:r>
      <w:r w:rsidRPr="009D5053">
        <w:rPr>
          <w:rFonts w:ascii="Times New Roman" w:hAnsi="Times New Roman"/>
          <w:sz w:val="24"/>
          <w:szCs w:val="24"/>
        </w:rPr>
        <w:t xml:space="preserve"> 5670</w:t>
      </w:r>
      <w:r>
        <w:rPr>
          <w:rFonts w:ascii="Times New Roman" w:hAnsi="Times New Roman"/>
          <w:sz w:val="24"/>
          <w:szCs w:val="24"/>
        </w:rPr>
        <w:t xml:space="preserve"> </w:t>
      </w:r>
      <w:r w:rsidRPr="009D5053">
        <w:rPr>
          <w:rFonts w:ascii="Times New Roman" w:hAnsi="Times New Roman"/>
          <w:sz w:val="24"/>
          <w:szCs w:val="24"/>
        </w:rPr>
        <w:t>00</w:t>
      </w:r>
      <w:r>
        <w:rPr>
          <w:rFonts w:ascii="Times New Roman" w:hAnsi="Times New Roman"/>
          <w:sz w:val="24"/>
          <w:szCs w:val="24"/>
        </w:rPr>
        <w:t xml:space="preserve">4 </w:t>
      </w:r>
      <w:r w:rsidRPr="009D5053">
        <w:rPr>
          <w:rFonts w:ascii="Times New Roman" w:hAnsi="Times New Roman"/>
          <w:sz w:val="24"/>
          <w:szCs w:val="24"/>
        </w:rPr>
        <w:t>0</w:t>
      </w:r>
      <w:r>
        <w:rPr>
          <w:rFonts w:ascii="Times New Roman" w:hAnsi="Times New Roman"/>
          <w:sz w:val="24"/>
          <w:szCs w:val="24"/>
        </w:rPr>
        <w:t>547, kas sastāv no vienas  zemes vienības 0,77</w:t>
      </w:r>
      <w:r w:rsidRPr="009D5053">
        <w:rPr>
          <w:rFonts w:ascii="Times New Roman" w:hAnsi="Times New Roman"/>
          <w:sz w:val="24"/>
          <w:szCs w:val="24"/>
        </w:rPr>
        <w:t xml:space="preserve"> ha platībā</w:t>
      </w:r>
      <w:r>
        <w:rPr>
          <w:rFonts w:ascii="Times New Roman" w:hAnsi="Times New Roman"/>
          <w:sz w:val="24"/>
          <w:szCs w:val="24"/>
        </w:rPr>
        <w:t>, ar</w:t>
      </w:r>
      <w:r w:rsidRPr="009D5053">
        <w:rPr>
          <w:rFonts w:ascii="Times New Roman" w:hAnsi="Times New Roman"/>
          <w:sz w:val="24"/>
          <w:szCs w:val="24"/>
        </w:rPr>
        <w:t xml:space="preserve"> </w:t>
      </w:r>
      <w:r w:rsidRPr="009D5053">
        <w:rPr>
          <w:rFonts w:ascii="Times New Roman" w:hAnsi="Times New Roman"/>
          <w:color w:val="000000"/>
          <w:sz w:val="24"/>
          <w:szCs w:val="24"/>
        </w:rPr>
        <w:t>kadastra apzīmējum</w:t>
      </w:r>
      <w:r>
        <w:rPr>
          <w:rFonts w:ascii="Times New Roman" w:hAnsi="Times New Roman"/>
          <w:color w:val="000000"/>
          <w:sz w:val="24"/>
          <w:szCs w:val="24"/>
        </w:rPr>
        <w:t>u</w:t>
      </w:r>
      <w:r w:rsidRPr="009D5053">
        <w:rPr>
          <w:rFonts w:ascii="Times New Roman" w:hAnsi="Times New Roman"/>
          <w:color w:val="000000"/>
          <w:sz w:val="24"/>
          <w:szCs w:val="24"/>
        </w:rPr>
        <w:t xml:space="preserve"> 5670</w:t>
      </w:r>
      <w:r>
        <w:rPr>
          <w:rFonts w:ascii="Times New Roman" w:hAnsi="Times New Roman"/>
          <w:color w:val="000000"/>
          <w:sz w:val="24"/>
          <w:szCs w:val="24"/>
        </w:rPr>
        <w:t xml:space="preserve"> </w:t>
      </w:r>
      <w:r w:rsidRPr="009D5053">
        <w:rPr>
          <w:rFonts w:ascii="Times New Roman" w:hAnsi="Times New Roman"/>
          <w:color w:val="000000"/>
          <w:sz w:val="24"/>
          <w:szCs w:val="24"/>
        </w:rPr>
        <w:t>00</w:t>
      </w:r>
      <w:r>
        <w:rPr>
          <w:rFonts w:ascii="Times New Roman" w:hAnsi="Times New Roman"/>
          <w:color w:val="000000"/>
          <w:sz w:val="24"/>
          <w:szCs w:val="24"/>
        </w:rPr>
        <w:t xml:space="preserve">4 </w:t>
      </w:r>
      <w:r w:rsidRPr="009D5053">
        <w:rPr>
          <w:rFonts w:ascii="Times New Roman" w:hAnsi="Times New Roman"/>
          <w:color w:val="000000"/>
          <w:sz w:val="24"/>
          <w:szCs w:val="24"/>
        </w:rPr>
        <w:t>0</w:t>
      </w:r>
      <w:r>
        <w:rPr>
          <w:rFonts w:ascii="Times New Roman" w:hAnsi="Times New Roman"/>
          <w:color w:val="000000"/>
          <w:sz w:val="24"/>
          <w:szCs w:val="24"/>
        </w:rPr>
        <w:t>827</w:t>
      </w:r>
      <w:r w:rsidR="00B2540D">
        <w:rPr>
          <w:rFonts w:ascii="Times New Roman" w:hAnsi="Times New Roman"/>
          <w:color w:val="000000"/>
          <w:sz w:val="24"/>
          <w:szCs w:val="24"/>
        </w:rPr>
        <w:t>, reģistrēts Zemgales rajona tiesas Kūku pagasta zemesgrāmatas nodalījumā Nr.100000610056</w:t>
      </w:r>
      <w:r w:rsidR="00BC3498">
        <w:rPr>
          <w:rFonts w:ascii="Times New Roman" w:hAnsi="Times New Roman"/>
          <w:color w:val="000000"/>
          <w:sz w:val="24"/>
          <w:szCs w:val="24"/>
        </w:rPr>
        <w:t>, turpmāk tekstā - Objekts</w:t>
      </w:r>
      <w:r w:rsidRPr="009D5053">
        <w:rPr>
          <w:rFonts w:ascii="Times New Roman" w:hAnsi="Times New Roman"/>
          <w:color w:val="000000"/>
          <w:sz w:val="24"/>
          <w:szCs w:val="24"/>
        </w:rPr>
        <w:t>.</w:t>
      </w:r>
    </w:p>
    <w:p w14:paraId="63170140" w14:textId="085D0B75" w:rsidR="00BC3498" w:rsidRDefault="00E26810" w:rsidP="00E26810">
      <w:pPr>
        <w:pStyle w:val="ListParagraph"/>
        <w:numPr>
          <w:ilvl w:val="1"/>
          <w:numId w:val="3"/>
        </w:numPr>
        <w:tabs>
          <w:tab w:val="left" w:pos="142"/>
          <w:tab w:val="left" w:pos="1134"/>
        </w:tabs>
        <w:spacing w:after="0" w:line="240" w:lineRule="auto"/>
        <w:ind w:left="0" w:right="43" w:firstLine="709"/>
        <w:jc w:val="both"/>
        <w:rPr>
          <w:rFonts w:ascii="Times New Roman" w:hAnsi="Times New Roman"/>
          <w:sz w:val="24"/>
          <w:szCs w:val="24"/>
        </w:rPr>
      </w:pPr>
      <w:r>
        <w:rPr>
          <w:rFonts w:ascii="Times New Roman" w:hAnsi="Times New Roman"/>
          <w:sz w:val="24"/>
          <w:szCs w:val="24"/>
        </w:rPr>
        <w:t>Objekta apgrūtinājumi:</w:t>
      </w:r>
    </w:p>
    <w:p w14:paraId="748D4624" w14:textId="2614D5AD" w:rsidR="00E26810" w:rsidRDefault="00E26810" w:rsidP="00E26810">
      <w:pPr>
        <w:pStyle w:val="ListParagraph"/>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ekspluatācijas aizsargjoslas teritorija gar elektrisko sakaru tīklu gaisvadu līniju- 0,01 ha;</w:t>
      </w:r>
    </w:p>
    <w:p w14:paraId="08561735" w14:textId="21BC5B95" w:rsidR="00E26810" w:rsidRDefault="00E26810" w:rsidP="00E26810">
      <w:pPr>
        <w:pStyle w:val="ListParagraph"/>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ekspluatācijas aizsargjoslas teritorija gar valsts vietējiem un pašvaldību autoceļiem lauku apvidos – 0,05 ha;</w:t>
      </w:r>
    </w:p>
    <w:p w14:paraId="52122644" w14:textId="5708C5CD" w:rsidR="00E26810" w:rsidRDefault="00E26810" w:rsidP="00E26810">
      <w:pPr>
        <w:pStyle w:val="ListParagraph"/>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ūdensnotekas (ūdensteču regulēta posma un speciāli raktas gultnes), kā arī uz tās esošās hi</w:t>
      </w:r>
      <w:r w:rsidR="005F2670">
        <w:rPr>
          <w:rFonts w:ascii="Times New Roman" w:hAnsi="Times New Roman"/>
          <w:sz w:val="24"/>
          <w:szCs w:val="24"/>
        </w:rPr>
        <w:t xml:space="preserve">drotehniskas būves un ierīces ekspluatācijas aizsargjoslas teritorija </w:t>
      </w:r>
      <w:r w:rsidR="00B53FE3">
        <w:rPr>
          <w:rFonts w:ascii="Times New Roman" w:hAnsi="Times New Roman"/>
          <w:sz w:val="24"/>
          <w:szCs w:val="24"/>
        </w:rPr>
        <w:t>lauksaimniecībā izmantojamās zemēs – 0,02 ha;</w:t>
      </w:r>
    </w:p>
    <w:p w14:paraId="0699390B" w14:textId="3F980427" w:rsidR="00B53FE3" w:rsidRDefault="00B53FE3" w:rsidP="00E26810">
      <w:pPr>
        <w:pStyle w:val="ListParagraph"/>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līdz  10 kilometriem garas dabiskas ūdensteces vides un dabas resursu aizsardzības aizsargjoslas teritorija lauku apvidos – 0,02 ha;</w:t>
      </w:r>
    </w:p>
    <w:p w14:paraId="340E4E6D" w14:textId="7FDA7749" w:rsidR="00B53FE3" w:rsidRDefault="00B53FE3" w:rsidP="00E26810">
      <w:pPr>
        <w:pStyle w:val="ListParagraph"/>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ekspluatācijas aizsargjoslas teritorija gar elektrisko tīklu gaisvadu līniju ārpus pilsētām un ciemiem ar nominālo spriegumu 110 kilovolti – 0,1 ha;</w:t>
      </w:r>
    </w:p>
    <w:p w14:paraId="7B1F1684" w14:textId="608A927E" w:rsidR="003302E6" w:rsidRDefault="003302E6" w:rsidP="00E26810">
      <w:pPr>
        <w:pStyle w:val="ListParagraph"/>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t</w:t>
      </w:r>
      <w:r w:rsidRPr="00B53FE3">
        <w:rPr>
          <w:rFonts w:ascii="Times New Roman" w:hAnsi="Times New Roman"/>
          <w:sz w:val="24"/>
          <w:szCs w:val="24"/>
        </w:rPr>
        <w:t>auvas joslas teritorija gar upi</w:t>
      </w:r>
      <w:r>
        <w:rPr>
          <w:rFonts w:ascii="Times New Roman" w:hAnsi="Times New Roman"/>
          <w:sz w:val="24"/>
          <w:szCs w:val="24"/>
        </w:rPr>
        <w:t xml:space="preserve"> – 0,02 ha;</w:t>
      </w:r>
    </w:p>
    <w:p w14:paraId="65085E06" w14:textId="07ADA13B" w:rsidR="003302E6" w:rsidRDefault="003302E6" w:rsidP="003302E6">
      <w:pPr>
        <w:pStyle w:val="ListParagraph"/>
        <w:numPr>
          <w:ilvl w:val="1"/>
          <w:numId w:val="3"/>
        </w:numPr>
        <w:spacing w:after="0" w:line="240" w:lineRule="auto"/>
        <w:ind w:left="1276" w:right="43" w:hanging="567"/>
        <w:jc w:val="both"/>
        <w:rPr>
          <w:rFonts w:ascii="Times New Roman" w:hAnsi="Times New Roman"/>
          <w:sz w:val="24"/>
          <w:szCs w:val="24"/>
        </w:rPr>
      </w:pPr>
      <w:r w:rsidRPr="003302E6">
        <w:rPr>
          <w:rFonts w:ascii="Times New Roman" w:hAnsi="Times New Roman"/>
          <w:sz w:val="24"/>
          <w:szCs w:val="24"/>
        </w:rPr>
        <w:t xml:space="preserve">Objekta lietošanas mērķis – zeme , uz kuras galvenā saimnieciskā darbība ir lauksaimniecība (0101). </w:t>
      </w:r>
    </w:p>
    <w:p w14:paraId="4AD5D519" w14:textId="1AA684EF" w:rsidR="00E26810" w:rsidRDefault="003302E6" w:rsidP="004E42D6">
      <w:pPr>
        <w:pStyle w:val="ListParagraph"/>
        <w:numPr>
          <w:ilvl w:val="1"/>
          <w:numId w:val="3"/>
        </w:numPr>
        <w:spacing w:after="0" w:line="240" w:lineRule="auto"/>
        <w:ind w:left="1276" w:right="43" w:hanging="567"/>
        <w:jc w:val="both"/>
        <w:rPr>
          <w:rFonts w:ascii="Times New Roman" w:hAnsi="Times New Roman"/>
          <w:sz w:val="24"/>
          <w:szCs w:val="24"/>
        </w:rPr>
      </w:pPr>
      <w:r>
        <w:rPr>
          <w:rFonts w:ascii="Times New Roman" w:hAnsi="Times New Roman"/>
          <w:sz w:val="24"/>
          <w:szCs w:val="24"/>
        </w:rPr>
        <w:t>O</w:t>
      </w:r>
      <w:r w:rsidR="004E42D6">
        <w:rPr>
          <w:rFonts w:ascii="Times New Roman" w:hAnsi="Times New Roman"/>
          <w:sz w:val="24"/>
          <w:szCs w:val="24"/>
        </w:rPr>
        <w:t xml:space="preserve">bjekts </w:t>
      </w:r>
      <w:r w:rsidRPr="008853CF">
        <w:rPr>
          <w:rFonts w:ascii="Times New Roman" w:hAnsi="Times New Roman"/>
          <w:sz w:val="24"/>
          <w:szCs w:val="24"/>
        </w:rPr>
        <w:t xml:space="preserve"> </w:t>
      </w:r>
      <w:r w:rsidR="004E42D6" w:rsidRPr="008853CF">
        <w:rPr>
          <w:rFonts w:ascii="Times New Roman" w:hAnsi="Times New Roman"/>
          <w:sz w:val="24"/>
          <w:szCs w:val="24"/>
        </w:rPr>
        <w:t xml:space="preserve">nav nepieciešams </w:t>
      </w:r>
      <w:r w:rsidR="004E42D6">
        <w:rPr>
          <w:rFonts w:ascii="Times New Roman" w:hAnsi="Times New Roman"/>
          <w:sz w:val="24"/>
          <w:szCs w:val="24"/>
        </w:rPr>
        <w:t>p</w:t>
      </w:r>
      <w:r w:rsidRPr="008853CF">
        <w:rPr>
          <w:rFonts w:ascii="Times New Roman" w:hAnsi="Times New Roman"/>
          <w:sz w:val="24"/>
          <w:szCs w:val="24"/>
        </w:rPr>
        <w:t>ašvaldība</w:t>
      </w:r>
      <w:r w:rsidR="004E42D6">
        <w:rPr>
          <w:rFonts w:ascii="Times New Roman" w:hAnsi="Times New Roman"/>
          <w:sz w:val="24"/>
          <w:szCs w:val="24"/>
        </w:rPr>
        <w:t>s</w:t>
      </w:r>
      <w:r w:rsidRPr="008853CF">
        <w:rPr>
          <w:rFonts w:ascii="Times New Roman" w:hAnsi="Times New Roman"/>
          <w:sz w:val="24"/>
          <w:szCs w:val="24"/>
        </w:rPr>
        <w:t xml:space="preserve"> funkciju veikšanai.</w:t>
      </w:r>
    </w:p>
    <w:p w14:paraId="014692FB" w14:textId="2D817B2C" w:rsidR="004E42D6" w:rsidRPr="004E42D6" w:rsidRDefault="004E42D6" w:rsidP="004E42D6">
      <w:pPr>
        <w:pStyle w:val="ListParagraph"/>
        <w:numPr>
          <w:ilvl w:val="1"/>
          <w:numId w:val="3"/>
        </w:numPr>
        <w:spacing w:after="0" w:line="240" w:lineRule="auto"/>
        <w:ind w:left="1276" w:right="43" w:hanging="567"/>
        <w:jc w:val="both"/>
        <w:rPr>
          <w:rFonts w:ascii="Times New Roman" w:hAnsi="Times New Roman"/>
          <w:sz w:val="24"/>
          <w:szCs w:val="24"/>
        </w:rPr>
      </w:pPr>
      <w:r>
        <w:rPr>
          <w:rFonts w:ascii="Times New Roman" w:hAnsi="Times New Roman"/>
          <w:sz w:val="24"/>
          <w:szCs w:val="24"/>
        </w:rPr>
        <w:t>Par visu Objektu, ir noslēgts Zemes nomas līgums, nomas tiesība nav reģistrēta zemesgrāmatā. Zemes nomas līguma termiņš līdz 2024.gada 31.decembrim.</w:t>
      </w:r>
    </w:p>
    <w:p w14:paraId="71E7FB5C" w14:textId="3B5CE808" w:rsidR="006D0442" w:rsidRDefault="004E42D6" w:rsidP="009D5053">
      <w:pPr>
        <w:spacing w:after="0" w:line="240" w:lineRule="auto"/>
        <w:ind w:right="43" w:firstLine="709"/>
        <w:jc w:val="both"/>
        <w:rPr>
          <w:rFonts w:ascii="Times New Roman" w:hAnsi="Times New Roman"/>
          <w:sz w:val="24"/>
          <w:szCs w:val="24"/>
        </w:rPr>
      </w:pPr>
      <w:r>
        <w:rPr>
          <w:rFonts w:ascii="Times New Roman" w:hAnsi="Times New Roman"/>
          <w:sz w:val="24"/>
          <w:szCs w:val="24"/>
        </w:rPr>
        <w:t xml:space="preserve">3. </w:t>
      </w:r>
      <w:r w:rsidR="006D0442" w:rsidRPr="002E5F98">
        <w:rPr>
          <w:rFonts w:ascii="Times New Roman" w:hAnsi="Times New Roman"/>
          <w:sz w:val="24"/>
          <w:szCs w:val="24"/>
        </w:rPr>
        <w:t xml:space="preserve">Saskaņā ar </w:t>
      </w:r>
      <w:r w:rsidR="006D0442" w:rsidRPr="00E8670D">
        <w:rPr>
          <w:rFonts w:ascii="Times New Roman" w:hAnsi="Times New Roman"/>
          <w:sz w:val="24"/>
          <w:szCs w:val="24"/>
        </w:rPr>
        <w:t xml:space="preserve">2021.gada </w:t>
      </w:r>
      <w:r w:rsidR="000E3752">
        <w:rPr>
          <w:rFonts w:ascii="Times New Roman" w:hAnsi="Times New Roman"/>
          <w:sz w:val="24"/>
          <w:szCs w:val="24"/>
        </w:rPr>
        <w:t>1</w:t>
      </w:r>
      <w:r w:rsidR="00E8670D" w:rsidRPr="00E8670D">
        <w:rPr>
          <w:rFonts w:ascii="Times New Roman" w:hAnsi="Times New Roman"/>
          <w:sz w:val="24"/>
          <w:szCs w:val="24"/>
        </w:rPr>
        <w:t>9.</w:t>
      </w:r>
      <w:r w:rsidR="000E3752">
        <w:rPr>
          <w:rFonts w:ascii="Times New Roman" w:hAnsi="Times New Roman"/>
          <w:sz w:val="24"/>
          <w:szCs w:val="24"/>
        </w:rPr>
        <w:t>augusta</w:t>
      </w:r>
      <w:r w:rsidR="006D0442" w:rsidRPr="002E5F98">
        <w:rPr>
          <w:rFonts w:ascii="Times New Roman" w:hAnsi="Times New Roman"/>
          <w:sz w:val="24"/>
          <w:szCs w:val="24"/>
        </w:rPr>
        <w:t xml:space="preserve"> Jēkabpils novada domes lēmumu Nr.</w:t>
      </w:r>
      <w:r w:rsidR="00A03098">
        <w:rPr>
          <w:rFonts w:ascii="Times New Roman" w:hAnsi="Times New Roman"/>
          <w:sz w:val="24"/>
          <w:szCs w:val="24"/>
        </w:rPr>
        <w:t>1</w:t>
      </w:r>
      <w:r w:rsidR="00072ABD">
        <w:rPr>
          <w:rFonts w:ascii="Times New Roman" w:hAnsi="Times New Roman"/>
          <w:sz w:val="24"/>
          <w:szCs w:val="24"/>
        </w:rPr>
        <w:t>2</w:t>
      </w:r>
      <w:r w:rsidR="00A03098">
        <w:rPr>
          <w:rFonts w:ascii="Times New Roman" w:hAnsi="Times New Roman"/>
          <w:sz w:val="24"/>
          <w:szCs w:val="24"/>
        </w:rPr>
        <w:t>9</w:t>
      </w:r>
      <w:r w:rsidR="006D0442" w:rsidRPr="002E5F98">
        <w:rPr>
          <w:rFonts w:ascii="Times New Roman" w:hAnsi="Times New Roman"/>
          <w:sz w:val="24"/>
          <w:szCs w:val="24"/>
        </w:rPr>
        <w:t xml:space="preserve"> “</w:t>
      </w:r>
      <w:r w:rsidR="006D0442" w:rsidRPr="002E5F98">
        <w:rPr>
          <w:rFonts w:ascii="Times New Roman" w:eastAsia="Times New Roman" w:hAnsi="Times New Roman"/>
          <w:bCs/>
          <w:sz w:val="24"/>
          <w:szCs w:val="24"/>
          <w:lang w:eastAsia="lv-LV"/>
        </w:rPr>
        <w:t xml:space="preserve">Par </w:t>
      </w:r>
      <w:r w:rsidR="006D0442" w:rsidRPr="002E5F98">
        <w:rPr>
          <w:rFonts w:ascii="Times New Roman" w:hAnsi="Times New Roman"/>
          <w:bCs/>
          <w:sz w:val="24"/>
          <w:szCs w:val="24"/>
        </w:rPr>
        <w:t>nekustamā īpašuma atsavināšanu un izsoles noteikumu apstiprināšanu</w:t>
      </w:r>
      <w:r w:rsidR="006D0442" w:rsidRPr="002E5F98">
        <w:rPr>
          <w:rFonts w:ascii="Times New Roman" w:hAnsi="Times New Roman"/>
          <w:sz w:val="24"/>
          <w:szCs w:val="24"/>
        </w:rPr>
        <w:t xml:space="preserve">”, nekustamais </w:t>
      </w:r>
      <w:r w:rsidR="006D0442" w:rsidRPr="008853CF">
        <w:rPr>
          <w:rFonts w:ascii="Times New Roman" w:hAnsi="Times New Roman"/>
          <w:sz w:val="24"/>
          <w:szCs w:val="24"/>
        </w:rPr>
        <w:t xml:space="preserve">īpašums </w:t>
      </w:r>
      <w:r w:rsidR="006D0442" w:rsidRPr="00C13F4E">
        <w:rPr>
          <w:rFonts w:ascii="Times New Roman" w:hAnsi="Times New Roman"/>
          <w:sz w:val="24"/>
          <w:szCs w:val="24"/>
        </w:rPr>
        <w:t>“</w:t>
      </w:r>
      <w:r w:rsidR="000E3752">
        <w:rPr>
          <w:rFonts w:ascii="Times New Roman" w:hAnsi="Times New Roman"/>
          <w:color w:val="000000"/>
          <w:sz w:val="24"/>
          <w:szCs w:val="24"/>
        </w:rPr>
        <w:t>Ratnieki</w:t>
      </w:r>
      <w:r w:rsidR="006D0442" w:rsidRPr="00C13F4E">
        <w:rPr>
          <w:rFonts w:ascii="Times New Roman" w:hAnsi="Times New Roman"/>
          <w:color w:val="000000"/>
          <w:sz w:val="24"/>
          <w:szCs w:val="24"/>
        </w:rPr>
        <w:t>”, Kūku pagasts, Jēkabpils novads</w:t>
      </w:r>
      <w:r w:rsidR="006D0442" w:rsidRPr="008853CF">
        <w:rPr>
          <w:rFonts w:ascii="Times New Roman" w:hAnsi="Times New Roman"/>
          <w:sz w:val="24"/>
          <w:szCs w:val="24"/>
        </w:rPr>
        <w:t xml:space="preserve"> tiek atsavināts (pārdots) atklātā izsolē. </w:t>
      </w:r>
    </w:p>
    <w:p w14:paraId="6BA2E331" w14:textId="6D65A223" w:rsidR="006D0442" w:rsidRDefault="004E42D6" w:rsidP="006D0442">
      <w:pPr>
        <w:pStyle w:val="ListParagraph"/>
        <w:spacing w:after="0" w:line="240" w:lineRule="auto"/>
        <w:ind w:left="0" w:right="43" w:firstLine="720"/>
        <w:jc w:val="both"/>
        <w:rPr>
          <w:rFonts w:ascii="Times New Roman" w:hAnsi="Times New Roman"/>
          <w:sz w:val="24"/>
          <w:szCs w:val="24"/>
        </w:rPr>
      </w:pPr>
      <w:r>
        <w:rPr>
          <w:rFonts w:ascii="Times New Roman" w:hAnsi="Times New Roman"/>
          <w:sz w:val="24"/>
          <w:szCs w:val="24"/>
        </w:rPr>
        <w:t>4</w:t>
      </w:r>
      <w:r w:rsidR="006D0442" w:rsidRPr="008853CF">
        <w:rPr>
          <w:rFonts w:ascii="Times New Roman" w:hAnsi="Times New Roman"/>
          <w:sz w:val="24"/>
          <w:szCs w:val="24"/>
        </w:rPr>
        <w:t xml:space="preserve">. 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w:t>
      </w:r>
    </w:p>
    <w:p w14:paraId="62F2C8DB" w14:textId="706AECB3" w:rsidR="006D0442" w:rsidRDefault="004E42D6" w:rsidP="006D0442">
      <w:pPr>
        <w:pStyle w:val="ListParagraph"/>
        <w:spacing w:after="0" w:line="240" w:lineRule="auto"/>
        <w:ind w:left="0" w:right="43" w:firstLine="720"/>
        <w:jc w:val="both"/>
        <w:rPr>
          <w:rFonts w:ascii="Times New Roman" w:hAnsi="Times New Roman"/>
          <w:sz w:val="24"/>
          <w:szCs w:val="24"/>
        </w:rPr>
      </w:pPr>
      <w:r>
        <w:rPr>
          <w:rFonts w:ascii="Times New Roman" w:hAnsi="Times New Roman"/>
          <w:sz w:val="24"/>
          <w:szCs w:val="24"/>
        </w:rPr>
        <w:t>5</w:t>
      </w:r>
      <w:r w:rsidR="006D0442" w:rsidRPr="008853CF">
        <w:rPr>
          <w:rFonts w:ascii="Times New Roman" w:hAnsi="Times New Roman"/>
          <w:sz w:val="24"/>
          <w:szCs w:val="24"/>
        </w:rPr>
        <w:t xml:space="preserve">. Pārdevējs pielīgst sev tiesību atkāpties no pirkuma līguma, ja pircējs neparaksta pirkuma līgumu vai laikā nesamaksā pirkuma cenu. Kad līgumu atceļ, lieta atdodama pārdevējam līdz ar tās pieaugumiem un ienākumiem, turklāt pircējs zaudē rokas naudu, </w:t>
      </w:r>
      <w:r w:rsidR="006D0442" w:rsidRPr="008853CF">
        <w:rPr>
          <w:rFonts w:ascii="Times New Roman" w:hAnsi="Times New Roman"/>
          <w:sz w:val="24"/>
          <w:szCs w:val="24"/>
        </w:rPr>
        <w:lastRenderedPageBreak/>
        <w:t xml:space="preserve">ja viņš to devis, un viņam jāatlīdzina aiz viņa vainas cēlušies zaudējumi, pamatojoties uz Civillikuma 2047. un 2054. pantu. </w:t>
      </w:r>
    </w:p>
    <w:p w14:paraId="171075B8" w14:textId="59866E33" w:rsidR="006D0442" w:rsidRPr="008853CF" w:rsidRDefault="006D0442" w:rsidP="006D0442">
      <w:pPr>
        <w:pStyle w:val="ListParagraph"/>
        <w:spacing w:after="0" w:line="240" w:lineRule="auto"/>
        <w:ind w:left="0" w:right="43" w:firstLine="720"/>
        <w:jc w:val="both"/>
        <w:rPr>
          <w:rFonts w:ascii="Times New Roman" w:hAnsi="Times New Roman"/>
          <w:sz w:val="24"/>
          <w:szCs w:val="24"/>
        </w:rPr>
      </w:pPr>
    </w:p>
    <w:p w14:paraId="6D80C67E" w14:textId="77777777" w:rsidR="006D0442" w:rsidRPr="008853CF" w:rsidRDefault="006D0442" w:rsidP="006D0442">
      <w:pPr>
        <w:pStyle w:val="ListParagraph"/>
        <w:spacing w:after="0" w:line="240" w:lineRule="auto"/>
        <w:ind w:left="0" w:right="43" w:firstLine="720"/>
        <w:jc w:val="center"/>
        <w:rPr>
          <w:rFonts w:ascii="Times New Roman" w:hAnsi="Times New Roman"/>
          <w:b/>
          <w:bCs/>
          <w:sz w:val="24"/>
          <w:szCs w:val="24"/>
        </w:rPr>
      </w:pPr>
      <w:r w:rsidRPr="008853CF">
        <w:rPr>
          <w:rFonts w:ascii="Times New Roman" w:hAnsi="Times New Roman"/>
          <w:b/>
          <w:bCs/>
          <w:sz w:val="24"/>
          <w:szCs w:val="24"/>
        </w:rPr>
        <w:t>III. Objekta cena</w:t>
      </w:r>
    </w:p>
    <w:p w14:paraId="004BC7E3" w14:textId="1EDDF0AC" w:rsidR="006D0442" w:rsidRPr="004E42D6" w:rsidRDefault="006D0442" w:rsidP="006D0442">
      <w:pPr>
        <w:pStyle w:val="ListParagraph"/>
        <w:spacing w:after="0" w:line="240" w:lineRule="auto"/>
        <w:ind w:left="0" w:right="43" w:firstLine="720"/>
        <w:jc w:val="both"/>
        <w:rPr>
          <w:rFonts w:ascii="Times New Roman" w:hAnsi="Times New Roman"/>
          <w:b/>
          <w:bCs/>
          <w:sz w:val="24"/>
          <w:szCs w:val="24"/>
        </w:rPr>
      </w:pPr>
      <w:r w:rsidRPr="008853CF">
        <w:rPr>
          <w:rFonts w:ascii="Times New Roman" w:hAnsi="Times New Roman"/>
          <w:sz w:val="24"/>
          <w:szCs w:val="24"/>
        </w:rPr>
        <w:t xml:space="preserve">6. Objekta nosacītā cena, kas ir izsoles sākotnējā cena, ir noteikta </w:t>
      </w:r>
      <w:r w:rsidRPr="004E42D6">
        <w:rPr>
          <w:rFonts w:ascii="Times New Roman" w:hAnsi="Times New Roman"/>
          <w:b/>
          <w:bCs/>
          <w:sz w:val="24"/>
          <w:szCs w:val="24"/>
        </w:rPr>
        <w:t>1</w:t>
      </w:r>
      <w:r w:rsidR="004E42D6" w:rsidRPr="004E42D6">
        <w:rPr>
          <w:rFonts w:ascii="Times New Roman" w:hAnsi="Times New Roman"/>
          <w:b/>
          <w:bCs/>
          <w:sz w:val="24"/>
          <w:szCs w:val="24"/>
        </w:rPr>
        <w:t>7</w:t>
      </w:r>
      <w:r w:rsidRPr="004E42D6">
        <w:rPr>
          <w:rFonts w:ascii="Times New Roman" w:hAnsi="Times New Roman"/>
          <w:b/>
          <w:bCs/>
          <w:sz w:val="24"/>
          <w:szCs w:val="24"/>
        </w:rPr>
        <w:t xml:space="preserve">00,00 </w:t>
      </w:r>
      <w:r w:rsidRPr="004E42D6">
        <w:rPr>
          <w:rFonts w:ascii="Times New Roman" w:hAnsi="Times New Roman"/>
          <w:b/>
          <w:bCs/>
          <w:i/>
          <w:iCs/>
          <w:sz w:val="24"/>
          <w:szCs w:val="24"/>
        </w:rPr>
        <w:t>euro</w:t>
      </w:r>
      <w:r w:rsidRPr="004E42D6">
        <w:rPr>
          <w:rFonts w:ascii="Times New Roman" w:hAnsi="Times New Roman"/>
          <w:b/>
          <w:bCs/>
          <w:sz w:val="24"/>
          <w:szCs w:val="24"/>
        </w:rPr>
        <w:t xml:space="preserve"> (viens tūkstotis </w:t>
      </w:r>
      <w:r w:rsidR="004E42D6">
        <w:rPr>
          <w:rFonts w:ascii="Times New Roman" w:hAnsi="Times New Roman"/>
          <w:b/>
          <w:bCs/>
          <w:sz w:val="24"/>
          <w:szCs w:val="24"/>
        </w:rPr>
        <w:t>septiņi</w:t>
      </w:r>
      <w:r w:rsidRPr="004E42D6">
        <w:rPr>
          <w:rFonts w:ascii="Times New Roman" w:hAnsi="Times New Roman"/>
          <w:b/>
          <w:bCs/>
          <w:sz w:val="24"/>
          <w:szCs w:val="24"/>
        </w:rPr>
        <w:t xml:space="preserve"> simti eiro, 00 centi). </w:t>
      </w:r>
    </w:p>
    <w:p w14:paraId="76400988" w14:textId="77777777" w:rsidR="006D0442" w:rsidRPr="00D340E7" w:rsidRDefault="006D0442" w:rsidP="006D0442">
      <w:pPr>
        <w:pStyle w:val="ListParagraph"/>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IV. Izsoles organizēšana un izsole</w:t>
      </w:r>
    </w:p>
    <w:p w14:paraId="11BA9DD9" w14:textId="6A6C0A3B"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7. Paziņojums par izsoli ir jāpublicē oficiālajā izdevumā „Latvijas Vēstnesis”. </w:t>
      </w:r>
    </w:p>
    <w:p w14:paraId="3F463DDD"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8. Termiņi, kādos pretendentiem jāpiesakās uz izsoli: </w:t>
      </w:r>
    </w:p>
    <w:p w14:paraId="04C00B53" w14:textId="419F8F48"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8.1. Pretendentiem, kas atbilst likuma </w:t>
      </w:r>
      <w:r w:rsidRPr="00083F9D">
        <w:rPr>
          <w:rFonts w:ascii="Times New Roman" w:eastAsia="Times New Roman" w:hAnsi="Times New Roman"/>
          <w:sz w:val="24"/>
          <w:szCs w:val="24"/>
          <w:lang w:eastAsia="lv-LV"/>
        </w:rPr>
        <w:t>"</w:t>
      </w:r>
      <w:hyperlink r:id="rId5" w:tgtFrame="_blank" w:history="1">
        <w:r w:rsidRPr="00083F9D">
          <w:rPr>
            <w:rStyle w:val="Hyperlink"/>
            <w:rFonts w:ascii="Times New Roman" w:eastAsia="Times New Roman" w:hAnsi="Times New Roman"/>
            <w:color w:val="0000FF"/>
            <w:sz w:val="24"/>
            <w:szCs w:val="24"/>
            <w:lang w:eastAsia="lv-LV"/>
          </w:rPr>
          <w:t>Par zemes privatizāciju lauku apvidos</w:t>
        </w:r>
      </w:hyperlink>
      <w:r w:rsidRPr="00083F9D">
        <w:rPr>
          <w:rFonts w:ascii="Times New Roman" w:eastAsia="Times New Roman" w:hAnsi="Times New Roman"/>
          <w:sz w:val="24"/>
          <w:szCs w:val="24"/>
          <w:lang w:eastAsia="lv-LV"/>
        </w:rPr>
        <w:t>"</w:t>
      </w:r>
      <w:r w:rsidRPr="008853CF">
        <w:rPr>
          <w:rFonts w:ascii="Times New Roman" w:hAnsi="Times New Roman"/>
          <w:sz w:val="24"/>
          <w:szCs w:val="24"/>
        </w:rPr>
        <w:t xml:space="preserve"> </w:t>
      </w:r>
      <w:r>
        <w:rPr>
          <w:rFonts w:ascii="Times New Roman" w:hAnsi="Times New Roman"/>
          <w:sz w:val="24"/>
          <w:szCs w:val="24"/>
        </w:rPr>
        <w:t>28</w:t>
      </w:r>
      <w:r w:rsidRPr="008853CF">
        <w:rPr>
          <w:rFonts w:ascii="Times New Roman" w:hAnsi="Times New Roman"/>
          <w:sz w:val="24"/>
          <w:szCs w:val="24"/>
        </w:rPr>
        <w:t xml:space="preserve">.pantā minētajām personām, iesniegums par pieteikšanos uz izsoli </w:t>
      </w:r>
      <w:r w:rsidRPr="00C27E66">
        <w:rPr>
          <w:rFonts w:ascii="Times New Roman" w:hAnsi="Times New Roman"/>
          <w:b/>
          <w:bCs/>
          <w:sz w:val="24"/>
          <w:szCs w:val="24"/>
        </w:rPr>
        <w:t xml:space="preserve">jāiesniedz līdz 2021.gada </w:t>
      </w:r>
      <w:r w:rsidR="00C27E66" w:rsidRPr="00C27E66">
        <w:rPr>
          <w:rFonts w:ascii="Times New Roman" w:hAnsi="Times New Roman"/>
          <w:b/>
          <w:bCs/>
          <w:sz w:val="24"/>
          <w:szCs w:val="24"/>
        </w:rPr>
        <w:t>28</w:t>
      </w:r>
      <w:r w:rsidRPr="00C27E66">
        <w:rPr>
          <w:rFonts w:ascii="Times New Roman" w:hAnsi="Times New Roman"/>
          <w:b/>
          <w:bCs/>
          <w:sz w:val="24"/>
          <w:szCs w:val="24"/>
        </w:rPr>
        <w:t>.septembrim Jēkabpils novada pašvaldības Vienas pieturas aģentūrā - Brīvības ielā 120, Jēkabpilī</w:t>
      </w:r>
      <w:r w:rsidR="00E8670D" w:rsidRPr="00C27E66">
        <w:rPr>
          <w:rFonts w:ascii="Times New Roman" w:hAnsi="Times New Roman"/>
          <w:b/>
          <w:bCs/>
          <w:sz w:val="24"/>
          <w:szCs w:val="24"/>
        </w:rPr>
        <w:t>,</w:t>
      </w:r>
      <w:r w:rsidR="00BD4950" w:rsidRPr="00C27E66">
        <w:rPr>
          <w:rFonts w:ascii="Times New Roman" w:hAnsi="Times New Roman"/>
          <w:b/>
          <w:bCs/>
          <w:sz w:val="24"/>
          <w:szCs w:val="24"/>
        </w:rPr>
        <w:t xml:space="preserve"> Jēkabpils novadā</w:t>
      </w:r>
      <w:r w:rsidRPr="008853CF">
        <w:rPr>
          <w:rFonts w:ascii="Times New Roman" w:hAnsi="Times New Roman"/>
          <w:sz w:val="24"/>
          <w:szCs w:val="24"/>
        </w:rPr>
        <w:t xml:space="preserve">. </w:t>
      </w:r>
    </w:p>
    <w:p w14:paraId="567F1FEE"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8.2. Ja norādītajā termiņā ir saņemts viens pieteikums, pretendentam ir jānosola objekta sākotnējā cena un viens izsoles solis. </w:t>
      </w:r>
    </w:p>
    <w:p w14:paraId="65F8D0D0"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8.3. Ja pieteikumu par nekustamā īpašuma pirkšanu noteiktajā termiņā iesniegušas vairākas personas, tiek rīkota izsole starp šīm personām Publiskas personas mantas atsavināšanas likuma noteiktajā kārtībā.</w:t>
      </w:r>
    </w:p>
    <w:p w14:paraId="156FB639" w14:textId="3E7EC732" w:rsidR="006D0442" w:rsidRDefault="006D0442" w:rsidP="006D0442">
      <w:pPr>
        <w:pStyle w:val="ListParagraph"/>
        <w:spacing w:after="0" w:line="240" w:lineRule="auto"/>
        <w:ind w:left="0" w:right="43" w:firstLine="720"/>
        <w:jc w:val="both"/>
        <w:rPr>
          <w:rFonts w:ascii="Times New Roman" w:hAnsi="Times New Roman"/>
          <w:sz w:val="24"/>
          <w:szCs w:val="24"/>
        </w:rPr>
      </w:pPr>
      <w:r w:rsidRPr="008E18BD">
        <w:rPr>
          <w:rFonts w:ascii="Times New Roman" w:hAnsi="Times New Roman"/>
          <w:sz w:val="24"/>
          <w:szCs w:val="24"/>
        </w:rPr>
        <w:t>9. Informācija par izsoli, norādot izsoles organizētāja nosaukumu, tā adresi, tālruņa numuru, izliekama labi redzamā vietā Kūku pagasta pārvaldes administrācijas ēkā</w:t>
      </w:r>
      <w:r w:rsidR="00C80706">
        <w:rPr>
          <w:rFonts w:ascii="Times New Roman" w:hAnsi="Times New Roman"/>
          <w:sz w:val="24"/>
          <w:szCs w:val="24"/>
        </w:rPr>
        <w:t xml:space="preserve"> uz telpā</w:t>
      </w:r>
      <w:r w:rsidRPr="008E18BD">
        <w:rPr>
          <w:rFonts w:ascii="Times New Roman" w:hAnsi="Times New Roman"/>
          <w:sz w:val="24"/>
          <w:szCs w:val="24"/>
        </w:rPr>
        <w:t xml:space="preserve"> esošā ziņojuma dēļa.</w:t>
      </w:r>
      <w:r w:rsidRPr="008853CF">
        <w:rPr>
          <w:rFonts w:ascii="Times New Roman" w:hAnsi="Times New Roman"/>
          <w:sz w:val="24"/>
          <w:szCs w:val="24"/>
        </w:rPr>
        <w:t xml:space="preserve"> </w:t>
      </w:r>
    </w:p>
    <w:p w14:paraId="79AE6971" w14:textId="3D0114FA"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10. </w:t>
      </w:r>
      <w:r w:rsidRPr="00C27E66">
        <w:rPr>
          <w:rFonts w:ascii="Times New Roman" w:hAnsi="Times New Roman"/>
          <w:b/>
          <w:bCs/>
          <w:sz w:val="24"/>
          <w:szCs w:val="24"/>
        </w:rPr>
        <w:t>Izsole notiek</w:t>
      </w:r>
      <w:r w:rsidRPr="008853CF">
        <w:rPr>
          <w:rFonts w:ascii="Times New Roman" w:hAnsi="Times New Roman"/>
          <w:sz w:val="24"/>
          <w:szCs w:val="24"/>
        </w:rPr>
        <w:t xml:space="preserve"> </w:t>
      </w:r>
      <w:r w:rsidRPr="00C27E66">
        <w:rPr>
          <w:rFonts w:ascii="Times New Roman" w:hAnsi="Times New Roman"/>
          <w:b/>
          <w:bCs/>
          <w:sz w:val="24"/>
          <w:szCs w:val="24"/>
        </w:rPr>
        <w:t xml:space="preserve">2021.gada </w:t>
      </w:r>
      <w:r w:rsidR="00E8670D" w:rsidRPr="00C27E66">
        <w:rPr>
          <w:rFonts w:ascii="Times New Roman" w:hAnsi="Times New Roman"/>
          <w:b/>
          <w:bCs/>
          <w:sz w:val="24"/>
          <w:szCs w:val="24"/>
        </w:rPr>
        <w:t>3</w:t>
      </w:r>
      <w:r w:rsidR="00C27E66" w:rsidRPr="00C27E66">
        <w:rPr>
          <w:rFonts w:ascii="Times New Roman" w:hAnsi="Times New Roman"/>
          <w:b/>
          <w:bCs/>
          <w:sz w:val="24"/>
          <w:szCs w:val="24"/>
        </w:rPr>
        <w:t>0</w:t>
      </w:r>
      <w:r w:rsidRPr="00C27E66">
        <w:rPr>
          <w:rFonts w:ascii="Times New Roman" w:hAnsi="Times New Roman"/>
          <w:b/>
          <w:bCs/>
          <w:sz w:val="24"/>
          <w:szCs w:val="24"/>
        </w:rPr>
        <w:t xml:space="preserve">.septembrī, pulksten 14.00, Rīgas ielā 150A, Jēkabpilī, </w:t>
      </w:r>
      <w:r w:rsidR="001767DB" w:rsidRPr="00C27E66">
        <w:rPr>
          <w:rFonts w:ascii="Times New Roman" w:hAnsi="Times New Roman"/>
          <w:b/>
          <w:bCs/>
          <w:sz w:val="24"/>
          <w:szCs w:val="24"/>
        </w:rPr>
        <w:t xml:space="preserve">Jēkabpils novadā, </w:t>
      </w:r>
      <w:r w:rsidRPr="00C27E66">
        <w:rPr>
          <w:rFonts w:ascii="Times New Roman" w:hAnsi="Times New Roman"/>
          <w:b/>
          <w:bCs/>
          <w:sz w:val="24"/>
          <w:szCs w:val="24"/>
        </w:rPr>
        <w:t xml:space="preserve">2.stāva  konferenču sēžu zālē. </w:t>
      </w:r>
    </w:p>
    <w:p w14:paraId="331011DB"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11. Izsolāmais objekts tiek pārdots mutiskā izsolē ar augšupejošu soli.</w:t>
      </w:r>
    </w:p>
    <w:p w14:paraId="0A89D781" w14:textId="4C28F4E8"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12. Lai varētu piedalīties izsolē, izsoles dalībniekiem pirms reģistrācijas jāiemaksā Jēkabpils </w:t>
      </w:r>
      <w:r>
        <w:rPr>
          <w:rFonts w:ascii="Times New Roman" w:hAnsi="Times New Roman"/>
          <w:sz w:val="24"/>
          <w:szCs w:val="24"/>
        </w:rPr>
        <w:t>novada</w:t>
      </w:r>
      <w:r w:rsidRPr="008853CF">
        <w:rPr>
          <w:rFonts w:ascii="Times New Roman" w:hAnsi="Times New Roman"/>
          <w:sz w:val="24"/>
          <w:szCs w:val="24"/>
        </w:rPr>
        <w:t xml:space="preserve"> pašvaldības kontā Nr.LV87 UNLA 0009 0131 30793, AS „SEB banka”, kods UNLALV2X nodrošinājums 10% apmēra no izsolāmā objekta nosacītās cenas </w:t>
      </w:r>
      <w:r w:rsidR="00D53CB6">
        <w:rPr>
          <w:rFonts w:ascii="Times New Roman" w:hAnsi="Times New Roman"/>
          <w:sz w:val="24"/>
          <w:szCs w:val="24"/>
        </w:rPr>
        <w:t>1</w:t>
      </w:r>
      <w:r w:rsidR="00C27E66">
        <w:rPr>
          <w:rFonts w:ascii="Times New Roman" w:hAnsi="Times New Roman"/>
          <w:sz w:val="24"/>
          <w:szCs w:val="24"/>
        </w:rPr>
        <w:t>7</w:t>
      </w:r>
      <w:r w:rsidR="00D53CB6">
        <w:rPr>
          <w:rFonts w:ascii="Times New Roman" w:hAnsi="Times New Roman"/>
          <w:sz w:val="24"/>
          <w:szCs w:val="24"/>
        </w:rPr>
        <w:t>0</w:t>
      </w:r>
      <w:r w:rsidRPr="008853CF">
        <w:rPr>
          <w:rFonts w:ascii="Times New Roman" w:hAnsi="Times New Roman"/>
          <w:sz w:val="24"/>
          <w:szCs w:val="24"/>
        </w:rPr>
        <w:t xml:space="preserve"> </w:t>
      </w:r>
      <w:r w:rsidRPr="00111985">
        <w:rPr>
          <w:rFonts w:ascii="Times New Roman" w:hAnsi="Times New Roman"/>
          <w:i/>
          <w:iCs/>
          <w:sz w:val="24"/>
          <w:szCs w:val="24"/>
        </w:rPr>
        <w:t>euro</w:t>
      </w:r>
      <w:r w:rsidRPr="008853CF">
        <w:rPr>
          <w:rFonts w:ascii="Times New Roman" w:hAnsi="Times New Roman"/>
          <w:sz w:val="24"/>
          <w:szCs w:val="24"/>
        </w:rPr>
        <w:t xml:space="preserve"> (</w:t>
      </w:r>
      <w:r w:rsidR="00D53CB6">
        <w:rPr>
          <w:rFonts w:ascii="Times New Roman" w:hAnsi="Times New Roman"/>
          <w:sz w:val="24"/>
          <w:szCs w:val="24"/>
        </w:rPr>
        <w:t xml:space="preserve">viens </w:t>
      </w:r>
      <w:r w:rsidRPr="008853CF">
        <w:rPr>
          <w:rFonts w:ascii="Times New Roman" w:hAnsi="Times New Roman"/>
          <w:sz w:val="24"/>
          <w:szCs w:val="24"/>
        </w:rPr>
        <w:t>simt</w:t>
      </w:r>
      <w:r>
        <w:rPr>
          <w:rFonts w:ascii="Times New Roman" w:hAnsi="Times New Roman"/>
          <w:sz w:val="24"/>
          <w:szCs w:val="24"/>
        </w:rPr>
        <w:t>s</w:t>
      </w:r>
      <w:r w:rsidRPr="008853CF">
        <w:rPr>
          <w:rFonts w:ascii="Times New Roman" w:hAnsi="Times New Roman"/>
          <w:sz w:val="24"/>
          <w:szCs w:val="24"/>
        </w:rPr>
        <w:t xml:space="preserve"> </w:t>
      </w:r>
      <w:r w:rsidR="00C27E66">
        <w:rPr>
          <w:rFonts w:ascii="Times New Roman" w:hAnsi="Times New Roman"/>
          <w:sz w:val="24"/>
          <w:szCs w:val="24"/>
        </w:rPr>
        <w:t>septiņdesmit</w:t>
      </w:r>
      <w:r w:rsidRPr="008853CF">
        <w:rPr>
          <w:rFonts w:ascii="Times New Roman" w:hAnsi="Times New Roman"/>
          <w:sz w:val="24"/>
          <w:szCs w:val="24"/>
        </w:rPr>
        <w:t xml:space="preserve"> eiro)</w:t>
      </w:r>
      <w:r w:rsidR="00C27E66">
        <w:rPr>
          <w:rFonts w:ascii="Times New Roman" w:hAnsi="Times New Roman"/>
          <w:sz w:val="24"/>
          <w:szCs w:val="24"/>
        </w:rPr>
        <w:t xml:space="preserve"> un dalības maksu 50 </w:t>
      </w:r>
      <w:r w:rsidR="00C27E66">
        <w:rPr>
          <w:rFonts w:ascii="Times New Roman" w:hAnsi="Times New Roman"/>
          <w:i/>
          <w:iCs/>
          <w:sz w:val="24"/>
          <w:szCs w:val="24"/>
        </w:rPr>
        <w:t xml:space="preserve">euro </w:t>
      </w:r>
      <w:r w:rsidR="00C27E66">
        <w:rPr>
          <w:rFonts w:ascii="Times New Roman" w:hAnsi="Times New Roman"/>
          <w:sz w:val="24"/>
          <w:szCs w:val="24"/>
        </w:rPr>
        <w:t>(piecdesmit eiro)</w:t>
      </w:r>
      <w:r w:rsidR="00C27E66">
        <w:rPr>
          <w:rFonts w:ascii="Times New Roman" w:hAnsi="Times New Roman"/>
          <w:i/>
          <w:iCs/>
          <w:sz w:val="24"/>
          <w:szCs w:val="24"/>
        </w:rPr>
        <w:t xml:space="preserve"> </w:t>
      </w:r>
      <w:r w:rsidRPr="008853CF">
        <w:rPr>
          <w:rFonts w:ascii="Times New Roman" w:hAnsi="Times New Roman"/>
          <w:sz w:val="24"/>
          <w:szCs w:val="24"/>
        </w:rPr>
        <w:t xml:space="preserve">. </w:t>
      </w:r>
    </w:p>
    <w:p w14:paraId="651D1447"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13. Izsoles dalībniekiem (juridiskai personai, arī personālsabiedrībai) jāiesniedz šādi dokumenti:</w:t>
      </w:r>
    </w:p>
    <w:p w14:paraId="279FCC46"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13.1. pieteikums par piedalīšanos izsolē; </w:t>
      </w:r>
    </w:p>
    <w:p w14:paraId="386C6329"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13.2. spēkā esošu statūtu (līguma) norakstu vai izrakstu par pārvaldes institūciju (amatpersonu) kompetences apjomu; </w:t>
      </w:r>
    </w:p>
    <w:p w14:paraId="3124EB8B"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13.3. attiecīgās institūcijas lēmumu par nekustamā īpašuma iegādi;</w:t>
      </w:r>
    </w:p>
    <w:p w14:paraId="706D108E"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13.4. attiecīgās valsts reģistra iestādes izziņu par attiecīgo juridisko personu (izziņa ir derīga, ja tā izsniegta ne agrāk par sešām nedēļām no izsoles dienas); </w:t>
      </w:r>
    </w:p>
    <w:p w14:paraId="2321085B" w14:textId="64A67919"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13.5. kvīts par nodrošinājuma</w:t>
      </w:r>
      <w:r w:rsidR="00C27E66">
        <w:rPr>
          <w:rFonts w:ascii="Times New Roman" w:hAnsi="Times New Roman"/>
          <w:sz w:val="24"/>
          <w:szCs w:val="24"/>
        </w:rPr>
        <w:t xml:space="preserve"> un dalības maksas</w:t>
      </w:r>
      <w:r w:rsidRPr="008853CF">
        <w:rPr>
          <w:rFonts w:ascii="Times New Roman" w:hAnsi="Times New Roman"/>
          <w:sz w:val="24"/>
          <w:szCs w:val="24"/>
        </w:rPr>
        <w:t xml:space="preserve"> samaksu; </w:t>
      </w:r>
    </w:p>
    <w:p w14:paraId="454A4CC5"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 Izsoles dalībniekam (fiziskai personai) jāiesniedz šādi dokumenti: </w:t>
      </w:r>
    </w:p>
    <w:p w14:paraId="4E7006DE"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14.1. pieteikums par piedalīšanos izsolē; </w:t>
      </w:r>
    </w:p>
    <w:p w14:paraId="3AC462AB" w14:textId="1028C10D"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14.2. kvīts par nodrošinājuma </w:t>
      </w:r>
      <w:r w:rsidR="00C27E66">
        <w:rPr>
          <w:rFonts w:ascii="Times New Roman" w:hAnsi="Times New Roman"/>
          <w:sz w:val="24"/>
          <w:szCs w:val="24"/>
        </w:rPr>
        <w:t xml:space="preserve"> un dalības maksas </w:t>
      </w:r>
      <w:r w:rsidRPr="008853CF">
        <w:rPr>
          <w:rFonts w:ascii="Times New Roman" w:hAnsi="Times New Roman"/>
          <w:sz w:val="24"/>
          <w:szCs w:val="24"/>
        </w:rPr>
        <w:t xml:space="preserve">samaksu. </w:t>
      </w:r>
    </w:p>
    <w:p w14:paraId="1B0A02CE" w14:textId="20A738ED"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15. Izsoles dalībniekiem jāiesniedz minētie dokumenti Jēkabpils pilsētas pašvaldības Vienas pieturas aģentūrā – Brīvības ielā 120, Jēkabpilī, </w:t>
      </w:r>
      <w:r w:rsidR="00FE7C79">
        <w:rPr>
          <w:rFonts w:ascii="Times New Roman" w:hAnsi="Times New Roman"/>
          <w:sz w:val="24"/>
          <w:szCs w:val="24"/>
        </w:rPr>
        <w:t xml:space="preserve">Jēkabpils novadā, </w:t>
      </w:r>
      <w:r w:rsidRPr="008853CF">
        <w:rPr>
          <w:rFonts w:ascii="Times New Roman" w:hAnsi="Times New Roman"/>
          <w:sz w:val="24"/>
          <w:szCs w:val="24"/>
        </w:rPr>
        <w:t xml:space="preserve">norādītajā termiņā. </w:t>
      </w:r>
    </w:p>
    <w:p w14:paraId="6A1A53A7"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 Izsoles komisijas sekretāre dalībnieku pieteikumus reģistrē žurnālā ierakstot šādas ziņas: </w:t>
      </w:r>
    </w:p>
    <w:p w14:paraId="0F081E10"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16.1. dalībnieka kārtas numurs; </w:t>
      </w:r>
    </w:p>
    <w:p w14:paraId="457610F9"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16.2. vārds un uzvārds vai juridiskās personas pilns nosaukums un reģistrācijas apliecības numurs; </w:t>
      </w:r>
    </w:p>
    <w:p w14:paraId="5D75ED08"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16.3. dzīvesvietas adrese vai juridiskā adrese; </w:t>
      </w:r>
    </w:p>
    <w:p w14:paraId="10133E2D" w14:textId="5A8BC345"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16.4. atzīme par nodrošinājuma </w:t>
      </w:r>
      <w:r w:rsidR="00C27E66">
        <w:rPr>
          <w:rFonts w:ascii="Times New Roman" w:hAnsi="Times New Roman"/>
          <w:sz w:val="24"/>
          <w:szCs w:val="24"/>
        </w:rPr>
        <w:t xml:space="preserve"> un dalības maksas </w:t>
      </w:r>
      <w:r w:rsidRPr="008853CF">
        <w:rPr>
          <w:rFonts w:ascii="Times New Roman" w:hAnsi="Times New Roman"/>
          <w:sz w:val="24"/>
          <w:szCs w:val="24"/>
        </w:rPr>
        <w:t xml:space="preserve">samaksu; </w:t>
      </w:r>
    </w:p>
    <w:p w14:paraId="4D44F7E6"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16.5. atzīmi par to vai pretendents tika vai netika pielaists pie izsoles un nepielaišanas iemesls. </w:t>
      </w:r>
    </w:p>
    <w:p w14:paraId="69E70B31"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lastRenderedPageBreak/>
        <w:t xml:space="preserve">17. Izsoles komisija noformē to personu sarakstu, kuras ir izpildījušas izsoles priekšnoteikumus un tiek pielaistas pie izsoles un noformē tiem dalībnieku reģistrācijas apliecības. </w:t>
      </w:r>
    </w:p>
    <w:p w14:paraId="5FA5526E"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18. Izsoles komisija noformē to personu sarakstu, kuras ir iesniegušas dokumentus, bet nav izpildījušas izsoles priekšnoteikumus. </w:t>
      </w:r>
    </w:p>
    <w:p w14:paraId="64583AEC"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19. Izsoles gaita tiek protokolēta. </w:t>
      </w:r>
    </w:p>
    <w:p w14:paraId="27D95E55"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20. Izsoles kārtība: </w:t>
      </w:r>
    </w:p>
    <w:p w14:paraId="59049A40"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20.1. Komisija paziņo pretendentiem par to pielaišanu vai nepielaišanu pie izsoles. Ja pretendents netiek pielaists pie izsoles, tam tiek atmaksāts samaksātais nodrošinājums. Komisija paziņojumā par nepielaišanu pie izsoles norāda iemeslus.</w:t>
      </w:r>
    </w:p>
    <w:p w14:paraId="209E6C02"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20.2. Izsoles dalībniekiem, kuri ir pielaisti pie izsoles, izsniedz reģistrācijas apliecību un kartīti ar numuru. </w:t>
      </w:r>
    </w:p>
    <w:p w14:paraId="78A24BA2"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21. Dalībniekam, kurš nav ieradies uz izsoli un nosolītājam, nokavējot noteikto samaksas termiņu, kā arī, atsakoties iegādāties izsoles objektu, pēc objekta cenas un viena soļa nosolīšanas, netiek atmaksāts nodrošinājums. </w:t>
      </w:r>
    </w:p>
    <w:p w14:paraId="053C8DED"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22. Pirms izsoles sākšanās Izsoles dalībnieki paraksta izsoles noteikumus.</w:t>
      </w:r>
    </w:p>
    <w:p w14:paraId="7F1D6B2D"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23. Izsoli vada izsoles komisijas priekšsēdētājs. </w:t>
      </w:r>
    </w:p>
    <w:p w14:paraId="26A59263"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24. Izsoles komisijas priekšsēdētājs atklāj izsoli un raksturo pārdodamo objektu, paziņo tā pārdošanas sākumcenu, kā arī summu, par kādu cena paaugstināma ar katru nākamo solījumu. </w:t>
      </w:r>
    </w:p>
    <w:p w14:paraId="38EDAF51" w14:textId="5180B1B4"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25. Izsoles solis tiek noteikts </w:t>
      </w:r>
      <w:r w:rsidR="00061E36">
        <w:rPr>
          <w:rFonts w:ascii="Times New Roman" w:hAnsi="Times New Roman"/>
          <w:sz w:val="24"/>
          <w:szCs w:val="24"/>
        </w:rPr>
        <w:t>15</w:t>
      </w:r>
      <w:r w:rsidRPr="008853CF">
        <w:rPr>
          <w:rFonts w:ascii="Times New Roman" w:hAnsi="Times New Roman"/>
          <w:sz w:val="24"/>
          <w:szCs w:val="24"/>
        </w:rPr>
        <w:t xml:space="preserve">0,00 </w:t>
      </w:r>
      <w:r w:rsidRPr="002C0A6F">
        <w:rPr>
          <w:rFonts w:ascii="Times New Roman" w:hAnsi="Times New Roman"/>
          <w:i/>
          <w:iCs/>
          <w:sz w:val="24"/>
          <w:szCs w:val="24"/>
        </w:rPr>
        <w:t>euro</w:t>
      </w:r>
      <w:r w:rsidRPr="008853CF">
        <w:rPr>
          <w:rFonts w:ascii="Times New Roman" w:hAnsi="Times New Roman"/>
          <w:sz w:val="24"/>
          <w:szCs w:val="24"/>
        </w:rPr>
        <w:t xml:space="preserve"> (</w:t>
      </w:r>
      <w:r w:rsidR="00061E36">
        <w:rPr>
          <w:rFonts w:ascii="Times New Roman" w:hAnsi="Times New Roman"/>
          <w:sz w:val="24"/>
          <w:szCs w:val="24"/>
        </w:rPr>
        <w:t xml:space="preserve">viens </w:t>
      </w:r>
      <w:r w:rsidRPr="008853CF">
        <w:rPr>
          <w:rFonts w:ascii="Times New Roman" w:hAnsi="Times New Roman"/>
          <w:sz w:val="24"/>
          <w:szCs w:val="24"/>
        </w:rPr>
        <w:t>simts</w:t>
      </w:r>
      <w:r w:rsidR="00061E36">
        <w:rPr>
          <w:rFonts w:ascii="Times New Roman" w:hAnsi="Times New Roman"/>
          <w:sz w:val="24"/>
          <w:szCs w:val="24"/>
        </w:rPr>
        <w:t xml:space="preserve"> piecdesmit</w:t>
      </w:r>
      <w:r w:rsidRPr="008853CF">
        <w:rPr>
          <w:rFonts w:ascii="Times New Roman" w:hAnsi="Times New Roman"/>
          <w:sz w:val="24"/>
          <w:szCs w:val="24"/>
        </w:rPr>
        <w:t xml:space="preserve"> eiro un 00 centi) apmērā.</w:t>
      </w:r>
    </w:p>
    <w:p w14:paraId="116B779E"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26. Izsolē starp tās dalībniekiem aizliegta vienošanās, skaļa uzvedība un traucējumi, kas varētu iespaidot izsoles rezultātus un gaitu. </w:t>
      </w:r>
    </w:p>
    <w:p w14:paraId="62D89CEC"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27. 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 </w:t>
      </w:r>
    </w:p>
    <w:p w14:paraId="2B08F03D"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28. Atsakoties no turpmākās solīšanas, katrs izsoles dalībnieks apstiprina ar parakstu izsoles dalībnieku sarakstā savu pēdējo solīto cenu. </w:t>
      </w:r>
    </w:p>
    <w:p w14:paraId="10F51A39"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29. 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 </w:t>
      </w:r>
    </w:p>
    <w:p w14:paraId="25FBA9D1"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30. Izsoles komisija paziņo izsoles dalībnieku, kurš ir nosolījis visaugstāko cenu un otro izsoles dalībnieku, kurš ir nākamais augstākās cenas solītājs. </w:t>
      </w:r>
    </w:p>
    <w:p w14:paraId="42AE77BD"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31. Pēc protokola parakstīšanas, dalībnieks, kas nosolījis objektu, saņem protokola atvasinājumu. </w:t>
      </w:r>
    </w:p>
    <w:p w14:paraId="3A346C12"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32. Izsoles dalībniekiem, kuri nav nosolījuši Objektu, mēneša laikā tiek atmaksāts samaksātais nodrošinājums. </w:t>
      </w:r>
    </w:p>
    <w:p w14:paraId="0822C349"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33. Nodrošinājuma summa tiek ieskaitīta norēķinu summā par nosolīto Objektu. </w:t>
      </w:r>
    </w:p>
    <w:p w14:paraId="38AA8BB4"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34. Izsoles komisija apstiprina izsoles protokolu septiņu dienu laikā pēc izsoles.</w:t>
      </w:r>
    </w:p>
    <w:p w14:paraId="01BE5D79"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35. Izsoles rezultāti tiek apstiprināti Jēkabpils pilsētas domes sēdē ne vēlāk kā 30 dienu laikā pēc Publiskas personas mantas atsavināšanas likuma 30.pantā paredzēto maksājumu nokārtošanas. </w:t>
      </w:r>
    </w:p>
    <w:p w14:paraId="7F149FB4" w14:textId="50904808"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36. Pēc izsoles, izsoles dalībnieks, kas nosolījis augstāko cenu, slēdz pirkuma vai nomaksas pirkuma līgumu</w:t>
      </w:r>
      <w:r w:rsidR="007B1C85">
        <w:rPr>
          <w:rFonts w:ascii="Times New Roman" w:hAnsi="Times New Roman"/>
          <w:sz w:val="24"/>
          <w:szCs w:val="24"/>
        </w:rPr>
        <w:t xml:space="preserve"> un</w:t>
      </w:r>
      <w:r w:rsidR="00A0115D">
        <w:rPr>
          <w:rFonts w:ascii="Times New Roman" w:hAnsi="Times New Roman"/>
          <w:sz w:val="24"/>
          <w:szCs w:val="24"/>
        </w:rPr>
        <w:t xml:space="preserve"> mēneša laikā</w:t>
      </w:r>
      <w:r w:rsidR="007B1C85">
        <w:rPr>
          <w:rFonts w:ascii="Times New Roman" w:hAnsi="Times New Roman"/>
          <w:sz w:val="24"/>
          <w:szCs w:val="24"/>
        </w:rPr>
        <w:t xml:space="preserve"> sedz Objekta vērtējuma izdevumus</w:t>
      </w:r>
      <w:r w:rsidRPr="008853CF">
        <w:rPr>
          <w:rFonts w:ascii="Times New Roman" w:hAnsi="Times New Roman"/>
          <w:sz w:val="24"/>
          <w:szCs w:val="24"/>
        </w:rPr>
        <w:t xml:space="preserve">. </w:t>
      </w:r>
    </w:p>
    <w:p w14:paraId="553FB7CD"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lastRenderedPageBreak/>
        <w:t xml:space="preserve">37. 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 </w:t>
      </w:r>
    </w:p>
    <w:p w14:paraId="087B042D" w14:textId="77777777" w:rsidR="006D0442" w:rsidRPr="00D340E7" w:rsidRDefault="006D0442" w:rsidP="006D0442">
      <w:pPr>
        <w:pStyle w:val="ListParagraph"/>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V. Samaksas kārtība</w:t>
      </w:r>
    </w:p>
    <w:p w14:paraId="725BD782"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38. Tiek paredzēta divu veidu samaksas kārtība:</w:t>
      </w:r>
    </w:p>
    <w:p w14:paraId="48679A06"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38.1. objekta nosolītājam, atskaitot iemaksāto nodrošinājuma summu, jāsamaksā par nosolīto nekustamo īpašumu 14 dienu laikā no izsoles dienas vai </w:t>
      </w:r>
    </w:p>
    <w:p w14:paraId="498CC580"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38.2. objekta nosolītājs, atskaitot iemaksāto nodrošinājuma summu, slēdz pirkuma nomaksas līgumu līdz 5 gadiem, maksājot likumiskos (6 % gadā no neatmaksātās summas) un līgumiskos procentus (0,1% līgumsods par katru nokavēto dienu no neatmaksātās summas). </w:t>
      </w:r>
    </w:p>
    <w:p w14:paraId="388199DD"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39. Samaksas veids jānorāda izsolē, atzīmējot to iesniegumā par samaksu.</w:t>
      </w:r>
    </w:p>
    <w:p w14:paraId="5EF88F5F" w14:textId="77777777" w:rsidR="006D0442" w:rsidRPr="00D340E7" w:rsidRDefault="006D0442" w:rsidP="006D0442">
      <w:pPr>
        <w:pStyle w:val="ListParagraph"/>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VI. Citi noteikumi</w:t>
      </w:r>
    </w:p>
    <w:p w14:paraId="00A1126C" w14:textId="77777777"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40. Par šajos noteikumos nereglamentētajiem jautājumiem lēmumus pieņem izsoles komisija, par to izdarot attiecīgu ierakstu komisijas sēdes protokolā.</w:t>
      </w:r>
    </w:p>
    <w:p w14:paraId="3E4C63B8" w14:textId="141256C4"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41. Sūdzības par izsoles rīkotāja darbībām var iesniegt Jēkabpils </w:t>
      </w:r>
      <w:r>
        <w:rPr>
          <w:rFonts w:ascii="Times New Roman" w:hAnsi="Times New Roman"/>
          <w:sz w:val="24"/>
          <w:szCs w:val="24"/>
        </w:rPr>
        <w:t>novada</w:t>
      </w:r>
      <w:r w:rsidRPr="008853CF">
        <w:rPr>
          <w:rFonts w:ascii="Times New Roman" w:hAnsi="Times New Roman"/>
          <w:sz w:val="24"/>
          <w:szCs w:val="24"/>
        </w:rPr>
        <w:t xml:space="preserve"> pašvaldībā, Brīvības ielā 120, Jēkabpilī, </w:t>
      </w:r>
      <w:r w:rsidR="001455D1">
        <w:rPr>
          <w:rFonts w:ascii="Times New Roman" w:hAnsi="Times New Roman"/>
          <w:sz w:val="24"/>
          <w:szCs w:val="24"/>
        </w:rPr>
        <w:t xml:space="preserve">Jēkabpils novadā, </w:t>
      </w:r>
      <w:r w:rsidRPr="008853CF">
        <w:rPr>
          <w:rFonts w:ascii="Times New Roman" w:hAnsi="Times New Roman"/>
          <w:sz w:val="24"/>
          <w:szCs w:val="24"/>
        </w:rPr>
        <w:t xml:space="preserve">LV–5201. </w:t>
      </w:r>
    </w:p>
    <w:p w14:paraId="139A6350" w14:textId="29BFBA70" w:rsidR="006D0442" w:rsidRDefault="006D0442" w:rsidP="006D0442">
      <w:pPr>
        <w:pStyle w:val="ListParagraph"/>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42. Nekustamā īpašuma pirkuma līgumu paraksta domes priekšsēdētājs vai viņa pilnvarota persona. </w:t>
      </w:r>
    </w:p>
    <w:p w14:paraId="706D3B78" w14:textId="77777777" w:rsidR="00A03098" w:rsidRDefault="00A03098" w:rsidP="00A03098">
      <w:pPr>
        <w:spacing w:after="0" w:line="240" w:lineRule="auto"/>
        <w:ind w:right="43"/>
        <w:jc w:val="both"/>
        <w:rPr>
          <w:rFonts w:ascii="Times New Roman" w:hAnsi="Times New Roman"/>
          <w:sz w:val="24"/>
          <w:szCs w:val="24"/>
        </w:rPr>
      </w:pPr>
    </w:p>
    <w:p w14:paraId="7E0C6556" w14:textId="77777777" w:rsidR="00A03098" w:rsidRDefault="00A03098" w:rsidP="00A03098">
      <w:pPr>
        <w:spacing w:after="0" w:line="240" w:lineRule="auto"/>
        <w:ind w:right="43"/>
        <w:jc w:val="both"/>
        <w:rPr>
          <w:rFonts w:ascii="Times New Roman" w:hAnsi="Times New Roman"/>
          <w:sz w:val="24"/>
          <w:szCs w:val="24"/>
        </w:rPr>
      </w:pPr>
    </w:p>
    <w:p w14:paraId="24E0AE5C" w14:textId="3FB800AA" w:rsidR="006D0442" w:rsidRPr="00A03098" w:rsidRDefault="006D0442" w:rsidP="00A03098">
      <w:pPr>
        <w:spacing w:after="0" w:line="240" w:lineRule="auto"/>
        <w:ind w:right="43"/>
        <w:jc w:val="both"/>
        <w:rPr>
          <w:rFonts w:ascii="Times New Roman" w:hAnsi="Times New Roman"/>
          <w:sz w:val="24"/>
          <w:szCs w:val="24"/>
        </w:rPr>
      </w:pPr>
      <w:r w:rsidRPr="00A03098">
        <w:rPr>
          <w:rFonts w:ascii="Times New Roman" w:hAnsi="Times New Roman"/>
          <w:sz w:val="24"/>
          <w:szCs w:val="24"/>
        </w:rPr>
        <w:t>Jēkabpils novada domes priekšsēdētājs</w:t>
      </w:r>
      <w:r w:rsidRPr="00A03098">
        <w:rPr>
          <w:rFonts w:ascii="Times New Roman" w:hAnsi="Times New Roman"/>
          <w:sz w:val="24"/>
          <w:szCs w:val="24"/>
        </w:rPr>
        <w:tab/>
      </w:r>
      <w:r w:rsidRPr="00A03098">
        <w:rPr>
          <w:rFonts w:ascii="Times New Roman" w:hAnsi="Times New Roman"/>
          <w:sz w:val="24"/>
          <w:szCs w:val="24"/>
        </w:rPr>
        <w:tab/>
        <w:t xml:space="preserve"> </w:t>
      </w:r>
      <w:r w:rsidR="00A03098">
        <w:rPr>
          <w:rFonts w:ascii="Times New Roman" w:hAnsi="Times New Roman"/>
          <w:sz w:val="24"/>
          <w:szCs w:val="24"/>
        </w:rPr>
        <w:tab/>
      </w:r>
      <w:r w:rsidR="00A03098">
        <w:rPr>
          <w:rFonts w:ascii="Times New Roman" w:hAnsi="Times New Roman"/>
          <w:sz w:val="24"/>
          <w:szCs w:val="24"/>
        </w:rPr>
        <w:tab/>
      </w:r>
      <w:r w:rsidR="00A03098">
        <w:rPr>
          <w:rFonts w:ascii="Times New Roman" w:hAnsi="Times New Roman"/>
          <w:sz w:val="24"/>
          <w:szCs w:val="24"/>
        </w:rPr>
        <w:tab/>
      </w:r>
      <w:r w:rsidRPr="00A03098">
        <w:rPr>
          <w:rFonts w:ascii="Times New Roman" w:hAnsi="Times New Roman"/>
          <w:sz w:val="24"/>
          <w:szCs w:val="24"/>
        </w:rPr>
        <w:t>R.Ragainis</w:t>
      </w:r>
    </w:p>
    <w:p w14:paraId="5A8DBF09" w14:textId="77777777" w:rsidR="006D0442" w:rsidRDefault="006D0442" w:rsidP="006D0442">
      <w:pPr>
        <w:jc w:val="center"/>
        <w:rPr>
          <w:rFonts w:ascii="Times New Roman" w:hAnsi="Times New Roman"/>
          <w:b/>
          <w:bCs/>
          <w:sz w:val="24"/>
          <w:szCs w:val="24"/>
        </w:rPr>
      </w:pPr>
    </w:p>
    <w:p w14:paraId="73F701F4" w14:textId="77777777" w:rsidR="000B2495" w:rsidRDefault="000B2495"/>
    <w:sectPr w:rsidR="000B2495" w:rsidSect="00E26810">
      <w:pgSz w:w="11906" w:h="16838"/>
      <w:pgMar w:top="851" w:right="1558"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1B4A"/>
    <w:multiLevelType w:val="multilevel"/>
    <w:tmpl w:val="6290AF7A"/>
    <w:lvl w:ilvl="0">
      <w:start w:val="2"/>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4DD26BF"/>
    <w:multiLevelType w:val="multilevel"/>
    <w:tmpl w:val="5890E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5666EF1"/>
    <w:multiLevelType w:val="hybridMultilevel"/>
    <w:tmpl w:val="888AA8A6"/>
    <w:lvl w:ilvl="0" w:tplc="79E6FA6C">
      <w:start w:val="2"/>
      <w:numFmt w:val="decimal"/>
      <w:lvlText w:val="%1."/>
      <w:lvlJc w:val="left"/>
      <w:pPr>
        <w:ind w:left="495" w:hanging="360"/>
      </w:pPr>
      <w:rPr>
        <w:rFonts w:hint="default"/>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60"/>
    <w:rsid w:val="00061E36"/>
    <w:rsid w:val="00072ABD"/>
    <w:rsid w:val="000B2495"/>
    <w:rsid w:val="000E3752"/>
    <w:rsid w:val="00127D60"/>
    <w:rsid w:val="001455D1"/>
    <w:rsid w:val="001767DB"/>
    <w:rsid w:val="001D1A57"/>
    <w:rsid w:val="002C0A6F"/>
    <w:rsid w:val="002D2B40"/>
    <w:rsid w:val="00321A60"/>
    <w:rsid w:val="003302E6"/>
    <w:rsid w:val="004E3432"/>
    <w:rsid w:val="004E42D6"/>
    <w:rsid w:val="005C2D9A"/>
    <w:rsid w:val="005D4F63"/>
    <w:rsid w:val="005F2670"/>
    <w:rsid w:val="006D0442"/>
    <w:rsid w:val="007B1C85"/>
    <w:rsid w:val="008055F3"/>
    <w:rsid w:val="009D5053"/>
    <w:rsid w:val="00A0115D"/>
    <w:rsid w:val="00A03098"/>
    <w:rsid w:val="00B24FB7"/>
    <w:rsid w:val="00B2540D"/>
    <w:rsid w:val="00B53FE3"/>
    <w:rsid w:val="00BC3498"/>
    <w:rsid w:val="00BD4950"/>
    <w:rsid w:val="00C27E66"/>
    <w:rsid w:val="00C80706"/>
    <w:rsid w:val="00D53CB6"/>
    <w:rsid w:val="00D82CB2"/>
    <w:rsid w:val="00E26810"/>
    <w:rsid w:val="00E8670D"/>
    <w:rsid w:val="00FE7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CE6E"/>
  <w15:chartTrackingRefBased/>
  <w15:docId w15:val="{41AA43A8-E644-48BB-AE23-2A1A731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442"/>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H&amp;P List Paragraph,2,Strip"/>
    <w:basedOn w:val="Normal"/>
    <w:link w:val="ListParagraphChar"/>
    <w:uiPriority w:val="34"/>
    <w:qFormat/>
    <w:rsid w:val="006D0442"/>
    <w:pPr>
      <w:ind w:left="720"/>
      <w:contextualSpacing/>
    </w:pPr>
  </w:style>
  <w:style w:type="character" w:styleId="Hyperlink">
    <w:name w:val="Hyperlink"/>
    <w:basedOn w:val="DefaultParagraphFont"/>
    <w:uiPriority w:val="99"/>
    <w:semiHidden/>
    <w:unhideWhenUsed/>
    <w:rsid w:val="006D0442"/>
    <w:rPr>
      <w:color w:val="0563C1" w:themeColor="hyperlink"/>
      <w:u w:val="single"/>
    </w:rPr>
  </w:style>
  <w:style w:type="character" w:customStyle="1" w:styleId="ListParagraphChar">
    <w:name w:val="List Paragraph Char"/>
    <w:aliases w:val="H&amp;P List Paragraph Char,2 Char,Strip Char"/>
    <w:link w:val="ListParagraph"/>
    <w:uiPriority w:val="34"/>
    <w:qFormat/>
    <w:locked/>
    <w:rsid w:val="006D04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74241-par-zemes-privatizaciju-lauku-apvido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3475</TotalTime>
  <Pages>4</Pages>
  <Words>7171</Words>
  <Characters>4088</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Stupāne</dc:creator>
  <cp:keywords/>
  <dc:description/>
  <cp:lastModifiedBy>Laila Ozoliņa</cp:lastModifiedBy>
  <cp:revision>17</cp:revision>
  <dcterms:created xsi:type="dcterms:W3CDTF">2021-08-05T05:59:00Z</dcterms:created>
  <dcterms:modified xsi:type="dcterms:W3CDTF">2021-08-14T20:58:00Z</dcterms:modified>
</cp:coreProperties>
</file>