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3BA90" w14:textId="1CD6DF81" w:rsidR="00B31B6A" w:rsidRPr="0011497F" w:rsidRDefault="00B31B6A" w:rsidP="00B31B6A">
      <w:pPr>
        <w:autoSpaceDE w:val="0"/>
        <w:adjustRightInd w:val="0"/>
        <w:jc w:val="right"/>
        <w:outlineLvl w:val="0"/>
        <w:rPr>
          <w:i/>
          <w:color w:val="262626" w:themeColor="text1" w:themeTint="D9"/>
          <w:sz w:val="22"/>
          <w:szCs w:val="22"/>
          <w:lang w:eastAsia="lv-LV"/>
        </w:rPr>
      </w:pPr>
      <w:r w:rsidRPr="0011497F">
        <w:rPr>
          <w:i/>
          <w:color w:val="262626" w:themeColor="text1" w:themeTint="D9"/>
          <w:sz w:val="22"/>
          <w:szCs w:val="22"/>
          <w:lang w:eastAsia="lv-LV"/>
        </w:rPr>
        <w:t>APSTIPRINĀT</w:t>
      </w:r>
      <w:r>
        <w:rPr>
          <w:i/>
          <w:color w:val="262626" w:themeColor="text1" w:themeTint="D9"/>
          <w:sz w:val="22"/>
          <w:szCs w:val="22"/>
          <w:lang w:eastAsia="lv-LV"/>
        </w:rPr>
        <w:t>I</w:t>
      </w:r>
      <w:r w:rsidRPr="0011497F">
        <w:rPr>
          <w:i/>
          <w:color w:val="262626" w:themeColor="text1" w:themeTint="D9"/>
          <w:sz w:val="22"/>
          <w:szCs w:val="22"/>
          <w:lang w:eastAsia="lv-LV"/>
        </w:rPr>
        <w:t xml:space="preserve"> ar Jēkabpils novada domes </w:t>
      </w:r>
    </w:p>
    <w:p w14:paraId="0C38D359" w14:textId="0F7A40F6" w:rsidR="00B31B6A" w:rsidRDefault="00B31B6A" w:rsidP="00B31B6A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 w:rsidRPr="0011497F">
        <w:rPr>
          <w:i/>
          <w:color w:val="262626" w:themeColor="text1" w:themeTint="D9"/>
          <w:sz w:val="22"/>
          <w:szCs w:val="22"/>
          <w:lang w:eastAsia="lv-LV"/>
        </w:rPr>
        <w:t xml:space="preserve">28.01.2021. sēdes lēmumu Nr.1 </w:t>
      </w:r>
      <w:r w:rsidRPr="0011497F">
        <w:rPr>
          <w:i/>
          <w:iCs/>
          <w:color w:val="262626" w:themeColor="text1" w:themeTint="D9"/>
          <w:sz w:val="22"/>
          <w:szCs w:val="22"/>
          <w:lang w:eastAsia="lv-LV"/>
        </w:rPr>
        <w:t>(protokols Nr.1, 1.punkts)</w:t>
      </w:r>
    </w:p>
    <w:p w14:paraId="601AE586" w14:textId="3FBABD80" w:rsidR="00AA142B" w:rsidRPr="0011497F" w:rsidRDefault="002C7A40" w:rsidP="00B31B6A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>
        <w:rPr>
          <w:i/>
          <w:iCs/>
          <w:color w:val="262626" w:themeColor="text1" w:themeTint="D9"/>
          <w:sz w:val="22"/>
          <w:szCs w:val="22"/>
          <w:lang w:eastAsia="lv-LV"/>
        </w:rPr>
        <w:t>Sp</w:t>
      </w:r>
      <w:bookmarkStart w:id="0" w:name="_GoBack"/>
      <w:bookmarkEnd w:id="0"/>
      <w:r>
        <w:rPr>
          <w:i/>
          <w:iCs/>
          <w:color w:val="262626" w:themeColor="text1" w:themeTint="D9"/>
          <w:sz w:val="22"/>
          <w:szCs w:val="22"/>
          <w:lang w:eastAsia="lv-LV"/>
        </w:rPr>
        <w:t>ēkā ar 02.02.2021.</w:t>
      </w:r>
    </w:p>
    <w:p w14:paraId="7B10B72C" w14:textId="77777777" w:rsidR="00B31B6A" w:rsidRPr="0011497F" w:rsidRDefault="00B31B6A" w:rsidP="00B31B6A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</w:p>
    <w:p w14:paraId="4B501BE1" w14:textId="77777777" w:rsidR="00B31B6A" w:rsidRPr="0011497F" w:rsidRDefault="00B31B6A" w:rsidP="00B31B6A">
      <w:pPr>
        <w:jc w:val="center"/>
        <w:rPr>
          <w:b/>
          <w:color w:val="262626" w:themeColor="text1" w:themeTint="D9"/>
          <w:sz w:val="22"/>
          <w:szCs w:val="22"/>
        </w:rPr>
      </w:pPr>
      <w:r w:rsidRPr="0011497F">
        <w:rPr>
          <w:b/>
          <w:color w:val="262626" w:themeColor="text1" w:themeTint="D9"/>
          <w:sz w:val="22"/>
          <w:szCs w:val="22"/>
        </w:rPr>
        <w:t xml:space="preserve">JĒKABPILS NOVADA DOMES SAISTOŠIE NOTEIKUMI </w:t>
      </w:r>
    </w:p>
    <w:p w14:paraId="5B4A5B2E" w14:textId="77777777" w:rsidR="00B31B6A" w:rsidRPr="0011497F" w:rsidRDefault="00B31B6A" w:rsidP="00B31B6A">
      <w:pPr>
        <w:jc w:val="center"/>
        <w:rPr>
          <w:color w:val="262626" w:themeColor="text1" w:themeTint="D9"/>
          <w:sz w:val="20"/>
          <w:szCs w:val="20"/>
        </w:rPr>
      </w:pPr>
      <w:r w:rsidRPr="0011497F">
        <w:rPr>
          <w:color w:val="262626" w:themeColor="text1" w:themeTint="D9"/>
          <w:sz w:val="20"/>
          <w:szCs w:val="20"/>
        </w:rPr>
        <w:t>Jēkabpilī</w:t>
      </w:r>
    </w:p>
    <w:p w14:paraId="5B25DCF3" w14:textId="17CB5D46" w:rsidR="00B31B6A" w:rsidRPr="00B31B6A" w:rsidRDefault="00B31B6A" w:rsidP="00B31B6A">
      <w:pPr>
        <w:rPr>
          <w:color w:val="262626" w:themeColor="text1" w:themeTint="D9"/>
          <w:sz w:val="22"/>
          <w:szCs w:val="22"/>
        </w:rPr>
      </w:pPr>
      <w:proofErr w:type="gramStart"/>
      <w:r w:rsidRPr="00B31B6A">
        <w:rPr>
          <w:color w:val="262626" w:themeColor="text1" w:themeTint="D9"/>
          <w:sz w:val="22"/>
          <w:szCs w:val="22"/>
        </w:rPr>
        <w:t>2021.gada</w:t>
      </w:r>
      <w:proofErr w:type="gramEnd"/>
      <w:r w:rsidRPr="00B31B6A">
        <w:rPr>
          <w:color w:val="262626" w:themeColor="text1" w:themeTint="D9"/>
          <w:sz w:val="22"/>
          <w:szCs w:val="22"/>
        </w:rPr>
        <w:t xml:space="preserve"> 28.janvārī                                                                                                   </w:t>
      </w:r>
      <w:r>
        <w:rPr>
          <w:color w:val="262626" w:themeColor="text1" w:themeTint="D9"/>
          <w:sz w:val="22"/>
          <w:szCs w:val="22"/>
        </w:rPr>
        <w:t xml:space="preserve"> </w:t>
      </w:r>
      <w:r w:rsidRPr="00B31B6A">
        <w:rPr>
          <w:color w:val="262626" w:themeColor="text1" w:themeTint="D9"/>
          <w:sz w:val="22"/>
          <w:szCs w:val="22"/>
        </w:rPr>
        <w:t xml:space="preserve"> Nr.1/2021</w:t>
      </w:r>
    </w:p>
    <w:p w14:paraId="569A2FE4" w14:textId="77777777" w:rsidR="00B31B6A" w:rsidRPr="00B31B6A" w:rsidRDefault="00B31B6A" w:rsidP="00B31B6A">
      <w:pPr>
        <w:jc w:val="center"/>
        <w:rPr>
          <w:b/>
          <w:color w:val="262626" w:themeColor="text1" w:themeTint="D9"/>
          <w:sz w:val="22"/>
          <w:szCs w:val="22"/>
        </w:rPr>
      </w:pPr>
    </w:p>
    <w:p w14:paraId="742C20F5" w14:textId="77777777" w:rsidR="00B31B6A" w:rsidRPr="00B31B6A" w:rsidRDefault="00B31B6A" w:rsidP="00B31B6A">
      <w:pPr>
        <w:jc w:val="center"/>
        <w:rPr>
          <w:b/>
          <w:color w:val="262626" w:themeColor="text1" w:themeTint="D9"/>
          <w:sz w:val="22"/>
          <w:szCs w:val="22"/>
        </w:rPr>
      </w:pPr>
      <w:r w:rsidRPr="00B31B6A">
        <w:rPr>
          <w:b/>
          <w:color w:val="262626" w:themeColor="text1" w:themeTint="D9"/>
          <w:sz w:val="22"/>
          <w:szCs w:val="22"/>
        </w:rPr>
        <w:t xml:space="preserve">Par Jēkabpils novada pašvaldības budžetu </w:t>
      </w:r>
      <w:proofErr w:type="gramStart"/>
      <w:r w:rsidRPr="00B31B6A">
        <w:rPr>
          <w:b/>
          <w:color w:val="262626" w:themeColor="text1" w:themeTint="D9"/>
          <w:sz w:val="22"/>
          <w:szCs w:val="22"/>
        </w:rPr>
        <w:t>2021.gadam</w:t>
      </w:r>
      <w:proofErr w:type="gramEnd"/>
    </w:p>
    <w:p w14:paraId="5BF93CC1" w14:textId="77777777" w:rsidR="00B31B6A" w:rsidRPr="00B31B6A" w:rsidRDefault="00B31B6A" w:rsidP="00B31B6A">
      <w:pPr>
        <w:jc w:val="center"/>
        <w:rPr>
          <w:b/>
          <w:color w:val="262626" w:themeColor="text1" w:themeTint="D9"/>
          <w:sz w:val="22"/>
          <w:szCs w:val="22"/>
        </w:rPr>
      </w:pPr>
    </w:p>
    <w:p w14:paraId="039CABBB" w14:textId="77777777" w:rsidR="00B31B6A" w:rsidRPr="00B31B6A" w:rsidRDefault="00B31B6A" w:rsidP="00B31B6A">
      <w:pPr>
        <w:jc w:val="right"/>
        <w:rPr>
          <w:i/>
          <w:color w:val="262626" w:themeColor="text1" w:themeTint="D9"/>
          <w:sz w:val="22"/>
          <w:szCs w:val="22"/>
        </w:rPr>
      </w:pPr>
      <w:r w:rsidRPr="00B31B6A">
        <w:rPr>
          <w:i/>
          <w:color w:val="262626" w:themeColor="text1" w:themeTint="D9"/>
          <w:sz w:val="22"/>
          <w:szCs w:val="22"/>
        </w:rPr>
        <w:t xml:space="preserve">       Izdoti saskaņā ar Likumu par budžetu un finanšu vadību </w:t>
      </w:r>
    </w:p>
    <w:p w14:paraId="2C74E2D3" w14:textId="77777777" w:rsidR="00B31B6A" w:rsidRPr="00B31B6A" w:rsidRDefault="00B31B6A" w:rsidP="00B31B6A">
      <w:pPr>
        <w:jc w:val="right"/>
        <w:rPr>
          <w:i/>
          <w:color w:val="262626" w:themeColor="text1" w:themeTint="D9"/>
          <w:sz w:val="22"/>
          <w:szCs w:val="22"/>
        </w:rPr>
      </w:pPr>
      <w:r w:rsidRPr="00B31B6A">
        <w:rPr>
          <w:i/>
          <w:color w:val="262626" w:themeColor="text1" w:themeTint="D9"/>
          <w:sz w:val="22"/>
          <w:szCs w:val="22"/>
        </w:rPr>
        <w:t>likumu “Par pašvaldību budžetiem”, likumu “Par pašvaldībām”</w:t>
      </w:r>
    </w:p>
    <w:p w14:paraId="1B2E93D8" w14:textId="77777777" w:rsidR="00B31B6A" w:rsidRPr="00B31B6A" w:rsidRDefault="00B31B6A" w:rsidP="00B31B6A">
      <w:pPr>
        <w:jc w:val="right"/>
        <w:rPr>
          <w:color w:val="262626" w:themeColor="text1" w:themeTint="D9"/>
          <w:sz w:val="22"/>
          <w:szCs w:val="22"/>
        </w:rPr>
      </w:pPr>
    </w:p>
    <w:p w14:paraId="64EA7B1E" w14:textId="77777777" w:rsidR="00B31B6A" w:rsidRPr="00B31B6A" w:rsidRDefault="00B31B6A" w:rsidP="00B31B6A">
      <w:pPr>
        <w:pStyle w:val="Sarakstarindkopa"/>
        <w:widowControl/>
        <w:numPr>
          <w:ilvl w:val="0"/>
          <w:numId w:val="2"/>
        </w:numPr>
        <w:suppressAutoHyphens w:val="0"/>
        <w:autoSpaceDE/>
        <w:ind w:left="426" w:hanging="426"/>
        <w:contextualSpacing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Saistošie noteikumi nosaka JĒKABPILS novada pašvaldības </w:t>
      </w:r>
      <w:proofErr w:type="gramStart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2021.gada</w:t>
      </w:r>
      <w:proofErr w:type="gramEnd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pamatbudžeta ieņēmums un izdevumus, aizņēmumu apmēru, kā arī budžeta izpildītāju pienākumus un atbildību.</w:t>
      </w:r>
    </w:p>
    <w:p w14:paraId="128209D7" w14:textId="77777777" w:rsidR="00B31B6A" w:rsidRPr="00B31B6A" w:rsidRDefault="00B31B6A" w:rsidP="00B31B6A">
      <w:pPr>
        <w:pStyle w:val="Sarakstarindkopa"/>
        <w:ind w:left="426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</w:p>
    <w:p w14:paraId="21C02BB7" w14:textId="77777777" w:rsidR="00B31B6A" w:rsidRPr="00B31B6A" w:rsidRDefault="00B31B6A" w:rsidP="00B31B6A">
      <w:pPr>
        <w:pStyle w:val="Sarakstarindkopa"/>
        <w:widowControl/>
        <w:numPr>
          <w:ilvl w:val="0"/>
          <w:numId w:val="2"/>
        </w:numPr>
        <w:suppressAutoHyphens w:val="0"/>
        <w:autoSpaceDE/>
        <w:ind w:left="426" w:hanging="426"/>
        <w:contextualSpacing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Apstiprināt JĒKABPILS novada pašvaldības </w:t>
      </w:r>
      <w:r w:rsidRPr="00B31B6A">
        <w:rPr>
          <w:rFonts w:ascii="Times New Roman" w:hAnsi="Times New Roman" w:cs="Times New Roman"/>
          <w:b/>
          <w:color w:val="262626" w:themeColor="text1" w:themeTint="D9"/>
          <w:sz w:val="22"/>
          <w:szCs w:val="22"/>
        </w:rPr>
        <w:t>pamatbudžetu</w:t>
      </w: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</w:t>
      </w:r>
      <w:proofErr w:type="gramStart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2021.gadam</w:t>
      </w:r>
      <w:proofErr w:type="gramEnd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šādā apmērā (1.pielikums):</w:t>
      </w:r>
    </w:p>
    <w:p w14:paraId="6459BE34" w14:textId="77777777" w:rsidR="00B31B6A" w:rsidRPr="00B31B6A" w:rsidRDefault="00B31B6A" w:rsidP="00B31B6A">
      <w:pPr>
        <w:ind w:left="1701"/>
        <w:jc w:val="both"/>
        <w:rPr>
          <w:color w:val="262626" w:themeColor="text1" w:themeTint="D9"/>
          <w:sz w:val="22"/>
          <w:szCs w:val="22"/>
        </w:rPr>
      </w:pPr>
      <w:bookmarkStart w:id="1" w:name="_Hlk62017623"/>
      <w:r w:rsidRPr="00B31B6A">
        <w:rPr>
          <w:color w:val="262626" w:themeColor="text1" w:themeTint="D9"/>
          <w:sz w:val="22"/>
          <w:szCs w:val="22"/>
        </w:rPr>
        <w:t xml:space="preserve">2.1. kārtējā gada ieņēmumi – 6 214 772 </w:t>
      </w:r>
      <w:r w:rsidRPr="00B31B6A">
        <w:rPr>
          <w:i/>
          <w:color w:val="262626" w:themeColor="text1" w:themeTint="D9"/>
          <w:sz w:val="22"/>
          <w:szCs w:val="22"/>
        </w:rPr>
        <w:t>euro</w:t>
      </w:r>
      <w:r w:rsidRPr="00B31B6A">
        <w:rPr>
          <w:color w:val="262626" w:themeColor="text1" w:themeTint="D9"/>
          <w:sz w:val="22"/>
          <w:szCs w:val="22"/>
        </w:rPr>
        <w:t>,</w:t>
      </w:r>
    </w:p>
    <w:p w14:paraId="61E2CFF8" w14:textId="77777777" w:rsidR="00B31B6A" w:rsidRPr="00B31B6A" w:rsidRDefault="00B31B6A" w:rsidP="00B31B6A">
      <w:pPr>
        <w:ind w:left="1701"/>
        <w:jc w:val="both"/>
        <w:rPr>
          <w:color w:val="262626" w:themeColor="text1" w:themeTint="D9"/>
          <w:sz w:val="22"/>
          <w:szCs w:val="22"/>
        </w:rPr>
      </w:pPr>
      <w:r w:rsidRPr="00B31B6A">
        <w:rPr>
          <w:color w:val="262626" w:themeColor="text1" w:themeTint="D9"/>
          <w:sz w:val="22"/>
          <w:szCs w:val="22"/>
        </w:rPr>
        <w:t xml:space="preserve">2.2. kārtējā gada izdevumi – 7 373 602 </w:t>
      </w:r>
      <w:r w:rsidRPr="00B31B6A">
        <w:rPr>
          <w:i/>
          <w:color w:val="262626" w:themeColor="text1" w:themeTint="D9"/>
          <w:sz w:val="22"/>
          <w:szCs w:val="22"/>
        </w:rPr>
        <w:t>euro</w:t>
      </w:r>
      <w:r w:rsidRPr="00B31B6A">
        <w:rPr>
          <w:color w:val="262626" w:themeColor="text1" w:themeTint="D9"/>
          <w:sz w:val="22"/>
          <w:szCs w:val="22"/>
        </w:rPr>
        <w:t>,</w:t>
      </w:r>
    </w:p>
    <w:bookmarkEnd w:id="1"/>
    <w:p w14:paraId="55513954" w14:textId="77777777" w:rsidR="00B31B6A" w:rsidRPr="00B31B6A" w:rsidRDefault="00B31B6A" w:rsidP="00B31B6A">
      <w:pPr>
        <w:ind w:left="1701"/>
        <w:jc w:val="both"/>
        <w:rPr>
          <w:color w:val="262626" w:themeColor="text1" w:themeTint="D9"/>
          <w:sz w:val="22"/>
          <w:szCs w:val="22"/>
        </w:rPr>
      </w:pPr>
      <w:r w:rsidRPr="00B31B6A">
        <w:rPr>
          <w:color w:val="262626" w:themeColor="text1" w:themeTint="D9"/>
          <w:sz w:val="22"/>
          <w:szCs w:val="22"/>
        </w:rPr>
        <w:t xml:space="preserve">2.3. naudas līdzekļu atlikuma uz gada sākumu – 1 166 412 </w:t>
      </w:r>
      <w:r w:rsidRPr="00B31B6A">
        <w:rPr>
          <w:i/>
          <w:color w:val="262626" w:themeColor="text1" w:themeTint="D9"/>
          <w:sz w:val="22"/>
          <w:szCs w:val="22"/>
        </w:rPr>
        <w:t>euro</w:t>
      </w:r>
      <w:r w:rsidRPr="00B31B6A">
        <w:rPr>
          <w:color w:val="262626" w:themeColor="text1" w:themeTint="D9"/>
          <w:sz w:val="22"/>
          <w:szCs w:val="22"/>
        </w:rPr>
        <w:t xml:space="preserve">, no tā 1 166 412 </w:t>
      </w:r>
      <w:r w:rsidRPr="00B31B6A">
        <w:rPr>
          <w:i/>
          <w:color w:val="262626" w:themeColor="text1" w:themeTint="D9"/>
          <w:sz w:val="22"/>
          <w:szCs w:val="22"/>
        </w:rPr>
        <w:t>euro</w:t>
      </w:r>
      <w:r w:rsidRPr="00B31B6A">
        <w:rPr>
          <w:color w:val="262626" w:themeColor="text1" w:themeTint="D9"/>
          <w:sz w:val="22"/>
          <w:szCs w:val="22"/>
        </w:rPr>
        <w:t xml:space="preserve"> iesaistīts izdevumu pārsnieguma pār ieņēmumiem finansēšanā.</w:t>
      </w:r>
    </w:p>
    <w:p w14:paraId="28113C5C" w14:textId="77777777" w:rsidR="00B31B6A" w:rsidRPr="00B31B6A" w:rsidRDefault="00B31B6A" w:rsidP="00B31B6A">
      <w:pPr>
        <w:ind w:left="1701"/>
        <w:jc w:val="both"/>
        <w:rPr>
          <w:color w:val="262626" w:themeColor="text1" w:themeTint="D9"/>
          <w:sz w:val="22"/>
          <w:szCs w:val="22"/>
        </w:rPr>
      </w:pPr>
    </w:p>
    <w:p w14:paraId="38455E07" w14:textId="77777777" w:rsidR="00B31B6A" w:rsidRPr="00B31B6A" w:rsidRDefault="00B31B6A" w:rsidP="00B31B6A">
      <w:pPr>
        <w:pStyle w:val="Sarakstarindkopa"/>
        <w:widowControl/>
        <w:numPr>
          <w:ilvl w:val="0"/>
          <w:numId w:val="2"/>
        </w:numPr>
        <w:suppressAutoHyphens w:val="0"/>
        <w:autoSpaceDE/>
        <w:ind w:left="426" w:hanging="426"/>
        <w:contextualSpacing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Apstiprināt JĒKABPILS novada pašvaldības aizņēmumus </w:t>
      </w:r>
      <w:proofErr w:type="gramStart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2021.gadam</w:t>
      </w:r>
      <w:proofErr w:type="gramEnd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šādā apmērā (2.pielikums):</w:t>
      </w:r>
    </w:p>
    <w:p w14:paraId="58350CC1" w14:textId="77777777" w:rsidR="00B31B6A" w:rsidRPr="00B31B6A" w:rsidRDefault="00B31B6A" w:rsidP="00B31B6A">
      <w:pPr>
        <w:pStyle w:val="Sarakstarindkopa"/>
        <w:ind w:left="786" w:firstLine="654"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3.1. saņemtie aizņēmumi – 168 873 </w:t>
      </w:r>
      <w:r w:rsidRPr="00B31B6A">
        <w:rPr>
          <w:rFonts w:ascii="Times New Roman" w:hAnsi="Times New Roman" w:cs="Times New Roman"/>
          <w:i/>
          <w:color w:val="262626" w:themeColor="text1" w:themeTint="D9"/>
          <w:sz w:val="22"/>
          <w:szCs w:val="22"/>
        </w:rPr>
        <w:t>euro</w:t>
      </w: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,</w:t>
      </w:r>
    </w:p>
    <w:p w14:paraId="06373CA1" w14:textId="77777777" w:rsidR="00B31B6A" w:rsidRPr="00B31B6A" w:rsidRDefault="00B31B6A" w:rsidP="00B31B6A">
      <w:pPr>
        <w:pStyle w:val="Sarakstarindkopa"/>
        <w:ind w:left="786" w:firstLine="654"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3.2. saņemto aizņēmumu atmaksa – 176 455 </w:t>
      </w:r>
      <w:r w:rsidRPr="00B31B6A">
        <w:rPr>
          <w:rFonts w:ascii="Times New Roman" w:hAnsi="Times New Roman" w:cs="Times New Roman"/>
          <w:i/>
          <w:color w:val="262626" w:themeColor="text1" w:themeTint="D9"/>
          <w:sz w:val="22"/>
          <w:szCs w:val="22"/>
        </w:rPr>
        <w:t>euro</w:t>
      </w: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.</w:t>
      </w:r>
    </w:p>
    <w:p w14:paraId="101DB147" w14:textId="77777777" w:rsidR="00B31B6A" w:rsidRPr="00B31B6A" w:rsidRDefault="00B31B6A" w:rsidP="00B31B6A">
      <w:pPr>
        <w:pStyle w:val="Sarakstarindkopa"/>
        <w:ind w:left="426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</w:p>
    <w:p w14:paraId="5E269A87" w14:textId="77777777" w:rsidR="00B31B6A" w:rsidRPr="00B31B6A" w:rsidRDefault="00B31B6A" w:rsidP="00B31B6A">
      <w:pPr>
        <w:pStyle w:val="Sarakstarindkopa"/>
        <w:widowControl/>
        <w:numPr>
          <w:ilvl w:val="0"/>
          <w:numId w:val="2"/>
        </w:numPr>
        <w:suppressAutoHyphens w:val="0"/>
        <w:autoSpaceDE/>
        <w:ind w:left="426" w:hanging="426"/>
        <w:contextualSpacing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Apstiprināt JĒKABPILS novada pašvaldības galvojumus </w:t>
      </w:r>
      <w:proofErr w:type="gramStart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2021.gadam</w:t>
      </w:r>
      <w:proofErr w:type="gramEnd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šādā apmērā – 350 </w:t>
      </w:r>
      <w:r w:rsidRPr="00B31B6A">
        <w:rPr>
          <w:rFonts w:ascii="Times New Roman" w:hAnsi="Times New Roman" w:cs="Times New Roman"/>
          <w:i/>
          <w:color w:val="262626" w:themeColor="text1" w:themeTint="D9"/>
          <w:sz w:val="22"/>
          <w:szCs w:val="22"/>
        </w:rPr>
        <w:t>euro</w:t>
      </w: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(3.pielikums).</w:t>
      </w:r>
    </w:p>
    <w:p w14:paraId="0A030D8E" w14:textId="77777777" w:rsidR="00B31B6A" w:rsidRPr="00B31B6A" w:rsidRDefault="00B31B6A" w:rsidP="00B31B6A">
      <w:pPr>
        <w:pStyle w:val="Sarakstarindkopa"/>
        <w:ind w:left="426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</w:p>
    <w:p w14:paraId="322BB244" w14:textId="77777777" w:rsidR="00B31B6A" w:rsidRPr="00B31B6A" w:rsidRDefault="00B31B6A" w:rsidP="00B31B6A">
      <w:pPr>
        <w:pStyle w:val="Sarakstarindkopa"/>
        <w:widowControl/>
        <w:numPr>
          <w:ilvl w:val="0"/>
          <w:numId w:val="2"/>
        </w:numPr>
        <w:suppressAutoHyphens w:val="0"/>
        <w:autoSpaceDE/>
        <w:ind w:left="426" w:hanging="426"/>
        <w:contextualSpacing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 lemj par grozījumiem Jēkabpils novada pašvaldības </w:t>
      </w:r>
      <w:proofErr w:type="gramStart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2021.gada</w:t>
      </w:r>
      <w:proofErr w:type="gramEnd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budžeta ieņēmumu, izdevumu un finansēšanas apmērā saskaņā ar Jēkabpils novada pašvaldības budžeta, tā grozījumu izstrādāšanas un apstiprināšanas kārtību.</w:t>
      </w:r>
    </w:p>
    <w:p w14:paraId="51629E96" w14:textId="77777777" w:rsidR="00B31B6A" w:rsidRPr="00B31B6A" w:rsidRDefault="00B31B6A" w:rsidP="00B31B6A">
      <w:pPr>
        <w:pStyle w:val="Sarakstarindkopa"/>
        <w:ind w:left="426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</w:p>
    <w:p w14:paraId="4F6AD00F" w14:textId="77777777" w:rsidR="00B31B6A" w:rsidRPr="00B31B6A" w:rsidRDefault="00B31B6A" w:rsidP="00B31B6A">
      <w:pPr>
        <w:pStyle w:val="Sarakstarindkopa"/>
        <w:widowControl/>
        <w:numPr>
          <w:ilvl w:val="0"/>
          <w:numId w:val="2"/>
        </w:numPr>
        <w:suppressAutoHyphens w:val="0"/>
        <w:autoSpaceDE/>
        <w:ind w:left="426" w:hanging="426"/>
        <w:contextualSpacing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 tiesīga neparedzētiem gadījumiem no pašvaldības budžeta rezerves fonda (līdzekļiem neparedzētiem gadījumiem) ar domes lēmumiem piešķirt finanšu līdzekļus, nepārsniedzot rezervēto līdzekļu apjomu 63 339 </w:t>
      </w:r>
      <w:r w:rsidRPr="00B31B6A">
        <w:rPr>
          <w:rFonts w:ascii="Times New Roman" w:hAnsi="Times New Roman" w:cs="Times New Roman"/>
          <w:i/>
          <w:color w:val="262626" w:themeColor="text1" w:themeTint="D9"/>
          <w:sz w:val="22"/>
          <w:szCs w:val="22"/>
        </w:rPr>
        <w:t>euro</w:t>
      </w: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.</w:t>
      </w:r>
    </w:p>
    <w:p w14:paraId="4FBCBB0C" w14:textId="77777777" w:rsidR="00B31B6A" w:rsidRPr="00B31B6A" w:rsidRDefault="00B31B6A" w:rsidP="00B31B6A">
      <w:pPr>
        <w:pStyle w:val="Sarakstarindkopa"/>
        <w:ind w:left="426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               </w:t>
      </w:r>
    </w:p>
    <w:p w14:paraId="16608EE8" w14:textId="77777777" w:rsidR="00B31B6A" w:rsidRPr="00B31B6A" w:rsidRDefault="00B31B6A" w:rsidP="00B31B6A">
      <w:pPr>
        <w:pStyle w:val="Sarakstarindkopa"/>
        <w:widowControl/>
        <w:numPr>
          <w:ilvl w:val="0"/>
          <w:numId w:val="2"/>
        </w:numPr>
        <w:suppressAutoHyphens w:val="0"/>
        <w:autoSpaceDE/>
        <w:ind w:left="426" w:hanging="426"/>
        <w:contextualSpacing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 </w:t>
      </w:r>
      <w:proofErr w:type="gramStart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2021.gadā</w:t>
      </w:r>
      <w:proofErr w:type="gramEnd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nodrošina pašvaldības aizņēmumu pamatsummas atmaksu un kredītu procentu samaksu, saskaņā ar noslēgtajiem aizņēmumu līgumiem un budžetā šim mērķim plānotajiem līdzekļiem.</w:t>
      </w:r>
    </w:p>
    <w:p w14:paraId="11572211" w14:textId="77777777" w:rsidR="00B31B6A" w:rsidRPr="00B31B6A" w:rsidRDefault="00B31B6A" w:rsidP="00B31B6A">
      <w:pPr>
        <w:pStyle w:val="Sarakstarindkopa"/>
        <w:ind w:left="426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</w:p>
    <w:p w14:paraId="56C29A1A" w14:textId="77777777" w:rsidR="00B31B6A" w:rsidRPr="00B31B6A" w:rsidRDefault="00B31B6A" w:rsidP="00B31B6A">
      <w:pPr>
        <w:pStyle w:val="Sarakstarindkopa"/>
        <w:widowControl/>
        <w:numPr>
          <w:ilvl w:val="0"/>
          <w:numId w:val="2"/>
        </w:numPr>
        <w:suppressAutoHyphens w:val="0"/>
        <w:autoSpaceDE/>
        <w:ind w:left="426" w:hanging="426"/>
        <w:contextualSpacing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Budžeta izpildītāji ir atbildīgi par to, lai piešķirto līdzekļu ietvaros nodrošinātu efektīvu un racionālu pašvaldības budžeta līdzekļu izlietojumu un, </w:t>
      </w:r>
      <w:proofErr w:type="gramStart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lai izdevumi pēc naudas plūsmas nepārsniedz attiecīgajam</w:t>
      </w:r>
      <w:proofErr w:type="gramEnd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mērķim tāmē plānotos pašvaldības budžeta izdevumus atbilstoši ekonomiskajām un funkcionālajām kategorijām.</w:t>
      </w:r>
    </w:p>
    <w:p w14:paraId="029EAC91" w14:textId="77777777" w:rsidR="00B31B6A" w:rsidRPr="00B31B6A" w:rsidRDefault="00B31B6A" w:rsidP="00B31B6A">
      <w:pPr>
        <w:pStyle w:val="Sarakstarindkopa"/>
        <w:ind w:left="426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</w:p>
    <w:p w14:paraId="1C4EF757" w14:textId="77777777" w:rsidR="00B31B6A" w:rsidRPr="00B31B6A" w:rsidRDefault="00B31B6A" w:rsidP="00B31B6A">
      <w:pPr>
        <w:pStyle w:val="Sarakstarindkopa"/>
        <w:widowControl/>
        <w:numPr>
          <w:ilvl w:val="0"/>
          <w:numId w:val="2"/>
        </w:numPr>
        <w:suppressAutoHyphens w:val="0"/>
        <w:autoSpaceDE/>
        <w:ind w:left="426" w:hanging="426"/>
        <w:contextualSpacing/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Saistošie noteikumi par pašvaldības budžeta apstiprināšanu stājas spēkā nākamajā dienā pēc to parakstīšanas, tiem jābūt brīvi pieejamiem pašvaldības domes ēkā un pagastu pārvaldēs, un tie publicējami pašvaldības mājaslapā internetā.</w:t>
      </w:r>
    </w:p>
    <w:p w14:paraId="1C739515" w14:textId="77777777" w:rsidR="00B31B6A" w:rsidRPr="00B31B6A" w:rsidRDefault="00B31B6A" w:rsidP="00B31B6A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</w:p>
    <w:p w14:paraId="192B1442" w14:textId="77777777" w:rsidR="00B31B6A" w:rsidRPr="00B31B6A" w:rsidRDefault="00B31B6A" w:rsidP="00B31B6A">
      <w:pPr>
        <w:jc w:val="both"/>
        <w:rPr>
          <w:color w:val="262626" w:themeColor="text1" w:themeTint="D9"/>
          <w:sz w:val="22"/>
          <w:szCs w:val="22"/>
        </w:rPr>
      </w:pPr>
      <w:r w:rsidRPr="00B31B6A">
        <w:rPr>
          <w:color w:val="262626" w:themeColor="text1" w:themeTint="D9"/>
          <w:sz w:val="22"/>
          <w:szCs w:val="22"/>
        </w:rPr>
        <w:t>Pielikumā:</w:t>
      </w:r>
      <w:proofErr w:type="gramStart"/>
      <w:r w:rsidRPr="00B31B6A">
        <w:rPr>
          <w:color w:val="262626" w:themeColor="text1" w:themeTint="D9"/>
          <w:sz w:val="22"/>
          <w:szCs w:val="22"/>
        </w:rPr>
        <w:t xml:space="preserve">  </w:t>
      </w:r>
      <w:proofErr w:type="gramEnd"/>
    </w:p>
    <w:p w14:paraId="24B4E259" w14:textId="77777777" w:rsidR="00B31B6A" w:rsidRPr="00B31B6A" w:rsidRDefault="00B31B6A" w:rsidP="00B31B6A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</w:t>
      </w:r>
      <w:proofErr w:type="gramStart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2021.gada</w:t>
      </w:r>
      <w:proofErr w:type="gramEnd"/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 pamatbudžets, Kopsavilkums (pielikums Nr.1) uz 2 </w:t>
      </w:r>
      <w:r w:rsidRPr="00B31B6A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14:paraId="4A5C36EA" w14:textId="77777777" w:rsidR="00B31B6A" w:rsidRPr="00B31B6A" w:rsidRDefault="00B31B6A" w:rsidP="00B31B6A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aizņēmumi (pielikums Nr.2) uz 2 </w:t>
      </w:r>
      <w:r w:rsidRPr="00B31B6A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B31B6A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14:paraId="4EB38CE4" w14:textId="77777777" w:rsidR="00B31B6A" w:rsidRPr="00B31B6A" w:rsidRDefault="00B31B6A" w:rsidP="00B31B6A">
      <w:pPr>
        <w:pStyle w:val="Sarakstarindkopa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</w:pPr>
      <w:r w:rsidRPr="00306D39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galvojumi (pielikums Nr.3) uz 1 </w:t>
      </w:r>
      <w:r w:rsidRPr="00306D39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lapas.</w:t>
      </w:r>
    </w:p>
    <w:sectPr w:rsidR="00B31B6A" w:rsidRPr="00B31B6A" w:rsidSect="00D6090C">
      <w:footerReference w:type="default" r:id="rId7"/>
      <w:pgSz w:w="11906" w:h="16838"/>
      <w:pgMar w:top="993" w:right="1700" w:bottom="851" w:left="1800" w:header="708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1B8D3" w14:textId="77777777" w:rsidR="006917E3" w:rsidRDefault="006917E3" w:rsidP="00DE590B">
      <w:r>
        <w:separator/>
      </w:r>
    </w:p>
  </w:endnote>
  <w:endnote w:type="continuationSeparator" w:id="0">
    <w:p w14:paraId="1E0DBC18" w14:textId="77777777" w:rsidR="006917E3" w:rsidRDefault="006917E3" w:rsidP="00DE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336944"/>
      <w:docPartObj>
        <w:docPartGallery w:val="Page Numbers (Bottom of Page)"/>
        <w:docPartUnique/>
      </w:docPartObj>
    </w:sdtPr>
    <w:sdtEndPr/>
    <w:sdtContent>
      <w:p w14:paraId="6506EE0F" w14:textId="31E37F5D" w:rsidR="001F5AC4" w:rsidRDefault="001F5AC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26C97" w14:textId="77777777" w:rsidR="00DE590B" w:rsidRDefault="00DE59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1BF0C" w14:textId="77777777" w:rsidR="006917E3" w:rsidRDefault="006917E3" w:rsidP="00DE590B">
      <w:r>
        <w:separator/>
      </w:r>
    </w:p>
  </w:footnote>
  <w:footnote w:type="continuationSeparator" w:id="0">
    <w:p w14:paraId="4B2E6826" w14:textId="77777777" w:rsidR="006917E3" w:rsidRDefault="006917E3" w:rsidP="00DE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E9DEA71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Cs/>
        <w:color w:val="262626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75C77DC"/>
    <w:multiLevelType w:val="hybridMultilevel"/>
    <w:tmpl w:val="06B82682"/>
    <w:lvl w:ilvl="0" w:tplc="5BDC6E90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EF29B6"/>
    <w:multiLevelType w:val="multilevel"/>
    <w:tmpl w:val="C0923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70081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94259BA"/>
    <w:multiLevelType w:val="hybridMultilevel"/>
    <w:tmpl w:val="875A0DD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B625D5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9286C68"/>
    <w:multiLevelType w:val="multilevel"/>
    <w:tmpl w:val="2EE2F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BD4D90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-90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77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8" w:hanging="1800"/>
      </w:pPr>
      <w:rPr>
        <w:rFonts w:cs="Times New Roman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F"/>
    <w:rsid w:val="000202D6"/>
    <w:rsid w:val="00075F9D"/>
    <w:rsid w:val="00081F27"/>
    <w:rsid w:val="00093082"/>
    <w:rsid w:val="000E7515"/>
    <w:rsid w:val="001028BB"/>
    <w:rsid w:val="00135489"/>
    <w:rsid w:val="001519EA"/>
    <w:rsid w:val="001944CF"/>
    <w:rsid w:val="001C1D1B"/>
    <w:rsid w:val="001C3A20"/>
    <w:rsid w:val="001C7C29"/>
    <w:rsid w:val="001F5AC4"/>
    <w:rsid w:val="00211748"/>
    <w:rsid w:val="00252DF7"/>
    <w:rsid w:val="002C7A40"/>
    <w:rsid w:val="00306D39"/>
    <w:rsid w:val="0031732E"/>
    <w:rsid w:val="00340074"/>
    <w:rsid w:val="0039657F"/>
    <w:rsid w:val="003B5504"/>
    <w:rsid w:val="003D7541"/>
    <w:rsid w:val="003E4513"/>
    <w:rsid w:val="00424276"/>
    <w:rsid w:val="004265B0"/>
    <w:rsid w:val="00471098"/>
    <w:rsid w:val="004A48C4"/>
    <w:rsid w:val="004A4990"/>
    <w:rsid w:val="004D7309"/>
    <w:rsid w:val="004F74DA"/>
    <w:rsid w:val="00530011"/>
    <w:rsid w:val="00571C22"/>
    <w:rsid w:val="0057537D"/>
    <w:rsid w:val="005A09FB"/>
    <w:rsid w:val="005A2047"/>
    <w:rsid w:val="005B4A06"/>
    <w:rsid w:val="005C0F72"/>
    <w:rsid w:val="006917E3"/>
    <w:rsid w:val="006A30FD"/>
    <w:rsid w:val="006A5473"/>
    <w:rsid w:val="006F6217"/>
    <w:rsid w:val="00716341"/>
    <w:rsid w:val="007578B7"/>
    <w:rsid w:val="007A65FE"/>
    <w:rsid w:val="007F3A20"/>
    <w:rsid w:val="00861091"/>
    <w:rsid w:val="008A21B3"/>
    <w:rsid w:val="008B7D6B"/>
    <w:rsid w:val="00986EE2"/>
    <w:rsid w:val="00A47214"/>
    <w:rsid w:val="00AA142B"/>
    <w:rsid w:val="00AE0640"/>
    <w:rsid w:val="00B31B6A"/>
    <w:rsid w:val="00BB1731"/>
    <w:rsid w:val="00BB657D"/>
    <w:rsid w:val="00BD010E"/>
    <w:rsid w:val="00C879F8"/>
    <w:rsid w:val="00CB0D13"/>
    <w:rsid w:val="00D06A26"/>
    <w:rsid w:val="00D6090C"/>
    <w:rsid w:val="00D7094B"/>
    <w:rsid w:val="00D93A50"/>
    <w:rsid w:val="00DE380E"/>
    <w:rsid w:val="00DE588F"/>
    <w:rsid w:val="00DE590B"/>
    <w:rsid w:val="00E36892"/>
    <w:rsid w:val="00EA6BCB"/>
    <w:rsid w:val="00F00834"/>
    <w:rsid w:val="00F47EF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9B637"/>
  <w15:chartTrackingRefBased/>
  <w15:docId w15:val="{71343027-E8BB-47F8-AE8F-3014A64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4265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DE590B"/>
    <w:pPr>
      <w:keepNext/>
      <w:numPr>
        <w:numId w:val="3"/>
      </w:numPr>
      <w:jc w:val="both"/>
      <w:outlineLvl w:val="0"/>
    </w:pPr>
    <w:rPr>
      <w:sz w:val="26"/>
      <w:szCs w:val="20"/>
    </w:rPr>
  </w:style>
  <w:style w:type="paragraph" w:styleId="Virsraksts2">
    <w:name w:val="heading 2"/>
    <w:basedOn w:val="Parasts"/>
    <w:next w:val="Parasts"/>
    <w:link w:val="Virsraksts2Rakstz"/>
    <w:qFormat/>
    <w:rsid w:val="00DE590B"/>
    <w:pPr>
      <w:keepNext/>
      <w:numPr>
        <w:ilvl w:val="1"/>
        <w:numId w:val="3"/>
      </w:numPr>
      <w:jc w:val="center"/>
      <w:outlineLvl w:val="1"/>
    </w:pPr>
    <w:rPr>
      <w:sz w:val="26"/>
      <w:szCs w:val="20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DE590B"/>
    <w:pPr>
      <w:keepNext/>
      <w:numPr>
        <w:ilvl w:val="2"/>
        <w:numId w:val="3"/>
      </w:numPr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link w:val="Virsraksts4Rakstz"/>
    <w:qFormat/>
    <w:rsid w:val="00DE590B"/>
    <w:pPr>
      <w:keepNext/>
      <w:numPr>
        <w:ilvl w:val="3"/>
        <w:numId w:val="3"/>
      </w:numPr>
      <w:outlineLvl w:val="3"/>
    </w:pPr>
    <w:rPr>
      <w:b/>
      <w:bCs/>
      <w:sz w:val="26"/>
    </w:rPr>
  </w:style>
  <w:style w:type="paragraph" w:styleId="Virsraksts5">
    <w:name w:val="heading 5"/>
    <w:basedOn w:val="Parasts"/>
    <w:next w:val="Parasts"/>
    <w:link w:val="Virsraksts5Rakstz"/>
    <w:qFormat/>
    <w:rsid w:val="00DE590B"/>
    <w:pPr>
      <w:keepNext/>
      <w:numPr>
        <w:ilvl w:val="4"/>
        <w:numId w:val="3"/>
      </w:numPr>
      <w:ind w:left="0" w:firstLine="720"/>
      <w:jc w:val="right"/>
      <w:outlineLvl w:val="4"/>
    </w:pPr>
    <w:rPr>
      <w:i/>
      <w:sz w:val="26"/>
      <w:szCs w:val="20"/>
    </w:rPr>
  </w:style>
  <w:style w:type="paragraph" w:styleId="Virsraksts6">
    <w:name w:val="heading 6"/>
    <w:basedOn w:val="Parasts"/>
    <w:next w:val="Parasts"/>
    <w:link w:val="Virsraksts6Rakstz"/>
    <w:qFormat/>
    <w:rsid w:val="00DE590B"/>
    <w:pPr>
      <w:widowControl w:val="0"/>
      <w:numPr>
        <w:ilvl w:val="5"/>
        <w:numId w:val="3"/>
      </w:numPr>
      <w:autoSpaceDE w:val="0"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DE590B"/>
    <w:pPr>
      <w:keepNext/>
      <w:numPr>
        <w:ilvl w:val="6"/>
        <w:numId w:val="3"/>
      </w:numPr>
      <w:jc w:val="center"/>
      <w:outlineLvl w:val="6"/>
    </w:pPr>
    <w:rPr>
      <w:b/>
      <w:sz w:val="28"/>
      <w:szCs w:val="20"/>
    </w:rPr>
  </w:style>
  <w:style w:type="paragraph" w:styleId="Virsraksts8">
    <w:name w:val="heading 8"/>
    <w:basedOn w:val="Parasts"/>
    <w:next w:val="Parasts"/>
    <w:link w:val="Virsraksts8Rakstz"/>
    <w:qFormat/>
    <w:rsid w:val="00DE590B"/>
    <w:pPr>
      <w:widowControl w:val="0"/>
      <w:numPr>
        <w:ilvl w:val="7"/>
        <w:numId w:val="3"/>
      </w:numPr>
      <w:autoSpaceDE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DE590B"/>
    <w:pPr>
      <w:widowControl w:val="0"/>
      <w:numPr>
        <w:ilvl w:val="8"/>
        <w:numId w:val="3"/>
      </w:numPr>
      <w:autoSpaceDE w:val="0"/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4265B0"/>
    <w:rPr>
      <w:color w:val="0000FF"/>
      <w:u w:val="single"/>
    </w:rPr>
  </w:style>
  <w:style w:type="paragraph" w:customStyle="1" w:styleId="Bezatstarpm1">
    <w:name w:val="Bez atstarpēm1"/>
    <w:qFormat/>
    <w:rsid w:val="004265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Sarakstarindkopa">
    <w:name w:val="List Paragraph"/>
    <w:aliases w:val="Strip,2,H&amp;P List Paragraph,1List Paragraph"/>
    <w:basedOn w:val="Parasts"/>
    <w:link w:val="SarakstarindkopaRakstz"/>
    <w:uiPriority w:val="34"/>
    <w:qFormat/>
    <w:rsid w:val="004265B0"/>
    <w:pPr>
      <w:widowControl w:val="0"/>
      <w:autoSpaceDE w:val="0"/>
      <w:ind w:left="720"/>
    </w:pPr>
    <w:rPr>
      <w:rFonts w:ascii="Arial" w:hAnsi="Arial" w:cs="Arial"/>
    </w:rPr>
  </w:style>
  <w:style w:type="character" w:customStyle="1" w:styleId="SarakstarindkopaRakstz">
    <w:name w:val="Saraksta rindkopa Rakstz."/>
    <w:aliases w:val="Strip Rakstz.,2 Rakstz.,H&amp;P List Paragraph Rakstz.,1List Paragraph Rakstz."/>
    <w:link w:val="Sarakstarindkopa"/>
    <w:qFormat/>
    <w:locked/>
    <w:rsid w:val="004265B0"/>
    <w:rPr>
      <w:rFonts w:ascii="Arial" w:eastAsia="Times New Roman" w:hAnsi="Arial" w:cs="Arial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204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2047"/>
    <w:rPr>
      <w:rFonts w:ascii="Segoe UI" w:eastAsia="Times New Roman" w:hAnsi="Segoe UI" w:cs="Segoe UI"/>
      <w:sz w:val="18"/>
      <w:szCs w:val="18"/>
      <w:lang w:eastAsia="ar-SA"/>
    </w:rPr>
  </w:style>
  <w:style w:type="paragraph" w:styleId="Pamatteksts">
    <w:name w:val="Body Text"/>
    <w:basedOn w:val="Parasts"/>
    <w:link w:val="PamattekstsRakstz"/>
    <w:rsid w:val="003E4513"/>
    <w:rPr>
      <w:szCs w:val="20"/>
    </w:rPr>
  </w:style>
  <w:style w:type="character" w:customStyle="1" w:styleId="BodyTextChar">
    <w:name w:val="Body Text Char"/>
    <w:basedOn w:val="Noklusjumarindkopasfonts"/>
    <w:uiPriority w:val="99"/>
    <w:semiHidden/>
    <w:rsid w:val="003E45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Rakstz">
    <w:name w:val="Pamatteksts Rakstz."/>
    <w:link w:val="Pamatteksts"/>
    <w:rsid w:val="003E45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Virsraksts1Rakstz">
    <w:name w:val="Virsraksts 1 Rakstz."/>
    <w:basedOn w:val="Noklusjumarindkopasfonts"/>
    <w:link w:val="Virsraksts1"/>
    <w:rsid w:val="00DE590B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DE590B"/>
    <w:rPr>
      <w:rFonts w:ascii="Times New Roman" w:eastAsia="Times New Roman" w:hAnsi="Times New Roman" w:cs="Times New Roman"/>
      <w:sz w:val="26"/>
      <w:szCs w:val="20"/>
      <w:lang w:val="en-US" w:eastAsia="ar-SA"/>
    </w:rPr>
  </w:style>
  <w:style w:type="character" w:customStyle="1" w:styleId="Virsraksts3Rakstz">
    <w:name w:val="Virsraksts 3 Rakstz."/>
    <w:basedOn w:val="Noklusjumarindkopasfonts"/>
    <w:link w:val="Virsraksts3"/>
    <w:rsid w:val="00DE590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Virsraksts4Rakstz">
    <w:name w:val="Virsraksts 4 Rakstz."/>
    <w:basedOn w:val="Noklusjumarindkopasfonts"/>
    <w:link w:val="Virsraksts4"/>
    <w:rsid w:val="00DE590B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Virsraksts5Rakstz">
    <w:name w:val="Virsraksts 5 Rakstz."/>
    <w:basedOn w:val="Noklusjumarindkopasfonts"/>
    <w:link w:val="Virsraksts5"/>
    <w:rsid w:val="00DE590B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Virsraksts6Rakstz">
    <w:name w:val="Virsraksts 6 Rakstz."/>
    <w:basedOn w:val="Noklusjumarindkopasfonts"/>
    <w:link w:val="Virsraksts6"/>
    <w:rsid w:val="00DE590B"/>
    <w:rPr>
      <w:rFonts w:ascii="Calibri" w:eastAsia="Times New Roman" w:hAnsi="Calibri" w:cs="Calibri"/>
      <w:b/>
      <w:bCs/>
      <w:lang w:eastAsia="ar-SA"/>
    </w:rPr>
  </w:style>
  <w:style w:type="character" w:customStyle="1" w:styleId="Virsraksts7Rakstz">
    <w:name w:val="Virsraksts 7 Rakstz."/>
    <w:basedOn w:val="Noklusjumarindkopasfonts"/>
    <w:link w:val="Virsraksts7"/>
    <w:rsid w:val="00DE590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Virsraksts8Rakstz">
    <w:name w:val="Virsraksts 8 Rakstz."/>
    <w:basedOn w:val="Noklusjumarindkopasfonts"/>
    <w:link w:val="Virsraksts8"/>
    <w:rsid w:val="00DE590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Virsraksts9Rakstz">
    <w:name w:val="Virsraksts 9 Rakstz."/>
    <w:basedOn w:val="Noklusjumarindkopasfonts"/>
    <w:link w:val="Virsraksts9"/>
    <w:rsid w:val="00DE590B"/>
    <w:rPr>
      <w:rFonts w:ascii="Cambria" w:eastAsia="Times New Roman" w:hAnsi="Cambria" w:cs="Cambria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rakstarindkopaRakstz1">
    <w:name w:val="Saraksta rindkopa Rakstz.1"/>
    <w:aliases w:val="H&amp;P List Paragraph Rakstz.1,2 Rakstz.1,Strip Rakstz.1"/>
    <w:uiPriority w:val="34"/>
    <w:qFormat/>
    <w:locked/>
    <w:rsid w:val="00E36892"/>
    <w:rPr>
      <w:rFonts w:ascii="Calibri" w:eastAsia="Calibri" w:hAnsi="Calibri" w:cs="Calibri"/>
      <w:sz w:val="22"/>
      <w:szCs w:val="22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A5473"/>
    <w:rPr>
      <w:color w:val="605E5C"/>
      <w:shd w:val="clear" w:color="auto" w:fill="E1DFDD"/>
    </w:rPr>
  </w:style>
  <w:style w:type="paragraph" w:styleId="Bezatstarpm">
    <w:name w:val="No Spacing"/>
    <w:link w:val="BezatstarpmRakstz"/>
    <w:qFormat/>
    <w:rsid w:val="007578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atstarpmRakstz">
    <w:name w:val="Bez atstarpēm Rakstz."/>
    <w:link w:val="Bezatstarpm"/>
    <w:locked/>
    <w:rsid w:val="007578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Biruta</dc:creator>
  <cp:keywords/>
  <dc:description/>
  <cp:lastModifiedBy>User</cp:lastModifiedBy>
  <cp:revision>9</cp:revision>
  <cp:lastPrinted>2021-01-29T07:01:00Z</cp:lastPrinted>
  <dcterms:created xsi:type="dcterms:W3CDTF">2021-01-04T09:54:00Z</dcterms:created>
  <dcterms:modified xsi:type="dcterms:W3CDTF">2021-02-02T12:44:00Z</dcterms:modified>
</cp:coreProperties>
</file>